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0A71D0" w14:textId="77777777" w:rsidR="00715485" w:rsidRPr="00CB23F6" w:rsidRDefault="00715485" w:rsidP="00413D0D">
      <w:pPr>
        <w:spacing w:before="720" w:after="720" w:line="240" w:lineRule="auto"/>
        <w:jc w:val="center"/>
        <w:rPr>
          <w:rFonts w:ascii="Cambria" w:hAnsi="Cambria"/>
          <w:b/>
          <w:sz w:val="32"/>
          <w:szCs w:val="32"/>
          <w:lang w:val="en-US"/>
        </w:rPr>
      </w:pPr>
    </w:p>
    <w:p w14:paraId="1EBCE7C5" w14:textId="77777777" w:rsidR="00D017F6" w:rsidRPr="00CB23F6" w:rsidRDefault="00D017F6" w:rsidP="00413D0D">
      <w:pPr>
        <w:spacing w:before="720" w:after="720" w:line="240" w:lineRule="auto"/>
        <w:jc w:val="center"/>
        <w:rPr>
          <w:rFonts w:ascii="Cambria" w:hAnsi="Cambria"/>
          <w:b/>
          <w:sz w:val="36"/>
          <w:szCs w:val="36"/>
        </w:rPr>
      </w:pPr>
      <w:r w:rsidRPr="00CB23F6">
        <w:rPr>
          <w:rFonts w:ascii="Cambria" w:hAnsi="Cambria"/>
          <w:b/>
          <w:sz w:val="36"/>
          <w:szCs w:val="36"/>
        </w:rPr>
        <w:t xml:space="preserve">МИНИСТЕРСТВО НА ИНОВАЦИИТЕ И РАСТЕЖА </w:t>
      </w:r>
    </w:p>
    <w:p w14:paraId="501434AD" w14:textId="77777777" w:rsidR="00715485" w:rsidRPr="00560431" w:rsidRDefault="00715485" w:rsidP="00715485">
      <w:pPr>
        <w:spacing w:after="0" w:line="240" w:lineRule="auto"/>
        <w:jc w:val="center"/>
        <w:rPr>
          <w:rFonts w:ascii="Cambria" w:hAnsi="Cambria"/>
          <w:b/>
          <w:sz w:val="36"/>
          <w:szCs w:val="36"/>
        </w:rPr>
      </w:pPr>
      <w:r w:rsidRPr="00560431">
        <w:rPr>
          <w:rFonts w:ascii="Cambria" w:hAnsi="Cambria"/>
          <w:b/>
          <w:sz w:val="36"/>
          <w:szCs w:val="36"/>
        </w:rPr>
        <w:t>Национален план за възстановяване и устойчивост</w:t>
      </w:r>
    </w:p>
    <w:p w14:paraId="3235AEF5" w14:textId="77777777" w:rsidR="00715485" w:rsidRPr="00560431" w:rsidRDefault="00715485" w:rsidP="00715485">
      <w:pPr>
        <w:spacing w:after="0" w:line="240" w:lineRule="auto"/>
        <w:jc w:val="center"/>
        <w:rPr>
          <w:rFonts w:ascii="Cambria" w:hAnsi="Cambria"/>
          <w:b/>
          <w:sz w:val="36"/>
          <w:szCs w:val="36"/>
        </w:rPr>
      </w:pPr>
    </w:p>
    <w:p w14:paraId="5085CC3D" w14:textId="77777777" w:rsidR="00D017F6" w:rsidRPr="00560431" w:rsidRDefault="00715485" w:rsidP="00715485">
      <w:pPr>
        <w:spacing w:after="0" w:line="240" w:lineRule="auto"/>
        <w:jc w:val="center"/>
        <w:rPr>
          <w:rFonts w:ascii="Cambria" w:hAnsi="Cambria"/>
          <w:b/>
          <w:sz w:val="36"/>
          <w:szCs w:val="36"/>
        </w:rPr>
      </w:pPr>
      <w:r w:rsidRPr="00560431">
        <w:rPr>
          <w:rFonts w:ascii="Cambria" w:hAnsi="Cambria"/>
          <w:b/>
          <w:sz w:val="36"/>
          <w:szCs w:val="36"/>
        </w:rPr>
        <w:t>Компонент 3. „Интелигентна индустрия“</w:t>
      </w:r>
    </w:p>
    <w:p w14:paraId="37F914D4" w14:textId="77777777" w:rsidR="00715485" w:rsidRPr="00560431" w:rsidRDefault="00715485" w:rsidP="00D017F6">
      <w:pPr>
        <w:spacing w:after="0" w:line="240" w:lineRule="auto"/>
        <w:jc w:val="center"/>
        <w:rPr>
          <w:rFonts w:ascii="Cambria" w:hAnsi="Cambria"/>
          <w:b/>
          <w:sz w:val="36"/>
          <w:szCs w:val="36"/>
        </w:rPr>
      </w:pPr>
    </w:p>
    <w:p w14:paraId="69A0EC98" w14:textId="77777777" w:rsidR="00715485" w:rsidRPr="00560431" w:rsidRDefault="00715485" w:rsidP="00D017F6">
      <w:pPr>
        <w:spacing w:after="0" w:line="240" w:lineRule="auto"/>
        <w:jc w:val="center"/>
        <w:rPr>
          <w:rFonts w:ascii="Cambria" w:hAnsi="Cambria"/>
          <w:b/>
          <w:sz w:val="36"/>
          <w:szCs w:val="36"/>
        </w:rPr>
      </w:pPr>
    </w:p>
    <w:p w14:paraId="5DA16C6B" w14:textId="77777777" w:rsidR="004D2228" w:rsidRPr="00CB23F6" w:rsidRDefault="00523759" w:rsidP="00D017F6">
      <w:pPr>
        <w:spacing w:after="0" w:line="240" w:lineRule="auto"/>
        <w:jc w:val="center"/>
        <w:rPr>
          <w:rFonts w:ascii="Cambria" w:hAnsi="Cambria"/>
          <w:b/>
          <w:sz w:val="44"/>
          <w:szCs w:val="44"/>
        </w:rPr>
      </w:pPr>
      <w:r w:rsidRPr="00CB23F6">
        <w:rPr>
          <w:rFonts w:ascii="Cambria" w:hAnsi="Cambria"/>
          <w:b/>
          <w:sz w:val="44"/>
          <w:szCs w:val="44"/>
        </w:rPr>
        <w:t>УСЛОВИЯ</w:t>
      </w:r>
      <w:r w:rsidR="00BC7E34" w:rsidRPr="00CB23F6">
        <w:rPr>
          <w:rFonts w:ascii="Cambria" w:hAnsi="Cambria"/>
          <w:b/>
          <w:sz w:val="44"/>
          <w:szCs w:val="44"/>
        </w:rPr>
        <w:t xml:space="preserve"> ЗА КАНДИДАТСТВАНЕ</w:t>
      </w:r>
    </w:p>
    <w:p w14:paraId="14C91F9D" w14:textId="77777777" w:rsidR="00D017F6" w:rsidRPr="00560431" w:rsidRDefault="00D017F6" w:rsidP="00D017F6">
      <w:pPr>
        <w:spacing w:after="0" w:line="240" w:lineRule="auto"/>
        <w:jc w:val="center"/>
        <w:rPr>
          <w:rFonts w:ascii="Cambria" w:hAnsi="Cambria"/>
          <w:b/>
          <w:sz w:val="32"/>
          <w:szCs w:val="32"/>
        </w:rPr>
      </w:pPr>
    </w:p>
    <w:p w14:paraId="4680FE76" w14:textId="77777777" w:rsidR="00D017F6" w:rsidRPr="00560431" w:rsidRDefault="00D017F6" w:rsidP="003444DB">
      <w:pPr>
        <w:spacing w:after="0" w:line="240" w:lineRule="auto"/>
        <w:jc w:val="center"/>
        <w:rPr>
          <w:rFonts w:ascii="Cambria" w:hAnsi="Cambria"/>
          <w:b/>
          <w:sz w:val="32"/>
          <w:szCs w:val="32"/>
        </w:rPr>
      </w:pPr>
    </w:p>
    <w:p w14:paraId="5DAEC797" w14:textId="77777777" w:rsidR="00715485" w:rsidRPr="00560431" w:rsidRDefault="00715485" w:rsidP="00CB23F6">
      <w:pPr>
        <w:spacing w:after="0" w:line="240" w:lineRule="auto"/>
        <w:jc w:val="center"/>
        <w:rPr>
          <w:rFonts w:ascii="Cambria" w:hAnsi="Cambria"/>
          <w:b/>
          <w:sz w:val="32"/>
          <w:szCs w:val="32"/>
        </w:rPr>
      </w:pPr>
      <w:r w:rsidRPr="00560431">
        <w:rPr>
          <w:rFonts w:ascii="Cambria" w:hAnsi="Cambria"/>
          <w:b/>
          <w:sz w:val="32"/>
          <w:szCs w:val="32"/>
        </w:rPr>
        <w:t>за получаване на безвъзмездни средства по</w:t>
      </w:r>
    </w:p>
    <w:p w14:paraId="152BCAB8" w14:textId="27C285C7" w:rsidR="00421510" w:rsidRPr="00560431" w:rsidRDefault="00715485" w:rsidP="00CB23F6">
      <w:pPr>
        <w:spacing w:after="0" w:line="240" w:lineRule="auto"/>
        <w:jc w:val="center"/>
        <w:rPr>
          <w:rFonts w:ascii="Cambria" w:hAnsi="Cambria"/>
          <w:b/>
          <w:sz w:val="32"/>
          <w:szCs w:val="32"/>
        </w:rPr>
      </w:pPr>
      <w:r w:rsidRPr="00560431">
        <w:rPr>
          <w:rFonts w:ascii="Cambria" w:hAnsi="Cambria"/>
          <w:b/>
          <w:sz w:val="32"/>
          <w:szCs w:val="32"/>
        </w:rPr>
        <w:t xml:space="preserve">процедура </w:t>
      </w:r>
      <w:r w:rsidR="00C60710" w:rsidRPr="00560431">
        <w:rPr>
          <w:rFonts w:ascii="Cambria" w:hAnsi="Cambria"/>
          <w:b/>
          <w:sz w:val="32"/>
          <w:szCs w:val="32"/>
        </w:rPr>
        <w:t>чрез подбор</w:t>
      </w:r>
      <w:r w:rsidR="0065583C" w:rsidRPr="00560431">
        <w:rPr>
          <w:rFonts w:ascii="Cambria" w:hAnsi="Cambria"/>
          <w:b/>
          <w:sz w:val="32"/>
          <w:szCs w:val="32"/>
        </w:rPr>
        <w:t xml:space="preserve"> на предложения</w:t>
      </w:r>
      <w:r w:rsidR="002B4BA9" w:rsidRPr="00560431">
        <w:rPr>
          <w:rFonts w:ascii="Cambria" w:hAnsi="Cambria"/>
          <w:b/>
          <w:sz w:val="32"/>
          <w:szCs w:val="32"/>
        </w:rPr>
        <w:t xml:space="preserve"> </w:t>
      </w:r>
      <w:bookmarkStart w:id="0" w:name="_Hlk110257541"/>
      <w:r w:rsidR="000026BD" w:rsidRPr="00560431">
        <w:rPr>
          <w:rFonts w:ascii="Cambria" w:hAnsi="Cambria"/>
          <w:b/>
          <w:sz w:val="32"/>
          <w:szCs w:val="32"/>
        </w:rPr>
        <w:t>за</w:t>
      </w:r>
      <w:r w:rsidR="00D017F6" w:rsidRPr="00560431">
        <w:rPr>
          <w:rFonts w:ascii="Cambria" w:hAnsi="Cambria"/>
          <w:b/>
          <w:sz w:val="32"/>
          <w:szCs w:val="32"/>
        </w:rPr>
        <w:t xml:space="preserve"> </w:t>
      </w:r>
      <w:r w:rsidR="000026BD" w:rsidRPr="00560431">
        <w:rPr>
          <w:rFonts w:ascii="Cambria" w:hAnsi="Cambria"/>
          <w:b/>
          <w:sz w:val="32"/>
          <w:szCs w:val="32"/>
        </w:rPr>
        <w:t xml:space="preserve">изпълнение на инвестиции </w:t>
      </w:r>
      <w:r w:rsidRPr="00560431">
        <w:rPr>
          <w:rFonts w:ascii="Cambria" w:hAnsi="Cambria"/>
          <w:b/>
          <w:sz w:val="32"/>
          <w:szCs w:val="32"/>
        </w:rPr>
        <w:t>от крайни получатели</w:t>
      </w:r>
      <w:bookmarkEnd w:id="0"/>
    </w:p>
    <w:p w14:paraId="4C0CA6AC" w14:textId="77777777" w:rsidR="00D017F6" w:rsidRPr="00560431" w:rsidRDefault="00D017F6" w:rsidP="00D017F6">
      <w:pPr>
        <w:spacing w:after="120" w:line="240" w:lineRule="auto"/>
        <w:jc w:val="both"/>
        <w:rPr>
          <w:rFonts w:ascii="Cambria" w:hAnsi="Cambria"/>
          <w:b/>
          <w:sz w:val="32"/>
          <w:szCs w:val="32"/>
        </w:rPr>
      </w:pPr>
    </w:p>
    <w:p w14:paraId="1C62E64F" w14:textId="77777777" w:rsidR="00D017F6" w:rsidRPr="00560431" w:rsidRDefault="00D017F6" w:rsidP="00D017F6">
      <w:pPr>
        <w:spacing w:after="120" w:line="240" w:lineRule="auto"/>
        <w:jc w:val="both"/>
        <w:rPr>
          <w:rFonts w:ascii="Cambria" w:hAnsi="Cambria"/>
          <w:b/>
          <w:sz w:val="32"/>
          <w:szCs w:val="32"/>
        </w:rPr>
      </w:pPr>
    </w:p>
    <w:p w14:paraId="192A25AA" w14:textId="617991CA" w:rsidR="00854D79" w:rsidRPr="00560431" w:rsidRDefault="00930925" w:rsidP="00591025">
      <w:pPr>
        <w:spacing w:after="240" w:line="240" w:lineRule="auto"/>
        <w:jc w:val="both"/>
        <w:rPr>
          <w:rFonts w:ascii="Cambria" w:hAnsi="Cambria"/>
          <w:b/>
          <w:sz w:val="32"/>
          <w:szCs w:val="32"/>
        </w:rPr>
      </w:pPr>
      <w:r>
        <w:rPr>
          <w:rFonts w:ascii="Cambria" w:hAnsi="Cambria"/>
          <w:b/>
          <w:sz w:val="32"/>
          <w:szCs w:val="32"/>
        </w:rPr>
        <w:t>BG-RRP-3.007</w:t>
      </w:r>
      <w:r w:rsidR="00D017F6" w:rsidRPr="00560431">
        <w:rPr>
          <w:rFonts w:ascii="Cambria" w:hAnsi="Cambria"/>
          <w:b/>
          <w:sz w:val="32"/>
          <w:szCs w:val="32"/>
        </w:rPr>
        <w:t xml:space="preserve"> </w:t>
      </w:r>
      <w:bookmarkStart w:id="1" w:name="_Hlk125530738"/>
      <w:r w:rsidR="00D017F6" w:rsidRPr="00560431">
        <w:rPr>
          <w:rFonts w:ascii="Cambria" w:hAnsi="Cambria"/>
          <w:b/>
          <w:sz w:val="32"/>
          <w:szCs w:val="32"/>
        </w:rPr>
        <w:t>Програма за публична подкрепа за</w:t>
      </w:r>
      <w:r w:rsidR="00715485" w:rsidRPr="00560431">
        <w:rPr>
          <w:rFonts w:ascii="Cambria" w:hAnsi="Cambria"/>
          <w:b/>
          <w:sz w:val="32"/>
          <w:szCs w:val="32"/>
        </w:rPr>
        <w:br/>
      </w:r>
      <w:r w:rsidR="00D017F6" w:rsidRPr="00560431">
        <w:rPr>
          <w:rFonts w:ascii="Cambria" w:hAnsi="Cambria"/>
          <w:b/>
          <w:sz w:val="32"/>
          <w:szCs w:val="32"/>
        </w:rPr>
        <w:t xml:space="preserve"> развитието на индустриални райони, паркове и </w:t>
      </w:r>
      <w:r w:rsidR="00715485" w:rsidRPr="00560431">
        <w:rPr>
          <w:rFonts w:ascii="Cambria" w:hAnsi="Cambria"/>
          <w:b/>
          <w:sz w:val="32"/>
          <w:szCs w:val="32"/>
        </w:rPr>
        <w:br/>
      </w:r>
      <w:r w:rsidR="00D017F6" w:rsidRPr="00560431">
        <w:rPr>
          <w:rFonts w:ascii="Cambria" w:hAnsi="Cambria"/>
          <w:b/>
          <w:sz w:val="32"/>
          <w:szCs w:val="32"/>
        </w:rPr>
        <w:t>подобни територии и за привличане на</w:t>
      </w:r>
      <w:r w:rsidR="00356053" w:rsidRPr="00560431">
        <w:rPr>
          <w:rFonts w:ascii="Cambria" w:hAnsi="Cambria"/>
          <w:b/>
          <w:sz w:val="32"/>
          <w:szCs w:val="32"/>
        </w:rPr>
        <w:t xml:space="preserve"> инвестиции („</w:t>
      </w:r>
      <w:proofErr w:type="spellStart"/>
      <w:r w:rsidR="00356053" w:rsidRPr="00560431">
        <w:rPr>
          <w:rFonts w:ascii="Cambria" w:hAnsi="Cambria"/>
          <w:b/>
          <w:sz w:val="32"/>
          <w:szCs w:val="32"/>
        </w:rPr>
        <w:t>AttractInvestBG</w:t>
      </w:r>
      <w:proofErr w:type="spellEnd"/>
      <w:r w:rsidR="00356053" w:rsidRPr="00560431">
        <w:rPr>
          <w:rFonts w:ascii="Cambria" w:hAnsi="Cambria"/>
          <w:b/>
          <w:sz w:val="32"/>
          <w:szCs w:val="32"/>
        </w:rPr>
        <w:t>“)</w:t>
      </w:r>
    </w:p>
    <w:bookmarkEnd w:id="1"/>
    <w:p w14:paraId="00F3B0BF" w14:textId="77777777" w:rsidR="00D017F6" w:rsidRPr="00560431" w:rsidRDefault="00D017F6" w:rsidP="0060731B">
      <w:pPr>
        <w:spacing w:after="240" w:line="240" w:lineRule="auto"/>
        <w:jc w:val="center"/>
        <w:rPr>
          <w:rFonts w:ascii="Cambria" w:hAnsi="Cambria"/>
          <w:b/>
          <w:sz w:val="28"/>
          <w:szCs w:val="28"/>
        </w:rPr>
      </w:pPr>
    </w:p>
    <w:p w14:paraId="1FD03587" w14:textId="77777777" w:rsidR="00D017F6" w:rsidRPr="00560431" w:rsidRDefault="00D017F6" w:rsidP="0060731B">
      <w:pPr>
        <w:spacing w:after="240" w:line="240" w:lineRule="auto"/>
        <w:jc w:val="center"/>
        <w:rPr>
          <w:rFonts w:ascii="Cambria" w:hAnsi="Cambria"/>
          <w:b/>
          <w:sz w:val="28"/>
          <w:szCs w:val="28"/>
        </w:rPr>
      </w:pPr>
    </w:p>
    <w:p w14:paraId="11A240FB" w14:textId="77777777" w:rsidR="002B7319" w:rsidRPr="00560431" w:rsidRDefault="002B7319" w:rsidP="0060731B">
      <w:pPr>
        <w:spacing w:after="240" w:line="240" w:lineRule="auto"/>
        <w:jc w:val="center"/>
        <w:rPr>
          <w:rFonts w:ascii="Cambria" w:hAnsi="Cambria"/>
          <w:b/>
          <w:sz w:val="28"/>
          <w:szCs w:val="28"/>
        </w:rPr>
      </w:pPr>
    </w:p>
    <w:p w14:paraId="18A3A05C" w14:textId="77777777" w:rsidR="002B7319" w:rsidRPr="00560431" w:rsidRDefault="002B7319" w:rsidP="0060731B">
      <w:pPr>
        <w:spacing w:after="240" w:line="240" w:lineRule="auto"/>
        <w:jc w:val="center"/>
        <w:rPr>
          <w:rFonts w:ascii="Cambria" w:hAnsi="Cambria"/>
          <w:b/>
          <w:sz w:val="28"/>
          <w:szCs w:val="28"/>
        </w:rPr>
      </w:pPr>
    </w:p>
    <w:p w14:paraId="584BA9F9" w14:textId="77777777" w:rsidR="002B7319" w:rsidRPr="00560431" w:rsidRDefault="002B7319" w:rsidP="0060731B">
      <w:pPr>
        <w:spacing w:after="240" w:line="240" w:lineRule="auto"/>
        <w:jc w:val="center"/>
        <w:rPr>
          <w:rFonts w:ascii="Cambria" w:hAnsi="Cambria"/>
          <w:b/>
          <w:sz w:val="28"/>
          <w:szCs w:val="28"/>
        </w:rPr>
      </w:pPr>
      <w:r w:rsidRPr="00560431">
        <w:rPr>
          <w:rFonts w:ascii="Cambria" w:hAnsi="Cambria"/>
          <w:b/>
          <w:sz w:val="28"/>
          <w:szCs w:val="28"/>
        </w:rPr>
        <w:t xml:space="preserve">2023 г. </w:t>
      </w:r>
    </w:p>
    <w:p w14:paraId="69C48EA8" w14:textId="77777777" w:rsidR="00225880" w:rsidRPr="00560431" w:rsidRDefault="00225880" w:rsidP="000960C1">
      <w:pPr>
        <w:pStyle w:val="TOCHeading"/>
        <w:pageBreakBefore/>
        <w:spacing w:before="120" w:after="120" w:line="240" w:lineRule="auto"/>
        <w:jc w:val="center"/>
        <w:rPr>
          <w:rFonts w:ascii="Cambria" w:hAnsi="Cambria"/>
          <w:lang w:val="bg-BG"/>
        </w:rPr>
      </w:pPr>
      <w:r w:rsidRPr="00560431">
        <w:rPr>
          <w:rFonts w:ascii="Cambria" w:hAnsi="Cambria"/>
          <w:lang w:val="bg-BG"/>
        </w:rPr>
        <w:lastRenderedPageBreak/>
        <w:t>Съдържание</w:t>
      </w:r>
    </w:p>
    <w:p w14:paraId="34A1B96B" w14:textId="77777777" w:rsidR="00971821" w:rsidRPr="00560431" w:rsidRDefault="00971821" w:rsidP="000960C1">
      <w:pPr>
        <w:spacing w:before="120" w:after="120" w:line="240" w:lineRule="auto"/>
        <w:rPr>
          <w:rFonts w:ascii="Cambria" w:hAnsi="Cambria"/>
          <w:bCs/>
          <w:lang w:eastAsia="ja-JP"/>
        </w:rPr>
      </w:pPr>
    </w:p>
    <w:p w14:paraId="3B531769" w14:textId="6E5020BF" w:rsidR="005B5BFD" w:rsidRPr="00560431" w:rsidRDefault="00434EC6">
      <w:pPr>
        <w:pStyle w:val="TOC1"/>
        <w:rPr>
          <w:rFonts w:asciiTheme="minorHAnsi" w:eastAsiaTheme="minorEastAsia" w:hAnsiTheme="minorHAnsi" w:cstheme="minorBidi"/>
          <w:b w:val="0"/>
          <w:bCs w:val="0"/>
          <w:caps w:val="0"/>
          <w:noProof/>
          <w:sz w:val="22"/>
          <w:szCs w:val="22"/>
          <w:lang w:eastAsia="bg-BG"/>
        </w:rPr>
      </w:pPr>
      <w:r w:rsidRPr="00560431">
        <w:rPr>
          <w:rFonts w:ascii="Cambria" w:hAnsi="Cambria"/>
        </w:rPr>
        <w:fldChar w:fldCharType="begin"/>
      </w:r>
      <w:r w:rsidR="00EF3C24" w:rsidRPr="00560431">
        <w:rPr>
          <w:rFonts w:ascii="Cambria" w:hAnsi="Cambria"/>
        </w:rPr>
        <w:instrText xml:space="preserve"> TOC \o "1-3" \h \z \u </w:instrText>
      </w:r>
      <w:r w:rsidRPr="00560431">
        <w:rPr>
          <w:rFonts w:ascii="Cambria" w:hAnsi="Cambria"/>
        </w:rPr>
        <w:fldChar w:fldCharType="separate"/>
      </w:r>
      <w:hyperlink w:anchor="_Toc125531710" w:history="1">
        <w:r w:rsidR="005B5BFD" w:rsidRPr="00560431">
          <w:rPr>
            <w:rStyle w:val="Hyperlink"/>
            <w:rFonts w:ascii="Cambria" w:hAnsi="Cambria"/>
            <w:noProof/>
          </w:rPr>
          <w:t>1.</w:t>
        </w:r>
        <w:r w:rsidR="005B5BFD" w:rsidRPr="00560431">
          <w:rPr>
            <w:rFonts w:asciiTheme="minorHAnsi" w:eastAsiaTheme="minorEastAsia" w:hAnsiTheme="minorHAnsi" w:cstheme="minorBidi"/>
            <w:b w:val="0"/>
            <w:bCs w:val="0"/>
            <w:caps w:val="0"/>
            <w:noProof/>
            <w:sz w:val="22"/>
            <w:szCs w:val="22"/>
            <w:lang w:eastAsia="bg-BG"/>
          </w:rPr>
          <w:tab/>
        </w:r>
        <w:r w:rsidR="005B5BFD" w:rsidRPr="00560431">
          <w:rPr>
            <w:rStyle w:val="Hyperlink"/>
            <w:rFonts w:ascii="Cambria" w:hAnsi="Cambria"/>
            <w:noProof/>
          </w:rPr>
          <w:t>Финансиращ механизъм</w:t>
        </w:r>
        <w:r w:rsidR="005B5BFD" w:rsidRPr="00560431">
          <w:rPr>
            <w:noProof/>
            <w:webHidden/>
          </w:rPr>
          <w:tab/>
        </w:r>
        <w:r w:rsidR="005B5BFD" w:rsidRPr="00560431">
          <w:rPr>
            <w:noProof/>
            <w:webHidden/>
          </w:rPr>
          <w:fldChar w:fldCharType="begin"/>
        </w:r>
        <w:r w:rsidR="005B5BFD" w:rsidRPr="00560431">
          <w:rPr>
            <w:noProof/>
            <w:webHidden/>
          </w:rPr>
          <w:instrText xml:space="preserve"> PAGEREF _Toc125531710 \h </w:instrText>
        </w:r>
        <w:r w:rsidR="005B5BFD" w:rsidRPr="00560431">
          <w:rPr>
            <w:noProof/>
            <w:webHidden/>
          </w:rPr>
        </w:r>
        <w:r w:rsidR="005B5BFD" w:rsidRPr="00560431">
          <w:rPr>
            <w:noProof/>
            <w:webHidden/>
          </w:rPr>
          <w:fldChar w:fldCharType="separate"/>
        </w:r>
        <w:r w:rsidR="00E85FA3">
          <w:rPr>
            <w:noProof/>
            <w:webHidden/>
          </w:rPr>
          <w:t>4</w:t>
        </w:r>
        <w:r w:rsidR="005B5BFD" w:rsidRPr="00560431">
          <w:rPr>
            <w:noProof/>
            <w:webHidden/>
          </w:rPr>
          <w:fldChar w:fldCharType="end"/>
        </w:r>
      </w:hyperlink>
    </w:p>
    <w:p w14:paraId="7DB5F34E" w14:textId="121FAFD7" w:rsidR="005B5BFD" w:rsidRPr="00560431" w:rsidRDefault="00A80426">
      <w:pPr>
        <w:pStyle w:val="TOC1"/>
        <w:rPr>
          <w:rFonts w:asciiTheme="minorHAnsi" w:eastAsiaTheme="minorEastAsia" w:hAnsiTheme="minorHAnsi" w:cstheme="minorBidi"/>
          <w:b w:val="0"/>
          <w:bCs w:val="0"/>
          <w:caps w:val="0"/>
          <w:noProof/>
          <w:sz w:val="22"/>
          <w:szCs w:val="22"/>
          <w:lang w:eastAsia="bg-BG"/>
        </w:rPr>
      </w:pPr>
      <w:hyperlink w:anchor="_Toc125531711" w:history="1">
        <w:r w:rsidR="005B5BFD" w:rsidRPr="00560431">
          <w:rPr>
            <w:rStyle w:val="Hyperlink"/>
            <w:rFonts w:ascii="Cambria" w:hAnsi="Cambria"/>
            <w:noProof/>
          </w:rPr>
          <w:t>2.</w:t>
        </w:r>
        <w:r w:rsidR="005B5BFD" w:rsidRPr="00560431">
          <w:rPr>
            <w:rFonts w:asciiTheme="minorHAnsi" w:eastAsiaTheme="minorEastAsia" w:hAnsiTheme="minorHAnsi" w:cstheme="minorBidi"/>
            <w:b w:val="0"/>
            <w:bCs w:val="0"/>
            <w:caps w:val="0"/>
            <w:noProof/>
            <w:sz w:val="22"/>
            <w:szCs w:val="22"/>
            <w:lang w:eastAsia="bg-BG"/>
          </w:rPr>
          <w:tab/>
        </w:r>
        <w:r w:rsidR="005B5BFD" w:rsidRPr="00560431">
          <w:rPr>
            <w:rStyle w:val="Hyperlink"/>
            <w:rFonts w:ascii="Cambria" w:hAnsi="Cambria"/>
            <w:noProof/>
          </w:rPr>
          <w:t>Процедура за предоставяне на средства на крайни получатели</w:t>
        </w:r>
        <w:r w:rsidR="005B5BFD" w:rsidRPr="00560431">
          <w:rPr>
            <w:noProof/>
            <w:webHidden/>
          </w:rPr>
          <w:tab/>
        </w:r>
        <w:r w:rsidR="005B5BFD" w:rsidRPr="00560431">
          <w:rPr>
            <w:noProof/>
            <w:webHidden/>
          </w:rPr>
          <w:fldChar w:fldCharType="begin"/>
        </w:r>
        <w:r w:rsidR="005B5BFD" w:rsidRPr="00560431">
          <w:rPr>
            <w:noProof/>
            <w:webHidden/>
          </w:rPr>
          <w:instrText xml:space="preserve"> PAGEREF _Toc125531711 \h </w:instrText>
        </w:r>
        <w:r w:rsidR="005B5BFD" w:rsidRPr="00560431">
          <w:rPr>
            <w:noProof/>
            <w:webHidden/>
          </w:rPr>
        </w:r>
        <w:r w:rsidR="005B5BFD" w:rsidRPr="00560431">
          <w:rPr>
            <w:noProof/>
            <w:webHidden/>
          </w:rPr>
          <w:fldChar w:fldCharType="separate"/>
        </w:r>
        <w:r w:rsidR="00E85FA3">
          <w:rPr>
            <w:noProof/>
            <w:webHidden/>
          </w:rPr>
          <w:t>4</w:t>
        </w:r>
        <w:r w:rsidR="005B5BFD" w:rsidRPr="00560431">
          <w:rPr>
            <w:noProof/>
            <w:webHidden/>
          </w:rPr>
          <w:fldChar w:fldCharType="end"/>
        </w:r>
      </w:hyperlink>
    </w:p>
    <w:p w14:paraId="4843E136" w14:textId="585DE9C9" w:rsidR="005B5BFD" w:rsidRPr="00560431" w:rsidRDefault="00A80426">
      <w:pPr>
        <w:pStyle w:val="TOC2"/>
        <w:rPr>
          <w:rFonts w:asciiTheme="minorHAnsi" w:eastAsiaTheme="minorEastAsia" w:hAnsiTheme="minorHAnsi" w:cstheme="minorBidi"/>
          <w:b w:val="0"/>
          <w:bCs w:val="0"/>
          <w:sz w:val="22"/>
          <w:szCs w:val="22"/>
          <w:lang w:eastAsia="bg-BG"/>
        </w:rPr>
      </w:pPr>
      <w:hyperlink w:anchor="_Toc125531712" w:history="1">
        <w:r w:rsidR="005B5BFD" w:rsidRPr="00560431">
          <w:rPr>
            <w:rStyle w:val="Hyperlink"/>
            <w:rFonts w:ascii="Cambria" w:hAnsi="Cambria"/>
          </w:rPr>
          <w:t>2.1.</w:t>
        </w:r>
        <w:r w:rsidR="005B5BFD" w:rsidRPr="00560431">
          <w:rPr>
            <w:rFonts w:asciiTheme="minorHAnsi" w:eastAsiaTheme="minorEastAsia" w:hAnsiTheme="minorHAnsi" w:cstheme="minorBidi"/>
            <w:b w:val="0"/>
            <w:bCs w:val="0"/>
            <w:sz w:val="22"/>
            <w:szCs w:val="22"/>
            <w:lang w:eastAsia="bg-BG"/>
          </w:rPr>
          <w:tab/>
        </w:r>
        <w:r w:rsidR="005B5BFD" w:rsidRPr="00560431">
          <w:rPr>
            <w:rStyle w:val="Hyperlink"/>
            <w:rFonts w:ascii="Cambria" w:hAnsi="Cambria"/>
          </w:rPr>
          <w:t>Код и наименование</w:t>
        </w:r>
        <w:r w:rsidR="005B5BFD" w:rsidRPr="00560431">
          <w:rPr>
            <w:webHidden/>
          </w:rPr>
          <w:tab/>
        </w:r>
        <w:r w:rsidR="005B5BFD" w:rsidRPr="00560431">
          <w:rPr>
            <w:webHidden/>
          </w:rPr>
          <w:fldChar w:fldCharType="begin"/>
        </w:r>
        <w:r w:rsidR="005B5BFD" w:rsidRPr="00560431">
          <w:rPr>
            <w:webHidden/>
          </w:rPr>
          <w:instrText xml:space="preserve"> PAGEREF _Toc125531712 \h </w:instrText>
        </w:r>
        <w:r w:rsidR="005B5BFD" w:rsidRPr="00560431">
          <w:rPr>
            <w:webHidden/>
          </w:rPr>
        </w:r>
        <w:r w:rsidR="005B5BFD" w:rsidRPr="00560431">
          <w:rPr>
            <w:webHidden/>
          </w:rPr>
          <w:fldChar w:fldCharType="separate"/>
        </w:r>
        <w:r w:rsidR="00E85FA3">
          <w:rPr>
            <w:webHidden/>
          </w:rPr>
          <w:t>4</w:t>
        </w:r>
        <w:r w:rsidR="005B5BFD" w:rsidRPr="00560431">
          <w:rPr>
            <w:webHidden/>
          </w:rPr>
          <w:fldChar w:fldCharType="end"/>
        </w:r>
      </w:hyperlink>
    </w:p>
    <w:p w14:paraId="6F23A16B" w14:textId="6C9681D6" w:rsidR="005B5BFD" w:rsidRPr="00560431" w:rsidRDefault="00A80426">
      <w:pPr>
        <w:pStyle w:val="TOC2"/>
        <w:rPr>
          <w:rFonts w:asciiTheme="minorHAnsi" w:eastAsiaTheme="minorEastAsia" w:hAnsiTheme="minorHAnsi" w:cstheme="minorBidi"/>
          <w:b w:val="0"/>
          <w:bCs w:val="0"/>
          <w:sz w:val="22"/>
          <w:szCs w:val="22"/>
          <w:lang w:eastAsia="bg-BG"/>
        </w:rPr>
      </w:pPr>
      <w:hyperlink w:anchor="_Toc125531713" w:history="1">
        <w:r w:rsidR="005B5BFD" w:rsidRPr="00560431">
          <w:rPr>
            <w:rStyle w:val="Hyperlink"/>
            <w:rFonts w:ascii="Cambria" w:hAnsi="Cambria"/>
          </w:rPr>
          <w:t>2.2.</w:t>
        </w:r>
        <w:r w:rsidR="005B5BFD" w:rsidRPr="00560431">
          <w:rPr>
            <w:rFonts w:asciiTheme="minorHAnsi" w:eastAsiaTheme="minorEastAsia" w:hAnsiTheme="minorHAnsi" w:cstheme="minorBidi"/>
            <w:b w:val="0"/>
            <w:bCs w:val="0"/>
            <w:sz w:val="22"/>
            <w:szCs w:val="22"/>
            <w:lang w:eastAsia="bg-BG"/>
          </w:rPr>
          <w:tab/>
        </w:r>
        <w:r w:rsidR="005B5BFD" w:rsidRPr="00560431">
          <w:rPr>
            <w:rStyle w:val="Hyperlink"/>
            <w:rFonts w:ascii="Cambria" w:hAnsi="Cambria"/>
          </w:rPr>
          <w:t>Форма на финансиране</w:t>
        </w:r>
        <w:r w:rsidR="005B5BFD" w:rsidRPr="00560431">
          <w:rPr>
            <w:webHidden/>
          </w:rPr>
          <w:tab/>
        </w:r>
        <w:r w:rsidR="005B5BFD" w:rsidRPr="00560431">
          <w:rPr>
            <w:webHidden/>
          </w:rPr>
          <w:fldChar w:fldCharType="begin"/>
        </w:r>
        <w:r w:rsidR="005B5BFD" w:rsidRPr="00560431">
          <w:rPr>
            <w:webHidden/>
          </w:rPr>
          <w:instrText xml:space="preserve"> PAGEREF _Toc125531713 \h </w:instrText>
        </w:r>
        <w:r w:rsidR="005B5BFD" w:rsidRPr="00560431">
          <w:rPr>
            <w:webHidden/>
          </w:rPr>
        </w:r>
        <w:r w:rsidR="005B5BFD" w:rsidRPr="00560431">
          <w:rPr>
            <w:webHidden/>
          </w:rPr>
          <w:fldChar w:fldCharType="separate"/>
        </w:r>
        <w:r w:rsidR="00E85FA3">
          <w:rPr>
            <w:webHidden/>
          </w:rPr>
          <w:t>4</w:t>
        </w:r>
        <w:r w:rsidR="005B5BFD" w:rsidRPr="00560431">
          <w:rPr>
            <w:webHidden/>
          </w:rPr>
          <w:fldChar w:fldCharType="end"/>
        </w:r>
      </w:hyperlink>
    </w:p>
    <w:p w14:paraId="44F466AE" w14:textId="46904D7D" w:rsidR="005B5BFD" w:rsidRPr="00560431" w:rsidRDefault="00A80426">
      <w:pPr>
        <w:pStyle w:val="TOC2"/>
        <w:rPr>
          <w:rFonts w:asciiTheme="minorHAnsi" w:eastAsiaTheme="minorEastAsia" w:hAnsiTheme="minorHAnsi" w:cstheme="minorBidi"/>
          <w:b w:val="0"/>
          <w:bCs w:val="0"/>
          <w:sz w:val="22"/>
          <w:szCs w:val="22"/>
          <w:lang w:eastAsia="bg-BG"/>
        </w:rPr>
      </w:pPr>
      <w:hyperlink w:anchor="_Toc125531714" w:history="1">
        <w:r w:rsidR="005B5BFD" w:rsidRPr="00560431">
          <w:rPr>
            <w:rStyle w:val="Hyperlink"/>
            <w:rFonts w:ascii="Cambria" w:hAnsi="Cambria"/>
          </w:rPr>
          <w:t>2.3.</w:t>
        </w:r>
        <w:r w:rsidR="005B5BFD" w:rsidRPr="00560431">
          <w:rPr>
            <w:rFonts w:asciiTheme="minorHAnsi" w:eastAsiaTheme="minorEastAsia" w:hAnsiTheme="minorHAnsi" w:cstheme="minorBidi"/>
            <w:b w:val="0"/>
            <w:bCs w:val="0"/>
            <w:sz w:val="22"/>
            <w:szCs w:val="22"/>
            <w:lang w:eastAsia="bg-BG"/>
          </w:rPr>
          <w:tab/>
        </w:r>
        <w:r w:rsidR="005B5BFD" w:rsidRPr="00560431">
          <w:rPr>
            <w:rStyle w:val="Hyperlink"/>
            <w:rFonts w:ascii="Cambria" w:hAnsi="Cambria"/>
          </w:rPr>
          <w:t>Вид процедура</w:t>
        </w:r>
        <w:r w:rsidR="005B5BFD" w:rsidRPr="00560431">
          <w:rPr>
            <w:webHidden/>
          </w:rPr>
          <w:tab/>
        </w:r>
        <w:r w:rsidR="005B5BFD" w:rsidRPr="00560431">
          <w:rPr>
            <w:webHidden/>
          </w:rPr>
          <w:fldChar w:fldCharType="begin"/>
        </w:r>
        <w:r w:rsidR="005B5BFD" w:rsidRPr="00560431">
          <w:rPr>
            <w:webHidden/>
          </w:rPr>
          <w:instrText xml:space="preserve"> PAGEREF _Toc125531714 \h </w:instrText>
        </w:r>
        <w:r w:rsidR="005B5BFD" w:rsidRPr="00560431">
          <w:rPr>
            <w:webHidden/>
          </w:rPr>
        </w:r>
        <w:r w:rsidR="005B5BFD" w:rsidRPr="00560431">
          <w:rPr>
            <w:webHidden/>
          </w:rPr>
          <w:fldChar w:fldCharType="separate"/>
        </w:r>
        <w:r w:rsidR="00E85FA3">
          <w:rPr>
            <w:webHidden/>
          </w:rPr>
          <w:t>4</w:t>
        </w:r>
        <w:r w:rsidR="005B5BFD" w:rsidRPr="00560431">
          <w:rPr>
            <w:webHidden/>
          </w:rPr>
          <w:fldChar w:fldCharType="end"/>
        </w:r>
      </w:hyperlink>
    </w:p>
    <w:p w14:paraId="6F13EEC2" w14:textId="0B0F0531" w:rsidR="005B5BFD" w:rsidRPr="00560431" w:rsidRDefault="00A80426">
      <w:pPr>
        <w:pStyle w:val="TOC2"/>
        <w:rPr>
          <w:rFonts w:asciiTheme="minorHAnsi" w:eastAsiaTheme="minorEastAsia" w:hAnsiTheme="minorHAnsi" w:cstheme="minorBidi"/>
          <w:b w:val="0"/>
          <w:bCs w:val="0"/>
          <w:sz w:val="22"/>
          <w:szCs w:val="22"/>
          <w:lang w:eastAsia="bg-BG"/>
        </w:rPr>
      </w:pPr>
      <w:hyperlink w:anchor="_Toc125531715" w:history="1">
        <w:r w:rsidR="005B5BFD" w:rsidRPr="00560431">
          <w:rPr>
            <w:rStyle w:val="Hyperlink"/>
            <w:rFonts w:ascii="Cambria" w:hAnsi="Cambria"/>
          </w:rPr>
          <w:t>2.4.</w:t>
        </w:r>
        <w:r w:rsidR="005B5BFD" w:rsidRPr="00560431">
          <w:rPr>
            <w:rFonts w:asciiTheme="minorHAnsi" w:eastAsiaTheme="minorEastAsia" w:hAnsiTheme="minorHAnsi" w:cstheme="minorBidi"/>
            <w:b w:val="0"/>
            <w:bCs w:val="0"/>
            <w:sz w:val="22"/>
            <w:szCs w:val="22"/>
            <w:lang w:eastAsia="bg-BG"/>
          </w:rPr>
          <w:tab/>
        </w:r>
        <w:r w:rsidR="005B5BFD" w:rsidRPr="00560431">
          <w:rPr>
            <w:rStyle w:val="Hyperlink"/>
            <w:rFonts w:ascii="Cambria" w:hAnsi="Cambria"/>
          </w:rPr>
          <w:t>Институционална рамка</w:t>
        </w:r>
        <w:r w:rsidR="005B5BFD" w:rsidRPr="00560431">
          <w:rPr>
            <w:webHidden/>
          </w:rPr>
          <w:tab/>
        </w:r>
        <w:r w:rsidR="005B5BFD" w:rsidRPr="00560431">
          <w:rPr>
            <w:webHidden/>
          </w:rPr>
          <w:fldChar w:fldCharType="begin"/>
        </w:r>
        <w:r w:rsidR="005B5BFD" w:rsidRPr="00560431">
          <w:rPr>
            <w:webHidden/>
          </w:rPr>
          <w:instrText xml:space="preserve"> PAGEREF _Toc125531715 \h </w:instrText>
        </w:r>
        <w:r w:rsidR="005B5BFD" w:rsidRPr="00560431">
          <w:rPr>
            <w:webHidden/>
          </w:rPr>
        </w:r>
        <w:r w:rsidR="005B5BFD" w:rsidRPr="00560431">
          <w:rPr>
            <w:webHidden/>
          </w:rPr>
          <w:fldChar w:fldCharType="separate"/>
        </w:r>
        <w:r w:rsidR="00E85FA3">
          <w:rPr>
            <w:webHidden/>
          </w:rPr>
          <w:t>4</w:t>
        </w:r>
        <w:r w:rsidR="005B5BFD" w:rsidRPr="00560431">
          <w:rPr>
            <w:webHidden/>
          </w:rPr>
          <w:fldChar w:fldCharType="end"/>
        </w:r>
      </w:hyperlink>
    </w:p>
    <w:p w14:paraId="6ABB889A" w14:textId="69415B33" w:rsidR="005B5BFD" w:rsidRPr="00560431" w:rsidRDefault="00A80426">
      <w:pPr>
        <w:pStyle w:val="TOC2"/>
        <w:rPr>
          <w:rFonts w:asciiTheme="minorHAnsi" w:eastAsiaTheme="minorEastAsia" w:hAnsiTheme="minorHAnsi" w:cstheme="minorBidi"/>
          <w:b w:val="0"/>
          <w:bCs w:val="0"/>
          <w:sz w:val="22"/>
          <w:szCs w:val="22"/>
          <w:lang w:eastAsia="bg-BG"/>
        </w:rPr>
      </w:pPr>
      <w:hyperlink w:anchor="_Toc125531716" w:history="1">
        <w:r w:rsidR="005B5BFD" w:rsidRPr="00560431">
          <w:rPr>
            <w:rStyle w:val="Hyperlink"/>
            <w:rFonts w:ascii="Cambria" w:hAnsi="Cambria"/>
          </w:rPr>
          <w:t>2.5.</w:t>
        </w:r>
        <w:r w:rsidR="005B5BFD" w:rsidRPr="00560431">
          <w:rPr>
            <w:rFonts w:asciiTheme="minorHAnsi" w:eastAsiaTheme="minorEastAsia" w:hAnsiTheme="minorHAnsi" w:cstheme="minorBidi"/>
            <w:b w:val="0"/>
            <w:bCs w:val="0"/>
            <w:sz w:val="22"/>
            <w:szCs w:val="22"/>
            <w:lang w:eastAsia="bg-BG"/>
          </w:rPr>
          <w:tab/>
        </w:r>
        <w:r w:rsidR="005B5BFD" w:rsidRPr="00560431">
          <w:rPr>
            <w:rStyle w:val="Hyperlink"/>
            <w:rFonts w:ascii="Cambria" w:hAnsi="Cambria"/>
          </w:rPr>
          <w:t>Териториален обхват</w:t>
        </w:r>
        <w:r w:rsidR="005B5BFD" w:rsidRPr="00560431">
          <w:rPr>
            <w:webHidden/>
          </w:rPr>
          <w:tab/>
        </w:r>
        <w:r w:rsidR="005B5BFD" w:rsidRPr="00560431">
          <w:rPr>
            <w:webHidden/>
          </w:rPr>
          <w:fldChar w:fldCharType="begin"/>
        </w:r>
        <w:r w:rsidR="005B5BFD" w:rsidRPr="00560431">
          <w:rPr>
            <w:webHidden/>
          </w:rPr>
          <w:instrText xml:space="preserve"> PAGEREF _Toc125531716 \h </w:instrText>
        </w:r>
        <w:r w:rsidR="005B5BFD" w:rsidRPr="00560431">
          <w:rPr>
            <w:webHidden/>
          </w:rPr>
        </w:r>
        <w:r w:rsidR="005B5BFD" w:rsidRPr="00560431">
          <w:rPr>
            <w:webHidden/>
          </w:rPr>
          <w:fldChar w:fldCharType="separate"/>
        </w:r>
        <w:r w:rsidR="00E85FA3">
          <w:rPr>
            <w:webHidden/>
          </w:rPr>
          <w:t>5</w:t>
        </w:r>
        <w:r w:rsidR="005B5BFD" w:rsidRPr="00560431">
          <w:rPr>
            <w:webHidden/>
          </w:rPr>
          <w:fldChar w:fldCharType="end"/>
        </w:r>
      </w:hyperlink>
    </w:p>
    <w:p w14:paraId="37746D2A" w14:textId="47D9A8A3" w:rsidR="005B5BFD" w:rsidRPr="00560431" w:rsidRDefault="00A80426">
      <w:pPr>
        <w:pStyle w:val="TOC1"/>
        <w:rPr>
          <w:rFonts w:asciiTheme="minorHAnsi" w:eastAsiaTheme="minorEastAsia" w:hAnsiTheme="minorHAnsi" w:cstheme="minorBidi"/>
          <w:b w:val="0"/>
          <w:bCs w:val="0"/>
          <w:caps w:val="0"/>
          <w:noProof/>
          <w:sz w:val="22"/>
          <w:szCs w:val="22"/>
          <w:lang w:eastAsia="bg-BG"/>
        </w:rPr>
      </w:pPr>
      <w:hyperlink w:anchor="_Toc125531717" w:history="1">
        <w:r w:rsidR="005B5BFD" w:rsidRPr="00560431">
          <w:rPr>
            <w:rStyle w:val="Hyperlink"/>
            <w:rFonts w:ascii="Cambria" w:hAnsi="Cambria"/>
            <w:noProof/>
          </w:rPr>
          <w:t>3.</w:t>
        </w:r>
        <w:r w:rsidR="005B5BFD" w:rsidRPr="00560431">
          <w:rPr>
            <w:rFonts w:asciiTheme="minorHAnsi" w:eastAsiaTheme="minorEastAsia" w:hAnsiTheme="minorHAnsi" w:cstheme="minorBidi"/>
            <w:b w:val="0"/>
            <w:bCs w:val="0"/>
            <w:caps w:val="0"/>
            <w:noProof/>
            <w:sz w:val="22"/>
            <w:szCs w:val="22"/>
            <w:lang w:eastAsia="bg-BG"/>
          </w:rPr>
          <w:tab/>
        </w:r>
        <w:r w:rsidR="005B5BFD" w:rsidRPr="00560431">
          <w:rPr>
            <w:rStyle w:val="Hyperlink"/>
            <w:rFonts w:ascii="Cambria" w:hAnsi="Cambria"/>
            <w:noProof/>
          </w:rPr>
          <w:t>Общ размер на средствата по процедурата</w:t>
        </w:r>
        <w:r w:rsidR="005B5BFD" w:rsidRPr="00560431">
          <w:rPr>
            <w:noProof/>
            <w:webHidden/>
          </w:rPr>
          <w:tab/>
        </w:r>
        <w:r w:rsidR="005B5BFD" w:rsidRPr="00560431">
          <w:rPr>
            <w:noProof/>
            <w:webHidden/>
          </w:rPr>
          <w:fldChar w:fldCharType="begin"/>
        </w:r>
        <w:r w:rsidR="005B5BFD" w:rsidRPr="00560431">
          <w:rPr>
            <w:noProof/>
            <w:webHidden/>
          </w:rPr>
          <w:instrText xml:space="preserve"> PAGEREF _Toc125531717 \h </w:instrText>
        </w:r>
        <w:r w:rsidR="005B5BFD" w:rsidRPr="00560431">
          <w:rPr>
            <w:noProof/>
            <w:webHidden/>
          </w:rPr>
        </w:r>
        <w:r w:rsidR="005B5BFD" w:rsidRPr="00560431">
          <w:rPr>
            <w:noProof/>
            <w:webHidden/>
          </w:rPr>
          <w:fldChar w:fldCharType="separate"/>
        </w:r>
        <w:r w:rsidR="00E85FA3">
          <w:rPr>
            <w:noProof/>
            <w:webHidden/>
          </w:rPr>
          <w:t>6</w:t>
        </w:r>
        <w:r w:rsidR="005B5BFD" w:rsidRPr="00560431">
          <w:rPr>
            <w:noProof/>
            <w:webHidden/>
          </w:rPr>
          <w:fldChar w:fldCharType="end"/>
        </w:r>
      </w:hyperlink>
    </w:p>
    <w:p w14:paraId="088CA958" w14:textId="727E045A" w:rsidR="005B5BFD" w:rsidRPr="00560431" w:rsidRDefault="00A80426">
      <w:pPr>
        <w:pStyle w:val="TOC1"/>
        <w:rPr>
          <w:rFonts w:asciiTheme="minorHAnsi" w:eastAsiaTheme="minorEastAsia" w:hAnsiTheme="minorHAnsi" w:cstheme="minorBidi"/>
          <w:b w:val="0"/>
          <w:bCs w:val="0"/>
          <w:caps w:val="0"/>
          <w:noProof/>
          <w:sz w:val="22"/>
          <w:szCs w:val="22"/>
          <w:lang w:eastAsia="bg-BG"/>
        </w:rPr>
      </w:pPr>
      <w:hyperlink w:anchor="_Toc125531718" w:history="1">
        <w:r w:rsidR="005B5BFD" w:rsidRPr="00560431">
          <w:rPr>
            <w:rStyle w:val="Hyperlink"/>
            <w:rFonts w:ascii="Cambria" w:hAnsi="Cambria"/>
            <w:noProof/>
          </w:rPr>
          <w:t>4.</w:t>
        </w:r>
        <w:r w:rsidR="005B5BFD" w:rsidRPr="00560431">
          <w:rPr>
            <w:rFonts w:asciiTheme="minorHAnsi" w:eastAsiaTheme="minorEastAsia" w:hAnsiTheme="minorHAnsi" w:cstheme="minorBidi"/>
            <w:b w:val="0"/>
            <w:bCs w:val="0"/>
            <w:caps w:val="0"/>
            <w:noProof/>
            <w:sz w:val="22"/>
            <w:szCs w:val="22"/>
            <w:lang w:eastAsia="bg-BG"/>
          </w:rPr>
          <w:tab/>
        </w:r>
        <w:r w:rsidR="005B5BFD" w:rsidRPr="00560431">
          <w:rPr>
            <w:rStyle w:val="Hyperlink"/>
            <w:rFonts w:ascii="Cambria" w:hAnsi="Cambria"/>
            <w:noProof/>
          </w:rPr>
          <w:t>Обща цел на процедурата</w:t>
        </w:r>
        <w:r w:rsidR="005B5BFD" w:rsidRPr="00560431">
          <w:rPr>
            <w:noProof/>
            <w:webHidden/>
          </w:rPr>
          <w:tab/>
        </w:r>
        <w:r w:rsidR="005B5BFD" w:rsidRPr="00560431">
          <w:rPr>
            <w:noProof/>
            <w:webHidden/>
          </w:rPr>
          <w:fldChar w:fldCharType="begin"/>
        </w:r>
        <w:r w:rsidR="005B5BFD" w:rsidRPr="00560431">
          <w:rPr>
            <w:noProof/>
            <w:webHidden/>
          </w:rPr>
          <w:instrText xml:space="preserve"> PAGEREF _Toc125531718 \h </w:instrText>
        </w:r>
        <w:r w:rsidR="005B5BFD" w:rsidRPr="00560431">
          <w:rPr>
            <w:noProof/>
            <w:webHidden/>
          </w:rPr>
        </w:r>
        <w:r w:rsidR="005B5BFD" w:rsidRPr="00560431">
          <w:rPr>
            <w:noProof/>
            <w:webHidden/>
          </w:rPr>
          <w:fldChar w:fldCharType="separate"/>
        </w:r>
        <w:r w:rsidR="00E85FA3">
          <w:rPr>
            <w:noProof/>
            <w:webHidden/>
          </w:rPr>
          <w:t>7</w:t>
        </w:r>
        <w:r w:rsidR="005B5BFD" w:rsidRPr="00560431">
          <w:rPr>
            <w:noProof/>
            <w:webHidden/>
          </w:rPr>
          <w:fldChar w:fldCharType="end"/>
        </w:r>
      </w:hyperlink>
    </w:p>
    <w:p w14:paraId="17495A94" w14:textId="490ABCAF" w:rsidR="005B5BFD" w:rsidRPr="00560431" w:rsidRDefault="00A80426">
      <w:pPr>
        <w:pStyle w:val="TOC1"/>
        <w:rPr>
          <w:rFonts w:asciiTheme="minorHAnsi" w:eastAsiaTheme="minorEastAsia" w:hAnsiTheme="minorHAnsi" w:cstheme="minorBidi"/>
          <w:b w:val="0"/>
          <w:bCs w:val="0"/>
          <w:caps w:val="0"/>
          <w:noProof/>
          <w:sz w:val="22"/>
          <w:szCs w:val="22"/>
          <w:lang w:eastAsia="bg-BG"/>
        </w:rPr>
      </w:pPr>
      <w:hyperlink w:anchor="_Toc125531719" w:history="1">
        <w:r w:rsidR="005B5BFD" w:rsidRPr="00560431">
          <w:rPr>
            <w:rStyle w:val="Hyperlink"/>
            <w:rFonts w:ascii="Cambria" w:hAnsi="Cambria"/>
            <w:noProof/>
          </w:rPr>
          <w:t>5.</w:t>
        </w:r>
        <w:r w:rsidR="005B5BFD" w:rsidRPr="00560431">
          <w:rPr>
            <w:rFonts w:asciiTheme="minorHAnsi" w:eastAsiaTheme="minorEastAsia" w:hAnsiTheme="minorHAnsi" w:cstheme="minorBidi"/>
            <w:b w:val="0"/>
            <w:bCs w:val="0"/>
            <w:caps w:val="0"/>
            <w:noProof/>
            <w:sz w:val="22"/>
            <w:szCs w:val="22"/>
            <w:lang w:eastAsia="bg-BG"/>
          </w:rPr>
          <w:tab/>
        </w:r>
        <w:r w:rsidR="005B5BFD" w:rsidRPr="00560431">
          <w:rPr>
            <w:rStyle w:val="Hyperlink"/>
            <w:rFonts w:ascii="Cambria" w:hAnsi="Cambria"/>
            <w:noProof/>
          </w:rPr>
          <w:t>Индикатори</w:t>
        </w:r>
        <w:r w:rsidR="005B5BFD" w:rsidRPr="00560431">
          <w:rPr>
            <w:noProof/>
            <w:webHidden/>
          </w:rPr>
          <w:tab/>
        </w:r>
        <w:r w:rsidR="005B5BFD" w:rsidRPr="00560431">
          <w:rPr>
            <w:noProof/>
            <w:webHidden/>
          </w:rPr>
          <w:fldChar w:fldCharType="begin"/>
        </w:r>
        <w:r w:rsidR="005B5BFD" w:rsidRPr="00560431">
          <w:rPr>
            <w:noProof/>
            <w:webHidden/>
          </w:rPr>
          <w:instrText xml:space="preserve"> PAGEREF _Toc125531719 \h </w:instrText>
        </w:r>
        <w:r w:rsidR="005B5BFD" w:rsidRPr="00560431">
          <w:rPr>
            <w:noProof/>
            <w:webHidden/>
          </w:rPr>
        </w:r>
        <w:r w:rsidR="005B5BFD" w:rsidRPr="00560431">
          <w:rPr>
            <w:noProof/>
            <w:webHidden/>
          </w:rPr>
          <w:fldChar w:fldCharType="separate"/>
        </w:r>
        <w:r w:rsidR="00E85FA3">
          <w:rPr>
            <w:noProof/>
            <w:webHidden/>
          </w:rPr>
          <w:t>7</w:t>
        </w:r>
        <w:r w:rsidR="005B5BFD" w:rsidRPr="00560431">
          <w:rPr>
            <w:noProof/>
            <w:webHidden/>
          </w:rPr>
          <w:fldChar w:fldCharType="end"/>
        </w:r>
      </w:hyperlink>
    </w:p>
    <w:p w14:paraId="7424AFC9" w14:textId="4D7FEC85" w:rsidR="005B5BFD" w:rsidRPr="00560431" w:rsidRDefault="00A80426">
      <w:pPr>
        <w:pStyle w:val="TOC2"/>
        <w:rPr>
          <w:rFonts w:asciiTheme="minorHAnsi" w:eastAsiaTheme="minorEastAsia" w:hAnsiTheme="minorHAnsi" w:cstheme="minorBidi"/>
          <w:b w:val="0"/>
          <w:bCs w:val="0"/>
          <w:sz w:val="22"/>
          <w:szCs w:val="22"/>
          <w:lang w:eastAsia="bg-BG"/>
        </w:rPr>
      </w:pPr>
      <w:hyperlink w:anchor="_Toc125531720" w:history="1">
        <w:r w:rsidR="005B5BFD" w:rsidRPr="00560431">
          <w:rPr>
            <w:rStyle w:val="Hyperlink"/>
            <w:rFonts w:ascii="Cambria" w:hAnsi="Cambria"/>
          </w:rPr>
          <w:t>5.1.</w:t>
        </w:r>
        <w:r w:rsidR="005B5BFD" w:rsidRPr="00560431">
          <w:rPr>
            <w:rFonts w:asciiTheme="minorHAnsi" w:eastAsiaTheme="minorEastAsia" w:hAnsiTheme="minorHAnsi" w:cstheme="minorBidi"/>
            <w:b w:val="0"/>
            <w:bCs w:val="0"/>
            <w:sz w:val="22"/>
            <w:szCs w:val="22"/>
            <w:lang w:eastAsia="bg-BG"/>
          </w:rPr>
          <w:tab/>
        </w:r>
        <w:r w:rsidR="005B5BFD" w:rsidRPr="00560431">
          <w:rPr>
            <w:rStyle w:val="Hyperlink"/>
            <w:rFonts w:ascii="Cambria" w:hAnsi="Cambria"/>
          </w:rPr>
          <w:t>Индикатори за цели по процедурата, отчитани по ПВУ</w:t>
        </w:r>
        <w:r w:rsidR="005B5BFD" w:rsidRPr="00560431">
          <w:rPr>
            <w:webHidden/>
          </w:rPr>
          <w:tab/>
        </w:r>
        <w:r w:rsidR="005B5BFD" w:rsidRPr="00560431">
          <w:rPr>
            <w:webHidden/>
          </w:rPr>
          <w:fldChar w:fldCharType="begin"/>
        </w:r>
        <w:r w:rsidR="005B5BFD" w:rsidRPr="00560431">
          <w:rPr>
            <w:webHidden/>
          </w:rPr>
          <w:instrText xml:space="preserve"> PAGEREF _Toc125531720 \h </w:instrText>
        </w:r>
        <w:r w:rsidR="005B5BFD" w:rsidRPr="00560431">
          <w:rPr>
            <w:webHidden/>
          </w:rPr>
        </w:r>
        <w:r w:rsidR="005B5BFD" w:rsidRPr="00560431">
          <w:rPr>
            <w:webHidden/>
          </w:rPr>
          <w:fldChar w:fldCharType="separate"/>
        </w:r>
        <w:r w:rsidR="00E85FA3">
          <w:rPr>
            <w:webHidden/>
          </w:rPr>
          <w:t>7</w:t>
        </w:r>
        <w:r w:rsidR="005B5BFD" w:rsidRPr="00560431">
          <w:rPr>
            <w:webHidden/>
          </w:rPr>
          <w:fldChar w:fldCharType="end"/>
        </w:r>
      </w:hyperlink>
    </w:p>
    <w:p w14:paraId="3E78B1EC" w14:textId="30B13737" w:rsidR="005B5BFD" w:rsidRPr="00560431" w:rsidRDefault="00A80426">
      <w:pPr>
        <w:pStyle w:val="TOC2"/>
        <w:rPr>
          <w:rFonts w:asciiTheme="minorHAnsi" w:eastAsiaTheme="minorEastAsia" w:hAnsiTheme="minorHAnsi" w:cstheme="minorBidi"/>
          <w:b w:val="0"/>
          <w:bCs w:val="0"/>
          <w:sz w:val="22"/>
          <w:szCs w:val="22"/>
          <w:lang w:eastAsia="bg-BG"/>
        </w:rPr>
      </w:pPr>
      <w:hyperlink w:anchor="_Toc125531721" w:history="1">
        <w:r w:rsidR="005B5BFD" w:rsidRPr="00560431">
          <w:rPr>
            <w:rStyle w:val="Hyperlink"/>
            <w:rFonts w:ascii="Cambria" w:hAnsi="Cambria"/>
          </w:rPr>
          <w:t>5.2.</w:t>
        </w:r>
        <w:r w:rsidR="005B5BFD" w:rsidRPr="00560431">
          <w:rPr>
            <w:rFonts w:asciiTheme="minorHAnsi" w:eastAsiaTheme="minorEastAsia" w:hAnsiTheme="minorHAnsi" w:cstheme="minorBidi"/>
            <w:b w:val="0"/>
            <w:bCs w:val="0"/>
            <w:sz w:val="22"/>
            <w:szCs w:val="22"/>
            <w:lang w:eastAsia="bg-BG"/>
          </w:rPr>
          <w:tab/>
        </w:r>
        <w:r w:rsidR="005B5BFD" w:rsidRPr="00560431">
          <w:rPr>
            <w:rStyle w:val="Hyperlink"/>
            <w:rFonts w:ascii="Cambria" w:hAnsi="Cambria"/>
          </w:rPr>
          <w:t>Индикатори по процедурата за ключови етапи на изпълнение, отчитани по ПВУ</w:t>
        </w:r>
        <w:r w:rsidR="005B5BFD" w:rsidRPr="00560431">
          <w:rPr>
            <w:webHidden/>
          </w:rPr>
          <w:tab/>
        </w:r>
        <w:r w:rsidR="005B5BFD" w:rsidRPr="00560431">
          <w:rPr>
            <w:webHidden/>
          </w:rPr>
          <w:fldChar w:fldCharType="begin"/>
        </w:r>
        <w:r w:rsidR="005B5BFD" w:rsidRPr="00560431">
          <w:rPr>
            <w:webHidden/>
          </w:rPr>
          <w:instrText xml:space="preserve"> PAGEREF _Toc125531721 \h </w:instrText>
        </w:r>
        <w:r w:rsidR="005B5BFD" w:rsidRPr="00560431">
          <w:rPr>
            <w:webHidden/>
          </w:rPr>
        </w:r>
        <w:r w:rsidR="005B5BFD" w:rsidRPr="00560431">
          <w:rPr>
            <w:webHidden/>
          </w:rPr>
          <w:fldChar w:fldCharType="separate"/>
        </w:r>
        <w:r w:rsidR="00E85FA3">
          <w:rPr>
            <w:webHidden/>
          </w:rPr>
          <w:t>10</w:t>
        </w:r>
        <w:r w:rsidR="005B5BFD" w:rsidRPr="00560431">
          <w:rPr>
            <w:webHidden/>
          </w:rPr>
          <w:fldChar w:fldCharType="end"/>
        </w:r>
      </w:hyperlink>
    </w:p>
    <w:p w14:paraId="374E86F9" w14:textId="2BBA0294" w:rsidR="005B5BFD" w:rsidRPr="00560431" w:rsidRDefault="00A80426">
      <w:pPr>
        <w:pStyle w:val="TOC2"/>
        <w:rPr>
          <w:rFonts w:asciiTheme="minorHAnsi" w:eastAsiaTheme="minorEastAsia" w:hAnsiTheme="minorHAnsi" w:cstheme="minorBidi"/>
          <w:b w:val="0"/>
          <w:bCs w:val="0"/>
          <w:sz w:val="22"/>
          <w:szCs w:val="22"/>
          <w:lang w:eastAsia="bg-BG"/>
        </w:rPr>
      </w:pPr>
      <w:hyperlink w:anchor="_Toc125531722" w:history="1">
        <w:r w:rsidR="005B5BFD" w:rsidRPr="00560431">
          <w:rPr>
            <w:rStyle w:val="Hyperlink"/>
            <w:rFonts w:ascii="Cambria" w:hAnsi="Cambria"/>
          </w:rPr>
          <w:t>5.3.</w:t>
        </w:r>
        <w:r w:rsidR="005B5BFD" w:rsidRPr="00560431">
          <w:rPr>
            <w:rFonts w:asciiTheme="minorHAnsi" w:eastAsiaTheme="minorEastAsia" w:hAnsiTheme="minorHAnsi" w:cstheme="minorBidi"/>
            <w:b w:val="0"/>
            <w:bCs w:val="0"/>
            <w:sz w:val="22"/>
            <w:szCs w:val="22"/>
            <w:lang w:eastAsia="bg-BG"/>
          </w:rPr>
          <w:tab/>
        </w:r>
        <w:r w:rsidR="005B5BFD" w:rsidRPr="00560431">
          <w:rPr>
            <w:rStyle w:val="Hyperlink"/>
            <w:rFonts w:ascii="Cambria" w:hAnsi="Cambria"/>
          </w:rPr>
          <w:t>Общи индикатори по МВУ, отчитани по процедурата</w:t>
        </w:r>
        <w:r w:rsidR="005B5BFD" w:rsidRPr="00560431">
          <w:rPr>
            <w:webHidden/>
          </w:rPr>
          <w:tab/>
        </w:r>
        <w:r w:rsidR="005B5BFD" w:rsidRPr="00560431">
          <w:rPr>
            <w:webHidden/>
          </w:rPr>
          <w:fldChar w:fldCharType="begin"/>
        </w:r>
        <w:r w:rsidR="005B5BFD" w:rsidRPr="00560431">
          <w:rPr>
            <w:webHidden/>
          </w:rPr>
          <w:instrText xml:space="preserve"> PAGEREF _Toc125531722 \h </w:instrText>
        </w:r>
        <w:r w:rsidR="005B5BFD" w:rsidRPr="00560431">
          <w:rPr>
            <w:webHidden/>
          </w:rPr>
        </w:r>
        <w:r w:rsidR="005B5BFD" w:rsidRPr="00560431">
          <w:rPr>
            <w:webHidden/>
          </w:rPr>
          <w:fldChar w:fldCharType="separate"/>
        </w:r>
        <w:r w:rsidR="00E85FA3">
          <w:rPr>
            <w:webHidden/>
          </w:rPr>
          <w:t>11</w:t>
        </w:r>
        <w:r w:rsidR="005B5BFD" w:rsidRPr="00560431">
          <w:rPr>
            <w:webHidden/>
          </w:rPr>
          <w:fldChar w:fldCharType="end"/>
        </w:r>
      </w:hyperlink>
    </w:p>
    <w:p w14:paraId="5A9CC8EF" w14:textId="4B6842CA" w:rsidR="005B5BFD" w:rsidRPr="00560431" w:rsidRDefault="00A80426">
      <w:pPr>
        <w:pStyle w:val="TOC1"/>
        <w:rPr>
          <w:rFonts w:asciiTheme="minorHAnsi" w:eastAsiaTheme="minorEastAsia" w:hAnsiTheme="minorHAnsi" w:cstheme="minorBidi"/>
          <w:b w:val="0"/>
          <w:bCs w:val="0"/>
          <w:caps w:val="0"/>
          <w:noProof/>
          <w:sz w:val="22"/>
          <w:szCs w:val="22"/>
          <w:lang w:eastAsia="bg-BG"/>
        </w:rPr>
      </w:pPr>
      <w:hyperlink w:anchor="_Toc125531723" w:history="1">
        <w:r w:rsidR="005B5BFD" w:rsidRPr="00560431">
          <w:rPr>
            <w:rStyle w:val="Hyperlink"/>
            <w:rFonts w:ascii="Cambria" w:hAnsi="Cambria"/>
            <w:noProof/>
          </w:rPr>
          <w:t>6.</w:t>
        </w:r>
        <w:r w:rsidR="005B5BFD" w:rsidRPr="00560431">
          <w:rPr>
            <w:rFonts w:asciiTheme="minorHAnsi" w:eastAsiaTheme="minorEastAsia" w:hAnsiTheme="minorHAnsi" w:cstheme="minorBidi"/>
            <w:b w:val="0"/>
            <w:bCs w:val="0"/>
            <w:caps w:val="0"/>
            <w:noProof/>
            <w:sz w:val="22"/>
            <w:szCs w:val="22"/>
            <w:lang w:eastAsia="bg-BG"/>
          </w:rPr>
          <w:tab/>
        </w:r>
        <w:r w:rsidR="005B5BFD" w:rsidRPr="00560431">
          <w:rPr>
            <w:rStyle w:val="Hyperlink"/>
            <w:rFonts w:ascii="Cambria" w:hAnsi="Cambria"/>
            <w:noProof/>
          </w:rPr>
          <w:t>Допустими кандидати</w:t>
        </w:r>
        <w:r w:rsidR="005B5BFD" w:rsidRPr="00560431">
          <w:rPr>
            <w:noProof/>
            <w:webHidden/>
          </w:rPr>
          <w:tab/>
        </w:r>
        <w:r w:rsidR="005B5BFD" w:rsidRPr="00560431">
          <w:rPr>
            <w:noProof/>
            <w:webHidden/>
          </w:rPr>
          <w:fldChar w:fldCharType="begin"/>
        </w:r>
        <w:r w:rsidR="005B5BFD" w:rsidRPr="00560431">
          <w:rPr>
            <w:noProof/>
            <w:webHidden/>
          </w:rPr>
          <w:instrText xml:space="preserve"> PAGEREF _Toc125531723 \h </w:instrText>
        </w:r>
        <w:r w:rsidR="005B5BFD" w:rsidRPr="00560431">
          <w:rPr>
            <w:noProof/>
            <w:webHidden/>
          </w:rPr>
        </w:r>
        <w:r w:rsidR="005B5BFD" w:rsidRPr="00560431">
          <w:rPr>
            <w:noProof/>
            <w:webHidden/>
          </w:rPr>
          <w:fldChar w:fldCharType="separate"/>
        </w:r>
        <w:r w:rsidR="00E85FA3">
          <w:rPr>
            <w:noProof/>
            <w:webHidden/>
          </w:rPr>
          <w:t>12</w:t>
        </w:r>
        <w:r w:rsidR="005B5BFD" w:rsidRPr="00560431">
          <w:rPr>
            <w:noProof/>
            <w:webHidden/>
          </w:rPr>
          <w:fldChar w:fldCharType="end"/>
        </w:r>
      </w:hyperlink>
    </w:p>
    <w:p w14:paraId="4BD567CB" w14:textId="4BF810FE" w:rsidR="005B5BFD" w:rsidRPr="00560431" w:rsidRDefault="00A80426">
      <w:pPr>
        <w:pStyle w:val="TOC2"/>
        <w:rPr>
          <w:rFonts w:asciiTheme="minorHAnsi" w:eastAsiaTheme="minorEastAsia" w:hAnsiTheme="minorHAnsi" w:cstheme="minorBidi"/>
          <w:b w:val="0"/>
          <w:bCs w:val="0"/>
          <w:sz w:val="22"/>
          <w:szCs w:val="22"/>
          <w:lang w:eastAsia="bg-BG"/>
        </w:rPr>
      </w:pPr>
      <w:hyperlink w:anchor="_Toc125531724" w:history="1">
        <w:r w:rsidR="005B5BFD" w:rsidRPr="00560431">
          <w:rPr>
            <w:rStyle w:val="Hyperlink"/>
            <w:rFonts w:ascii="Cambria" w:hAnsi="Cambria"/>
          </w:rPr>
          <w:t>6.1.</w:t>
        </w:r>
        <w:r w:rsidR="005B5BFD" w:rsidRPr="00560431">
          <w:rPr>
            <w:rFonts w:asciiTheme="minorHAnsi" w:eastAsiaTheme="minorEastAsia" w:hAnsiTheme="minorHAnsi" w:cstheme="minorBidi"/>
            <w:b w:val="0"/>
            <w:bCs w:val="0"/>
            <w:sz w:val="22"/>
            <w:szCs w:val="22"/>
            <w:lang w:eastAsia="bg-BG"/>
          </w:rPr>
          <w:tab/>
        </w:r>
        <w:r w:rsidR="005B5BFD" w:rsidRPr="00560431">
          <w:rPr>
            <w:rStyle w:val="Hyperlink"/>
            <w:rFonts w:ascii="Cambria" w:hAnsi="Cambria"/>
          </w:rPr>
          <w:t>Критерии за допустимост на кандидатите</w:t>
        </w:r>
        <w:r w:rsidR="005B5BFD" w:rsidRPr="00560431">
          <w:rPr>
            <w:webHidden/>
          </w:rPr>
          <w:tab/>
        </w:r>
        <w:r w:rsidR="005B5BFD" w:rsidRPr="00560431">
          <w:rPr>
            <w:webHidden/>
          </w:rPr>
          <w:fldChar w:fldCharType="begin"/>
        </w:r>
        <w:r w:rsidR="005B5BFD" w:rsidRPr="00560431">
          <w:rPr>
            <w:webHidden/>
          </w:rPr>
          <w:instrText xml:space="preserve"> PAGEREF _Toc125531724 \h </w:instrText>
        </w:r>
        <w:r w:rsidR="005B5BFD" w:rsidRPr="00560431">
          <w:rPr>
            <w:webHidden/>
          </w:rPr>
        </w:r>
        <w:r w:rsidR="005B5BFD" w:rsidRPr="00560431">
          <w:rPr>
            <w:webHidden/>
          </w:rPr>
          <w:fldChar w:fldCharType="separate"/>
        </w:r>
        <w:r w:rsidR="00E85FA3">
          <w:rPr>
            <w:webHidden/>
          </w:rPr>
          <w:t>12</w:t>
        </w:r>
        <w:r w:rsidR="005B5BFD" w:rsidRPr="00560431">
          <w:rPr>
            <w:webHidden/>
          </w:rPr>
          <w:fldChar w:fldCharType="end"/>
        </w:r>
      </w:hyperlink>
    </w:p>
    <w:p w14:paraId="54FBB0F5" w14:textId="42F81231" w:rsidR="005B5BFD" w:rsidRPr="00560431" w:rsidRDefault="00A80426">
      <w:pPr>
        <w:pStyle w:val="TOC2"/>
        <w:rPr>
          <w:rFonts w:asciiTheme="minorHAnsi" w:eastAsiaTheme="minorEastAsia" w:hAnsiTheme="minorHAnsi" w:cstheme="minorBidi"/>
          <w:b w:val="0"/>
          <w:bCs w:val="0"/>
          <w:sz w:val="22"/>
          <w:szCs w:val="22"/>
          <w:lang w:eastAsia="bg-BG"/>
        </w:rPr>
      </w:pPr>
      <w:hyperlink w:anchor="_Toc125531725" w:history="1">
        <w:r w:rsidR="005B5BFD" w:rsidRPr="00560431">
          <w:rPr>
            <w:rStyle w:val="Hyperlink"/>
            <w:rFonts w:ascii="Cambria" w:hAnsi="Cambria"/>
          </w:rPr>
          <w:t>6.2.</w:t>
        </w:r>
        <w:r w:rsidR="005B5BFD" w:rsidRPr="00560431">
          <w:rPr>
            <w:rFonts w:asciiTheme="minorHAnsi" w:eastAsiaTheme="minorEastAsia" w:hAnsiTheme="minorHAnsi" w:cstheme="minorBidi"/>
            <w:b w:val="0"/>
            <w:bCs w:val="0"/>
            <w:sz w:val="22"/>
            <w:szCs w:val="22"/>
            <w:lang w:eastAsia="bg-BG"/>
          </w:rPr>
          <w:tab/>
        </w:r>
        <w:r w:rsidR="005B5BFD" w:rsidRPr="00560431">
          <w:rPr>
            <w:rStyle w:val="Hyperlink"/>
            <w:rFonts w:ascii="Cambria" w:hAnsi="Cambria"/>
          </w:rPr>
          <w:t>Критерии за недопустимост на кандидатите</w:t>
        </w:r>
        <w:r w:rsidR="005B5BFD" w:rsidRPr="00560431">
          <w:rPr>
            <w:webHidden/>
          </w:rPr>
          <w:tab/>
        </w:r>
        <w:r w:rsidR="005B5BFD" w:rsidRPr="00560431">
          <w:rPr>
            <w:webHidden/>
          </w:rPr>
          <w:fldChar w:fldCharType="begin"/>
        </w:r>
        <w:r w:rsidR="005B5BFD" w:rsidRPr="00560431">
          <w:rPr>
            <w:webHidden/>
          </w:rPr>
          <w:instrText xml:space="preserve"> PAGEREF _Toc125531725 \h </w:instrText>
        </w:r>
        <w:r w:rsidR="005B5BFD" w:rsidRPr="00560431">
          <w:rPr>
            <w:webHidden/>
          </w:rPr>
        </w:r>
        <w:r w:rsidR="005B5BFD" w:rsidRPr="00560431">
          <w:rPr>
            <w:webHidden/>
          </w:rPr>
          <w:fldChar w:fldCharType="separate"/>
        </w:r>
        <w:r w:rsidR="00E85FA3">
          <w:rPr>
            <w:webHidden/>
          </w:rPr>
          <w:t>18</w:t>
        </w:r>
        <w:r w:rsidR="005B5BFD" w:rsidRPr="00560431">
          <w:rPr>
            <w:webHidden/>
          </w:rPr>
          <w:fldChar w:fldCharType="end"/>
        </w:r>
      </w:hyperlink>
    </w:p>
    <w:p w14:paraId="56C09B84" w14:textId="1A4143B3" w:rsidR="005B5BFD" w:rsidRPr="00560431" w:rsidRDefault="00A80426">
      <w:pPr>
        <w:pStyle w:val="TOC1"/>
        <w:rPr>
          <w:rFonts w:asciiTheme="minorHAnsi" w:eastAsiaTheme="minorEastAsia" w:hAnsiTheme="minorHAnsi" w:cstheme="minorBidi"/>
          <w:b w:val="0"/>
          <w:bCs w:val="0"/>
          <w:caps w:val="0"/>
          <w:noProof/>
          <w:sz w:val="22"/>
          <w:szCs w:val="22"/>
          <w:lang w:eastAsia="bg-BG"/>
        </w:rPr>
      </w:pPr>
      <w:hyperlink w:anchor="_Toc125531726" w:history="1">
        <w:r w:rsidR="005B5BFD" w:rsidRPr="00560431">
          <w:rPr>
            <w:rStyle w:val="Hyperlink"/>
            <w:rFonts w:ascii="Cambria" w:hAnsi="Cambria"/>
            <w:noProof/>
          </w:rPr>
          <w:t>7.</w:t>
        </w:r>
        <w:r w:rsidR="005B5BFD" w:rsidRPr="00560431">
          <w:rPr>
            <w:rFonts w:asciiTheme="minorHAnsi" w:eastAsiaTheme="minorEastAsia" w:hAnsiTheme="minorHAnsi" w:cstheme="minorBidi"/>
            <w:b w:val="0"/>
            <w:bCs w:val="0"/>
            <w:caps w:val="0"/>
            <w:noProof/>
            <w:sz w:val="22"/>
            <w:szCs w:val="22"/>
            <w:lang w:eastAsia="bg-BG"/>
          </w:rPr>
          <w:tab/>
        </w:r>
        <w:r w:rsidR="005B5BFD" w:rsidRPr="00560431">
          <w:rPr>
            <w:rStyle w:val="Hyperlink"/>
            <w:rFonts w:ascii="Cambria" w:hAnsi="Cambria"/>
            <w:noProof/>
          </w:rPr>
          <w:t>Допустими партньори</w:t>
        </w:r>
        <w:r w:rsidR="005B5BFD" w:rsidRPr="00560431">
          <w:rPr>
            <w:noProof/>
            <w:webHidden/>
          </w:rPr>
          <w:tab/>
        </w:r>
        <w:r w:rsidR="005B5BFD" w:rsidRPr="00560431">
          <w:rPr>
            <w:noProof/>
            <w:webHidden/>
          </w:rPr>
          <w:fldChar w:fldCharType="begin"/>
        </w:r>
        <w:r w:rsidR="005B5BFD" w:rsidRPr="00560431">
          <w:rPr>
            <w:noProof/>
            <w:webHidden/>
          </w:rPr>
          <w:instrText xml:space="preserve"> PAGEREF _Toc125531726 \h </w:instrText>
        </w:r>
        <w:r w:rsidR="005B5BFD" w:rsidRPr="00560431">
          <w:rPr>
            <w:noProof/>
            <w:webHidden/>
          </w:rPr>
        </w:r>
        <w:r w:rsidR="005B5BFD" w:rsidRPr="00560431">
          <w:rPr>
            <w:noProof/>
            <w:webHidden/>
          </w:rPr>
          <w:fldChar w:fldCharType="separate"/>
        </w:r>
        <w:r w:rsidR="00E85FA3">
          <w:rPr>
            <w:noProof/>
            <w:webHidden/>
          </w:rPr>
          <w:t>23</w:t>
        </w:r>
        <w:r w:rsidR="005B5BFD" w:rsidRPr="00560431">
          <w:rPr>
            <w:noProof/>
            <w:webHidden/>
          </w:rPr>
          <w:fldChar w:fldCharType="end"/>
        </w:r>
      </w:hyperlink>
    </w:p>
    <w:p w14:paraId="361B021A" w14:textId="20731FC2" w:rsidR="005B5BFD" w:rsidRPr="00560431" w:rsidRDefault="00A80426">
      <w:pPr>
        <w:pStyle w:val="TOC1"/>
        <w:rPr>
          <w:rFonts w:asciiTheme="minorHAnsi" w:eastAsiaTheme="minorEastAsia" w:hAnsiTheme="minorHAnsi" w:cstheme="minorBidi"/>
          <w:b w:val="0"/>
          <w:bCs w:val="0"/>
          <w:caps w:val="0"/>
          <w:noProof/>
          <w:sz w:val="22"/>
          <w:szCs w:val="22"/>
          <w:lang w:eastAsia="bg-BG"/>
        </w:rPr>
      </w:pPr>
      <w:hyperlink w:anchor="_Toc125531727" w:history="1">
        <w:r w:rsidR="005B5BFD" w:rsidRPr="00560431">
          <w:rPr>
            <w:rStyle w:val="Hyperlink"/>
            <w:rFonts w:ascii="Cambria" w:hAnsi="Cambria"/>
            <w:noProof/>
          </w:rPr>
          <w:t>8.</w:t>
        </w:r>
        <w:r w:rsidR="005B5BFD" w:rsidRPr="00560431">
          <w:rPr>
            <w:rFonts w:asciiTheme="minorHAnsi" w:eastAsiaTheme="minorEastAsia" w:hAnsiTheme="minorHAnsi" w:cstheme="minorBidi"/>
            <w:b w:val="0"/>
            <w:bCs w:val="0"/>
            <w:caps w:val="0"/>
            <w:noProof/>
            <w:sz w:val="22"/>
            <w:szCs w:val="22"/>
            <w:lang w:eastAsia="bg-BG"/>
          </w:rPr>
          <w:tab/>
        </w:r>
        <w:r w:rsidR="005B5BFD" w:rsidRPr="00560431">
          <w:rPr>
            <w:rStyle w:val="Hyperlink"/>
            <w:rFonts w:ascii="Cambria" w:hAnsi="Cambria"/>
            <w:noProof/>
          </w:rPr>
          <w:t>Дейности, допустими за финансиране</w:t>
        </w:r>
        <w:r w:rsidR="005B5BFD" w:rsidRPr="00560431">
          <w:rPr>
            <w:noProof/>
            <w:webHidden/>
          </w:rPr>
          <w:tab/>
        </w:r>
        <w:r w:rsidR="005B5BFD" w:rsidRPr="00560431">
          <w:rPr>
            <w:noProof/>
            <w:webHidden/>
          </w:rPr>
          <w:fldChar w:fldCharType="begin"/>
        </w:r>
        <w:r w:rsidR="005B5BFD" w:rsidRPr="00560431">
          <w:rPr>
            <w:noProof/>
            <w:webHidden/>
          </w:rPr>
          <w:instrText xml:space="preserve"> PAGEREF _Toc125531727 \h </w:instrText>
        </w:r>
        <w:r w:rsidR="005B5BFD" w:rsidRPr="00560431">
          <w:rPr>
            <w:noProof/>
            <w:webHidden/>
          </w:rPr>
        </w:r>
        <w:r w:rsidR="005B5BFD" w:rsidRPr="00560431">
          <w:rPr>
            <w:noProof/>
            <w:webHidden/>
          </w:rPr>
          <w:fldChar w:fldCharType="separate"/>
        </w:r>
        <w:r w:rsidR="00E85FA3">
          <w:rPr>
            <w:noProof/>
            <w:webHidden/>
          </w:rPr>
          <w:t>24</w:t>
        </w:r>
        <w:r w:rsidR="005B5BFD" w:rsidRPr="00560431">
          <w:rPr>
            <w:noProof/>
            <w:webHidden/>
          </w:rPr>
          <w:fldChar w:fldCharType="end"/>
        </w:r>
      </w:hyperlink>
    </w:p>
    <w:p w14:paraId="452C6F8B" w14:textId="4AF58FDB" w:rsidR="005B5BFD" w:rsidRPr="00560431" w:rsidRDefault="00A80426">
      <w:pPr>
        <w:pStyle w:val="TOC2"/>
        <w:rPr>
          <w:rFonts w:asciiTheme="minorHAnsi" w:eastAsiaTheme="minorEastAsia" w:hAnsiTheme="minorHAnsi" w:cstheme="minorBidi"/>
          <w:b w:val="0"/>
          <w:bCs w:val="0"/>
          <w:sz w:val="22"/>
          <w:szCs w:val="22"/>
          <w:lang w:eastAsia="bg-BG"/>
        </w:rPr>
      </w:pPr>
      <w:hyperlink w:anchor="_Toc125531728" w:history="1">
        <w:r w:rsidR="005B5BFD" w:rsidRPr="00560431">
          <w:rPr>
            <w:rStyle w:val="Hyperlink"/>
            <w:rFonts w:ascii="Cambria" w:hAnsi="Cambria"/>
          </w:rPr>
          <w:t>8.1.</w:t>
        </w:r>
        <w:r w:rsidR="005B5BFD" w:rsidRPr="00560431">
          <w:rPr>
            <w:rFonts w:asciiTheme="minorHAnsi" w:eastAsiaTheme="minorEastAsia" w:hAnsiTheme="minorHAnsi" w:cstheme="minorBidi"/>
            <w:b w:val="0"/>
            <w:bCs w:val="0"/>
            <w:sz w:val="22"/>
            <w:szCs w:val="22"/>
            <w:lang w:eastAsia="bg-BG"/>
          </w:rPr>
          <w:tab/>
        </w:r>
        <w:r w:rsidR="005B5BFD" w:rsidRPr="00560431">
          <w:rPr>
            <w:rStyle w:val="Hyperlink"/>
            <w:rFonts w:ascii="Cambria" w:hAnsi="Cambria"/>
          </w:rPr>
          <w:t>Условия за допустимост на дейностите по инвестицията</w:t>
        </w:r>
        <w:r w:rsidR="005B5BFD" w:rsidRPr="00560431">
          <w:rPr>
            <w:webHidden/>
          </w:rPr>
          <w:tab/>
        </w:r>
        <w:r w:rsidR="005B5BFD" w:rsidRPr="00560431">
          <w:rPr>
            <w:webHidden/>
          </w:rPr>
          <w:fldChar w:fldCharType="begin"/>
        </w:r>
        <w:r w:rsidR="005B5BFD" w:rsidRPr="00560431">
          <w:rPr>
            <w:webHidden/>
          </w:rPr>
          <w:instrText xml:space="preserve"> PAGEREF _Toc125531728 \h </w:instrText>
        </w:r>
        <w:r w:rsidR="005B5BFD" w:rsidRPr="00560431">
          <w:rPr>
            <w:webHidden/>
          </w:rPr>
        </w:r>
        <w:r w:rsidR="005B5BFD" w:rsidRPr="00560431">
          <w:rPr>
            <w:webHidden/>
          </w:rPr>
          <w:fldChar w:fldCharType="separate"/>
        </w:r>
        <w:r w:rsidR="00E85FA3">
          <w:rPr>
            <w:webHidden/>
          </w:rPr>
          <w:t>24</w:t>
        </w:r>
        <w:r w:rsidR="005B5BFD" w:rsidRPr="00560431">
          <w:rPr>
            <w:webHidden/>
          </w:rPr>
          <w:fldChar w:fldCharType="end"/>
        </w:r>
      </w:hyperlink>
    </w:p>
    <w:p w14:paraId="54C00801" w14:textId="1AF963C3" w:rsidR="005B5BFD" w:rsidRPr="00560431" w:rsidRDefault="00A80426">
      <w:pPr>
        <w:pStyle w:val="TOC2"/>
        <w:rPr>
          <w:rFonts w:asciiTheme="minorHAnsi" w:eastAsiaTheme="minorEastAsia" w:hAnsiTheme="minorHAnsi" w:cstheme="minorBidi"/>
          <w:b w:val="0"/>
          <w:bCs w:val="0"/>
          <w:sz w:val="22"/>
          <w:szCs w:val="22"/>
          <w:lang w:eastAsia="bg-BG"/>
        </w:rPr>
      </w:pPr>
      <w:hyperlink w:anchor="_Toc125531729" w:history="1">
        <w:r w:rsidR="005B5BFD" w:rsidRPr="00560431">
          <w:rPr>
            <w:rStyle w:val="Hyperlink"/>
            <w:rFonts w:ascii="Cambria" w:hAnsi="Cambria"/>
          </w:rPr>
          <w:t>8.2.</w:t>
        </w:r>
        <w:r w:rsidR="005B5BFD" w:rsidRPr="00560431">
          <w:rPr>
            <w:rFonts w:asciiTheme="minorHAnsi" w:eastAsiaTheme="minorEastAsia" w:hAnsiTheme="minorHAnsi" w:cstheme="minorBidi"/>
            <w:b w:val="0"/>
            <w:bCs w:val="0"/>
            <w:sz w:val="22"/>
            <w:szCs w:val="22"/>
            <w:lang w:eastAsia="bg-BG"/>
          </w:rPr>
          <w:tab/>
        </w:r>
        <w:r w:rsidR="005B5BFD" w:rsidRPr="00560431">
          <w:rPr>
            <w:rStyle w:val="Hyperlink"/>
            <w:rFonts w:ascii="Cambria" w:hAnsi="Cambria"/>
          </w:rPr>
          <w:t>Допустими категории дейности</w:t>
        </w:r>
        <w:r w:rsidR="005B5BFD" w:rsidRPr="00560431">
          <w:rPr>
            <w:webHidden/>
          </w:rPr>
          <w:tab/>
        </w:r>
        <w:r w:rsidR="005B5BFD" w:rsidRPr="00560431">
          <w:rPr>
            <w:webHidden/>
          </w:rPr>
          <w:fldChar w:fldCharType="begin"/>
        </w:r>
        <w:r w:rsidR="005B5BFD" w:rsidRPr="00560431">
          <w:rPr>
            <w:webHidden/>
          </w:rPr>
          <w:instrText xml:space="preserve"> PAGEREF _Toc125531729 \h </w:instrText>
        </w:r>
        <w:r w:rsidR="005B5BFD" w:rsidRPr="00560431">
          <w:rPr>
            <w:webHidden/>
          </w:rPr>
        </w:r>
        <w:r w:rsidR="005B5BFD" w:rsidRPr="00560431">
          <w:rPr>
            <w:webHidden/>
          </w:rPr>
          <w:fldChar w:fldCharType="separate"/>
        </w:r>
        <w:r w:rsidR="00E85FA3">
          <w:rPr>
            <w:webHidden/>
          </w:rPr>
          <w:t>26</w:t>
        </w:r>
        <w:r w:rsidR="005B5BFD" w:rsidRPr="00560431">
          <w:rPr>
            <w:webHidden/>
          </w:rPr>
          <w:fldChar w:fldCharType="end"/>
        </w:r>
      </w:hyperlink>
    </w:p>
    <w:p w14:paraId="65FFE667" w14:textId="5AD43103" w:rsidR="005B5BFD" w:rsidRPr="00560431" w:rsidRDefault="00A80426">
      <w:pPr>
        <w:pStyle w:val="TOC2"/>
        <w:rPr>
          <w:rFonts w:asciiTheme="minorHAnsi" w:eastAsiaTheme="minorEastAsia" w:hAnsiTheme="minorHAnsi" w:cstheme="minorBidi"/>
          <w:b w:val="0"/>
          <w:bCs w:val="0"/>
          <w:sz w:val="22"/>
          <w:szCs w:val="22"/>
          <w:lang w:eastAsia="bg-BG"/>
        </w:rPr>
      </w:pPr>
      <w:hyperlink w:anchor="_Toc125531730" w:history="1">
        <w:r w:rsidR="005B5BFD" w:rsidRPr="00560431">
          <w:rPr>
            <w:rStyle w:val="Hyperlink"/>
            <w:rFonts w:ascii="Cambria" w:hAnsi="Cambria"/>
          </w:rPr>
          <w:t>8.3.</w:t>
        </w:r>
        <w:r w:rsidR="005B5BFD" w:rsidRPr="00560431">
          <w:rPr>
            <w:rFonts w:asciiTheme="minorHAnsi" w:eastAsiaTheme="minorEastAsia" w:hAnsiTheme="minorHAnsi" w:cstheme="minorBidi"/>
            <w:b w:val="0"/>
            <w:bCs w:val="0"/>
            <w:sz w:val="22"/>
            <w:szCs w:val="22"/>
            <w:lang w:eastAsia="bg-BG"/>
          </w:rPr>
          <w:tab/>
        </w:r>
        <w:r w:rsidR="005B5BFD" w:rsidRPr="00560431">
          <w:rPr>
            <w:rStyle w:val="Hyperlink"/>
            <w:rFonts w:ascii="Cambria" w:hAnsi="Cambria"/>
          </w:rPr>
          <w:t>Допустими целеви групи</w:t>
        </w:r>
        <w:r w:rsidR="005B5BFD" w:rsidRPr="00560431">
          <w:rPr>
            <w:webHidden/>
          </w:rPr>
          <w:tab/>
        </w:r>
        <w:r w:rsidR="005B5BFD" w:rsidRPr="00560431">
          <w:rPr>
            <w:webHidden/>
          </w:rPr>
          <w:fldChar w:fldCharType="begin"/>
        </w:r>
        <w:r w:rsidR="005B5BFD" w:rsidRPr="00560431">
          <w:rPr>
            <w:webHidden/>
          </w:rPr>
          <w:instrText xml:space="preserve"> PAGEREF _Toc125531730 \h </w:instrText>
        </w:r>
        <w:r w:rsidR="005B5BFD" w:rsidRPr="00560431">
          <w:rPr>
            <w:webHidden/>
          </w:rPr>
        </w:r>
        <w:r w:rsidR="005B5BFD" w:rsidRPr="00560431">
          <w:rPr>
            <w:webHidden/>
          </w:rPr>
          <w:fldChar w:fldCharType="separate"/>
        </w:r>
        <w:r w:rsidR="00E85FA3">
          <w:rPr>
            <w:webHidden/>
          </w:rPr>
          <w:t>37</w:t>
        </w:r>
        <w:r w:rsidR="005B5BFD" w:rsidRPr="00560431">
          <w:rPr>
            <w:webHidden/>
          </w:rPr>
          <w:fldChar w:fldCharType="end"/>
        </w:r>
      </w:hyperlink>
    </w:p>
    <w:p w14:paraId="2536E7AB" w14:textId="707C0C79" w:rsidR="005B5BFD" w:rsidRPr="00560431" w:rsidRDefault="00A80426">
      <w:pPr>
        <w:pStyle w:val="TOC1"/>
        <w:rPr>
          <w:rFonts w:asciiTheme="minorHAnsi" w:eastAsiaTheme="minorEastAsia" w:hAnsiTheme="minorHAnsi" w:cstheme="minorBidi"/>
          <w:b w:val="0"/>
          <w:bCs w:val="0"/>
          <w:caps w:val="0"/>
          <w:noProof/>
          <w:sz w:val="22"/>
          <w:szCs w:val="22"/>
          <w:lang w:eastAsia="bg-BG"/>
        </w:rPr>
      </w:pPr>
      <w:hyperlink w:anchor="_Toc125531731" w:history="1">
        <w:r w:rsidR="005B5BFD" w:rsidRPr="00560431">
          <w:rPr>
            <w:rStyle w:val="Hyperlink"/>
            <w:rFonts w:ascii="Cambria" w:hAnsi="Cambria"/>
            <w:noProof/>
          </w:rPr>
          <w:t>9.</w:t>
        </w:r>
        <w:r w:rsidR="005B5BFD" w:rsidRPr="00560431">
          <w:rPr>
            <w:rFonts w:asciiTheme="minorHAnsi" w:eastAsiaTheme="minorEastAsia" w:hAnsiTheme="minorHAnsi" w:cstheme="minorBidi"/>
            <w:b w:val="0"/>
            <w:bCs w:val="0"/>
            <w:caps w:val="0"/>
            <w:noProof/>
            <w:sz w:val="22"/>
            <w:szCs w:val="22"/>
            <w:lang w:eastAsia="bg-BG"/>
          </w:rPr>
          <w:tab/>
        </w:r>
        <w:r w:rsidR="005B5BFD" w:rsidRPr="00560431">
          <w:rPr>
            <w:rStyle w:val="Hyperlink"/>
            <w:rFonts w:ascii="Cambria" w:hAnsi="Cambria"/>
            <w:noProof/>
          </w:rPr>
          <w:t>Разходи, допустими за финансиране</w:t>
        </w:r>
        <w:r w:rsidR="005B5BFD" w:rsidRPr="00560431">
          <w:rPr>
            <w:noProof/>
            <w:webHidden/>
          </w:rPr>
          <w:tab/>
        </w:r>
        <w:r w:rsidR="005B5BFD" w:rsidRPr="00560431">
          <w:rPr>
            <w:noProof/>
            <w:webHidden/>
          </w:rPr>
          <w:fldChar w:fldCharType="begin"/>
        </w:r>
        <w:r w:rsidR="005B5BFD" w:rsidRPr="00560431">
          <w:rPr>
            <w:noProof/>
            <w:webHidden/>
          </w:rPr>
          <w:instrText xml:space="preserve"> PAGEREF _Toc125531731 \h </w:instrText>
        </w:r>
        <w:r w:rsidR="005B5BFD" w:rsidRPr="00560431">
          <w:rPr>
            <w:noProof/>
            <w:webHidden/>
          </w:rPr>
        </w:r>
        <w:r w:rsidR="005B5BFD" w:rsidRPr="00560431">
          <w:rPr>
            <w:noProof/>
            <w:webHidden/>
          </w:rPr>
          <w:fldChar w:fldCharType="separate"/>
        </w:r>
        <w:r w:rsidR="00E85FA3">
          <w:rPr>
            <w:noProof/>
            <w:webHidden/>
          </w:rPr>
          <w:t>37</w:t>
        </w:r>
        <w:r w:rsidR="005B5BFD" w:rsidRPr="00560431">
          <w:rPr>
            <w:noProof/>
            <w:webHidden/>
          </w:rPr>
          <w:fldChar w:fldCharType="end"/>
        </w:r>
      </w:hyperlink>
    </w:p>
    <w:p w14:paraId="46625453" w14:textId="6F61F49F" w:rsidR="005B5BFD" w:rsidRPr="00560431" w:rsidRDefault="00A80426">
      <w:pPr>
        <w:pStyle w:val="TOC2"/>
        <w:rPr>
          <w:rFonts w:asciiTheme="minorHAnsi" w:eastAsiaTheme="minorEastAsia" w:hAnsiTheme="minorHAnsi" w:cstheme="minorBidi"/>
          <w:b w:val="0"/>
          <w:bCs w:val="0"/>
          <w:sz w:val="22"/>
          <w:szCs w:val="22"/>
          <w:lang w:eastAsia="bg-BG"/>
        </w:rPr>
      </w:pPr>
      <w:hyperlink w:anchor="_Toc125531732" w:history="1">
        <w:r w:rsidR="005B5BFD" w:rsidRPr="00560431">
          <w:rPr>
            <w:rStyle w:val="Hyperlink"/>
            <w:rFonts w:ascii="Cambria" w:hAnsi="Cambria"/>
          </w:rPr>
          <w:t>9.1.</w:t>
        </w:r>
        <w:r w:rsidR="005B5BFD" w:rsidRPr="00560431">
          <w:rPr>
            <w:rFonts w:asciiTheme="minorHAnsi" w:eastAsiaTheme="minorEastAsia" w:hAnsiTheme="minorHAnsi" w:cstheme="minorBidi"/>
            <w:b w:val="0"/>
            <w:bCs w:val="0"/>
            <w:sz w:val="22"/>
            <w:szCs w:val="22"/>
            <w:lang w:eastAsia="bg-BG"/>
          </w:rPr>
          <w:tab/>
        </w:r>
        <w:r w:rsidR="005B5BFD" w:rsidRPr="00560431">
          <w:rPr>
            <w:rStyle w:val="Hyperlink"/>
            <w:rFonts w:ascii="Cambria" w:hAnsi="Cambria"/>
          </w:rPr>
          <w:t>Условия за допустимост на разходите</w:t>
        </w:r>
        <w:r w:rsidR="005B5BFD" w:rsidRPr="00560431">
          <w:rPr>
            <w:webHidden/>
          </w:rPr>
          <w:tab/>
        </w:r>
        <w:r w:rsidR="005B5BFD" w:rsidRPr="00560431">
          <w:rPr>
            <w:webHidden/>
          </w:rPr>
          <w:fldChar w:fldCharType="begin"/>
        </w:r>
        <w:r w:rsidR="005B5BFD" w:rsidRPr="00560431">
          <w:rPr>
            <w:webHidden/>
          </w:rPr>
          <w:instrText xml:space="preserve"> PAGEREF _Toc125531732 \h </w:instrText>
        </w:r>
        <w:r w:rsidR="005B5BFD" w:rsidRPr="00560431">
          <w:rPr>
            <w:webHidden/>
          </w:rPr>
        </w:r>
        <w:r w:rsidR="005B5BFD" w:rsidRPr="00560431">
          <w:rPr>
            <w:webHidden/>
          </w:rPr>
          <w:fldChar w:fldCharType="separate"/>
        </w:r>
        <w:r w:rsidR="00E85FA3">
          <w:rPr>
            <w:webHidden/>
          </w:rPr>
          <w:t>37</w:t>
        </w:r>
        <w:r w:rsidR="005B5BFD" w:rsidRPr="00560431">
          <w:rPr>
            <w:webHidden/>
          </w:rPr>
          <w:fldChar w:fldCharType="end"/>
        </w:r>
      </w:hyperlink>
    </w:p>
    <w:p w14:paraId="4549DFC0" w14:textId="3D1F90DD" w:rsidR="005B5BFD" w:rsidRPr="00560431" w:rsidRDefault="00A80426">
      <w:pPr>
        <w:pStyle w:val="TOC2"/>
        <w:rPr>
          <w:rFonts w:asciiTheme="minorHAnsi" w:eastAsiaTheme="minorEastAsia" w:hAnsiTheme="minorHAnsi" w:cstheme="minorBidi"/>
          <w:b w:val="0"/>
          <w:bCs w:val="0"/>
          <w:sz w:val="22"/>
          <w:szCs w:val="22"/>
          <w:lang w:eastAsia="bg-BG"/>
        </w:rPr>
      </w:pPr>
      <w:hyperlink w:anchor="_Toc125531733" w:history="1">
        <w:r w:rsidR="005B5BFD" w:rsidRPr="00560431">
          <w:rPr>
            <w:rStyle w:val="Hyperlink"/>
            <w:rFonts w:ascii="Cambria" w:hAnsi="Cambria"/>
          </w:rPr>
          <w:t>9.2.</w:t>
        </w:r>
        <w:r w:rsidR="005B5BFD" w:rsidRPr="00560431">
          <w:rPr>
            <w:rFonts w:asciiTheme="minorHAnsi" w:eastAsiaTheme="minorEastAsia" w:hAnsiTheme="minorHAnsi" w:cstheme="minorBidi"/>
            <w:b w:val="0"/>
            <w:bCs w:val="0"/>
            <w:sz w:val="22"/>
            <w:szCs w:val="22"/>
            <w:lang w:eastAsia="bg-BG"/>
          </w:rPr>
          <w:tab/>
        </w:r>
        <w:r w:rsidR="005B5BFD" w:rsidRPr="00560431">
          <w:rPr>
            <w:rStyle w:val="Hyperlink"/>
            <w:rFonts w:ascii="Cambria" w:hAnsi="Cambria"/>
          </w:rPr>
          <w:t>Допустими категории разходи</w:t>
        </w:r>
        <w:r w:rsidR="005B5BFD" w:rsidRPr="00560431">
          <w:rPr>
            <w:webHidden/>
          </w:rPr>
          <w:tab/>
        </w:r>
        <w:r w:rsidR="005B5BFD" w:rsidRPr="00560431">
          <w:rPr>
            <w:webHidden/>
          </w:rPr>
          <w:fldChar w:fldCharType="begin"/>
        </w:r>
        <w:r w:rsidR="005B5BFD" w:rsidRPr="00560431">
          <w:rPr>
            <w:webHidden/>
          </w:rPr>
          <w:instrText xml:space="preserve"> PAGEREF _Toc125531733 \h </w:instrText>
        </w:r>
        <w:r w:rsidR="005B5BFD" w:rsidRPr="00560431">
          <w:rPr>
            <w:webHidden/>
          </w:rPr>
        </w:r>
        <w:r w:rsidR="005B5BFD" w:rsidRPr="00560431">
          <w:rPr>
            <w:webHidden/>
          </w:rPr>
          <w:fldChar w:fldCharType="separate"/>
        </w:r>
        <w:r w:rsidR="00E85FA3">
          <w:rPr>
            <w:webHidden/>
          </w:rPr>
          <w:t>38</w:t>
        </w:r>
        <w:r w:rsidR="005B5BFD" w:rsidRPr="00560431">
          <w:rPr>
            <w:webHidden/>
          </w:rPr>
          <w:fldChar w:fldCharType="end"/>
        </w:r>
      </w:hyperlink>
    </w:p>
    <w:p w14:paraId="3E199C4C" w14:textId="0864E889" w:rsidR="005B5BFD" w:rsidRPr="00560431" w:rsidRDefault="00A80426">
      <w:pPr>
        <w:pStyle w:val="TOC2"/>
        <w:rPr>
          <w:rFonts w:asciiTheme="minorHAnsi" w:eastAsiaTheme="minorEastAsia" w:hAnsiTheme="minorHAnsi" w:cstheme="minorBidi"/>
          <w:b w:val="0"/>
          <w:bCs w:val="0"/>
          <w:sz w:val="22"/>
          <w:szCs w:val="22"/>
          <w:lang w:eastAsia="bg-BG"/>
        </w:rPr>
      </w:pPr>
      <w:hyperlink w:anchor="_Toc125531734" w:history="1">
        <w:r w:rsidR="005B5BFD" w:rsidRPr="00560431">
          <w:rPr>
            <w:rStyle w:val="Hyperlink"/>
            <w:rFonts w:ascii="Cambria" w:hAnsi="Cambria"/>
          </w:rPr>
          <w:t>9.3.</w:t>
        </w:r>
        <w:r w:rsidR="005B5BFD" w:rsidRPr="00560431">
          <w:rPr>
            <w:rFonts w:asciiTheme="minorHAnsi" w:eastAsiaTheme="minorEastAsia" w:hAnsiTheme="minorHAnsi" w:cstheme="minorBidi"/>
            <w:b w:val="0"/>
            <w:bCs w:val="0"/>
            <w:sz w:val="22"/>
            <w:szCs w:val="22"/>
            <w:lang w:eastAsia="bg-BG"/>
          </w:rPr>
          <w:tab/>
        </w:r>
        <w:r w:rsidR="005B5BFD" w:rsidRPr="00560431">
          <w:rPr>
            <w:rStyle w:val="Hyperlink"/>
            <w:rFonts w:ascii="Cambria" w:hAnsi="Cambria"/>
          </w:rPr>
          <w:t>Недопустими разходи</w:t>
        </w:r>
        <w:r w:rsidR="005B5BFD" w:rsidRPr="00560431">
          <w:rPr>
            <w:webHidden/>
          </w:rPr>
          <w:tab/>
        </w:r>
        <w:r w:rsidR="005B5BFD" w:rsidRPr="00560431">
          <w:rPr>
            <w:webHidden/>
          </w:rPr>
          <w:fldChar w:fldCharType="begin"/>
        </w:r>
        <w:r w:rsidR="005B5BFD" w:rsidRPr="00560431">
          <w:rPr>
            <w:webHidden/>
          </w:rPr>
          <w:instrText xml:space="preserve"> PAGEREF _Toc125531734 \h </w:instrText>
        </w:r>
        <w:r w:rsidR="005B5BFD" w:rsidRPr="00560431">
          <w:rPr>
            <w:webHidden/>
          </w:rPr>
        </w:r>
        <w:r w:rsidR="005B5BFD" w:rsidRPr="00560431">
          <w:rPr>
            <w:webHidden/>
          </w:rPr>
          <w:fldChar w:fldCharType="separate"/>
        </w:r>
        <w:r w:rsidR="00E85FA3">
          <w:rPr>
            <w:webHidden/>
          </w:rPr>
          <w:t>40</w:t>
        </w:r>
        <w:r w:rsidR="005B5BFD" w:rsidRPr="00560431">
          <w:rPr>
            <w:webHidden/>
          </w:rPr>
          <w:fldChar w:fldCharType="end"/>
        </w:r>
      </w:hyperlink>
    </w:p>
    <w:p w14:paraId="778DD763" w14:textId="118FAF08" w:rsidR="005B5BFD" w:rsidRPr="00560431" w:rsidRDefault="00A80426">
      <w:pPr>
        <w:pStyle w:val="TOC1"/>
        <w:rPr>
          <w:rFonts w:asciiTheme="minorHAnsi" w:eastAsiaTheme="minorEastAsia" w:hAnsiTheme="minorHAnsi" w:cstheme="minorBidi"/>
          <w:b w:val="0"/>
          <w:bCs w:val="0"/>
          <w:caps w:val="0"/>
          <w:noProof/>
          <w:sz w:val="22"/>
          <w:szCs w:val="22"/>
          <w:lang w:eastAsia="bg-BG"/>
        </w:rPr>
      </w:pPr>
      <w:hyperlink w:anchor="_Toc125531735" w:history="1">
        <w:r w:rsidR="005B5BFD" w:rsidRPr="00560431">
          <w:rPr>
            <w:rStyle w:val="Hyperlink"/>
            <w:rFonts w:ascii="Cambria" w:hAnsi="Cambria"/>
            <w:noProof/>
          </w:rPr>
          <w:t>10.</w:t>
        </w:r>
        <w:r w:rsidR="005B5BFD" w:rsidRPr="00560431">
          <w:rPr>
            <w:rFonts w:asciiTheme="minorHAnsi" w:eastAsiaTheme="minorEastAsia" w:hAnsiTheme="minorHAnsi" w:cstheme="minorBidi"/>
            <w:b w:val="0"/>
            <w:bCs w:val="0"/>
            <w:caps w:val="0"/>
            <w:noProof/>
            <w:sz w:val="22"/>
            <w:szCs w:val="22"/>
            <w:lang w:eastAsia="bg-BG"/>
          </w:rPr>
          <w:tab/>
        </w:r>
        <w:r w:rsidR="005B5BFD" w:rsidRPr="00560431">
          <w:rPr>
            <w:rStyle w:val="Hyperlink"/>
            <w:rFonts w:ascii="Cambria" w:hAnsi="Cambria"/>
            <w:noProof/>
          </w:rPr>
          <w:t>Приложим режим на държавни помощи</w:t>
        </w:r>
        <w:r w:rsidR="005B5BFD" w:rsidRPr="00560431">
          <w:rPr>
            <w:noProof/>
            <w:webHidden/>
          </w:rPr>
          <w:tab/>
        </w:r>
        <w:r w:rsidR="005B5BFD" w:rsidRPr="00560431">
          <w:rPr>
            <w:noProof/>
            <w:webHidden/>
          </w:rPr>
          <w:fldChar w:fldCharType="begin"/>
        </w:r>
        <w:r w:rsidR="005B5BFD" w:rsidRPr="00560431">
          <w:rPr>
            <w:noProof/>
            <w:webHidden/>
          </w:rPr>
          <w:instrText xml:space="preserve"> PAGEREF _Toc125531735 \h </w:instrText>
        </w:r>
        <w:r w:rsidR="005B5BFD" w:rsidRPr="00560431">
          <w:rPr>
            <w:noProof/>
            <w:webHidden/>
          </w:rPr>
        </w:r>
        <w:r w:rsidR="005B5BFD" w:rsidRPr="00560431">
          <w:rPr>
            <w:noProof/>
            <w:webHidden/>
          </w:rPr>
          <w:fldChar w:fldCharType="separate"/>
        </w:r>
        <w:r w:rsidR="00E85FA3">
          <w:rPr>
            <w:noProof/>
            <w:webHidden/>
          </w:rPr>
          <w:t>42</w:t>
        </w:r>
        <w:r w:rsidR="005B5BFD" w:rsidRPr="00560431">
          <w:rPr>
            <w:noProof/>
            <w:webHidden/>
          </w:rPr>
          <w:fldChar w:fldCharType="end"/>
        </w:r>
      </w:hyperlink>
    </w:p>
    <w:p w14:paraId="178CF19F" w14:textId="6D47022B" w:rsidR="005B5BFD" w:rsidRPr="00560431" w:rsidRDefault="00A80426">
      <w:pPr>
        <w:pStyle w:val="TOC1"/>
        <w:rPr>
          <w:rFonts w:asciiTheme="minorHAnsi" w:eastAsiaTheme="minorEastAsia" w:hAnsiTheme="minorHAnsi" w:cstheme="minorBidi"/>
          <w:b w:val="0"/>
          <w:bCs w:val="0"/>
          <w:caps w:val="0"/>
          <w:noProof/>
          <w:sz w:val="22"/>
          <w:szCs w:val="22"/>
          <w:lang w:eastAsia="bg-BG"/>
        </w:rPr>
      </w:pPr>
      <w:hyperlink w:anchor="_Toc125531736" w:history="1">
        <w:r w:rsidR="005B5BFD" w:rsidRPr="00560431">
          <w:rPr>
            <w:rStyle w:val="Hyperlink"/>
            <w:rFonts w:ascii="Cambria" w:hAnsi="Cambria"/>
            <w:noProof/>
          </w:rPr>
          <w:t>11.</w:t>
        </w:r>
        <w:r w:rsidR="005B5BFD" w:rsidRPr="00560431">
          <w:rPr>
            <w:rFonts w:asciiTheme="minorHAnsi" w:eastAsiaTheme="minorEastAsia" w:hAnsiTheme="minorHAnsi" w:cstheme="minorBidi"/>
            <w:b w:val="0"/>
            <w:bCs w:val="0"/>
            <w:caps w:val="0"/>
            <w:noProof/>
            <w:sz w:val="22"/>
            <w:szCs w:val="22"/>
            <w:lang w:eastAsia="bg-BG"/>
          </w:rPr>
          <w:tab/>
        </w:r>
        <w:r w:rsidR="005B5BFD" w:rsidRPr="00560431">
          <w:rPr>
            <w:rStyle w:val="Hyperlink"/>
            <w:rFonts w:ascii="Cambria" w:hAnsi="Cambria"/>
            <w:noProof/>
          </w:rPr>
          <w:t>Интензитет на безвъзмездното финансиране</w:t>
        </w:r>
        <w:r w:rsidR="005B5BFD" w:rsidRPr="00560431">
          <w:rPr>
            <w:noProof/>
            <w:webHidden/>
          </w:rPr>
          <w:tab/>
        </w:r>
        <w:r w:rsidR="005B5BFD" w:rsidRPr="00560431">
          <w:rPr>
            <w:noProof/>
            <w:webHidden/>
          </w:rPr>
          <w:fldChar w:fldCharType="begin"/>
        </w:r>
        <w:r w:rsidR="005B5BFD" w:rsidRPr="00560431">
          <w:rPr>
            <w:noProof/>
            <w:webHidden/>
          </w:rPr>
          <w:instrText xml:space="preserve"> PAGEREF _Toc125531736 \h </w:instrText>
        </w:r>
        <w:r w:rsidR="005B5BFD" w:rsidRPr="00560431">
          <w:rPr>
            <w:noProof/>
            <w:webHidden/>
          </w:rPr>
        </w:r>
        <w:r w:rsidR="005B5BFD" w:rsidRPr="00560431">
          <w:rPr>
            <w:noProof/>
            <w:webHidden/>
          </w:rPr>
          <w:fldChar w:fldCharType="separate"/>
        </w:r>
        <w:r w:rsidR="00E85FA3">
          <w:rPr>
            <w:noProof/>
            <w:webHidden/>
          </w:rPr>
          <w:t>56</w:t>
        </w:r>
        <w:r w:rsidR="005B5BFD" w:rsidRPr="00560431">
          <w:rPr>
            <w:noProof/>
            <w:webHidden/>
          </w:rPr>
          <w:fldChar w:fldCharType="end"/>
        </w:r>
      </w:hyperlink>
    </w:p>
    <w:p w14:paraId="151E0F98" w14:textId="0A7F57F0" w:rsidR="005B5BFD" w:rsidRPr="00560431" w:rsidRDefault="00A80426">
      <w:pPr>
        <w:pStyle w:val="TOC1"/>
        <w:rPr>
          <w:rFonts w:asciiTheme="minorHAnsi" w:eastAsiaTheme="minorEastAsia" w:hAnsiTheme="minorHAnsi" w:cstheme="minorBidi"/>
          <w:b w:val="0"/>
          <w:bCs w:val="0"/>
          <w:caps w:val="0"/>
          <w:noProof/>
          <w:sz w:val="22"/>
          <w:szCs w:val="22"/>
          <w:lang w:eastAsia="bg-BG"/>
        </w:rPr>
      </w:pPr>
      <w:hyperlink w:anchor="_Toc125531737" w:history="1">
        <w:r w:rsidR="005B5BFD" w:rsidRPr="00560431">
          <w:rPr>
            <w:rStyle w:val="Hyperlink"/>
            <w:rFonts w:ascii="Cambria" w:hAnsi="Cambria"/>
            <w:noProof/>
          </w:rPr>
          <w:t>12.</w:t>
        </w:r>
        <w:r w:rsidR="005B5BFD" w:rsidRPr="00560431">
          <w:rPr>
            <w:rFonts w:asciiTheme="minorHAnsi" w:eastAsiaTheme="minorEastAsia" w:hAnsiTheme="minorHAnsi" w:cstheme="minorBidi"/>
            <w:b w:val="0"/>
            <w:bCs w:val="0"/>
            <w:caps w:val="0"/>
            <w:noProof/>
            <w:sz w:val="22"/>
            <w:szCs w:val="22"/>
            <w:lang w:eastAsia="bg-BG"/>
          </w:rPr>
          <w:tab/>
        </w:r>
        <w:r w:rsidR="005B5BFD" w:rsidRPr="00560431">
          <w:rPr>
            <w:rStyle w:val="Hyperlink"/>
            <w:rFonts w:ascii="Cambria" w:hAnsi="Cambria"/>
            <w:noProof/>
          </w:rPr>
          <w:t>Минимален и максимален размер на безвъзмездно финансиране за индивидуален проект</w:t>
        </w:r>
        <w:r w:rsidR="005B5BFD" w:rsidRPr="00560431">
          <w:rPr>
            <w:noProof/>
            <w:webHidden/>
          </w:rPr>
          <w:tab/>
        </w:r>
        <w:r w:rsidR="005B5BFD" w:rsidRPr="00560431">
          <w:rPr>
            <w:noProof/>
            <w:webHidden/>
          </w:rPr>
          <w:fldChar w:fldCharType="begin"/>
        </w:r>
        <w:r w:rsidR="005B5BFD" w:rsidRPr="00560431">
          <w:rPr>
            <w:noProof/>
            <w:webHidden/>
          </w:rPr>
          <w:instrText xml:space="preserve"> PAGEREF _Toc125531737 \h </w:instrText>
        </w:r>
        <w:r w:rsidR="005B5BFD" w:rsidRPr="00560431">
          <w:rPr>
            <w:noProof/>
            <w:webHidden/>
          </w:rPr>
        </w:r>
        <w:r w:rsidR="005B5BFD" w:rsidRPr="00560431">
          <w:rPr>
            <w:noProof/>
            <w:webHidden/>
          </w:rPr>
          <w:fldChar w:fldCharType="separate"/>
        </w:r>
        <w:r w:rsidR="00E85FA3">
          <w:rPr>
            <w:noProof/>
            <w:webHidden/>
          </w:rPr>
          <w:t>58</w:t>
        </w:r>
        <w:r w:rsidR="005B5BFD" w:rsidRPr="00560431">
          <w:rPr>
            <w:noProof/>
            <w:webHidden/>
          </w:rPr>
          <w:fldChar w:fldCharType="end"/>
        </w:r>
      </w:hyperlink>
    </w:p>
    <w:p w14:paraId="3D4901DA" w14:textId="60C4AB3A" w:rsidR="005B5BFD" w:rsidRPr="00560431" w:rsidRDefault="00A80426">
      <w:pPr>
        <w:pStyle w:val="TOC1"/>
        <w:rPr>
          <w:rFonts w:asciiTheme="minorHAnsi" w:eastAsiaTheme="minorEastAsia" w:hAnsiTheme="minorHAnsi" w:cstheme="minorBidi"/>
          <w:b w:val="0"/>
          <w:bCs w:val="0"/>
          <w:caps w:val="0"/>
          <w:noProof/>
          <w:sz w:val="22"/>
          <w:szCs w:val="22"/>
          <w:lang w:eastAsia="bg-BG"/>
        </w:rPr>
      </w:pPr>
      <w:hyperlink w:anchor="_Toc125531738" w:history="1">
        <w:r w:rsidR="005B5BFD" w:rsidRPr="00560431">
          <w:rPr>
            <w:rStyle w:val="Hyperlink"/>
            <w:rFonts w:ascii="Cambria" w:hAnsi="Cambria"/>
            <w:noProof/>
          </w:rPr>
          <w:t>13.</w:t>
        </w:r>
        <w:r w:rsidR="005B5BFD" w:rsidRPr="00560431">
          <w:rPr>
            <w:rFonts w:asciiTheme="minorHAnsi" w:eastAsiaTheme="minorEastAsia" w:hAnsiTheme="minorHAnsi" w:cstheme="minorBidi"/>
            <w:b w:val="0"/>
            <w:bCs w:val="0"/>
            <w:caps w:val="0"/>
            <w:noProof/>
            <w:sz w:val="22"/>
            <w:szCs w:val="22"/>
            <w:lang w:eastAsia="bg-BG"/>
          </w:rPr>
          <w:tab/>
        </w:r>
        <w:r w:rsidR="005B5BFD" w:rsidRPr="00560431">
          <w:rPr>
            <w:rStyle w:val="Hyperlink"/>
            <w:rFonts w:ascii="Cambria" w:hAnsi="Cambria"/>
            <w:noProof/>
          </w:rPr>
          <w:t>Срок за изпълнение на индивидуалните проекти</w:t>
        </w:r>
        <w:r w:rsidR="005B5BFD" w:rsidRPr="00560431">
          <w:rPr>
            <w:noProof/>
            <w:webHidden/>
          </w:rPr>
          <w:tab/>
        </w:r>
        <w:r w:rsidR="005B5BFD" w:rsidRPr="00560431">
          <w:rPr>
            <w:noProof/>
            <w:webHidden/>
          </w:rPr>
          <w:fldChar w:fldCharType="begin"/>
        </w:r>
        <w:r w:rsidR="005B5BFD" w:rsidRPr="00560431">
          <w:rPr>
            <w:noProof/>
            <w:webHidden/>
          </w:rPr>
          <w:instrText xml:space="preserve"> PAGEREF _Toc125531738 \h </w:instrText>
        </w:r>
        <w:r w:rsidR="005B5BFD" w:rsidRPr="00560431">
          <w:rPr>
            <w:noProof/>
            <w:webHidden/>
          </w:rPr>
        </w:r>
        <w:r w:rsidR="005B5BFD" w:rsidRPr="00560431">
          <w:rPr>
            <w:noProof/>
            <w:webHidden/>
          </w:rPr>
          <w:fldChar w:fldCharType="separate"/>
        </w:r>
        <w:r w:rsidR="00E85FA3">
          <w:rPr>
            <w:noProof/>
            <w:webHidden/>
          </w:rPr>
          <w:t>60</w:t>
        </w:r>
        <w:r w:rsidR="005B5BFD" w:rsidRPr="00560431">
          <w:rPr>
            <w:noProof/>
            <w:webHidden/>
          </w:rPr>
          <w:fldChar w:fldCharType="end"/>
        </w:r>
      </w:hyperlink>
    </w:p>
    <w:p w14:paraId="34D8D48C" w14:textId="6A3012E3" w:rsidR="005B5BFD" w:rsidRPr="00560431" w:rsidRDefault="00A80426">
      <w:pPr>
        <w:pStyle w:val="TOC1"/>
        <w:rPr>
          <w:rFonts w:asciiTheme="minorHAnsi" w:eastAsiaTheme="minorEastAsia" w:hAnsiTheme="minorHAnsi" w:cstheme="minorBidi"/>
          <w:b w:val="0"/>
          <w:bCs w:val="0"/>
          <w:caps w:val="0"/>
          <w:noProof/>
          <w:sz w:val="22"/>
          <w:szCs w:val="22"/>
          <w:lang w:eastAsia="bg-BG"/>
        </w:rPr>
      </w:pPr>
      <w:hyperlink w:anchor="_Toc125531739" w:history="1">
        <w:r w:rsidR="005B5BFD" w:rsidRPr="00560431">
          <w:rPr>
            <w:rStyle w:val="Hyperlink"/>
            <w:rFonts w:ascii="Cambria" w:hAnsi="Cambria"/>
            <w:noProof/>
          </w:rPr>
          <w:t>14.</w:t>
        </w:r>
        <w:r w:rsidR="005B5BFD" w:rsidRPr="00560431">
          <w:rPr>
            <w:rFonts w:asciiTheme="minorHAnsi" w:eastAsiaTheme="minorEastAsia" w:hAnsiTheme="minorHAnsi" w:cstheme="minorBidi"/>
            <w:b w:val="0"/>
            <w:bCs w:val="0"/>
            <w:caps w:val="0"/>
            <w:noProof/>
            <w:sz w:val="22"/>
            <w:szCs w:val="22"/>
            <w:lang w:eastAsia="bg-BG"/>
          </w:rPr>
          <w:tab/>
        </w:r>
        <w:r w:rsidR="005B5BFD" w:rsidRPr="00560431">
          <w:rPr>
            <w:rStyle w:val="Hyperlink"/>
            <w:rFonts w:ascii="Cambria" w:hAnsi="Cambria"/>
            <w:noProof/>
          </w:rPr>
          <w:t>Хоризонтални политики</w:t>
        </w:r>
        <w:r w:rsidR="005B5BFD" w:rsidRPr="00560431">
          <w:rPr>
            <w:noProof/>
            <w:webHidden/>
          </w:rPr>
          <w:tab/>
        </w:r>
        <w:r w:rsidR="005B5BFD" w:rsidRPr="00560431">
          <w:rPr>
            <w:noProof/>
            <w:webHidden/>
          </w:rPr>
          <w:fldChar w:fldCharType="begin"/>
        </w:r>
        <w:r w:rsidR="005B5BFD" w:rsidRPr="00560431">
          <w:rPr>
            <w:noProof/>
            <w:webHidden/>
          </w:rPr>
          <w:instrText xml:space="preserve"> PAGEREF _Toc125531739 \h </w:instrText>
        </w:r>
        <w:r w:rsidR="005B5BFD" w:rsidRPr="00560431">
          <w:rPr>
            <w:noProof/>
            <w:webHidden/>
          </w:rPr>
        </w:r>
        <w:r w:rsidR="005B5BFD" w:rsidRPr="00560431">
          <w:rPr>
            <w:noProof/>
            <w:webHidden/>
          </w:rPr>
          <w:fldChar w:fldCharType="separate"/>
        </w:r>
        <w:r w:rsidR="00E85FA3">
          <w:rPr>
            <w:noProof/>
            <w:webHidden/>
          </w:rPr>
          <w:t>60</w:t>
        </w:r>
        <w:r w:rsidR="005B5BFD" w:rsidRPr="00560431">
          <w:rPr>
            <w:noProof/>
            <w:webHidden/>
          </w:rPr>
          <w:fldChar w:fldCharType="end"/>
        </w:r>
      </w:hyperlink>
    </w:p>
    <w:p w14:paraId="7D5EDC37" w14:textId="3D8DEDD1" w:rsidR="005B5BFD" w:rsidRPr="00560431" w:rsidRDefault="00A80426">
      <w:pPr>
        <w:pStyle w:val="TOC1"/>
        <w:rPr>
          <w:rFonts w:asciiTheme="minorHAnsi" w:eastAsiaTheme="minorEastAsia" w:hAnsiTheme="minorHAnsi" w:cstheme="minorBidi"/>
          <w:b w:val="0"/>
          <w:bCs w:val="0"/>
          <w:caps w:val="0"/>
          <w:noProof/>
          <w:sz w:val="22"/>
          <w:szCs w:val="22"/>
          <w:lang w:eastAsia="bg-BG"/>
        </w:rPr>
      </w:pPr>
      <w:hyperlink w:anchor="_Toc125531740" w:history="1">
        <w:r w:rsidR="005B5BFD" w:rsidRPr="00560431">
          <w:rPr>
            <w:rStyle w:val="Hyperlink"/>
            <w:rFonts w:ascii="Cambria" w:hAnsi="Cambria"/>
            <w:noProof/>
          </w:rPr>
          <w:t>15.</w:t>
        </w:r>
        <w:r w:rsidR="005B5BFD" w:rsidRPr="00560431">
          <w:rPr>
            <w:rFonts w:asciiTheme="minorHAnsi" w:eastAsiaTheme="minorEastAsia" w:hAnsiTheme="minorHAnsi" w:cstheme="minorBidi"/>
            <w:b w:val="0"/>
            <w:bCs w:val="0"/>
            <w:caps w:val="0"/>
            <w:noProof/>
            <w:sz w:val="22"/>
            <w:szCs w:val="22"/>
            <w:lang w:eastAsia="bg-BG"/>
          </w:rPr>
          <w:tab/>
        </w:r>
        <w:r w:rsidR="005B5BFD" w:rsidRPr="00560431">
          <w:rPr>
            <w:rStyle w:val="Hyperlink"/>
            <w:rFonts w:ascii="Cambria" w:hAnsi="Cambria"/>
            <w:noProof/>
          </w:rPr>
          <w:t>Начин на подаване на проектните предложения</w:t>
        </w:r>
        <w:r w:rsidR="005B5BFD" w:rsidRPr="00560431">
          <w:rPr>
            <w:noProof/>
            <w:webHidden/>
          </w:rPr>
          <w:tab/>
        </w:r>
        <w:r w:rsidR="005B5BFD" w:rsidRPr="00560431">
          <w:rPr>
            <w:noProof/>
            <w:webHidden/>
          </w:rPr>
          <w:fldChar w:fldCharType="begin"/>
        </w:r>
        <w:r w:rsidR="005B5BFD" w:rsidRPr="00560431">
          <w:rPr>
            <w:noProof/>
            <w:webHidden/>
          </w:rPr>
          <w:instrText xml:space="preserve"> PAGEREF _Toc125531740 \h </w:instrText>
        </w:r>
        <w:r w:rsidR="005B5BFD" w:rsidRPr="00560431">
          <w:rPr>
            <w:noProof/>
            <w:webHidden/>
          </w:rPr>
        </w:r>
        <w:r w:rsidR="005B5BFD" w:rsidRPr="00560431">
          <w:rPr>
            <w:noProof/>
            <w:webHidden/>
          </w:rPr>
          <w:fldChar w:fldCharType="separate"/>
        </w:r>
        <w:r w:rsidR="00E85FA3">
          <w:rPr>
            <w:noProof/>
            <w:webHidden/>
          </w:rPr>
          <w:t>61</w:t>
        </w:r>
        <w:r w:rsidR="005B5BFD" w:rsidRPr="00560431">
          <w:rPr>
            <w:noProof/>
            <w:webHidden/>
          </w:rPr>
          <w:fldChar w:fldCharType="end"/>
        </w:r>
      </w:hyperlink>
    </w:p>
    <w:p w14:paraId="3B33369F" w14:textId="75878153" w:rsidR="005B5BFD" w:rsidRPr="00560431" w:rsidRDefault="00A80426">
      <w:pPr>
        <w:pStyle w:val="TOC1"/>
        <w:rPr>
          <w:rFonts w:asciiTheme="minorHAnsi" w:eastAsiaTheme="minorEastAsia" w:hAnsiTheme="minorHAnsi" w:cstheme="minorBidi"/>
          <w:b w:val="0"/>
          <w:bCs w:val="0"/>
          <w:caps w:val="0"/>
          <w:noProof/>
          <w:sz w:val="22"/>
          <w:szCs w:val="22"/>
          <w:lang w:eastAsia="bg-BG"/>
        </w:rPr>
      </w:pPr>
      <w:hyperlink w:anchor="_Toc125531741" w:history="1">
        <w:r w:rsidR="005B5BFD" w:rsidRPr="00560431">
          <w:rPr>
            <w:rStyle w:val="Hyperlink"/>
            <w:rFonts w:ascii="Cambria" w:hAnsi="Cambria"/>
            <w:noProof/>
          </w:rPr>
          <w:t>16.</w:t>
        </w:r>
        <w:r w:rsidR="005B5BFD" w:rsidRPr="00560431">
          <w:rPr>
            <w:rFonts w:asciiTheme="minorHAnsi" w:eastAsiaTheme="minorEastAsia" w:hAnsiTheme="minorHAnsi" w:cstheme="minorBidi"/>
            <w:b w:val="0"/>
            <w:bCs w:val="0"/>
            <w:caps w:val="0"/>
            <w:noProof/>
            <w:sz w:val="22"/>
            <w:szCs w:val="22"/>
            <w:lang w:eastAsia="bg-BG"/>
          </w:rPr>
          <w:tab/>
        </w:r>
        <w:r w:rsidR="005B5BFD" w:rsidRPr="00560431">
          <w:rPr>
            <w:rStyle w:val="Hyperlink"/>
            <w:rFonts w:ascii="Cambria" w:hAnsi="Cambria"/>
            <w:noProof/>
          </w:rPr>
          <w:t>Списък на документите, които се подават на етап кандидатстване</w:t>
        </w:r>
        <w:r w:rsidR="005B5BFD" w:rsidRPr="00560431">
          <w:rPr>
            <w:noProof/>
            <w:webHidden/>
          </w:rPr>
          <w:tab/>
        </w:r>
        <w:r w:rsidR="005B5BFD" w:rsidRPr="00560431">
          <w:rPr>
            <w:noProof/>
            <w:webHidden/>
          </w:rPr>
          <w:fldChar w:fldCharType="begin"/>
        </w:r>
        <w:r w:rsidR="005B5BFD" w:rsidRPr="00560431">
          <w:rPr>
            <w:noProof/>
            <w:webHidden/>
          </w:rPr>
          <w:instrText xml:space="preserve"> PAGEREF _Toc125531741 \h </w:instrText>
        </w:r>
        <w:r w:rsidR="005B5BFD" w:rsidRPr="00560431">
          <w:rPr>
            <w:noProof/>
            <w:webHidden/>
          </w:rPr>
        </w:r>
        <w:r w:rsidR="005B5BFD" w:rsidRPr="00560431">
          <w:rPr>
            <w:noProof/>
            <w:webHidden/>
          </w:rPr>
          <w:fldChar w:fldCharType="separate"/>
        </w:r>
        <w:r w:rsidR="00E85FA3">
          <w:rPr>
            <w:noProof/>
            <w:webHidden/>
          </w:rPr>
          <w:t>62</w:t>
        </w:r>
        <w:r w:rsidR="005B5BFD" w:rsidRPr="00560431">
          <w:rPr>
            <w:noProof/>
            <w:webHidden/>
          </w:rPr>
          <w:fldChar w:fldCharType="end"/>
        </w:r>
      </w:hyperlink>
    </w:p>
    <w:p w14:paraId="36C3495B" w14:textId="486BC6E5" w:rsidR="005B5BFD" w:rsidRPr="00560431" w:rsidRDefault="00A80426">
      <w:pPr>
        <w:pStyle w:val="TOC1"/>
        <w:rPr>
          <w:rFonts w:asciiTheme="minorHAnsi" w:eastAsiaTheme="minorEastAsia" w:hAnsiTheme="minorHAnsi" w:cstheme="minorBidi"/>
          <w:b w:val="0"/>
          <w:bCs w:val="0"/>
          <w:caps w:val="0"/>
          <w:noProof/>
          <w:sz w:val="22"/>
          <w:szCs w:val="22"/>
          <w:lang w:eastAsia="bg-BG"/>
        </w:rPr>
      </w:pPr>
      <w:hyperlink w:anchor="_Toc125531742" w:history="1">
        <w:r w:rsidR="005B5BFD" w:rsidRPr="00560431">
          <w:rPr>
            <w:rStyle w:val="Hyperlink"/>
            <w:rFonts w:ascii="Cambria" w:hAnsi="Cambria"/>
            <w:noProof/>
          </w:rPr>
          <w:t>17.</w:t>
        </w:r>
        <w:r w:rsidR="005B5BFD" w:rsidRPr="00560431">
          <w:rPr>
            <w:rFonts w:asciiTheme="minorHAnsi" w:eastAsiaTheme="minorEastAsia" w:hAnsiTheme="minorHAnsi" w:cstheme="minorBidi"/>
            <w:b w:val="0"/>
            <w:bCs w:val="0"/>
            <w:caps w:val="0"/>
            <w:noProof/>
            <w:sz w:val="22"/>
            <w:szCs w:val="22"/>
            <w:lang w:eastAsia="bg-BG"/>
          </w:rPr>
          <w:tab/>
        </w:r>
        <w:r w:rsidR="005B5BFD" w:rsidRPr="00560431">
          <w:rPr>
            <w:rStyle w:val="Hyperlink"/>
            <w:rFonts w:ascii="Cambria" w:hAnsi="Cambria"/>
            <w:noProof/>
          </w:rPr>
          <w:t>Краен срок за подаване на проектните предложения</w:t>
        </w:r>
        <w:r w:rsidR="005B5BFD" w:rsidRPr="00560431">
          <w:rPr>
            <w:noProof/>
            <w:webHidden/>
          </w:rPr>
          <w:tab/>
        </w:r>
        <w:r w:rsidR="005B5BFD" w:rsidRPr="00560431">
          <w:rPr>
            <w:noProof/>
            <w:webHidden/>
          </w:rPr>
          <w:fldChar w:fldCharType="begin"/>
        </w:r>
        <w:r w:rsidR="005B5BFD" w:rsidRPr="00560431">
          <w:rPr>
            <w:noProof/>
            <w:webHidden/>
          </w:rPr>
          <w:instrText xml:space="preserve"> PAGEREF _Toc125531742 \h </w:instrText>
        </w:r>
        <w:r w:rsidR="005B5BFD" w:rsidRPr="00560431">
          <w:rPr>
            <w:noProof/>
            <w:webHidden/>
          </w:rPr>
        </w:r>
        <w:r w:rsidR="005B5BFD" w:rsidRPr="00560431">
          <w:rPr>
            <w:noProof/>
            <w:webHidden/>
          </w:rPr>
          <w:fldChar w:fldCharType="separate"/>
        </w:r>
        <w:r w:rsidR="00E85FA3">
          <w:rPr>
            <w:noProof/>
            <w:webHidden/>
          </w:rPr>
          <w:t>70</w:t>
        </w:r>
        <w:r w:rsidR="005B5BFD" w:rsidRPr="00560431">
          <w:rPr>
            <w:noProof/>
            <w:webHidden/>
          </w:rPr>
          <w:fldChar w:fldCharType="end"/>
        </w:r>
      </w:hyperlink>
    </w:p>
    <w:p w14:paraId="7CE1E87E" w14:textId="236D78EF" w:rsidR="005B5BFD" w:rsidRPr="00560431" w:rsidRDefault="00A80426">
      <w:pPr>
        <w:pStyle w:val="TOC1"/>
        <w:rPr>
          <w:rFonts w:asciiTheme="minorHAnsi" w:eastAsiaTheme="minorEastAsia" w:hAnsiTheme="minorHAnsi" w:cstheme="minorBidi"/>
          <w:b w:val="0"/>
          <w:bCs w:val="0"/>
          <w:caps w:val="0"/>
          <w:noProof/>
          <w:sz w:val="22"/>
          <w:szCs w:val="22"/>
          <w:lang w:eastAsia="bg-BG"/>
        </w:rPr>
      </w:pPr>
      <w:hyperlink w:anchor="_Toc125531743" w:history="1">
        <w:r w:rsidR="005B5BFD" w:rsidRPr="00560431">
          <w:rPr>
            <w:rStyle w:val="Hyperlink"/>
            <w:rFonts w:ascii="Cambria" w:hAnsi="Cambria"/>
            <w:noProof/>
          </w:rPr>
          <w:t>18.</w:t>
        </w:r>
        <w:r w:rsidR="005B5BFD" w:rsidRPr="00560431">
          <w:rPr>
            <w:rFonts w:asciiTheme="minorHAnsi" w:eastAsiaTheme="minorEastAsia" w:hAnsiTheme="minorHAnsi" w:cstheme="minorBidi"/>
            <w:b w:val="0"/>
            <w:bCs w:val="0"/>
            <w:caps w:val="0"/>
            <w:noProof/>
            <w:sz w:val="22"/>
            <w:szCs w:val="22"/>
            <w:lang w:eastAsia="bg-BG"/>
          </w:rPr>
          <w:tab/>
        </w:r>
        <w:r w:rsidR="005B5BFD" w:rsidRPr="00560431">
          <w:rPr>
            <w:rStyle w:val="Hyperlink"/>
            <w:rFonts w:ascii="Cambria" w:hAnsi="Cambria"/>
            <w:noProof/>
          </w:rPr>
          <w:t>Критерии и методика за оценка на проектните предложения</w:t>
        </w:r>
        <w:r w:rsidR="005B5BFD" w:rsidRPr="00560431">
          <w:rPr>
            <w:noProof/>
            <w:webHidden/>
          </w:rPr>
          <w:tab/>
        </w:r>
        <w:r w:rsidR="005B5BFD" w:rsidRPr="00560431">
          <w:rPr>
            <w:noProof/>
            <w:webHidden/>
          </w:rPr>
          <w:fldChar w:fldCharType="begin"/>
        </w:r>
        <w:r w:rsidR="005B5BFD" w:rsidRPr="00560431">
          <w:rPr>
            <w:noProof/>
            <w:webHidden/>
          </w:rPr>
          <w:instrText xml:space="preserve"> PAGEREF _Toc125531743 \h </w:instrText>
        </w:r>
        <w:r w:rsidR="005B5BFD" w:rsidRPr="00560431">
          <w:rPr>
            <w:noProof/>
            <w:webHidden/>
          </w:rPr>
        </w:r>
        <w:r w:rsidR="005B5BFD" w:rsidRPr="00560431">
          <w:rPr>
            <w:noProof/>
            <w:webHidden/>
          </w:rPr>
          <w:fldChar w:fldCharType="separate"/>
        </w:r>
        <w:r w:rsidR="00E85FA3">
          <w:rPr>
            <w:noProof/>
            <w:webHidden/>
          </w:rPr>
          <w:t>70</w:t>
        </w:r>
        <w:r w:rsidR="005B5BFD" w:rsidRPr="00560431">
          <w:rPr>
            <w:noProof/>
            <w:webHidden/>
          </w:rPr>
          <w:fldChar w:fldCharType="end"/>
        </w:r>
      </w:hyperlink>
    </w:p>
    <w:p w14:paraId="01A13212" w14:textId="5C7389C5" w:rsidR="005B5BFD" w:rsidRPr="00560431" w:rsidRDefault="00A80426">
      <w:pPr>
        <w:pStyle w:val="TOC1"/>
        <w:rPr>
          <w:rFonts w:asciiTheme="minorHAnsi" w:eastAsiaTheme="minorEastAsia" w:hAnsiTheme="minorHAnsi" w:cstheme="minorBidi"/>
          <w:b w:val="0"/>
          <w:bCs w:val="0"/>
          <w:caps w:val="0"/>
          <w:noProof/>
          <w:sz w:val="22"/>
          <w:szCs w:val="22"/>
          <w:lang w:eastAsia="bg-BG"/>
        </w:rPr>
      </w:pPr>
      <w:hyperlink w:anchor="_Toc125531744" w:history="1">
        <w:r w:rsidR="005B5BFD" w:rsidRPr="00560431">
          <w:rPr>
            <w:rStyle w:val="Hyperlink"/>
            <w:rFonts w:ascii="Cambria" w:hAnsi="Cambria"/>
            <w:noProof/>
          </w:rPr>
          <w:t>19.</w:t>
        </w:r>
        <w:r w:rsidR="005B5BFD" w:rsidRPr="00560431">
          <w:rPr>
            <w:rFonts w:asciiTheme="minorHAnsi" w:eastAsiaTheme="minorEastAsia" w:hAnsiTheme="minorHAnsi" w:cstheme="minorBidi"/>
            <w:b w:val="0"/>
            <w:bCs w:val="0"/>
            <w:caps w:val="0"/>
            <w:noProof/>
            <w:sz w:val="22"/>
            <w:szCs w:val="22"/>
            <w:lang w:eastAsia="bg-BG"/>
          </w:rPr>
          <w:tab/>
        </w:r>
        <w:r w:rsidR="005B5BFD" w:rsidRPr="00560431">
          <w:rPr>
            <w:rStyle w:val="Hyperlink"/>
            <w:rFonts w:ascii="Cambria" w:hAnsi="Cambria"/>
            <w:noProof/>
          </w:rPr>
          <w:t>Ред за оценяване на проектните предложения</w:t>
        </w:r>
        <w:r w:rsidR="005B5BFD" w:rsidRPr="00560431">
          <w:rPr>
            <w:noProof/>
            <w:webHidden/>
          </w:rPr>
          <w:tab/>
        </w:r>
        <w:r w:rsidR="005B5BFD" w:rsidRPr="00560431">
          <w:rPr>
            <w:noProof/>
            <w:webHidden/>
          </w:rPr>
          <w:fldChar w:fldCharType="begin"/>
        </w:r>
        <w:r w:rsidR="005B5BFD" w:rsidRPr="00560431">
          <w:rPr>
            <w:noProof/>
            <w:webHidden/>
          </w:rPr>
          <w:instrText xml:space="preserve"> PAGEREF _Toc125531744 \h </w:instrText>
        </w:r>
        <w:r w:rsidR="005B5BFD" w:rsidRPr="00560431">
          <w:rPr>
            <w:noProof/>
            <w:webHidden/>
          </w:rPr>
        </w:r>
        <w:r w:rsidR="005B5BFD" w:rsidRPr="00560431">
          <w:rPr>
            <w:noProof/>
            <w:webHidden/>
          </w:rPr>
          <w:fldChar w:fldCharType="separate"/>
        </w:r>
        <w:r w:rsidR="00E85FA3">
          <w:rPr>
            <w:noProof/>
            <w:webHidden/>
          </w:rPr>
          <w:t>70</w:t>
        </w:r>
        <w:r w:rsidR="005B5BFD" w:rsidRPr="00560431">
          <w:rPr>
            <w:noProof/>
            <w:webHidden/>
          </w:rPr>
          <w:fldChar w:fldCharType="end"/>
        </w:r>
      </w:hyperlink>
    </w:p>
    <w:p w14:paraId="200A9F9A" w14:textId="5E764FF1" w:rsidR="005B5BFD" w:rsidRPr="00560431" w:rsidRDefault="00A80426">
      <w:pPr>
        <w:pStyle w:val="TOC1"/>
        <w:rPr>
          <w:rFonts w:asciiTheme="minorHAnsi" w:eastAsiaTheme="minorEastAsia" w:hAnsiTheme="minorHAnsi" w:cstheme="minorBidi"/>
          <w:b w:val="0"/>
          <w:bCs w:val="0"/>
          <w:caps w:val="0"/>
          <w:noProof/>
          <w:sz w:val="22"/>
          <w:szCs w:val="22"/>
          <w:lang w:eastAsia="bg-BG"/>
        </w:rPr>
      </w:pPr>
      <w:hyperlink w:anchor="_Toc125531745" w:history="1">
        <w:r w:rsidR="005B5BFD" w:rsidRPr="00560431">
          <w:rPr>
            <w:rStyle w:val="Hyperlink"/>
            <w:rFonts w:ascii="Cambria" w:hAnsi="Cambria"/>
            <w:noProof/>
          </w:rPr>
          <w:t>20.</w:t>
        </w:r>
        <w:r w:rsidR="005B5BFD" w:rsidRPr="00560431">
          <w:rPr>
            <w:rFonts w:asciiTheme="minorHAnsi" w:eastAsiaTheme="minorEastAsia" w:hAnsiTheme="minorHAnsi" w:cstheme="minorBidi"/>
            <w:b w:val="0"/>
            <w:bCs w:val="0"/>
            <w:caps w:val="0"/>
            <w:noProof/>
            <w:sz w:val="22"/>
            <w:szCs w:val="22"/>
            <w:lang w:eastAsia="bg-BG"/>
          </w:rPr>
          <w:tab/>
        </w:r>
        <w:r w:rsidR="005B5BFD" w:rsidRPr="00560431">
          <w:rPr>
            <w:rStyle w:val="Hyperlink"/>
            <w:rFonts w:ascii="Cambria" w:hAnsi="Cambria"/>
            <w:noProof/>
          </w:rPr>
          <w:t>Допълнителна информация</w:t>
        </w:r>
        <w:r w:rsidR="005B5BFD" w:rsidRPr="00560431">
          <w:rPr>
            <w:noProof/>
            <w:webHidden/>
          </w:rPr>
          <w:tab/>
        </w:r>
        <w:r w:rsidR="005B5BFD" w:rsidRPr="00560431">
          <w:rPr>
            <w:noProof/>
            <w:webHidden/>
          </w:rPr>
          <w:fldChar w:fldCharType="begin"/>
        </w:r>
        <w:r w:rsidR="005B5BFD" w:rsidRPr="00560431">
          <w:rPr>
            <w:noProof/>
            <w:webHidden/>
          </w:rPr>
          <w:instrText xml:space="preserve"> PAGEREF _Toc125531745 \h </w:instrText>
        </w:r>
        <w:r w:rsidR="005B5BFD" w:rsidRPr="00560431">
          <w:rPr>
            <w:noProof/>
            <w:webHidden/>
          </w:rPr>
        </w:r>
        <w:r w:rsidR="005B5BFD" w:rsidRPr="00560431">
          <w:rPr>
            <w:noProof/>
            <w:webHidden/>
          </w:rPr>
          <w:fldChar w:fldCharType="separate"/>
        </w:r>
        <w:r w:rsidR="00E85FA3">
          <w:rPr>
            <w:noProof/>
            <w:webHidden/>
          </w:rPr>
          <w:t>73</w:t>
        </w:r>
        <w:r w:rsidR="005B5BFD" w:rsidRPr="00560431">
          <w:rPr>
            <w:noProof/>
            <w:webHidden/>
          </w:rPr>
          <w:fldChar w:fldCharType="end"/>
        </w:r>
      </w:hyperlink>
    </w:p>
    <w:p w14:paraId="5299A03A" w14:textId="373C13AE" w:rsidR="005B5BFD" w:rsidRPr="00560431" w:rsidRDefault="00A80426">
      <w:pPr>
        <w:pStyle w:val="TOC2"/>
        <w:rPr>
          <w:rFonts w:asciiTheme="minorHAnsi" w:eastAsiaTheme="minorEastAsia" w:hAnsiTheme="minorHAnsi" w:cstheme="minorBidi"/>
          <w:b w:val="0"/>
          <w:bCs w:val="0"/>
          <w:sz w:val="22"/>
          <w:szCs w:val="22"/>
          <w:lang w:eastAsia="bg-BG"/>
        </w:rPr>
      </w:pPr>
      <w:hyperlink w:anchor="_Toc125531746" w:history="1">
        <w:r w:rsidR="005B5BFD" w:rsidRPr="00560431">
          <w:rPr>
            <w:rStyle w:val="Hyperlink"/>
            <w:rFonts w:ascii="Cambria" w:hAnsi="Cambria"/>
          </w:rPr>
          <w:t>20.1.</w:t>
        </w:r>
        <w:r w:rsidR="005B5BFD" w:rsidRPr="00560431">
          <w:rPr>
            <w:rFonts w:asciiTheme="minorHAnsi" w:eastAsiaTheme="minorEastAsia" w:hAnsiTheme="minorHAnsi" w:cstheme="minorBidi"/>
            <w:b w:val="0"/>
            <w:bCs w:val="0"/>
            <w:sz w:val="22"/>
            <w:szCs w:val="22"/>
            <w:lang w:eastAsia="bg-BG"/>
          </w:rPr>
          <w:tab/>
        </w:r>
        <w:r w:rsidR="005B5BFD" w:rsidRPr="00560431">
          <w:rPr>
            <w:rStyle w:val="Hyperlink"/>
            <w:rFonts w:ascii="Cambria" w:hAnsi="Cambria"/>
          </w:rPr>
          <w:t>Процедура за уведомяване на одобрените кандидати и сключване на договори, респ. издаване на заповед, за предоставяне на средства по МВУ</w:t>
        </w:r>
        <w:r w:rsidR="005B5BFD" w:rsidRPr="00560431">
          <w:rPr>
            <w:webHidden/>
          </w:rPr>
          <w:tab/>
        </w:r>
        <w:r w:rsidR="005B5BFD" w:rsidRPr="00560431">
          <w:rPr>
            <w:webHidden/>
          </w:rPr>
          <w:fldChar w:fldCharType="begin"/>
        </w:r>
        <w:r w:rsidR="005B5BFD" w:rsidRPr="00560431">
          <w:rPr>
            <w:webHidden/>
          </w:rPr>
          <w:instrText xml:space="preserve"> PAGEREF _Toc125531746 \h </w:instrText>
        </w:r>
        <w:r w:rsidR="005B5BFD" w:rsidRPr="00560431">
          <w:rPr>
            <w:webHidden/>
          </w:rPr>
        </w:r>
        <w:r w:rsidR="005B5BFD" w:rsidRPr="00560431">
          <w:rPr>
            <w:webHidden/>
          </w:rPr>
          <w:fldChar w:fldCharType="separate"/>
        </w:r>
        <w:r w:rsidR="00E85FA3">
          <w:rPr>
            <w:webHidden/>
          </w:rPr>
          <w:t>73</w:t>
        </w:r>
        <w:r w:rsidR="005B5BFD" w:rsidRPr="00560431">
          <w:rPr>
            <w:webHidden/>
          </w:rPr>
          <w:fldChar w:fldCharType="end"/>
        </w:r>
      </w:hyperlink>
    </w:p>
    <w:p w14:paraId="6AA4A8C6" w14:textId="217F2BD5" w:rsidR="005B5BFD" w:rsidRPr="00560431" w:rsidRDefault="00A80426">
      <w:pPr>
        <w:pStyle w:val="TOC2"/>
        <w:rPr>
          <w:rFonts w:asciiTheme="minorHAnsi" w:eastAsiaTheme="minorEastAsia" w:hAnsiTheme="minorHAnsi" w:cstheme="minorBidi"/>
          <w:b w:val="0"/>
          <w:bCs w:val="0"/>
          <w:sz w:val="22"/>
          <w:szCs w:val="22"/>
          <w:lang w:eastAsia="bg-BG"/>
        </w:rPr>
      </w:pPr>
      <w:hyperlink w:anchor="_Toc125531747" w:history="1">
        <w:r w:rsidR="005B5BFD" w:rsidRPr="00560431">
          <w:rPr>
            <w:rStyle w:val="Hyperlink"/>
            <w:rFonts w:ascii="Cambria" w:hAnsi="Cambria"/>
          </w:rPr>
          <w:t>20.2.</w:t>
        </w:r>
        <w:r w:rsidR="005B5BFD" w:rsidRPr="00560431">
          <w:rPr>
            <w:rFonts w:asciiTheme="minorHAnsi" w:eastAsiaTheme="minorEastAsia" w:hAnsiTheme="minorHAnsi" w:cstheme="minorBidi"/>
            <w:b w:val="0"/>
            <w:bCs w:val="0"/>
            <w:sz w:val="22"/>
            <w:szCs w:val="22"/>
            <w:lang w:eastAsia="bg-BG"/>
          </w:rPr>
          <w:tab/>
        </w:r>
        <w:r w:rsidR="005B5BFD" w:rsidRPr="00560431">
          <w:rPr>
            <w:rStyle w:val="Hyperlink"/>
            <w:rFonts w:ascii="Cambria" w:hAnsi="Cambria"/>
          </w:rPr>
          <w:t>Условия, приложими към изпълнението на сключените договори за предоставяне на средства</w:t>
        </w:r>
        <w:r w:rsidR="005B5BFD" w:rsidRPr="00560431">
          <w:rPr>
            <w:webHidden/>
          </w:rPr>
          <w:tab/>
        </w:r>
        <w:r w:rsidR="005B5BFD" w:rsidRPr="00560431">
          <w:rPr>
            <w:webHidden/>
          </w:rPr>
          <w:fldChar w:fldCharType="begin"/>
        </w:r>
        <w:r w:rsidR="005B5BFD" w:rsidRPr="00560431">
          <w:rPr>
            <w:webHidden/>
          </w:rPr>
          <w:instrText xml:space="preserve"> PAGEREF _Toc125531747 \h </w:instrText>
        </w:r>
        <w:r w:rsidR="005B5BFD" w:rsidRPr="00560431">
          <w:rPr>
            <w:webHidden/>
          </w:rPr>
        </w:r>
        <w:r w:rsidR="005B5BFD" w:rsidRPr="00560431">
          <w:rPr>
            <w:webHidden/>
          </w:rPr>
          <w:fldChar w:fldCharType="separate"/>
        </w:r>
        <w:r w:rsidR="00E85FA3">
          <w:rPr>
            <w:webHidden/>
          </w:rPr>
          <w:t>80</w:t>
        </w:r>
        <w:r w:rsidR="005B5BFD" w:rsidRPr="00560431">
          <w:rPr>
            <w:webHidden/>
          </w:rPr>
          <w:fldChar w:fldCharType="end"/>
        </w:r>
      </w:hyperlink>
    </w:p>
    <w:p w14:paraId="49EB920A" w14:textId="67072534" w:rsidR="005B5BFD" w:rsidRPr="00560431" w:rsidRDefault="00A80426">
      <w:pPr>
        <w:pStyle w:val="TOC2"/>
        <w:rPr>
          <w:rFonts w:asciiTheme="minorHAnsi" w:eastAsiaTheme="minorEastAsia" w:hAnsiTheme="minorHAnsi" w:cstheme="minorBidi"/>
          <w:b w:val="0"/>
          <w:bCs w:val="0"/>
          <w:sz w:val="22"/>
          <w:szCs w:val="22"/>
          <w:lang w:eastAsia="bg-BG"/>
        </w:rPr>
      </w:pPr>
      <w:hyperlink w:anchor="_Toc125531748" w:history="1">
        <w:r w:rsidR="005B5BFD" w:rsidRPr="00560431">
          <w:rPr>
            <w:rStyle w:val="Hyperlink"/>
            <w:rFonts w:ascii="Cambria" w:hAnsi="Cambria"/>
          </w:rPr>
          <w:t>20.3.</w:t>
        </w:r>
        <w:r w:rsidR="005B5BFD" w:rsidRPr="00560431">
          <w:rPr>
            <w:rFonts w:asciiTheme="minorHAnsi" w:eastAsiaTheme="minorEastAsia" w:hAnsiTheme="minorHAnsi" w:cstheme="minorBidi"/>
            <w:b w:val="0"/>
            <w:bCs w:val="0"/>
            <w:sz w:val="22"/>
            <w:szCs w:val="22"/>
            <w:lang w:eastAsia="bg-BG"/>
          </w:rPr>
          <w:tab/>
        </w:r>
        <w:r w:rsidR="005B5BFD" w:rsidRPr="00560431">
          <w:rPr>
            <w:rStyle w:val="Hyperlink"/>
            <w:rFonts w:ascii="Cambria" w:hAnsi="Cambria"/>
          </w:rPr>
          <w:t>Правна рамка на процедурата</w:t>
        </w:r>
        <w:r w:rsidR="005B5BFD" w:rsidRPr="00560431">
          <w:rPr>
            <w:webHidden/>
          </w:rPr>
          <w:tab/>
        </w:r>
        <w:r w:rsidR="005B5BFD" w:rsidRPr="00560431">
          <w:rPr>
            <w:webHidden/>
          </w:rPr>
          <w:fldChar w:fldCharType="begin"/>
        </w:r>
        <w:r w:rsidR="005B5BFD" w:rsidRPr="00560431">
          <w:rPr>
            <w:webHidden/>
          </w:rPr>
          <w:instrText xml:space="preserve"> PAGEREF _Toc125531748 \h </w:instrText>
        </w:r>
        <w:r w:rsidR="005B5BFD" w:rsidRPr="00560431">
          <w:rPr>
            <w:webHidden/>
          </w:rPr>
        </w:r>
        <w:r w:rsidR="005B5BFD" w:rsidRPr="00560431">
          <w:rPr>
            <w:webHidden/>
          </w:rPr>
          <w:fldChar w:fldCharType="separate"/>
        </w:r>
        <w:r w:rsidR="00E85FA3">
          <w:rPr>
            <w:b w:val="0"/>
            <w:bCs w:val="0"/>
            <w:webHidden/>
            <w:lang w:val="en-US"/>
          </w:rPr>
          <w:t>Error! Bookmark not defined.</w:t>
        </w:r>
        <w:r w:rsidR="005B5BFD" w:rsidRPr="00560431">
          <w:rPr>
            <w:webHidden/>
          </w:rPr>
          <w:fldChar w:fldCharType="end"/>
        </w:r>
      </w:hyperlink>
    </w:p>
    <w:p w14:paraId="6D4E68DD" w14:textId="4C90A332" w:rsidR="005B5BFD" w:rsidRPr="00560431" w:rsidRDefault="00A80426">
      <w:pPr>
        <w:pStyle w:val="TOC1"/>
        <w:rPr>
          <w:rFonts w:asciiTheme="minorHAnsi" w:eastAsiaTheme="minorEastAsia" w:hAnsiTheme="minorHAnsi" w:cstheme="minorBidi"/>
          <w:b w:val="0"/>
          <w:bCs w:val="0"/>
          <w:caps w:val="0"/>
          <w:noProof/>
          <w:sz w:val="22"/>
          <w:szCs w:val="22"/>
          <w:lang w:eastAsia="bg-BG"/>
        </w:rPr>
      </w:pPr>
      <w:hyperlink w:anchor="_Toc125531749" w:history="1">
        <w:r w:rsidR="005B5BFD" w:rsidRPr="00560431">
          <w:rPr>
            <w:rStyle w:val="Hyperlink"/>
            <w:rFonts w:ascii="Cambria" w:hAnsi="Cambria"/>
            <w:noProof/>
          </w:rPr>
          <w:t>21.</w:t>
        </w:r>
        <w:r w:rsidR="005B5BFD" w:rsidRPr="00560431">
          <w:rPr>
            <w:rFonts w:asciiTheme="minorHAnsi" w:eastAsiaTheme="minorEastAsia" w:hAnsiTheme="minorHAnsi" w:cstheme="minorBidi"/>
            <w:b w:val="0"/>
            <w:bCs w:val="0"/>
            <w:caps w:val="0"/>
            <w:noProof/>
            <w:sz w:val="22"/>
            <w:szCs w:val="22"/>
            <w:lang w:eastAsia="bg-BG"/>
          </w:rPr>
          <w:tab/>
        </w:r>
        <w:r w:rsidR="005B5BFD" w:rsidRPr="00560431">
          <w:rPr>
            <w:rStyle w:val="Hyperlink"/>
            <w:rFonts w:ascii="Cambria" w:hAnsi="Cambria"/>
            <w:noProof/>
          </w:rPr>
          <w:t>Приложения към Условията за кандидатстване за кандидатстване</w:t>
        </w:r>
        <w:r w:rsidR="005B5BFD" w:rsidRPr="00560431">
          <w:rPr>
            <w:noProof/>
            <w:webHidden/>
          </w:rPr>
          <w:tab/>
        </w:r>
        <w:r w:rsidR="005B5BFD" w:rsidRPr="00560431">
          <w:rPr>
            <w:noProof/>
            <w:webHidden/>
          </w:rPr>
          <w:fldChar w:fldCharType="begin"/>
        </w:r>
        <w:r w:rsidR="005B5BFD" w:rsidRPr="00560431">
          <w:rPr>
            <w:noProof/>
            <w:webHidden/>
          </w:rPr>
          <w:instrText xml:space="preserve"> PAGEREF _Toc125531749 \h </w:instrText>
        </w:r>
        <w:r w:rsidR="005B5BFD" w:rsidRPr="00560431">
          <w:rPr>
            <w:noProof/>
            <w:webHidden/>
          </w:rPr>
        </w:r>
        <w:r w:rsidR="005B5BFD" w:rsidRPr="00560431">
          <w:rPr>
            <w:noProof/>
            <w:webHidden/>
          </w:rPr>
          <w:fldChar w:fldCharType="separate"/>
        </w:r>
        <w:r w:rsidR="00E85FA3">
          <w:rPr>
            <w:noProof/>
            <w:webHidden/>
          </w:rPr>
          <w:t>80</w:t>
        </w:r>
        <w:r w:rsidR="005B5BFD" w:rsidRPr="00560431">
          <w:rPr>
            <w:noProof/>
            <w:webHidden/>
          </w:rPr>
          <w:fldChar w:fldCharType="end"/>
        </w:r>
      </w:hyperlink>
    </w:p>
    <w:p w14:paraId="7419E151" w14:textId="773D23FE" w:rsidR="005B5BFD" w:rsidRPr="00560431" w:rsidRDefault="00A80426">
      <w:pPr>
        <w:pStyle w:val="TOC2"/>
        <w:rPr>
          <w:rFonts w:asciiTheme="minorHAnsi" w:eastAsiaTheme="minorEastAsia" w:hAnsiTheme="minorHAnsi" w:cstheme="minorBidi"/>
          <w:b w:val="0"/>
          <w:bCs w:val="0"/>
          <w:sz w:val="22"/>
          <w:szCs w:val="22"/>
          <w:lang w:eastAsia="bg-BG"/>
        </w:rPr>
      </w:pPr>
      <w:hyperlink w:anchor="_Toc125531750" w:history="1">
        <w:r w:rsidR="005B5BFD" w:rsidRPr="00560431">
          <w:rPr>
            <w:rStyle w:val="Hyperlink"/>
            <w:rFonts w:ascii="Cambria" w:hAnsi="Cambria"/>
          </w:rPr>
          <w:t>21.1.</w:t>
        </w:r>
        <w:r w:rsidR="005B5BFD" w:rsidRPr="00560431">
          <w:rPr>
            <w:rFonts w:asciiTheme="minorHAnsi" w:eastAsiaTheme="minorEastAsia" w:hAnsiTheme="minorHAnsi" w:cstheme="minorBidi"/>
            <w:b w:val="0"/>
            <w:bCs w:val="0"/>
            <w:sz w:val="22"/>
            <w:szCs w:val="22"/>
            <w:lang w:eastAsia="bg-BG"/>
          </w:rPr>
          <w:tab/>
        </w:r>
        <w:r w:rsidR="005B5BFD" w:rsidRPr="00560431">
          <w:rPr>
            <w:rStyle w:val="Hyperlink"/>
            <w:rFonts w:ascii="Cambria" w:hAnsi="Cambria"/>
          </w:rPr>
          <w:t>Приложения към момента на кандидатстване</w:t>
        </w:r>
        <w:r w:rsidR="005B5BFD" w:rsidRPr="00560431">
          <w:rPr>
            <w:webHidden/>
          </w:rPr>
          <w:tab/>
        </w:r>
        <w:r w:rsidR="005B5BFD" w:rsidRPr="00560431">
          <w:rPr>
            <w:webHidden/>
          </w:rPr>
          <w:fldChar w:fldCharType="begin"/>
        </w:r>
        <w:r w:rsidR="005B5BFD" w:rsidRPr="00560431">
          <w:rPr>
            <w:webHidden/>
          </w:rPr>
          <w:instrText xml:space="preserve"> PAGEREF _Toc125531750 \h </w:instrText>
        </w:r>
        <w:r w:rsidR="005B5BFD" w:rsidRPr="00560431">
          <w:rPr>
            <w:webHidden/>
          </w:rPr>
        </w:r>
        <w:r w:rsidR="005B5BFD" w:rsidRPr="00560431">
          <w:rPr>
            <w:webHidden/>
          </w:rPr>
          <w:fldChar w:fldCharType="separate"/>
        </w:r>
        <w:r w:rsidR="00E85FA3">
          <w:rPr>
            <w:webHidden/>
          </w:rPr>
          <w:t>80</w:t>
        </w:r>
        <w:r w:rsidR="005B5BFD" w:rsidRPr="00560431">
          <w:rPr>
            <w:webHidden/>
          </w:rPr>
          <w:fldChar w:fldCharType="end"/>
        </w:r>
      </w:hyperlink>
    </w:p>
    <w:p w14:paraId="1FE5C428" w14:textId="77777777" w:rsidR="00EF3C24" w:rsidRPr="00560431" w:rsidRDefault="00434EC6" w:rsidP="000960C1">
      <w:pPr>
        <w:spacing w:before="120" w:after="120" w:line="240" w:lineRule="auto"/>
        <w:rPr>
          <w:rFonts w:ascii="Cambria" w:hAnsi="Cambria"/>
          <w:bCs/>
          <w:sz w:val="20"/>
          <w:szCs w:val="20"/>
        </w:rPr>
      </w:pPr>
      <w:r w:rsidRPr="00560431">
        <w:rPr>
          <w:rFonts w:ascii="Cambria" w:hAnsi="Cambria"/>
          <w:bCs/>
          <w:sz w:val="24"/>
          <w:szCs w:val="24"/>
        </w:rPr>
        <w:fldChar w:fldCharType="end"/>
      </w:r>
    </w:p>
    <w:p w14:paraId="4CA30361" w14:textId="77777777" w:rsidR="008F3529" w:rsidRPr="00560431" w:rsidRDefault="008F3529" w:rsidP="000960C1">
      <w:pPr>
        <w:pStyle w:val="Heading1"/>
        <w:pageBreakBefore/>
        <w:spacing w:before="120" w:after="120" w:line="240" w:lineRule="auto"/>
        <w:rPr>
          <w:rFonts w:ascii="Cambria" w:hAnsi="Cambria"/>
          <w:lang w:val="bg-BG"/>
        </w:rPr>
        <w:sectPr w:rsidR="008F3529" w:rsidRPr="00560431" w:rsidSect="002B7319">
          <w:headerReference w:type="even" r:id="rId9"/>
          <w:headerReference w:type="default" r:id="rId10"/>
          <w:footerReference w:type="even" r:id="rId11"/>
          <w:footerReference w:type="default" r:id="rId12"/>
          <w:headerReference w:type="first" r:id="rId13"/>
          <w:footerReference w:type="first" r:id="rId14"/>
          <w:footnotePr>
            <w:numFmt w:val="chicago"/>
          </w:footnotePr>
          <w:type w:val="continuous"/>
          <w:pgSz w:w="11906" w:h="16838"/>
          <w:pgMar w:top="1134" w:right="1134" w:bottom="1134" w:left="1134" w:header="284" w:footer="284" w:gutter="0"/>
          <w:pgNumType w:fmt="lowerRoman"/>
          <w:cols w:space="708"/>
          <w:titlePg/>
          <w:docGrid w:linePitch="360"/>
        </w:sectPr>
      </w:pPr>
      <w:bookmarkStart w:id="2" w:name="_Toc444074947"/>
    </w:p>
    <w:p w14:paraId="24C579B4" w14:textId="77777777" w:rsidR="007057A9" w:rsidRPr="00560431" w:rsidRDefault="00BC7205" w:rsidP="002E7FE5">
      <w:pPr>
        <w:pStyle w:val="Heading1"/>
        <w:numPr>
          <w:ilvl w:val="0"/>
          <w:numId w:val="1"/>
        </w:numPr>
        <w:spacing w:before="120" w:after="120" w:line="240" w:lineRule="auto"/>
        <w:rPr>
          <w:rFonts w:ascii="Cambria" w:hAnsi="Cambria"/>
          <w:lang w:val="bg-BG"/>
        </w:rPr>
      </w:pPr>
      <w:bookmarkStart w:id="3" w:name="_Toc110441156"/>
      <w:bookmarkStart w:id="4" w:name="_Toc125531710"/>
      <w:r w:rsidRPr="00560431">
        <w:rPr>
          <w:rFonts w:ascii="Cambria" w:hAnsi="Cambria"/>
          <w:lang w:val="bg-BG"/>
        </w:rPr>
        <w:lastRenderedPageBreak/>
        <w:t>Ф</w:t>
      </w:r>
      <w:r w:rsidR="00AA25F6" w:rsidRPr="00560431">
        <w:rPr>
          <w:rFonts w:ascii="Cambria" w:hAnsi="Cambria"/>
          <w:lang w:val="bg-BG"/>
        </w:rPr>
        <w:t>инансиращ</w:t>
      </w:r>
      <w:bookmarkEnd w:id="2"/>
      <w:r w:rsidR="00A81313" w:rsidRPr="00560431">
        <w:rPr>
          <w:rFonts w:ascii="Cambria" w:hAnsi="Cambria"/>
          <w:lang w:val="bg-BG"/>
        </w:rPr>
        <w:t xml:space="preserve"> механизъм</w:t>
      </w:r>
      <w:bookmarkEnd w:id="3"/>
      <w:bookmarkEnd w:id="4"/>
    </w:p>
    <w:tbl>
      <w:tblPr>
        <w:tblStyle w:val="TableGrid"/>
        <w:tblW w:w="0" w:type="auto"/>
        <w:tblLook w:val="04A0" w:firstRow="1" w:lastRow="0" w:firstColumn="1" w:lastColumn="0" w:noHBand="0" w:noVBand="1"/>
      </w:tblPr>
      <w:tblGrid>
        <w:gridCol w:w="9345"/>
      </w:tblGrid>
      <w:tr w:rsidR="00C159D9" w:rsidRPr="00560431" w14:paraId="5366ACFA" w14:textId="77777777" w:rsidTr="00C159D9">
        <w:tc>
          <w:tcPr>
            <w:tcW w:w="9638" w:type="dxa"/>
          </w:tcPr>
          <w:p w14:paraId="46DAC396" w14:textId="77777777" w:rsidR="00C159D9" w:rsidRPr="00560431" w:rsidRDefault="00A81313" w:rsidP="00F27593">
            <w:pPr>
              <w:jc w:val="both"/>
              <w:rPr>
                <w:rFonts w:ascii="Cambria" w:hAnsi="Cambria"/>
                <w:sz w:val="24"/>
                <w:szCs w:val="24"/>
                <w:lang w:eastAsia="x-none"/>
              </w:rPr>
            </w:pPr>
            <w:r w:rsidRPr="00560431">
              <w:rPr>
                <w:rFonts w:ascii="Cambria" w:hAnsi="Cambria"/>
                <w:sz w:val="24"/>
                <w:szCs w:val="24"/>
                <w:lang w:eastAsia="x-none"/>
              </w:rPr>
              <w:t>Механиз</w:t>
            </w:r>
            <w:r w:rsidR="000D7EF2" w:rsidRPr="00560431">
              <w:rPr>
                <w:rFonts w:ascii="Cambria" w:hAnsi="Cambria"/>
                <w:sz w:val="24"/>
                <w:szCs w:val="24"/>
                <w:lang w:eastAsia="x-none"/>
              </w:rPr>
              <w:t>ъм</w:t>
            </w:r>
            <w:r w:rsidRPr="00560431">
              <w:rPr>
                <w:rFonts w:ascii="Cambria" w:hAnsi="Cambria"/>
                <w:sz w:val="24"/>
                <w:szCs w:val="24"/>
                <w:lang w:eastAsia="x-none"/>
              </w:rPr>
              <w:t xml:space="preserve"> за възстановяване и устойчивост (МВУ) на ЕС, създаден с Регламент (ЕС) 2021/241.</w:t>
            </w:r>
            <w:r w:rsidR="004B33E3" w:rsidRPr="00560431">
              <w:rPr>
                <w:rFonts w:ascii="Cambria" w:hAnsi="Cambria"/>
                <w:sz w:val="24"/>
                <w:szCs w:val="24"/>
                <w:lang w:eastAsia="x-none"/>
              </w:rPr>
              <w:t xml:space="preserve"> </w:t>
            </w:r>
            <w:r w:rsidR="00C159D9" w:rsidRPr="00560431">
              <w:rPr>
                <w:rFonts w:ascii="Cambria" w:hAnsi="Cambria"/>
                <w:sz w:val="24"/>
                <w:szCs w:val="24"/>
                <w:lang w:eastAsia="x-none"/>
              </w:rPr>
              <w:t xml:space="preserve">Финансирането по процедурата е по </w:t>
            </w:r>
            <w:r w:rsidR="00F27593" w:rsidRPr="00560431">
              <w:rPr>
                <w:rFonts w:ascii="Cambria" w:hAnsi="Cambria"/>
                <w:sz w:val="24"/>
                <w:szCs w:val="24"/>
                <w:lang w:eastAsia="x-none"/>
              </w:rPr>
              <w:t>Стълб 1 „Иновативна България“ на МВУ (чл. 3, буква „в“ от Регламент (ЕС) 2021/241).</w:t>
            </w:r>
          </w:p>
          <w:p w14:paraId="518E191F" w14:textId="77777777" w:rsidR="00F62F99" w:rsidRPr="00560431" w:rsidRDefault="00CB0E1A" w:rsidP="00047721">
            <w:pPr>
              <w:jc w:val="both"/>
              <w:rPr>
                <w:rFonts w:ascii="Cambria" w:hAnsi="Cambria"/>
                <w:sz w:val="24"/>
                <w:szCs w:val="24"/>
                <w:lang w:eastAsia="x-none"/>
              </w:rPr>
            </w:pPr>
            <w:r w:rsidRPr="00560431">
              <w:rPr>
                <w:rFonts w:ascii="Cambria" w:hAnsi="Cambria"/>
                <w:sz w:val="24"/>
                <w:szCs w:val="24"/>
                <w:lang w:eastAsia="x-none"/>
              </w:rPr>
              <w:t xml:space="preserve">Средствата от МВУ по настоящата процедура се предоставят на крайни получатели </w:t>
            </w:r>
            <w:r w:rsidR="004B33E3" w:rsidRPr="00560431">
              <w:rPr>
                <w:rFonts w:ascii="Cambria" w:hAnsi="Cambria"/>
                <w:sz w:val="24"/>
                <w:szCs w:val="24"/>
                <w:lang w:eastAsia="x-none"/>
              </w:rPr>
              <w:t xml:space="preserve"> за </w:t>
            </w:r>
            <w:r w:rsidR="000960D4" w:rsidRPr="00560431">
              <w:rPr>
                <w:rFonts w:ascii="Cambria" w:hAnsi="Cambria"/>
                <w:sz w:val="24"/>
                <w:szCs w:val="24"/>
                <w:lang w:eastAsia="x-none"/>
              </w:rPr>
              <w:t>изпълнение</w:t>
            </w:r>
            <w:r w:rsidR="004B33E3" w:rsidRPr="00560431">
              <w:rPr>
                <w:rFonts w:ascii="Cambria" w:hAnsi="Cambria"/>
                <w:sz w:val="24"/>
                <w:szCs w:val="24"/>
                <w:lang w:eastAsia="x-none"/>
              </w:rPr>
              <w:t xml:space="preserve"> на инвестиции по</w:t>
            </w:r>
            <w:r w:rsidR="000960D4" w:rsidRPr="00560431">
              <w:rPr>
                <w:rFonts w:ascii="Cambria" w:hAnsi="Cambria"/>
                <w:sz w:val="24"/>
                <w:szCs w:val="24"/>
                <w:lang w:eastAsia="x-none"/>
              </w:rPr>
              <w:t xml:space="preserve"> </w:t>
            </w:r>
            <w:r w:rsidR="00F62F99" w:rsidRPr="00560431">
              <w:rPr>
                <w:rFonts w:ascii="Cambria" w:hAnsi="Cambria"/>
                <w:sz w:val="24"/>
                <w:szCs w:val="24"/>
                <w:lang w:eastAsia="x-none"/>
              </w:rPr>
              <w:t xml:space="preserve">Компонент 3 „Интелигентна индустрия“, Инвестиция 1 (C3.I1): „Програма за публична подкрепа за развитието на индустриални райони, </w:t>
            </w:r>
            <w:r w:rsidR="00F62F99" w:rsidRPr="0062531B">
              <w:rPr>
                <w:rFonts w:ascii="Cambria" w:hAnsi="Cambria"/>
                <w:sz w:val="24"/>
                <w:szCs w:val="24"/>
                <w:lang w:eastAsia="x-none"/>
              </w:rPr>
              <w:t>паркове и подобни територии и за</w:t>
            </w:r>
            <w:r w:rsidR="00F62F99" w:rsidRPr="00560431">
              <w:rPr>
                <w:rFonts w:ascii="Cambria" w:hAnsi="Cambria"/>
                <w:sz w:val="24"/>
                <w:szCs w:val="24"/>
                <w:lang w:eastAsia="x-none"/>
              </w:rPr>
              <w:t xml:space="preserve"> привличане на инвестиции („</w:t>
            </w:r>
            <w:proofErr w:type="spellStart"/>
            <w:r w:rsidR="00F62F99" w:rsidRPr="00560431">
              <w:rPr>
                <w:rFonts w:ascii="Cambria" w:hAnsi="Cambria"/>
                <w:sz w:val="24"/>
                <w:szCs w:val="24"/>
                <w:lang w:eastAsia="x-none"/>
              </w:rPr>
              <w:t>AttractInvestBG</w:t>
            </w:r>
            <w:proofErr w:type="spellEnd"/>
            <w:r w:rsidR="00F62F99" w:rsidRPr="00560431">
              <w:rPr>
                <w:rFonts w:ascii="Cambria" w:hAnsi="Cambria"/>
                <w:sz w:val="24"/>
                <w:szCs w:val="24"/>
                <w:lang w:eastAsia="x-none"/>
              </w:rPr>
              <w:t xml:space="preserve">“)“ </w:t>
            </w:r>
            <w:r w:rsidR="000960D4" w:rsidRPr="00560431">
              <w:rPr>
                <w:rFonts w:ascii="Cambria" w:hAnsi="Cambria"/>
                <w:sz w:val="24"/>
                <w:szCs w:val="24"/>
                <w:lang w:eastAsia="x-none"/>
              </w:rPr>
              <w:t>от Плана за възстановяване и устойчивост (ПВУ) на Република България.</w:t>
            </w:r>
          </w:p>
        </w:tc>
      </w:tr>
    </w:tbl>
    <w:p w14:paraId="2506D02F" w14:textId="77777777" w:rsidR="006A2DB8" w:rsidRPr="00560431" w:rsidRDefault="005F6B7B" w:rsidP="002E7FE5">
      <w:pPr>
        <w:pStyle w:val="Heading1"/>
        <w:numPr>
          <w:ilvl w:val="0"/>
          <w:numId w:val="1"/>
        </w:numPr>
        <w:spacing w:before="120" w:after="120" w:line="240" w:lineRule="auto"/>
        <w:rPr>
          <w:rFonts w:ascii="Cambria" w:hAnsi="Cambria"/>
          <w:lang w:val="bg-BG"/>
        </w:rPr>
      </w:pPr>
      <w:bookmarkStart w:id="5" w:name="_Toc444074949"/>
      <w:bookmarkStart w:id="6" w:name="_Toc110441157"/>
      <w:bookmarkStart w:id="7" w:name="_Toc125531711"/>
      <w:r w:rsidRPr="00560431">
        <w:rPr>
          <w:rFonts w:ascii="Cambria" w:hAnsi="Cambria"/>
          <w:lang w:val="bg-BG"/>
        </w:rPr>
        <w:t>П</w:t>
      </w:r>
      <w:r w:rsidR="007057A9" w:rsidRPr="00560431">
        <w:rPr>
          <w:rFonts w:ascii="Cambria" w:hAnsi="Cambria"/>
          <w:lang w:val="bg-BG"/>
        </w:rPr>
        <w:t>роцедура</w:t>
      </w:r>
      <w:bookmarkEnd w:id="5"/>
      <w:r w:rsidR="001B67AA" w:rsidRPr="00560431">
        <w:rPr>
          <w:rFonts w:ascii="Cambria" w:hAnsi="Cambria"/>
          <w:lang w:val="bg-BG"/>
        </w:rPr>
        <w:t xml:space="preserve"> за предоставяне на </w:t>
      </w:r>
      <w:r w:rsidR="007E0BB1" w:rsidRPr="00560431">
        <w:rPr>
          <w:rFonts w:ascii="Cambria" w:hAnsi="Cambria"/>
          <w:lang w:val="bg-BG"/>
        </w:rPr>
        <w:t>средства на крайни получатели</w:t>
      </w:r>
      <w:bookmarkEnd w:id="6"/>
      <w:bookmarkEnd w:id="7"/>
    </w:p>
    <w:p w14:paraId="116D5AFE" w14:textId="77777777" w:rsidR="009C1CDE" w:rsidRPr="00560431" w:rsidRDefault="005C14EA" w:rsidP="00545FC7">
      <w:pPr>
        <w:pStyle w:val="Heading2"/>
      </w:pPr>
      <w:bookmarkStart w:id="8" w:name="_Toc110441158"/>
      <w:bookmarkStart w:id="9" w:name="_Toc125531712"/>
      <w:proofErr w:type="spellStart"/>
      <w:r w:rsidRPr="00560431">
        <w:t>Код</w:t>
      </w:r>
      <w:proofErr w:type="spellEnd"/>
      <w:r w:rsidRPr="00560431">
        <w:t xml:space="preserve"> и </w:t>
      </w:r>
      <w:proofErr w:type="spellStart"/>
      <w:r w:rsidR="00007C79" w:rsidRPr="00560431">
        <w:t>наименование</w:t>
      </w:r>
      <w:bookmarkEnd w:id="8"/>
      <w:bookmarkEnd w:id="9"/>
      <w:proofErr w:type="spellEnd"/>
    </w:p>
    <w:tbl>
      <w:tblPr>
        <w:tblStyle w:val="TableGrid"/>
        <w:tblW w:w="0" w:type="auto"/>
        <w:tblLook w:val="04A0" w:firstRow="1" w:lastRow="0" w:firstColumn="1" w:lastColumn="0" w:noHBand="0" w:noVBand="1"/>
      </w:tblPr>
      <w:tblGrid>
        <w:gridCol w:w="9345"/>
      </w:tblGrid>
      <w:tr w:rsidR="00C159D9" w:rsidRPr="00560431" w14:paraId="1580FC6F" w14:textId="77777777" w:rsidTr="00C159D9">
        <w:tc>
          <w:tcPr>
            <w:tcW w:w="9638" w:type="dxa"/>
          </w:tcPr>
          <w:p w14:paraId="2B48736E" w14:textId="7F1BDA6B" w:rsidR="004E573E" w:rsidRPr="00560431" w:rsidRDefault="00930925" w:rsidP="007417AC">
            <w:pPr>
              <w:jc w:val="both"/>
              <w:rPr>
                <w:rFonts w:ascii="Cambria" w:hAnsi="Cambria" w:cstheme="minorHAnsi"/>
                <w:sz w:val="24"/>
                <w:szCs w:val="24"/>
                <w:lang w:eastAsia="x-none"/>
              </w:rPr>
            </w:pPr>
            <w:r>
              <w:rPr>
                <w:rFonts w:ascii="Cambria" w:hAnsi="Cambria"/>
                <w:bCs/>
                <w:sz w:val="24"/>
                <w:szCs w:val="24"/>
              </w:rPr>
              <w:t>BG-RRP-3.007</w:t>
            </w:r>
            <w:r w:rsidR="007417AC" w:rsidRPr="00560431">
              <w:rPr>
                <w:rFonts w:ascii="Cambria" w:hAnsi="Cambria"/>
                <w:bCs/>
                <w:sz w:val="24"/>
                <w:szCs w:val="24"/>
              </w:rPr>
              <w:t xml:space="preserve"> „Програма за публична подкрепа за развитието на индустриални райони, </w:t>
            </w:r>
            <w:r w:rsidR="007417AC" w:rsidRPr="0062531B">
              <w:rPr>
                <w:rFonts w:ascii="Cambria" w:hAnsi="Cambria"/>
                <w:bCs/>
                <w:sz w:val="24"/>
                <w:szCs w:val="24"/>
              </w:rPr>
              <w:t>паркове и подобни територии и за</w:t>
            </w:r>
            <w:r w:rsidR="007417AC" w:rsidRPr="00560431">
              <w:rPr>
                <w:rFonts w:ascii="Cambria" w:hAnsi="Cambria"/>
                <w:bCs/>
                <w:sz w:val="24"/>
                <w:szCs w:val="24"/>
              </w:rPr>
              <w:t xml:space="preserve"> привличане на инвестиции („</w:t>
            </w:r>
            <w:proofErr w:type="spellStart"/>
            <w:r w:rsidR="007417AC" w:rsidRPr="00560431">
              <w:rPr>
                <w:rFonts w:ascii="Cambria" w:hAnsi="Cambria"/>
                <w:bCs/>
                <w:sz w:val="24"/>
                <w:szCs w:val="24"/>
              </w:rPr>
              <w:t>AttractInvestBG</w:t>
            </w:r>
            <w:proofErr w:type="spellEnd"/>
            <w:r w:rsidR="007417AC" w:rsidRPr="00560431">
              <w:rPr>
                <w:rFonts w:ascii="Cambria" w:hAnsi="Cambria"/>
                <w:bCs/>
                <w:sz w:val="24"/>
                <w:szCs w:val="24"/>
              </w:rPr>
              <w:t>“)“</w:t>
            </w:r>
          </w:p>
        </w:tc>
      </w:tr>
    </w:tbl>
    <w:p w14:paraId="1060EE04" w14:textId="77777777" w:rsidR="00875252" w:rsidRPr="00560431" w:rsidRDefault="00875252" w:rsidP="00545FC7">
      <w:pPr>
        <w:pStyle w:val="Heading2"/>
      </w:pPr>
      <w:bookmarkStart w:id="10" w:name="_Toc110440778"/>
      <w:bookmarkStart w:id="11" w:name="_Toc110441159"/>
      <w:bookmarkStart w:id="12" w:name="_Toc125531713"/>
      <w:bookmarkStart w:id="13" w:name="_Toc444074950"/>
      <w:bookmarkStart w:id="14" w:name="_Toc33615552"/>
      <w:bookmarkEnd w:id="10"/>
      <w:proofErr w:type="spellStart"/>
      <w:r w:rsidRPr="00560431">
        <w:t>Форма</w:t>
      </w:r>
      <w:proofErr w:type="spellEnd"/>
      <w:r w:rsidRPr="00560431">
        <w:t xml:space="preserve"> </w:t>
      </w:r>
      <w:proofErr w:type="spellStart"/>
      <w:r w:rsidRPr="00560431">
        <w:t>на</w:t>
      </w:r>
      <w:proofErr w:type="spellEnd"/>
      <w:r w:rsidRPr="00560431">
        <w:t xml:space="preserve"> </w:t>
      </w:r>
      <w:proofErr w:type="spellStart"/>
      <w:r w:rsidRPr="00560431">
        <w:t>финансиране</w:t>
      </w:r>
      <w:bookmarkEnd w:id="11"/>
      <w:bookmarkEnd w:id="12"/>
      <w:proofErr w:type="spellEnd"/>
    </w:p>
    <w:tbl>
      <w:tblPr>
        <w:tblStyle w:val="TableGrid"/>
        <w:tblW w:w="0" w:type="auto"/>
        <w:tblLook w:val="04A0" w:firstRow="1" w:lastRow="0" w:firstColumn="1" w:lastColumn="0" w:noHBand="0" w:noVBand="1"/>
      </w:tblPr>
      <w:tblGrid>
        <w:gridCol w:w="9345"/>
      </w:tblGrid>
      <w:tr w:rsidR="00875252" w:rsidRPr="00560431" w14:paraId="68629C02" w14:textId="77777777" w:rsidTr="00875252">
        <w:tc>
          <w:tcPr>
            <w:tcW w:w="9637" w:type="dxa"/>
          </w:tcPr>
          <w:p w14:paraId="7197D210" w14:textId="77777777" w:rsidR="00875252" w:rsidRPr="00560431" w:rsidRDefault="00875252" w:rsidP="00AE4CB6">
            <w:pPr>
              <w:spacing w:before="120" w:after="120" w:line="240" w:lineRule="auto"/>
              <w:jc w:val="both"/>
              <w:rPr>
                <w:rFonts w:ascii="Cambria" w:hAnsi="Cambria"/>
                <w:lang w:eastAsia="x-none"/>
              </w:rPr>
            </w:pPr>
            <w:r w:rsidRPr="00560431">
              <w:rPr>
                <w:rFonts w:ascii="Cambria" w:hAnsi="Cambria"/>
                <w:bCs/>
                <w:sz w:val="24"/>
                <w:szCs w:val="24"/>
              </w:rPr>
              <w:t>Финансиране, свързано с разходите по съответните инве</w:t>
            </w:r>
            <w:r w:rsidR="00047721" w:rsidRPr="00560431">
              <w:rPr>
                <w:rFonts w:ascii="Cambria" w:hAnsi="Cambria"/>
                <w:bCs/>
                <w:sz w:val="24"/>
                <w:szCs w:val="24"/>
              </w:rPr>
              <w:t xml:space="preserve">стиции, изплащано въз основа на </w:t>
            </w:r>
            <w:r w:rsidRPr="00560431">
              <w:rPr>
                <w:rFonts w:ascii="Cambria" w:hAnsi="Cambria"/>
                <w:bCs/>
                <w:sz w:val="24"/>
                <w:szCs w:val="24"/>
              </w:rPr>
              <w:t>възстановяване на действите</w:t>
            </w:r>
            <w:r w:rsidR="00047721" w:rsidRPr="00560431">
              <w:rPr>
                <w:rFonts w:ascii="Cambria" w:hAnsi="Cambria"/>
                <w:bCs/>
                <w:sz w:val="24"/>
                <w:szCs w:val="24"/>
              </w:rPr>
              <w:t>лно направени допустими разходи</w:t>
            </w:r>
            <w:r w:rsidR="00AE4CB6" w:rsidRPr="00560431">
              <w:rPr>
                <w:rFonts w:ascii="Cambria" w:hAnsi="Cambria"/>
                <w:bCs/>
                <w:sz w:val="24"/>
                <w:szCs w:val="24"/>
              </w:rPr>
              <w:t>.</w:t>
            </w:r>
          </w:p>
        </w:tc>
      </w:tr>
    </w:tbl>
    <w:p w14:paraId="2A07DDA8" w14:textId="77777777" w:rsidR="003F43D4" w:rsidRPr="00560431" w:rsidRDefault="008515C8" w:rsidP="00545FC7">
      <w:pPr>
        <w:pStyle w:val="Heading2"/>
      </w:pPr>
      <w:bookmarkStart w:id="15" w:name="_Toc110440784"/>
      <w:bookmarkStart w:id="16" w:name="_Toc110441160"/>
      <w:bookmarkStart w:id="17" w:name="_Toc125531714"/>
      <w:bookmarkEnd w:id="15"/>
      <w:proofErr w:type="spellStart"/>
      <w:r w:rsidRPr="00560431">
        <w:t>Вид</w:t>
      </w:r>
      <w:proofErr w:type="spellEnd"/>
      <w:r w:rsidRPr="00560431">
        <w:t xml:space="preserve"> </w:t>
      </w:r>
      <w:proofErr w:type="spellStart"/>
      <w:r w:rsidRPr="00560431">
        <w:t>процедура</w:t>
      </w:r>
      <w:bookmarkEnd w:id="16"/>
      <w:bookmarkEnd w:id="17"/>
      <w:proofErr w:type="spellEnd"/>
    </w:p>
    <w:tbl>
      <w:tblPr>
        <w:tblStyle w:val="TableGrid"/>
        <w:tblW w:w="0" w:type="auto"/>
        <w:tblLook w:val="04A0" w:firstRow="1" w:lastRow="0" w:firstColumn="1" w:lastColumn="0" w:noHBand="0" w:noVBand="1"/>
      </w:tblPr>
      <w:tblGrid>
        <w:gridCol w:w="9345"/>
      </w:tblGrid>
      <w:tr w:rsidR="00C159D9" w:rsidRPr="00560431" w14:paraId="4C52258A" w14:textId="77777777" w:rsidTr="00C159D9">
        <w:tc>
          <w:tcPr>
            <w:tcW w:w="9638" w:type="dxa"/>
          </w:tcPr>
          <w:p w14:paraId="0ACF4336" w14:textId="77777777" w:rsidR="00C159D9" w:rsidRPr="00560431" w:rsidRDefault="00C159D9" w:rsidP="003D30F5">
            <w:pPr>
              <w:jc w:val="both"/>
              <w:rPr>
                <w:rFonts w:ascii="Cambria" w:hAnsi="Cambria"/>
                <w:lang w:eastAsia="x-none"/>
              </w:rPr>
            </w:pPr>
            <w:r w:rsidRPr="00560431">
              <w:rPr>
                <w:rFonts w:ascii="Cambria" w:hAnsi="Cambria"/>
                <w:sz w:val="24"/>
                <w:szCs w:val="24"/>
              </w:rPr>
              <w:t xml:space="preserve">Процедура за предоставяне на безвъзмездни средства чрез подбор на </w:t>
            </w:r>
            <w:r w:rsidR="00046C58" w:rsidRPr="00560431">
              <w:rPr>
                <w:rFonts w:ascii="Cambria" w:hAnsi="Cambria"/>
                <w:sz w:val="24"/>
                <w:szCs w:val="24"/>
              </w:rPr>
              <w:t>предложения за изпълнение на инвестиции от крайни получатели</w:t>
            </w:r>
            <w:r w:rsidR="00046C58" w:rsidRPr="00560431">
              <w:rPr>
                <w:rFonts w:ascii="Cambria" w:hAnsi="Cambria"/>
                <w:sz w:val="24"/>
              </w:rPr>
              <w:t xml:space="preserve">, </w:t>
            </w:r>
            <w:r w:rsidR="00046C58" w:rsidRPr="00560431">
              <w:rPr>
                <w:rFonts w:ascii="Cambria" w:hAnsi="Cambria"/>
                <w:sz w:val="24"/>
                <w:szCs w:val="24"/>
              </w:rPr>
              <w:t>които не са изрично посочени в Плана за възстановяване и устойчиво</w:t>
            </w:r>
            <w:r w:rsidRPr="00560431">
              <w:rPr>
                <w:rFonts w:ascii="Cambria" w:hAnsi="Cambria"/>
                <w:bCs/>
                <w:iCs/>
                <w:sz w:val="24"/>
                <w:szCs w:val="24"/>
              </w:rPr>
              <w:t>.</w:t>
            </w:r>
          </w:p>
        </w:tc>
      </w:tr>
    </w:tbl>
    <w:p w14:paraId="0676FE72" w14:textId="77777777" w:rsidR="00DB1B69" w:rsidRPr="00560431" w:rsidRDefault="00DB1B69" w:rsidP="00545FC7">
      <w:pPr>
        <w:pStyle w:val="Heading2"/>
      </w:pPr>
      <w:bookmarkStart w:id="18" w:name="_Toc444074951"/>
      <w:bookmarkStart w:id="19" w:name="_Toc33615554"/>
      <w:bookmarkStart w:id="20" w:name="_Toc110441161"/>
      <w:bookmarkStart w:id="21" w:name="_Toc125531715"/>
      <w:bookmarkEnd w:id="13"/>
      <w:bookmarkEnd w:id="14"/>
      <w:proofErr w:type="spellStart"/>
      <w:r w:rsidRPr="00560431">
        <w:t>Институционална</w:t>
      </w:r>
      <w:proofErr w:type="spellEnd"/>
      <w:r w:rsidRPr="00560431">
        <w:t xml:space="preserve"> </w:t>
      </w:r>
      <w:proofErr w:type="spellStart"/>
      <w:r w:rsidRPr="00560431">
        <w:t>рамка</w:t>
      </w:r>
      <w:bookmarkEnd w:id="18"/>
      <w:bookmarkEnd w:id="19"/>
      <w:bookmarkEnd w:id="20"/>
      <w:bookmarkEnd w:id="21"/>
      <w:proofErr w:type="spellEnd"/>
    </w:p>
    <w:tbl>
      <w:tblPr>
        <w:tblStyle w:val="TableGrid"/>
        <w:tblW w:w="0" w:type="auto"/>
        <w:tblLook w:val="04A0" w:firstRow="1" w:lastRow="0" w:firstColumn="1" w:lastColumn="0" w:noHBand="0" w:noVBand="1"/>
      </w:tblPr>
      <w:tblGrid>
        <w:gridCol w:w="9345"/>
      </w:tblGrid>
      <w:tr w:rsidR="00C159D9" w:rsidRPr="00560431" w14:paraId="129104C8" w14:textId="77777777" w:rsidTr="00C159D9">
        <w:tc>
          <w:tcPr>
            <w:tcW w:w="9638" w:type="dxa"/>
          </w:tcPr>
          <w:p w14:paraId="1E0C10B1" w14:textId="77777777" w:rsidR="00C159D9" w:rsidRPr="00560431" w:rsidRDefault="006B02AC" w:rsidP="005C14EA">
            <w:pPr>
              <w:spacing w:after="120"/>
              <w:jc w:val="both"/>
              <w:rPr>
                <w:rFonts w:ascii="Cambria" w:hAnsi="Cambria"/>
                <w:b/>
                <w:bCs/>
                <w:sz w:val="24"/>
                <w:szCs w:val="24"/>
                <w:lang w:eastAsia="x-none"/>
              </w:rPr>
            </w:pPr>
            <w:r w:rsidRPr="00560431">
              <w:rPr>
                <w:rFonts w:ascii="Cambria" w:hAnsi="Cambria"/>
                <w:b/>
                <w:bCs/>
                <w:sz w:val="24"/>
                <w:szCs w:val="24"/>
                <w:lang w:eastAsia="x-none"/>
              </w:rPr>
              <w:t>Структура за наблюдение и докладване</w:t>
            </w:r>
          </w:p>
          <w:p w14:paraId="4FE90F65" w14:textId="6FFD109D" w:rsidR="00C159D9" w:rsidRPr="00560431" w:rsidRDefault="000A412A" w:rsidP="005C14EA">
            <w:pPr>
              <w:spacing w:after="120"/>
              <w:jc w:val="both"/>
              <w:rPr>
                <w:rFonts w:ascii="Cambria" w:hAnsi="Cambria"/>
                <w:sz w:val="24"/>
                <w:szCs w:val="24"/>
                <w:lang w:eastAsia="x-none"/>
              </w:rPr>
            </w:pPr>
            <w:r w:rsidRPr="00560431">
              <w:rPr>
                <w:rFonts w:ascii="Cambria" w:hAnsi="Cambria"/>
                <w:sz w:val="24"/>
                <w:szCs w:val="24"/>
                <w:lang w:eastAsia="x-none"/>
              </w:rPr>
              <w:t xml:space="preserve">Министерство на иновациите и растежа </w:t>
            </w:r>
            <w:r w:rsidR="00F04E89" w:rsidRPr="00560431">
              <w:rPr>
                <w:rFonts w:ascii="Cambria" w:hAnsi="Cambria"/>
                <w:sz w:val="24"/>
                <w:szCs w:val="24"/>
                <w:lang w:eastAsia="x-none"/>
              </w:rPr>
              <w:t>(МИР)</w:t>
            </w:r>
            <w:r w:rsidR="00C80DC7" w:rsidRPr="00560431">
              <w:rPr>
                <w:rFonts w:ascii="Cambria" w:hAnsi="Cambria"/>
                <w:sz w:val="24"/>
                <w:szCs w:val="24"/>
                <w:lang w:eastAsia="x-none"/>
              </w:rPr>
              <w:t>, чрез дирекция „Инструменти за икономически растеж“</w:t>
            </w:r>
            <w:r w:rsidR="00F04E89" w:rsidRPr="00560431">
              <w:rPr>
                <w:rFonts w:ascii="Cambria" w:hAnsi="Cambria"/>
                <w:sz w:val="24"/>
                <w:szCs w:val="24"/>
                <w:lang w:eastAsia="x-none"/>
              </w:rPr>
              <w:t xml:space="preserve"> </w:t>
            </w:r>
            <w:r w:rsidR="00C159D9" w:rsidRPr="00560431">
              <w:rPr>
                <w:rFonts w:ascii="Cambria" w:hAnsi="Cambria"/>
                <w:sz w:val="24"/>
                <w:szCs w:val="24"/>
                <w:lang w:eastAsia="x-none"/>
              </w:rPr>
              <w:t xml:space="preserve">е определено </w:t>
            </w:r>
            <w:r w:rsidR="000B1B12" w:rsidRPr="000B1B12">
              <w:rPr>
                <w:rFonts w:ascii="Cambria" w:hAnsi="Cambria"/>
                <w:sz w:val="24"/>
                <w:szCs w:val="24"/>
                <w:lang w:eastAsia="x-none"/>
              </w:rPr>
              <w:t>в Приложение № 1 към чл. 3, ал. 1, т. 3</w:t>
            </w:r>
            <w:r w:rsidR="000B1B12">
              <w:rPr>
                <w:rFonts w:ascii="Cambria" w:hAnsi="Cambria"/>
                <w:sz w:val="24"/>
                <w:szCs w:val="24"/>
                <w:lang w:eastAsia="x-none"/>
              </w:rPr>
              <w:t xml:space="preserve"> от </w:t>
            </w:r>
            <w:r w:rsidR="00F121A1" w:rsidRPr="00560431">
              <w:rPr>
                <w:rFonts w:ascii="Cambria" w:hAnsi="Cambria"/>
                <w:i/>
                <w:iCs/>
                <w:sz w:val="24"/>
                <w:szCs w:val="24"/>
                <w:lang w:eastAsia="x-none"/>
              </w:rPr>
              <w:t xml:space="preserve">Постановление № 157 от 7 юли 2022 г. за определяне на органите и структурите, отговорни за изпълнението на Плана за възстановяване и устойчивост </w:t>
            </w:r>
            <w:r w:rsidR="008B0B96" w:rsidRPr="00560431">
              <w:rPr>
                <w:rFonts w:ascii="Cambria" w:hAnsi="Cambria"/>
                <w:i/>
                <w:iCs/>
                <w:sz w:val="24"/>
                <w:szCs w:val="24"/>
                <w:lang w:eastAsia="x-none"/>
              </w:rPr>
              <w:t xml:space="preserve">(ПВУ) </w:t>
            </w:r>
            <w:r w:rsidR="00F121A1" w:rsidRPr="00560431">
              <w:rPr>
                <w:rFonts w:ascii="Cambria" w:hAnsi="Cambria"/>
                <w:i/>
                <w:iCs/>
                <w:sz w:val="24"/>
                <w:szCs w:val="24"/>
                <w:lang w:eastAsia="x-none"/>
              </w:rPr>
              <w:t xml:space="preserve">на </w:t>
            </w:r>
            <w:r w:rsidR="008B0B96" w:rsidRPr="00560431">
              <w:rPr>
                <w:rFonts w:ascii="Cambria" w:hAnsi="Cambria"/>
                <w:i/>
                <w:iCs/>
                <w:sz w:val="24"/>
                <w:szCs w:val="24"/>
                <w:lang w:eastAsia="x-none"/>
              </w:rPr>
              <w:t>Р</w:t>
            </w:r>
            <w:r w:rsidR="00F121A1" w:rsidRPr="00560431">
              <w:rPr>
                <w:rFonts w:ascii="Cambria" w:hAnsi="Cambria"/>
                <w:i/>
                <w:iCs/>
                <w:sz w:val="24"/>
                <w:szCs w:val="24"/>
                <w:lang w:eastAsia="x-none"/>
              </w:rPr>
              <w:t>епублика България, и на техните основни функции</w:t>
            </w:r>
            <w:r w:rsidR="000A6A53" w:rsidRPr="00560431">
              <w:rPr>
                <w:rFonts w:ascii="Cambria" w:hAnsi="Cambria"/>
                <w:sz w:val="24"/>
                <w:szCs w:val="24"/>
                <w:lang w:eastAsia="x-none"/>
              </w:rPr>
              <w:t xml:space="preserve">, </w:t>
            </w:r>
            <w:proofErr w:type="spellStart"/>
            <w:r w:rsidR="000A6A53" w:rsidRPr="00560431">
              <w:rPr>
                <w:rFonts w:ascii="Cambria" w:hAnsi="Cambria"/>
                <w:sz w:val="24"/>
                <w:szCs w:val="24"/>
                <w:lang w:eastAsia="x-none"/>
              </w:rPr>
              <w:t>обн</w:t>
            </w:r>
            <w:proofErr w:type="spellEnd"/>
            <w:r w:rsidR="000A6A53" w:rsidRPr="00560431">
              <w:rPr>
                <w:rFonts w:ascii="Cambria" w:hAnsi="Cambria"/>
                <w:sz w:val="24"/>
                <w:szCs w:val="24"/>
                <w:lang w:eastAsia="x-none"/>
              </w:rPr>
              <w:t>. ДВ. бр.54 от 12.07.2022 г. (ПМС № 157/2022)</w:t>
            </w:r>
            <w:r w:rsidR="00C159D9" w:rsidRPr="00560431">
              <w:rPr>
                <w:rFonts w:ascii="Cambria" w:hAnsi="Cambria"/>
                <w:sz w:val="24"/>
                <w:szCs w:val="24"/>
                <w:lang w:eastAsia="x-none"/>
              </w:rPr>
              <w:t xml:space="preserve"> за Структура за наблюдение и докладване </w:t>
            </w:r>
            <w:r w:rsidR="006B02AC" w:rsidRPr="00560431">
              <w:rPr>
                <w:rFonts w:ascii="Cambria" w:hAnsi="Cambria"/>
                <w:sz w:val="24"/>
                <w:szCs w:val="24"/>
                <w:lang w:eastAsia="x-none"/>
              </w:rPr>
              <w:t xml:space="preserve">(СНД) </w:t>
            </w:r>
            <w:r w:rsidR="004F1DA3">
              <w:rPr>
                <w:rFonts w:ascii="Cambria" w:hAnsi="Cambria"/>
                <w:sz w:val="24"/>
                <w:szCs w:val="24"/>
                <w:lang w:eastAsia="x-none"/>
              </w:rPr>
              <w:t>на</w:t>
            </w:r>
            <w:r w:rsidR="004F1DA3" w:rsidRPr="00560431">
              <w:rPr>
                <w:rFonts w:ascii="Cambria" w:hAnsi="Cambria"/>
                <w:sz w:val="24"/>
                <w:szCs w:val="24"/>
                <w:lang w:eastAsia="x-none"/>
              </w:rPr>
              <w:t xml:space="preserve"> </w:t>
            </w:r>
            <w:r w:rsidR="000A20EF" w:rsidRPr="00560431">
              <w:rPr>
                <w:rFonts w:ascii="Cambria" w:hAnsi="Cambria"/>
                <w:i/>
                <w:sz w:val="24"/>
                <w:szCs w:val="24"/>
                <w:lang w:eastAsia="x-none"/>
              </w:rPr>
              <w:t xml:space="preserve">Инвестиция 1 (C3.I1): „Програма за публична подкрепа за развитието на индустриални райони, </w:t>
            </w:r>
            <w:r w:rsidR="000A20EF" w:rsidRPr="00522FD2">
              <w:rPr>
                <w:rFonts w:ascii="Cambria" w:hAnsi="Cambria"/>
                <w:i/>
                <w:sz w:val="24"/>
                <w:szCs w:val="24"/>
                <w:lang w:eastAsia="x-none"/>
              </w:rPr>
              <w:t>паркове и подобни територии</w:t>
            </w:r>
            <w:r w:rsidR="000A20EF" w:rsidRPr="00560431">
              <w:rPr>
                <w:rFonts w:ascii="Cambria" w:hAnsi="Cambria"/>
                <w:i/>
                <w:sz w:val="24"/>
                <w:szCs w:val="24"/>
                <w:lang w:eastAsia="x-none"/>
              </w:rPr>
              <w:t xml:space="preserve"> и за привличане на инвестиции („</w:t>
            </w:r>
            <w:proofErr w:type="spellStart"/>
            <w:r w:rsidR="000A20EF" w:rsidRPr="00560431">
              <w:rPr>
                <w:rFonts w:ascii="Cambria" w:hAnsi="Cambria"/>
                <w:i/>
                <w:sz w:val="24"/>
                <w:szCs w:val="24"/>
                <w:lang w:eastAsia="x-none"/>
              </w:rPr>
              <w:t>AttractInvestBG</w:t>
            </w:r>
            <w:proofErr w:type="spellEnd"/>
            <w:r w:rsidR="000A20EF" w:rsidRPr="00560431">
              <w:rPr>
                <w:rFonts w:ascii="Cambria" w:hAnsi="Cambria"/>
                <w:i/>
                <w:sz w:val="24"/>
                <w:szCs w:val="24"/>
                <w:lang w:eastAsia="x-none"/>
              </w:rPr>
              <w:t>“)“</w:t>
            </w:r>
            <w:r w:rsidR="00F04E89" w:rsidRPr="00560431">
              <w:rPr>
                <w:rFonts w:ascii="Cambria" w:hAnsi="Cambria"/>
                <w:i/>
                <w:sz w:val="24"/>
                <w:szCs w:val="24"/>
                <w:lang w:eastAsia="x-none"/>
              </w:rPr>
              <w:t xml:space="preserve"> </w:t>
            </w:r>
            <w:r w:rsidR="00D95731" w:rsidRPr="00560431">
              <w:rPr>
                <w:rFonts w:ascii="Cambria" w:hAnsi="Cambria"/>
                <w:sz w:val="24"/>
                <w:szCs w:val="24"/>
                <w:lang w:eastAsia="x-none"/>
              </w:rPr>
              <w:t>от</w:t>
            </w:r>
            <w:r w:rsidR="00C159D9" w:rsidRPr="00560431">
              <w:rPr>
                <w:rFonts w:ascii="Cambria" w:hAnsi="Cambria"/>
                <w:sz w:val="24"/>
                <w:szCs w:val="24"/>
                <w:lang w:eastAsia="x-none"/>
              </w:rPr>
              <w:t xml:space="preserve"> </w:t>
            </w:r>
            <w:r w:rsidR="000A20EF" w:rsidRPr="00560431">
              <w:rPr>
                <w:rFonts w:ascii="Cambria" w:hAnsi="Cambria"/>
                <w:sz w:val="24"/>
                <w:szCs w:val="24"/>
                <w:lang w:eastAsia="x-none"/>
              </w:rPr>
              <w:t>Компонент 3 „Интелигентна индустрия“</w:t>
            </w:r>
            <w:r w:rsidR="00F04E89" w:rsidRPr="00560431">
              <w:rPr>
                <w:rFonts w:ascii="Cambria" w:hAnsi="Cambria"/>
                <w:sz w:val="24"/>
                <w:szCs w:val="24"/>
                <w:lang w:eastAsia="x-none"/>
              </w:rPr>
              <w:t xml:space="preserve"> </w:t>
            </w:r>
            <w:r w:rsidR="00C159D9" w:rsidRPr="00560431">
              <w:rPr>
                <w:rFonts w:ascii="Cambria" w:hAnsi="Cambria"/>
                <w:sz w:val="24"/>
                <w:szCs w:val="24"/>
                <w:lang w:eastAsia="x-none"/>
              </w:rPr>
              <w:t xml:space="preserve">на </w:t>
            </w:r>
            <w:r w:rsidR="00C33072" w:rsidRPr="00560431">
              <w:rPr>
                <w:rFonts w:ascii="Cambria" w:hAnsi="Cambria"/>
                <w:sz w:val="24"/>
                <w:szCs w:val="24"/>
                <w:lang w:eastAsia="x-none"/>
              </w:rPr>
              <w:t>ПВУ</w:t>
            </w:r>
            <w:r w:rsidR="00D95731" w:rsidRPr="00560431">
              <w:rPr>
                <w:rFonts w:ascii="Cambria" w:hAnsi="Cambria"/>
                <w:sz w:val="24"/>
                <w:szCs w:val="24"/>
                <w:lang w:eastAsia="x-none"/>
              </w:rPr>
              <w:t xml:space="preserve">. </w:t>
            </w:r>
            <w:r w:rsidR="00111753" w:rsidRPr="00111753">
              <w:rPr>
                <w:rFonts w:ascii="Cambria" w:hAnsi="Cambria"/>
                <w:sz w:val="24"/>
                <w:szCs w:val="24"/>
                <w:lang w:eastAsia="x-none"/>
              </w:rPr>
              <w:t xml:space="preserve">На основание чл. 8, ал. 1 от ПМС № 157/2022 и чл. 3 и чл. 5 от </w:t>
            </w:r>
            <w:r w:rsidR="00F77C90" w:rsidRPr="00560431">
              <w:rPr>
                <w:rFonts w:ascii="Cambria" w:hAnsi="Cambria"/>
                <w:i/>
                <w:iCs/>
                <w:sz w:val="24"/>
                <w:szCs w:val="24"/>
                <w:lang w:eastAsia="x-none"/>
              </w:rPr>
              <w:t>Постановление № 114 от 8 юни 2022 г. за определяне на детайлни правила за предоставяне на средства на крайни получатели от Механизма за възстановяване и устойчивост</w:t>
            </w:r>
            <w:r w:rsidR="00F77C90" w:rsidRPr="00560431">
              <w:rPr>
                <w:rFonts w:ascii="Cambria" w:hAnsi="Cambria"/>
                <w:sz w:val="24"/>
                <w:szCs w:val="24"/>
                <w:lang w:eastAsia="x-none"/>
              </w:rPr>
              <w:t xml:space="preserve">, </w:t>
            </w:r>
            <w:proofErr w:type="spellStart"/>
            <w:r w:rsidR="00F77C90" w:rsidRPr="00560431">
              <w:rPr>
                <w:rFonts w:ascii="Cambria" w:hAnsi="Cambria"/>
                <w:sz w:val="24"/>
                <w:szCs w:val="24"/>
                <w:lang w:eastAsia="x-none"/>
              </w:rPr>
              <w:t>обн</w:t>
            </w:r>
            <w:proofErr w:type="spellEnd"/>
            <w:r w:rsidR="00F77C90" w:rsidRPr="00560431">
              <w:rPr>
                <w:rFonts w:ascii="Cambria" w:hAnsi="Cambria"/>
                <w:sz w:val="24"/>
                <w:szCs w:val="24"/>
                <w:lang w:eastAsia="x-none"/>
              </w:rPr>
              <w:t xml:space="preserve">. ДВ. бр.43 от 10.06.2022 г. (ПМС № 114/2022) </w:t>
            </w:r>
            <w:r w:rsidR="00D95731" w:rsidRPr="00560431">
              <w:rPr>
                <w:rFonts w:ascii="Cambria" w:hAnsi="Cambria"/>
                <w:sz w:val="24"/>
                <w:szCs w:val="24"/>
                <w:lang w:eastAsia="x-none"/>
              </w:rPr>
              <w:t xml:space="preserve">СНД </w:t>
            </w:r>
            <w:r w:rsidR="00C159D9" w:rsidRPr="00560431">
              <w:rPr>
                <w:rFonts w:ascii="Cambria" w:hAnsi="Cambria"/>
                <w:sz w:val="24"/>
                <w:szCs w:val="24"/>
                <w:lang w:eastAsia="x-none"/>
              </w:rPr>
              <w:t xml:space="preserve">отговаря за подбора, в случаите, в които е предвиден такъв, за </w:t>
            </w:r>
            <w:r w:rsidR="00C159D9" w:rsidRPr="00560431">
              <w:rPr>
                <w:rFonts w:ascii="Cambria" w:hAnsi="Cambria"/>
                <w:sz w:val="24"/>
                <w:szCs w:val="24"/>
                <w:lang w:eastAsia="x-none"/>
              </w:rPr>
              <w:lastRenderedPageBreak/>
              <w:t>договарянето на финансиране с крайни получатели, за обобщаването на финансовата и техническа информация, и за осъществяването на контрол върху финансовото и техническо изпълнение на инвестицията.</w:t>
            </w:r>
          </w:p>
          <w:p w14:paraId="3B007F44" w14:textId="77777777" w:rsidR="00C159D9" w:rsidRPr="00560431" w:rsidRDefault="00C159D9" w:rsidP="005C14EA">
            <w:pPr>
              <w:spacing w:after="120"/>
              <w:jc w:val="both"/>
              <w:rPr>
                <w:rFonts w:ascii="Cambria" w:hAnsi="Cambria"/>
                <w:b/>
                <w:sz w:val="24"/>
                <w:szCs w:val="24"/>
                <w:lang w:eastAsia="x-none"/>
              </w:rPr>
            </w:pPr>
            <w:r w:rsidRPr="00560431">
              <w:rPr>
                <w:rFonts w:ascii="Cambria" w:hAnsi="Cambria"/>
                <w:b/>
                <w:sz w:val="24"/>
                <w:szCs w:val="24"/>
                <w:lang w:eastAsia="x-none"/>
              </w:rPr>
              <w:t>Кандидати за средства</w:t>
            </w:r>
          </w:p>
          <w:p w14:paraId="1D1F2AEC" w14:textId="77777777" w:rsidR="00C159D9" w:rsidRPr="00560431" w:rsidRDefault="00C159D9" w:rsidP="005C14EA">
            <w:pPr>
              <w:spacing w:after="120"/>
              <w:jc w:val="both"/>
              <w:rPr>
                <w:rFonts w:ascii="Cambria" w:hAnsi="Cambria"/>
                <w:sz w:val="24"/>
                <w:szCs w:val="24"/>
                <w:lang w:eastAsia="x-none"/>
              </w:rPr>
            </w:pPr>
            <w:r w:rsidRPr="00560431">
              <w:rPr>
                <w:rFonts w:ascii="Cambria" w:hAnsi="Cambria"/>
                <w:sz w:val="24"/>
                <w:szCs w:val="24"/>
                <w:lang w:eastAsia="x-none"/>
              </w:rPr>
              <w:t xml:space="preserve">"Кандидати за средства“ от Механизма за възстановяване и устойчивост (МВУ) са всички физически и юридически лица и техни обединения, които кандидатстват за средства от </w:t>
            </w:r>
            <w:r w:rsidR="001B10A0" w:rsidRPr="00560431">
              <w:rPr>
                <w:rFonts w:ascii="Cambria" w:hAnsi="Cambria"/>
                <w:sz w:val="24"/>
                <w:szCs w:val="24"/>
                <w:lang w:eastAsia="x-none"/>
              </w:rPr>
              <w:t>МВУ</w:t>
            </w:r>
            <w:r w:rsidRPr="00560431">
              <w:rPr>
                <w:rFonts w:ascii="Cambria" w:hAnsi="Cambria"/>
                <w:sz w:val="24"/>
                <w:szCs w:val="24"/>
                <w:lang w:eastAsia="x-none"/>
              </w:rPr>
              <w:t xml:space="preserve"> чрез подаване на предложение за изпълнение на инвестиция.</w:t>
            </w:r>
          </w:p>
          <w:p w14:paraId="4FBE63B2" w14:textId="77777777" w:rsidR="00C159D9" w:rsidRPr="00560431" w:rsidRDefault="00C159D9" w:rsidP="005C14EA">
            <w:pPr>
              <w:spacing w:after="120"/>
              <w:jc w:val="both"/>
              <w:rPr>
                <w:rFonts w:ascii="Cambria" w:hAnsi="Cambria"/>
                <w:b/>
                <w:bCs/>
                <w:sz w:val="24"/>
                <w:szCs w:val="24"/>
                <w:lang w:eastAsia="x-none"/>
              </w:rPr>
            </w:pPr>
            <w:r w:rsidRPr="00560431">
              <w:rPr>
                <w:rFonts w:ascii="Cambria" w:hAnsi="Cambria"/>
                <w:b/>
                <w:bCs/>
                <w:sz w:val="24"/>
                <w:szCs w:val="24"/>
                <w:lang w:eastAsia="x-none"/>
              </w:rPr>
              <w:t>Крайни получатели</w:t>
            </w:r>
          </w:p>
          <w:p w14:paraId="560373D6" w14:textId="77777777" w:rsidR="00C159D9" w:rsidRPr="00560431" w:rsidRDefault="00C159D9" w:rsidP="005C14EA">
            <w:pPr>
              <w:spacing w:after="120"/>
              <w:jc w:val="both"/>
              <w:rPr>
                <w:rFonts w:ascii="Cambria" w:hAnsi="Cambria"/>
                <w:sz w:val="24"/>
                <w:szCs w:val="24"/>
                <w:lang w:eastAsia="x-none"/>
              </w:rPr>
            </w:pPr>
            <w:r w:rsidRPr="00560431">
              <w:rPr>
                <w:rFonts w:ascii="Cambria" w:hAnsi="Cambria"/>
                <w:sz w:val="24"/>
                <w:szCs w:val="24"/>
                <w:lang w:eastAsia="x-none"/>
              </w:rPr>
              <w:t xml:space="preserve">"Краен получател" е кандидат за средства от МВУ, чието предложение за изпълнение на инвестиция е одобрено с решение на ръководителя на </w:t>
            </w:r>
            <w:r w:rsidR="001B331D" w:rsidRPr="00560431">
              <w:rPr>
                <w:rFonts w:ascii="Cambria" w:hAnsi="Cambria"/>
                <w:iCs/>
                <w:sz w:val="24"/>
                <w:szCs w:val="24"/>
                <w:lang w:eastAsia="x-none"/>
              </w:rPr>
              <w:t>СНД</w:t>
            </w:r>
            <w:r w:rsidRPr="00560431">
              <w:rPr>
                <w:rFonts w:ascii="Cambria" w:hAnsi="Cambria"/>
                <w:sz w:val="24"/>
                <w:szCs w:val="24"/>
                <w:lang w:eastAsia="x-none"/>
              </w:rPr>
              <w:t xml:space="preserve"> в резултат на извършена процедура чрез подбор или чрез директно предоставяне на средства по реда на ПМС № 114/08.06.2022 г.  и с когото е сключен договор или е издадена заповед за предоставяне на средства от МВУ</w:t>
            </w:r>
          </w:p>
          <w:p w14:paraId="5D7FC037" w14:textId="77777777" w:rsidR="00C159D9" w:rsidRPr="00560431" w:rsidRDefault="00C159D9" w:rsidP="005C14EA">
            <w:pPr>
              <w:spacing w:after="120"/>
              <w:jc w:val="both"/>
              <w:rPr>
                <w:rFonts w:ascii="Cambria" w:hAnsi="Cambria"/>
                <w:b/>
                <w:bCs/>
                <w:sz w:val="24"/>
                <w:szCs w:val="24"/>
                <w:lang w:eastAsia="x-none"/>
              </w:rPr>
            </w:pPr>
            <w:r w:rsidRPr="00560431">
              <w:rPr>
                <w:rFonts w:ascii="Cambria" w:hAnsi="Cambria"/>
                <w:b/>
                <w:bCs/>
                <w:sz w:val="24"/>
                <w:szCs w:val="24"/>
                <w:lang w:eastAsia="x-none"/>
              </w:rPr>
              <w:t>Дирекция „Национален фонд“</w:t>
            </w:r>
          </w:p>
          <w:p w14:paraId="08FDF844" w14:textId="77777777" w:rsidR="00C159D9" w:rsidRPr="00560431" w:rsidRDefault="00C159D9" w:rsidP="005C14EA">
            <w:pPr>
              <w:spacing w:after="120"/>
              <w:jc w:val="both"/>
              <w:rPr>
                <w:rFonts w:ascii="Cambria" w:hAnsi="Cambria"/>
                <w:sz w:val="24"/>
                <w:szCs w:val="24"/>
                <w:lang w:eastAsia="x-none"/>
              </w:rPr>
            </w:pPr>
            <w:r w:rsidRPr="00560431">
              <w:rPr>
                <w:rFonts w:ascii="Cambria" w:hAnsi="Cambria"/>
                <w:sz w:val="24"/>
                <w:szCs w:val="24"/>
                <w:lang w:eastAsia="x-none"/>
              </w:rPr>
              <w:t xml:space="preserve">Дирекция „Национален фонд“ в Министерството на финансите изпълнява функциите на координиращо звено на национално равнище на </w:t>
            </w:r>
            <w:r w:rsidR="00B9323B" w:rsidRPr="00560431">
              <w:rPr>
                <w:rFonts w:ascii="Cambria" w:hAnsi="Cambria"/>
                <w:sz w:val="24"/>
                <w:szCs w:val="24"/>
                <w:lang w:eastAsia="x-none"/>
              </w:rPr>
              <w:t>НП</w:t>
            </w:r>
            <w:r w:rsidRPr="00560431">
              <w:rPr>
                <w:rFonts w:ascii="Cambria" w:hAnsi="Cambria"/>
                <w:sz w:val="24"/>
                <w:szCs w:val="24"/>
                <w:lang w:eastAsia="x-none"/>
              </w:rPr>
              <w:t>ВУ, като отговаря за сключването на споразумения със структурите, определени за СНД, за извършването на наблюдение, контрол, плащанията и поддържане на финансово-счетоводна отчетност съгласно споразуменията.</w:t>
            </w:r>
          </w:p>
          <w:p w14:paraId="122A0CF7" w14:textId="77777777" w:rsidR="00C159D9" w:rsidRPr="00560431" w:rsidRDefault="00C159D9" w:rsidP="005C14EA">
            <w:pPr>
              <w:spacing w:after="120"/>
              <w:jc w:val="both"/>
              <w:rPr>
                <w:rFonts w:ascii="Cambria" w:hAnsi="Cambria"/>
                <w:b/>
                <w:bCs/>
                <w:sz w:val="24"/>
                <w:szCs w:val="24"/>
                <w:lang w:eastAsia="x-none"/>
              </w:rPr>
            </w:pPr>
            <w:r w:rsidRPr="00560431">
              <w:rPr>
                <w:rFonts w:ascii="Cambria" w:hAnsi="Cambria"/>
                <w:b/>
                <w:bCs/>
                <w:sz w:val="24"/>
                <w:szCs w:val="24"/>
                <w:lang w:eastAsia="x-none"/>
              </w:rPr>
              <w:t xml:space="preserve">Дирекция „Централно координационно звено“ </w:t>
            </w:r>
          </w:p>
          <w:p w14:paraId="72402569" w14:textId="77777777" w:rsidR="00C159D9" w:rsidRPr="00560431" w:rsidRDefault="00C159D9" w:rsidP="005C14EA">
            <w:pPr>
              <w:spacing w:after="120"/>
              <w:jc w:val="both"/>
              <w:rPr>
                <w:rFonts w:ascii="Cambria" w:hAnsi="Cambria"/>
                <w:sz w:val="24"/>
                <w:szCs w:val="24"/>
                <w:lang w:eastAsia="x-none"/>
              </w:rPr>
            </w:pPr>
            <w:r w:rsidRPr="00560431">
              <w:rPr>
                <w:rFonts w:ascii="Cambria" w:hAnsi="Cambria"/>
                <w:sz w:val="24"/>
                <w:szCs w:val="24"/>
                <w:lang w:eastAsia="x-none"/>
              </w:rPr>
              <w:t xml:space="preserve">Дирекция „Централно координационно звено“ в </w:t>
            </w:r>
            <w:r w:rsidR="00047721" w:rsidRPr="00560431">
              <w:rPr>
                <w:rFonts w:ascii="Cambria" w:hAnsi="Cambria"/>
                <w:sz w:val="24"/>
                <w:szCs w:val="24"/>
                <w:lang w:eastAsia="x-none"/>
              </w:rPr>
              <w:t>администрацията на Министерския съвет</w:t>
            </w:r>
            <w:r w:rsidRPr="00560431">
              <w:rPr>
                <w:rFonts w:ascii="Cambria" w:hAnsi="Cambria"/>
                <w:sz w:val="24"/>
                <w:szCs w:val="24"/>
                <w:lang w:eastAsia="x-none"/>
              </w:rPr>
              <w:t xml:space="preserve"> отговаря за наблюдението на изпълнението на етапите и целите в </w:t>
            </w:r>
            <w:r w:rsidR="00C33072" w:rsidRPr="00560431">
              <w:rPr>
                <w:rFonts w:ascii="Cambria" w:hAnsi="Cambria"/>
                <w:sz w:val="24"/>
                <w:szCs w:val="24"/>
                <w:lang w:eastAsia="x-none"/>
              </w:rPr>
              <w:t>НПВУ</w:t>
            </w:r>
            <w:r w:rsidRPr="00560431">
              <w:rPr>
                <w:rFonts w:ascii="Cambria" w:hAnsi="Cambria"/>
                <w:sz w:val="24"/>
                <w:szCs w:val="24"/>
                <w:lang w:eastAsia="x-none"/>
              </w:rPr>
              <w:t xml:space="preserve">, включително напредъка по общите показатели, зеления и дигиталния принос на инвестициите и равнището на социалните разходи, както и изготвянето на стратегическа рамка за осъществяване на информационни и комуникационни дейности по отношение на </w:t>
            </w:r>
            <w:r w:rsidR="00C33072" w:rsidRPr="00560431">
              <w:rPr>
                <w:rFonts w:ascii="Cambria" w:hAnsi="Cambria"/>
                <w:sz w:val="24"/>
                <w:szCs w:val="24"/>
                <w:lang w:eastAsia="x-none"/>
              </w:rPr>
              <w:t>НПВУ</w:t>
            </w:r>
            <w:r w:rsidRPr="00560431">
              <w:rPr>
                <w:rFonts w:ascii="Cambria" w:hAnsi="Cambria"/>
                <w:sz w:val="24"/>
                <w:szCs w:val="24"/>
                <w:lang w:eastAsia="x-none"/>
              </w:rPr>
              <w:t>.</w:t>
            </w:r>
          </w:p>
          <w:p w14:paraId="21E82A80" w14:textId="77777777" w:rsidR="00C159D9" w:rsidRPr="00560431" w:rsidRDefault="00C159D9" w:rsidP="005C14EA">
            <w:pPr>
              <w:spacing w:after="120"/>
              <w:jc w:val="both"/>
              <w:rPr>
                <w:rFonts w:ascii="Cambria" w:hAnsi="Cambria"/>
                <w:b/>
                <w:bCs/>
                <w:sz w:val="24"/>
                <w:szCs w:val="24"/>
                <w:lang w:eastAsia="x-none"/>
              </w:rPr>
            </w:pPr>
            <w:r w:rsidRPr="00560431">
              <w:rPr>
                <w:rFonts w:ascii="Cambria" w:hAnsi="Cambria"/>
                <w:b/>
                <w:bCs/>
                <w:sz w:val="24"/>
                <w:szCs w:val="24"/>
                <w:lang w:eastAsia="x-none"/>
              </w:rPr>
              <w:t xml:space="preserve">Изпълнителна агенция „Одит на средствата от ЕС“ </w:t>
            </w:r>
          </w:p>
          <w:p w14:paraId="62B345FE" w14:textId="77777777" w:rsidR="00C159D9" w:rsidRPr="00560431" w:rsidRDefault="00C159D9" w:rsidP="005C14EA">
            <w:pPr>
              <w:spacing w:after="120"/>
              <w:jc w:val="both"/>
              <w:rPr>
                <w:rFonts w:ascii="Cambria" w:hAnsi="Cambria"/>
                <w:lang w:eastAsia="x-none"/>
              </w:rPr>
            </w:pPr>
            <w:r w:rsidRPr="00560431">
              <w:rPr>
                <w:rFonts w:ascii="Cambria" w:hAnsi="Cambria"/>
                <w:sz w:val="24"/>
                <w:szCs w:val="24"/>
                <w:lang w:eastAsia="x-none"/>
              </w:rPr>
              <w:t xml:space="preserve">Изпълнителна агенция „Одит на средствата от ЕС“ към министъра на финансите извършва одитната дейност по </w:t>
            </w:r>
            <w:r w:rsidR="00C33072" w:rsidRPr="00560431">
              <w:rPr>
                <w:rFonts w:ascii="Cambria" w:hAnsi="Cambria"/>
                <w:sz w:val="24"/>
                <w:szCs w:val="24"/>
                <w:lang w:eastAsia="x-none"/>
              </w:rPr>
              <w:t>НПВУ</w:t>
            </w:r>
            <w:r w:rsidRPr="00560431">
              <w:rPr>
                <w:rFonts w:ascii="Cambria" w:hAnsi="Cambria"/>
                <w:sz w:val="24"/>
                <w:szCs w:val="24"/>
                <w:lang w:eastAsia="x-none"/>
              </w:rPr>
              <w:t xml:space="preserve"> с цел осигуряване на увереност относно надеждността на данните за изпълнение на етапите и целите и на начина на тяхното събиране, както и увереност, че при изпълнението е гарантирано недопускането на двойно финансиране, на измами, корупция и на конфликт на интереси и е спазен принципът за добро финансово управление.</w:t>
            </w:r>
          </w:p>
        </w:tc>
      </w:tr>
    </w:tbl>
    <w:p w14:paraId="60712886" w14:textId="77777777" w:rsidR="00C159D9" w:rsidRPr="00560431" w:rsidRDefault="00C159D9" w:rsidP="00C159D9">
      <w:pPr>
        <w:rPr>
          <w:rFonts w:ascii="Cambria" w:hAnsi="Cambria"/>
          <w:lang w:eastAsia="x-none"/>
        </w:rPr>
      </w:pPr>
    </w:p>
    <w:p w14:paraId="702C7B89" w14:textId="77777777" w:rsidR="004A58E5" w:rsidRPr="00560431" w:rsidRDefault="005D71C6" w:rsidP="00545FC7">
      <w:pPr>
        <w:pStyle w:val="Heading2"/>
      </w:pPr>
      <w:bookmarkStart w:id="22" w:name="_Toc444074953"/>
      <w:bookmarkStart w:id="23" w:name="_Toc110441162"/>
      <w:bookmarkStart w:id="24" w:name="_Toc125531716"/>
      <w:proofErr w:type="spellStart"/>
      <w:r w:rsidRPr="00560431">
        <w:t>Териториален</w:t>
      </w:r>
      <w:proofErr w:type="spellEnd"/>
      <w:r w:rsidRPr="00560431">
        <w:t xml:space="preserve"> </w:t>
      </w:r>
      <w:proofErr w:type="spellStart"/>
      <w:r w:rsidRPr="00560431">
        <w:t>обхват</w:t>
      </w:r>
      <w:bookmarkEnd w:id="22"/>
      <w:bookmarkEnd w:id="23"/>
      <w:bookmarkEnd w:id="24"/>
      <w:proofErr w:type="spellEnd"/>
    </w:p>
    <w:tbl>
      <w:tblPr>
        <w:tblStyle w:val="TableGrid"/>
        <w:tblW w:w="0" w:type="auto"/>
        <w:tblLook w:val="04A0" w:firstRow="1" w:lastRow="0" w:firstColumn="1" w:lastColumn="0" w:noHBand="0" w:noVBand="1"/>
      </w:tblPr>
      <w:tblGrid>
        <w:gridCol w:w="9345"/>
      </w:tblGrid>
      <w:tr w:rsidR="00BF54CA" w:rsidRPr="00560431" w14:paraId="1EE6830D" w14:textId="77777777" w:rsidTr="00BF54CA">
        <w:tc>
          <w:tcPr>
            <w:tcW w:w="9495" w:type="dxa"/>
          </w:tcPr>
          <w:p w14:paraId="758C3552" w14:textId="77777777" w:rsidR="00BF54CA" w:rsidRPr="00560431" w:rsidRDefault="005B17A2" w:rsidP="005B17A2">
            <w:pPr>
              <w:jc w:val="both"/>
              <w:rPr>
                <w:rFonts w:ascii="Cambria" w:hAnsi="Cambria"/>
                <w:lang w:eastAsia="x-none"/>
              </w:rPr>
            </w:pPr>
            <w:r w:rsidRPr="00560431">
              <w:rPr>
                <w:rFonts w:ascii="Cambria" w:hAnsi="Cambria"/>
                <w:sz w:val="24"/>
                <w:szCs w:val="24"/>
                <w:lang w:eastAsia="x-none"/>
              </w:rPr>
              <w:t>Предложенията за изпълнение на инвестиция по процедурата следва да бъдат изпълнени на територията на Република България.</w:t>
            </w:r>
          </w:p>
        </w:tc>
      </w:tr>
    </w:tbl>
    <w:p w14:paraId="0C3E51BB" w14:textId="77777777" w:rsidR="0045545D" w:rsidRPr="00560431" w:rsidRDefault="003D66B4" w:rsidP="002E7FE5">
      <w:pPr>
        <w:pStyle w:val="Heading1"/>
        <w:numPr>
          <w:ilvl w:val="0"/>
          <w:numId w:val="1"/>
        </w:numPr>
        <w:spacing w:before="120" w:after="120" w:line="240" w:lineRule="auto"/>
        <w:rPr>
          <w:rFonts w:ascii="Cambria" w:hAnsi="Cambria"/>
          <w:lang w:val="bg-BG"/>
        </w:rPr>
      </w:pPr>
      <w:bookmarkStart w:id="25" w:name="_Toc110441164"/>
      <w:bookmarkStart w:id="26" w:name="_Toc125531717"/>
      <w:r w:rsidRPr="00560431">
        <w:rPr>
          <w:rFonts w:ascii="Cambria" w:hAnsi="Cambria"/>
          <w:lang w:val="bg-BG"/>
        </w:rPr>
        <w:lastRenderedPageBreak/>
        <w:t>Общ размер на средствата по процедурата</w:t>
      </w:r>
      <w:bookmarkEnd w:id="25"/>
      <w:bookmarkEnd w:id="26"/>
    </w:p>
    <w:tbl>
      <w:tblPr>
        <w:tblStyle w:val="TableGrid"/>
        <w:tblW w:w="9493" w:type="dxa"/>
        <w:tblLook w:val="04A0" w:firstRow="1" w:lastRow="0" w:firstColumn="1" w:lastColumn="0" w:noHBand="0" w:noVBand="1"/>
      </w:tblPr>
      <w:tblGrid>
        <w:gridCol w:w="9493"/>
      </w:tblGrid>
      <w:tr w:rsidR="009334C0" w:rsidRPr="00560431" w14:paraId="39DCEE57" w14:textId="77777777" w:rsidTr="00116540">
        <w:trPr>
          <w:trHeight w:val="665"/>
        </w:trPr>
        <w:tc>
          <w:tcPr>
            <w:tcW w:w="9493" w:type="dxa"/>
          </w:tcPr>
          <w:p w14:paraId="154B96F6" w14:textId="438EDE95" w:rsidR="00616164" w:rsidRPr="00E559CE" w:rsidRDefault="00147CC0" w:rsidP="00147CC0">
            <w:pPr>
              <w:jc w:val="both"/>
              <w:rPr>
                <w:rFonts w:ascii="Cambria" w:hAnsi="Cambria"/>
                <w:b/>
                <w:sz w:val="24"/>
                <w:szCs w:val="24"/>
                <w:u w:val="single"/>
                <w:lang w:eastAsia="x-none"/>
              </w:rPr>
            </w:pPr>
            <w:r w:rsidRPr="00560431">
              <w:rPr>
                <w:rFonts w:ascii="Cambria" w:hAnsi="Cambria"/>
                <w:sz w:val="24"/>
                <w:szCs w:val="24"/>
                <w:lang w:eastAsia="x-none"/>
              </w:rPr>
              <w:t xml:space="preserve">Общият размер на средствата по процедурата за предоставяне на средства на крайни получатели чрез подбор на предложения </w:t>
            </w:r>
            <w:r w:rsidR="00930925">
              <w:rPr>
                <w:rFonts w:ascii="Cambria" w:hAnsi="Cambria"/>
                <w:sz w:val="24"/>
                <w:szCs w:val="24"/>
                <w:lang w:eastAsia="x-none"/>
              </w:rPr>
              <w:t>BG-RRP-3.007</w:t>
            </w:r>
            <w:r w:rsidRPr="00560431">
              <w:rPr>
                <w:rFonts w:ascii="Cambria" w:hAnsi="Cambria"/>
                <w:sz w:val="24"/>
                <w:szCs w:val="24"/>
                <w:lang w:eastAsia="x-none"/>
              </w:rPr>
              <w:t xml:space="preserve"> </w:t>
            </w:r>
            <w:r w:rsidR="00F50013">
              <w:rPr>
                <w:rFonts w:ascii="Cambria" w:hAnsi="Cambria"/>
                <w:sz w:val="24"/>
                <w:szCs w:val="24"/>
                <w:lang w:eastAsia="x-none"/>
              </w:rPr>
              <w:t>„</w:t>
            </w:r>
            <w:r w:rsidRPr="00560431">
              <w:rPr>
                <w:rFonts w:ascii="Cambria" w:hAnsi="Cambria"/>
                <w:sz w:val="24"/>
                <w:szCs w:val="24"/>
                <w:lang w:eastAsia="x-none"/>
              </w:rPr>
              <w:t xml:space="preserve">Програма за публична подкрепа за развитието на индустриални райони, паркове и подобни </w:t>
            </w:r>
            <w:r w:rsidRPr="00522FD2">
              <w:rPr>
                <w:rFonts w:ascii="Cambria" w:hAnsi="Cambria"/>
                <w:sz w:val="24"/>
                <w:szCs w:val="24"/>
                <w:lang w:eastAsia="x-none"/>
              </w:rPr>
              <w:t>територии</w:t>
            </w:r>
            <w:r w:rsidRPr="00560431">
              <w:rPr>
                <w:rFonts w:ascii="Cambria" w:hAnsi="Cambria"/>
                <w:sz w:val="24"/>
                <w:szCs w:val="24"/>
                <w:lang w:eastAsia="x-none"/>
              </w:rPr>
              <w:t xml:space="preserve"> и за привличане на инвестиции („</w:t>
            </w:r>
            <w:proofErr w:type="spellStart"/>
            <w:r w:rsidRPr="00560431">
              <w:rPr>
                <w:rFonts w:ascii="Cambria" w:hAnsi="Cambria"/>
                <w:sz w:val="24"/>
                <w:szCs w:val="24"/>
                <w:lang w:eastAsia="x-none"/>
              </w:rPr>
              <w:t>AttractInvestBG</w:t>
            </w:r>
            <w:proofErr w:type="spellEnd"/>
            <w:r w:rsidRPr="00560431">
              <w:rPr>
                <w:rFonts w:ascii="Cambria" w:hAnsi="Cambria"/>
                <w:sz w:val="24"/>
                <w:szCs w:val="24"/>
                <w:lang w:eastAsia="x-none"/>
              </w:rPr>
              <w:t xml:space="preserve">“)“ е </w:t>
            </w:r>
            <w:r w:rsidRPr="00560431">
              <w:rPr>
                <w:rFonts w:ascii="Cambria" w:hAnsi="Cambria"/>
                <w:b/>
                <w:sz w:val="24"/>
                <w:szCs w:val="24"/>
                <w:u w:val="single"/>
                <w:lang w:eastAsia="x-none"/>
              </w:rPr>
              <w:t>212 500 000 лева</w:t>
            </w:r>
            <w:r w:rsidR="00E559CE">
              <w:rPr>
                <w:rFonts w:ascii="Cambria" w:hAnsi="Cambria"/>
                <w:b/>
                <w:sz w:val="24"/>
                <w:szCs w:val="24"/>
                <w:u w:val="single"/>
                <w:lang w:eastAsia="x-none"/>
              </w:rPr>
              <w:t>.</w:t>
            </w:r>
          </w:p>
          <w:p w14:paraId="0FEB1D28" w14:textId="77777777" w:rsidR="00E43978" w:rsidRPr="00560431" w:rsidRDefault="00E43978" w:rsidP="00E43978">
            <w:pPr>
              <w:jc w:val="both"/>
              <w:rPr>
                <w:rFonts w:ascii="Cambria" w:hAnsi="Cambria"/>
                <w:sz w:val="24"/>
                <w:szCs w:val="24"/>
                <w:lang w:eastAsia="x-none"/>
              </w:rPr>
            </w:pPr>
            <w:r w:rsidRPr="00560431">
              <w:rPr>
                <w:rFonts w:ascii="Cambria" w:hAnsi="Cambria"/>
                <w:sz w:val="24"/>
                <w:szCs w:val="24"/>
                <w:lang w:eastAsia="x-none"/>
              </w:rPr>
              <w:t xml:space="preserve">Средният годишен бюджет за държавната помощ по процедурата, попадаща в обхвата на Регламент (ЕС) № 651/2014 на Комисията, не трябва да надхвърля 150 млн. евро. </w:t>
            </w:r>
          </w:p>
          <w:p w14:paraId="49CA4D70" w14:textId="77777777" w:rsidR="00E43978" w:rsidRPr="00560431" w:rsidRDefault="00E43978" w:rsidP="00E43978">
            <w:pPr>
              <w:jc w:val="both"/>
              <w:rPr>
                <w:rFonts w:ascii="Cambria" w:hAnsi="Cambria"/>
                <w:sz w:val="24"/>
                <w:szCs w:val="24"/>
                <w:lang w:eastAsia="x-none"/>
              </w:rPr>
            </w:pPr>
            <w:r w:rsidRPr="00560431">
              <w:rPr>
                <w:rFonts w:ascii="Cambria" w:hAnsi="Cambria"/>
                <w:sz w:val="24"/>
                <w:szCs w:val="24"/>
                <w:lang w:eastAsia="x-none"/>
              </w:rPr>
              <w:t>Предвидено е бюджетът по процедурата да бъде разделен пропорционално в зависимост от вида на помощ  и по дейности, както следва:</w:t>
            </w:r>
          </w:p>
          <w:tbl>
            <w:tblPr>
              <w:tblW w:w="9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0"/>
              <w:gridCol w:w="2742"/>
              <w:gridCol w:w="1965"/>
            </w:tblGrid>
            <w:tr w:rsidR="007E5131" w:rsidRPr="00560431" w14:paraId="4ED0C2BB" w14:textId="77777777" w:rsidTr="00A82ECA">
              <w:tc>
                <w:tcPr>
                  <w:tcW w:w="4560" w:type="dxa"/>
                  <w:shd w:val="clear" w:color="auto" w:fill="D9D9D9"/>
                </w:tcPr>
                <w:p w14:paraId="7109AD95" w14:textId="77777777" w:rsidR="007E5131" w:rsidRPr="00560431" w:rsidRDefault="007E5131" w:rsidP="007E5131">
                  <w:pPr>
                    <w:spacing w:after="0" w:line="240" w:lineRule="auto"/>
                    <w:contextualSpacing/>
                    <w:jc w:val="center"/>
                    <w:rPr>
                      <w:rFonts w:ascii="Cambria" w:eastAsia="Times New Roman" w:hAnsi="Cambria" w:cs="Calibri"/>
                      <w:b/>
                      <w:sz w:val="24"/>
                      <w:szCs w:val="24"/>
                      <w:lang w:eastAsia="bg-BG"/>
                    </w:rPr>
                  </w:pPr>
                  <w:r w:rsidRPr="00560431">
                    <w:rPr>
                      <w:rFonts w:ascii="Cambria" w:eastAsia="Times New Roman" w:hAnsi="Cambria" w:cs="Calibri"/>
                      <w:b/>
                      <w:sz w:val="24"/>
                      <w:szCs w:val="24"/>
                      <w:lang w:eastAsia="bg-BG"/>
                    </w:rPr>
                    <w:t>Дейности</w:t>
                  </w:r>
                </w:p>
              </w:tc>
              <w:tc>
                <w:tcPr>
                  <w:tcW w:w="2742" w:type="dxa"/>
                  <w:shd w:val="clear" w:color="auto" w:fill="D9D9D9"/>
                </w:tcPr>
                <w:p w14:paraId="1B551C8D" w14:textId="77777777" w:rsidR="007E5131" w:rsidRPr="00560431" w:rsidRDefault="007E5131" w:rsidP="00E43978">
                  <w:pPr>
                    <w:spacing w:after="0" w:line="240" w:lineRule="auto"/>
                    <w:contextualSpacing/>
                    <w:jc w:val="center"/>
                    <w:rPr>
                      <w:rFonts w:ascii="Cambria" w:eastAsia="Times New Roman" w:hAnsi="Cambria" w:cs="Calibri"/>
                      <w:b/>
                      <w:sz w:val="24"/>
                      <w:szCs w:val="24"/>
                      <w:lang w:eastAsia="bg-BG"/>
                    </w:rPr>
                  </w:pPr>
                  <w:r w:rsidRPr="00560431">
                    <w:rPr>
                      <w:rFonts w:ascii="Cambria" w:eastAsia="Times New Roman" w:hAnsi="Cambria" w:cs="Calibri"/>
                      <w:b/>
                      <w:sz w:val="24"/>
                      <w:szCs w:val="24"/>
                      <w:lang w:eastAsia="bg-BG"/>
                    </w:rPr>
                    <w:t>Вид помощ:</w:t>
                  </w:r>
                </w:p>
              </w:tc>
              <w:tc>
                <w:tcPr>
                  <w:tcW w:w="1965" w:type="dxa"/>
                  <w:shd w:val="clear" w:color="auto" w:fill="D9D9D9"/>
                </w:tcPr>
                <w:p w14:paraId="2B350499" w14:textId="77777777" w:rsidR="007E5131" w:rsidRPr="00560431" w:rsidRDefault="007E5131" w:rsidP="00E43978">
                  <w:pPr>
                    <w:spacing w:after="0" w:line="240" w:lineRule="auto"/>
                    <w:contextualSpacing/>
                    <w:jc w:val="center"/>
                    <w:rPr>
                      <w:rFonts w:ascii="Cambria" w:eastAsia="Times New Roman" w:hAnsi="Cambria" w:cs="Calibri"/>
                      <w:b/>
                      <w:sz w:val="24"/>
                      <w:szCs w:val="24"/>
                      <w:lang w:eastAsia="bg-BG"/>
                    </w:rPr>
                  </w:pPr>
                  <w:r w:rsidRPr="00560431">
                    <w:rPr>
                      <w:rFonts w:ascii="Cambria" w:eastAsia="Times New Roman" w:hAnsi="Cambria" w:cs="Calibri"/>
                      <w:b/>
                      <w:sz w:val="24"/>
                      <w:szCs w:val="24"/>
                      <w:lang w:eastAsia="bg-BG"/>
                    </w:rPr>
                    <w:t>Общ бюджет</w:t>
                  </w:r>
                </w:p>
                <w:p w14:paraId="2BFE1DFA" w14:textId="77777777" w:rsidR="007E5131" w:rsidRPr="00CB23F6" w:rsidRDefault="007E5131" w:rsidP="00E43978">
                  <w:pPr>
                    <w:spacing w:after="0" w:line="240" w:lineRule="auto"/>
                    <w:contextualSpacing/>
                    <w:jc w:val="center"/>
                    <w:rPr>
                      <w:rFonts w:ascii="Cambria" w:eastAsia="Times New Roman" w:hAnsi="Cambria"/>
                      <w:b/>
                      <w:sz w:val="24"/>
                      <w:szCs w:val="24"/>
                      <w:lang w:eastAsia="bg-BG"/>
                    </w:rPr>
                  </w:pPr>
                </w:p>
              </w:tc>
            </w:tr>
            <w:tr w:rsidR="007E5131" w:rsidRPr="00560431" w14:paraId="042F992B" w14:textId="77777777" w:rsidTr="00A82ECA">
              <w:tc>
                <w:tcPr>
                  <w:tcW w:w="4560" w:type="dxa"/>
                  <w:shd w:val="clear" w:color="auto" w:fill="D9D9D9"/>
                  <w:vAlign w:val="center"/>
                </w:tcPr>
                <w:p w14:paraId="39CB61A4" w14:textId="0BB68A4C" w:rsidR="007E5131" w:rsidRPr="00560431" w:rsidRDefault="007E5131" w:rsidP="00522FD2">
                  <w:pPr>
                    <w:spacing w:after="0" w:line="240" w:lineRule="auto"/>
                    <w:contextualSpacing/>
                    <w:rPr>
                      <w:rFonts w:ascii="Cambria" w:eastAsia="Times New Roman" w:hAnsi="Cambria" w:cs="Calibri"/>
                      <w:snapToGrid w:val="0"/>
                      <w:sz w:val="24"/>
                      <w:szCs w:val="24"/>
                      <w:lang w:eastAsia="bg-BG"/>
                    </w:rPr>
                  </w:pPr>
                  <w:r w:rsidRPr="00560431">
                    <w:rPr>
                      <w:rFonts w:ascii="Cambria" w:eastAsia="Times New Roman" w:hAnsi="Cambria" w:cs="Calibri"/>
                      <w:sz w:val="24"/>
                      <w:szCs w:val="24"/>
                      <w:lang w:eastAsia="bg-BG"/>
                    </w:rPr>
                    <w:t>Дейност 1 „</w:t>
                  </w:r>
                  <w:r w:rsidRPr="00560431">
                    <w:rPr>
                      <w:rFonts w:ascii="Cambria" w:hAnsi="Cambria"/>
                      <w:sz w:val="24"/>
                      <w:szCs w:val="24"/>
                    </w:rPr>
                    <w:t>Изграждане, реконструкция и/или рехабилитация на довеждаща техническа инфраструктура – елементи на публична (държавна или общинска) техническа инфраструктура, до индустриалния парк/зона“</w:t>
                  </w:r>
                </w:p>
              </w:tc>
              <w:tc>
                <w:tcPr>
                  <w:tcW w:w="2742" w:type="dxa"/>
                  <w:vAlign w:val="center"/>
                </w:tcPr>
                <w:p w14:paraId="4A6DA506" w14:textId="4E7C0AF5" w:rsidR="007E5131" w:rsidRPr="00560431" w:rsidRDefault="007257B8" w:rsidP="007E5131">
                  <w:pPr>
                    <w:spacing w:after="0" w:line="240" w:lineRule="auto"/>
                    <w:contextualSpacing/>
                    <w:jc w:val="center"/>
                    <w:rPr>
                      <w:rFonts w:ascii="Cambria" w:eastAsia="Times New Roman" w:hAnsi="Cambria" w:cs="Calibri"/>
                      <w:snapToGrid w:val="0"/>
                      <w:sz w:val="24"/>
                      <w:szCs w:val="24"/>
                      <w:lang w:eastAsia="bg-BG"/>
                    </w:rPr>
                  </w:pPr>
                  <w:r>
                    <w:rPr>
                      <w:rFonts w:ascii="Cambria" w:eastAsia="Times New Roman" w:hAnsi="Cambria" w:cs="Calibri"/>
                      <w:sz w:val="24"/>
                      <w:szCs w:val="24"/>
                      <w:lang w:eastAsia="bg-BG"/>
                    </w:rPr>
                    <w:t xml:space="preserve"> Режим „</w:t>
                  </w:r>
                  <w:proofErr w:type="spellStart"/>
                  <w:r>
                    <w:rPr>
                      <w:rFonts w:ascii="Cambria" w:eastAsia="Times New Roman" w:hAnsi="Cambria" w:cs="Calibri"/>
                      <w:sz w:val="24"/>
                      <w:szCs w:val="24"/>
                      <w:lang w:eastAsia="bg-BG"/>
                    </w:rPr>
                    <w:t>непомощ</w:t>
                  </w:r>
                  <w:proofErr w:type="spellEnd"/>
                  <w:r>
                    <w:rPr>
                      <w:rFonts w:ascii="Cambria" w:eastAsia="Times New Roman" w:hAnsi="Cambria" w:cs="Calibri"/>
                      <w:sz w:val="24"/>
                      <w:szCs w:val="24"/>
                      <w:lang w:eastAsia="bg-BG"/>
                    </w:rPr>
                    <w:t>“</w:t>
                  </w:r>
                </w:p>
              </w:tc>
              <w:tc>
                <w:tcPr>
                  <w:tcW w:w="1965" w:type="dxa"/>
                  <w:shd w:val="clear" w:color="auto" w:fill="auto"/>
                  <w:vAlign w:val="center"/>
                </w:tcPr>
                <w:p w14:paraId="6B60A5DA" w14:textId="77777777" w:rsidR="007E5131" w:rsidRPr="00560431" w:rsidRDefault="007E5131" w:rsidP="00E43978">
                  <w:pPr>
                    <w:spacing w:after="0" w:line="240" w:lineRule="auto"/>
                    <w:contextualSpacing/>
                    <w:jc w:val="center"/>
                    <w:rPr>
                      <w:rFonts w:ascii="Cambria" w:eastAsia="Times New Roman" w:hAnsi="Cambria" w:cs="Calibri"/>
                      <w:snapToGrid w:val="0"/>
                      <w:sz w:val="24"/>
                      <w:szCs w:val="24"/>
                      <w:lang w:eastAsia="bg-BG"/>
                    </w:rPr>
                  </w:pPr>
                </w:p>
                <w:p w14:paraId="75C791C1" w14:textId="430FB153" w:rsidR="007E5131" w:rsidRPr="00560431" w:rsidRDefault="007E5131" w:rsidP="00E43978">
                  <w:pPr>
                    <w:spacing w:after="0" w:line="240" w:lineRule="auto"/>
                    <w:contextualSpacing/>
                    <w:jc w:val="center"/>
                    <w:rPr>
                      <w:rFonts w:ascii="Cambria" w:eastAsia="Times New Roman" w:hAnsi="Cambria" w:cs="Calibri"/>
                      <w:snapToGrid w:val="0"/>
                      <w:sz w:val="24"/>
                      <w:szCs w:val="24"/>
                      <w:lang w:eastAsia="bg-BG"/>
                    </w:rPr>
                  </w:pPr>
                  <w:r w:rsidRPr="00560431">
                    <w:rPr>
                      <w:rFonts w:ascii="Cambria" w:eastAsia="Times New Roman" w:hAnsi="Cambria" w:cs="Calibri"/>
                      <w:snapToGrid w:val="0"/>
                      <w:sz w:val="24"/>
                      <w:szCs w:val="24"/>
                      <w:lang w:eastAsia="bg-BG"/>
                    </w:rPr>
                    <w:t>15</w:t>
                  </w:r>
                  <w:r w:rsidR="00171C2A" w:rsidRPr="00560431">
                    <w:rPr>
                      <w:rFonts w:ascii="Cambria" w:eastAsia="Times New Roman" w:hAnsi="Cambria" w:cs="Calibri"/>
                      <w:snapToGrid w:val="0"/>
                      <w:sz w:val="24"/>
                      <w:szCs w:val="24"/>
                      <w:lang w:eastAsia="bg-BG"/>
                    </w:rPr>
                    <w:t xml:space="preserve">6 </w:t>
                  </w:r>
                  <w:r w:rsidR="003D70EA" w:rsidRPr="00560431">
                    <w:rPr>
                      <w:rFonts w:ascii="Cambria" w:eastAsia="Times New Roman" w:hAnsi="Cambria" w:cs="Calibri"/>
                      <w:snapToGrid w:val="0"/>
                      <w:sz w:val="24"/>
                      <w:szCs w:val="24"/>
                      <w:lang w:eastAsia="bg-BG"/>
                    </w:rPr>
                    <w:t>0</w:t>
                  </w:r>
                  <w:r w:rsidRPr="00560431">
                    <w:rPr>
                      <w:rFonts w:ascii="Cambria" w:eastAsia="Times New Roman" w:hAnsi="Cambria" w:cs="Calibri"/>
                      <w:snapToGrid w:val="0"/>
                      <w:sz w:val="24"/>
                      <w:szCs w:val="24"/>
                      <w:lang w:eastAsia="bg-BG"/>
                    </w:rPr>
                    <w:t>00 000 лева</w:t>
                  </w:r>
                </w:p>
              </w:tc>
            </w:tr>
            <w:tr w:rsidR="007E5131" w:rsidRPr="00560431" w14:paraId="128AB24B" w14:textId="77777777" w:rsidTr="00A82ECA">
              <w:tc>
                <w:tcPr>
                  <w:tcW w:w="4560" w:type="dxa"/>
                  <w:shd w:val="clear" w:color="auto" w:fill="D9D9D9"/>
                  <w:vAlign w:val="center"/>
                </w:tcPr>
                <w:p w14:paraId="3113CA6F" w14:textId="6E3FCEC5" w:rsidR="007E5131" w:rsidRPr="00560431" w:rsidRDefault="007E5131" w:rsidP="00591025">
                  <w:pPr>
                    <w:spacing w:after="0" w:line="240" w:lineRule="auto"/>
                    <w:contextualSpacing/>
                    <w:rPr>
                      <w:rFonts w:ascii="Cambria" w:eastAsia="Times New Roman" w:hAnsi="Cambria" w:cs="Calibri"/>
                      <w:sz w:val="24"/>
                      <w:szCs w:val="24"/>
                      <w:lang w:eastAsia="bg-BG"/>
                    </w:rPr>
                  </w:pPr>
                  <w:r w:rsidRPr="00560431">
                    <w:rPr>
                      <w:rFonts w:ascii="Cambria" w:eastAsia="Times New Roman" w:hAnsi="Cambria" w:cs="Calibri"/>
                      <w:sz w:val="24"/>
                      <w:szCs w:val="24"/>
                      <w:lang w:eastAsia="bg-BG"/>
                    </w:rPr>
                    <w:t>Дейност 2 „Изграждане, реконструкция и/или рехабилитация на вътрешна техническа инфраструктура, в границите на индустриалния парк/зона“</w:t>
                  </w:r>
                </w:p>
              </w:tc>
              <w:tc>
                <w:tcPr>
                  <w:tcW w:w="2742" w:type="dxa"/>
                  <w:vAlign w:val="center"/>
                </w:tcPr>
                <w:p w14:paraId="5F49C68F" w14:textId="77777777" w:rsidR="007E5131" w:rsidRPr="00560431" w:rsidRDefault="007E5131" w:rsidP="003D23B2">
                  <w:pPr>
                    <w:spacing w:after="0" w:line="240" w:lineRule="auto"/>
                    <w:contextualSpacing/>
                    <w:jc w:val="center"/>
                    <w:rPr>
                      <w:rFonts w:ascii="Cambria" w:eastAsia="Times New Roman" w:hAnsi="Cambria" w:cs="Calibri"/>
                      <w:snapToGrid w:val="0"/>
                      <w:sz w:val="24"/>
                      <w:szCs w:val="24"/>
                      <w:lang w:eastAsia="bg-BG"/>
                    </w:rPr>
                  </w:pPr>
                  <w:r w:rsidRPr="00560431">
                    <w:rPr>
                      <w:rFonts w:ascii="Cambria" w:eastAsia="Times New Roman" w:hAnsi="Cambria" w:cs="Calibri"/>
                      <w:sz w:val="24"/>
                      <w:szCs w:val="24"/>
                      <w:lang w:eastAsia="bg-BG"/>
                    </w:rPr>
                    <w:t>Режим „помощ“ - Инвестиционни помощи за местни инфраструктури“,</w:t>
                  </w:r>
                  <w:r w:rsidR="000E4BDE" w:rsidRPr="00560431">
                    <w:rPr>
                      <w:rFonts w:ascii="Cambria" w:eastAsia="Times New Roman" w:hAnsi="Cambria" w:cs="Calibri"/>
                      <w:sz w:val="24"/>
                      <w:szCs w:val="24"/>
                      <w:lang w:eastAsia="bg-BG"/>
                    </w:rPr>
                    <w:t xml:space="preserve"> съгласно чл. 56 от Регламент (ЕС) № 651/2014 г.</w:t>
                  </w:r>
                </w:p>
              </w:tc>
              <w:tc>
                <w:tcPr>
                  <w:tcW w:w="1965" w:type="dxa"/>
                  <w:shd w:val="clear" w:color="auto" w:fill="auto"/>
                  <w:vAlign w:val="center"/>
                </w:tcPr>
                <w:p w14:paraId="2C534BAB" w14:textId="77777777" w:rsidR="007E5131" w:rsidRPr="00560431" w:rsidRDefault="007E5131" w:rsidP="003D23B2">
                  <w:pPr>
                    <w:spacing w:after="0" w:line="240" w:lineRule="auto"/>
                    <w:contextualSpacing/>
                    <w:jc w:val="center"/>
                    <w:rPr>
                      <w:rFonts w:ascii="Cambria" w:eastAsia="Times New Roman" w:hAnsi="Cambria" w:cs="Calibri"/>
                      <w:snapToGrid w:val="0"/>
                      <w:sz w:val="24"/>
                      <w:szCs w:val="24"/>
                      <w:lang w:eastAsia="bg-BG"/>
                    </w:rPr>
                  </w:pPr>
                  <w:r w:rsidRPr="00560431">
                    <w:rPr>
                      <w:rFonts w:ascii="Cambria" w:eastAsia="Times New Roman" w:hAnsi="Cambria" w:cs="Calibri"/>
                      <w:snapToGrid w:val="0"/>
                      <w:sz w:val="24"/>
                      <w:szCs w:val="24"/>
                      <w:lang w:eastAsia="bg-BG"/>
                    </w:rPr>
                    <w:t>50 000 000 лева</w:t>
                  </w:r>
                </w:p>
              </w:tc>
            </w:tr>
            <w:tr w:rsidR="007E5131" w:rsidRPr="00560431" w14:paraId="69449612" w14:textId="77777777" w:rsidTr="00A82ECA">
              <w:tc>
                <w:tcPr>
                  <w:tcW w:w="4560" w:type="dxa"/>
                  <w:shd w:val="clear" w:color="auto" w:fill="D9D9D9"/>
                  <w:vAlign w:val="center"/>
                </w:tcPr>
                <w:p w14:paraId="6DE6B28C" w14:textId="77777777" w:rsidR="007E5131" w:rsidRPr="00560431" w:rsidRDefault="007E5131" w:rsidP="007E5131">
                  <w:pPr>
                    <w:spacing w:after="0" w:line="240" w:lineRule="auto"/>
                    <w:contextualSpacing/>
                    <w:rPr>
                      <w:rFonts w:ascii="Cambria" w:eastAsia="Times New Roman" w:hAnsi="Cambria" w:cs="Calibri"/>
                      <w:sz w:val="24"/>
                      <w:szCs w:val="24"/>
                      <w:lang w:eastAsia="bg-BG"/>
                    </w:rPr>
                  </w:pPr>
                  <w:r w:rsidRPr="00560431">
                    <w:rPr>
                      <w:rFonts w:ascii="Cambria" w:eastAsia="Times New Roman" w:hAnsi="Cambria" w:cs="Calibri"/>
                      <w:sz w:val="24"/>
                      <w:szCs w:val="24"/>
                      <w:lang w:eastAsia="bg-BG"/>
                    </w:rPr>
                    <w:t>Дейност 3</w:t>
                  </w:r>
                  <w:r w:rsidRPr="00560431">
                    <w:rPr>
                      <w:rFonts w:ascii="Cambria" w:hAnsi="Cambria"/>
                      <w:sz w:val="24"/>
                      <w:szCs w:val="24"/>
                    </w:rPr>
                    <w:t xml:space="preserve"> „Изграждане на научноизследователска (иновативна) инфраструктура за осъществяване на научно-изследователска и развойна дейност“</w:t>
                  </w:r>
                </w:p>
              </w:tc>
              <w:tc>
                <w:tcPr>
                  <w:tcW w:w="2742" w:type="dxa"/>
                  <w:vAlign w:val="center"/>
                </w:tcPr>
                <w:p w14:paraId="465C93C1" w14:textId="77777777" w:rsidR="007E5131" w:rsidRPr="00560431" w:rsidRDefault="007E5131" w:rsidP="00E43978">
                  <w:pPr>
                    <w:spacing w:after="0" w:line="240" w:lineRule="auto"/>
                    <w:contextualSpacing/>
                    <w:jc w:val="center"/>
                    <w:rPr>
                      <w:rFonts w:ascii="Cambria" w:eastAsia="Times New Roman" w:hAnsi="Cambria" w:cs="Calibri"/>
                      <w:snapToGrid w:val="0"/>
                      <w:sz w:val="24"/>
                      <w:szCs w:val="24"/>
                      <w:lang w:eastAsia="bg-BG"/>
                    </w:rPr>
                  </w:pPr>
                  <w:r w:rsidRPr="00560431">
                    <w:rPr>
                      <w:rFonts w:ascii="Cambria" w:eastAsia="Times New Roman" w:hAnsi="Cambria" w:cs="Calibri"/>
                      <w:sz w:val="24"/>
                      <w:szCs w:val="24"/>
                      <w:lang w:eastAsia="bg-BG"/>
                    </w:rPr>
                    <w:t>Режим „помощ“ - „Регионална инвестиционна помощ“</w:t>
                  </w:r>
                  <w:r w:rsidRPr="00560431">
                    <w:rPr>
                      <w:rFonts w:ascii="Cambria" w:hAnsi="Cambria"/>
                      <w:sz w:val="24"/>
                      <w:szCs w:val="24"/>
                    </w:rPr>
                    <w:t xml:space="preserve"> </w:t>
                  </w:r>
                  <w:r w:rsidRPr="00560431">
                    <w:rPr>
                      <w:rFonts w:ascii="Cambria" w:eastAsia="Times New Roman" w:hAnsi="Cambria" w:cs="Calibri"/>
                      <w:sz w:val="24"/>
                      <w:szCs w:val="24"/>
                      <w:lang w:eastAsia="bg-BG"/>
                    </w:rPr>
                    <w:t>,</w:t>
                  </w:r>
                  <w:r w:rsidR="000E4BDE" w:rsidRPr="00560431">
                    <w:rPr>
                      <w:rFonts w:ascii="Cambria" w:eastAsia="Times New Roman" w:hAnsi="Cambria" w:cs="Calibri"/>
                      <w:sz w:val="24"/>
                      <w:szCs w:val="24"/>
                      <w:lang w:eastAsia="bg-BG"/>
                    </w:rPr>
                    <w:t xml:space="preserve"> съгласно чл. 13 и чл. 14 от Регламент (ЕС) № 651/2014 г.</w:t>
                  </w:r>
                </w:p>
              </w:tc>
              <w:tc>
                <w:tcPr>
                  <w:tcW w:w="1965" w:type="dxa"/>
                  <w:shd w:val="clear" w:color="auto" w:fill="auto"/>
                  <w:vAlign w:val="center"/>
                </w:tcPr>
                <w:p w14:paraId="689D265B" w14:textId="77777777" w:rsidR="007E5131" w:rsidRPr="00560431" w:rsidRDefault="007E5131" w:rsidP="00E43978">
                  <w:pPr>
                    <w:spacing w:after="0" w:line="240" w:lineRule="auto"/>
                    <w:contextualSpacing/>
                    <w:jc w:val="center"/>
                    <w:rPr>
                      <w:rFonts w:ascii="Cambria" w:eastAsia="Times New Roman" w:hAnsi="Cambria" w:cs="Calibri"/>
                      <w:snapToGrid w:val="0"/>
                      <w:sz w:val="24"/>
                      <w:szCs w:val="24"/>
                      <w:lang w:eastAsia="bg-BG"/>
                    </w:rPr>
                  </w:pPr>
                  <w:r w:rsidRPr="00560431">
                    <w:rPr>
                      <w:rFonts w:ascii="Cambria" w:eastAsia="Times New Roman" w:hAnsi="Cambria" w:cs="Calibri"/>
                      <w:snapToGrid w:val="0"/>
                      <w:sz w:val="24"/>
                      <w:szCs w:val="24"/>
                      <w:lang w:eastAsia="bg-BG"/>
                    </w:rPr>
                    <w:t xml:space="preserve"> 5</w:t>
                  </w:r>
                  <w:r w:rsidR="00171C2A" w:rsidRPr="00560431">
                    <w:rPr>
                      <w:rFonts w:ascii="Cambria" w:eastAsia="Times New Roman" w:hAnsi="Cambria" w:cs="Calibri"/>
                      <w:snapToGrid w:val="0"/>
                      <w:sz w:val="24"/>
                      <w:szCs w:val="24"/>
                      <w:lang w:eastAsia="bg-BG"/>
                    </w:rPr>
                    <w:t xml:space="preserve"> 0</w:t>
                  </w:r>
                  <w:r w:rsidRPr="00560431">
                    <w:rPr>
                      <w:rFonts w:ascii="Cambria" w:eastAsia="Times New Roman" w:hAnsi="Cambria" w:cs="Calibri"/>
                      <w:snapToGrid w:val="0"/>
                      <w:sz w:val="24"/>
                      <w:szCs w:val="24"/>
                      <w:lang w:eastAsia="bg-BG"/>
                    </w:rPr>
                    <w:t>00 000 лева</w:t>
                  </w:r>
                </w:p>
                <w:p w14:paraId="6FD569B1" w14:textId="77777777" w:rsidR="007E5131" w:rsidRPr="00560431" w:rsidRDefault="007E5131" w:rsidP="00E43978">
                  <w:pPr>
                    <w:spacing w:after="0" w:line="240" w:lineRule="auto"/>
                    <w:jc w:val="center"/>
                    <w:rPr>
                      <w:rFonts w:ascii="Cambria" w:hAnsi="Cambria"/>
                      <w:sz w:val="24"/>
                      <w:szCs w:val="24"/>
                    </w:rPr>
                  </w:pPr>
                </w:p>
              </w:tc>
            </w:tr>
            <w:tr w:rsidR="007E5131" w:rsidRPr="00560431" w14:paraId="16A0EEC3" w14:textId="77777777" w:rsidTr="00A82ECA">
              <w:tc>
                <w:tcPr>
                  <w:tcW w:w="4560" w:type="dxa"/>
                  <w:shd w:val="clear" w:color="auto" w:fill="D9D9D9"/>
                  <w:vAlign w:val="center"/>
                </w:tcPr>
                <w:p w14:paraId="073E2A9A" w14:textId="13A2DCE4" w:rsidR="007E5131" w:rsidRPr="00560431" w:rsidRDefault="007E5131" w:rsidP="00591025">
                  <w:pPr>
                    <w:spacing w:after="0" w:line="240" w:lineRule="auto"/>
                    <w:contextualSpacing/>
                    <w:rPr>
                      <w:rFonts w:ascii="Cambria" w:eastAsia="Times New Roman" w:hAnsi="Cambria" w:cs="Calibri"/>
                      <w:sz w:val="24"/>
                      <w:szCs w:val="24"/>
                      <w:lang w:eastAsia="bg-BG"/>
                    </w:rPr>
                  </w:pPr>
                  <w:r w:rsidRPr="00560431">
                    <w:rPr>
                      <w:rFonts w:ascii="Cambria" w:eastAsia="Times New Roman" w:hAnsi="Cambria" w:cs="Calibri"/>
                      <w:sz w:val="24"/>
                      <w:szCs w:val="24"/>
                      <w:lang w:eastAsia="bg-BG"/>
                    </w:rPr>
                    <w:t>Дейност 4</w:t>
                  </w:r>
                  <w:r w:rsidR="000E4BDE" w:rsidRPr="00560431">
                    <w:rPr>
                      <w:rFonts w:ascii="Cambria" w:hAnsi="Cambria"/>
                      <w:sz w:val="24"/>
                      <w:szCs w:val="24"/>
                    </w:rPr>
                    <w:t xml:space="preserve"> „И</w:t>
                  </w:r>
                  <w:r w:rsidR="000E4BDE" w:rsidRPr="00560431">
                    <w:rPr>
                      <w:rFonts w:ascii="Cambria" w:hAnsi="Cambria"/>
                      <w:bCs/>
                      <w:iCs/>
                      <w:sz w:val="24"/>
                      <w:szCs w:val="24"/>
                    </w:rPr>
                    <w:t>зграждане на екологична вътрешна инфраструктура, създаваща</w:t>
                  </w:r>
                  <w:r w:rsidR="000E4BDE" w:rsidRPr="00560431">
                    <w:rPr>
                      <w:rFonts w:ascii="Cambria" w:hAnsi="Cambria"/>
                      <w:sz w:val="24"/>
                      <w:szCs w:val="24"/>
                    </w:rPr>
                    <w:t xml:space="preserve"> иновативни, устойчиви и екологични възможности за индустриалните производства в парковете</w:t>
                  </w:r>
                  <w:r w:rsidR="00591025">
                    <w:rPr>
                      <w:rFonts w:ascii="Cambria" w:hAnsi="Cambria"/>
                      <w:sz w:val="24"/>
                      <w:szCs w:val="24"/>
                    </w:rPr>
                    <w:t xml:space="preserve"> и</w:t>
                  </w:r>
                  <w:r w:rsidR="000E4BDE" w:rsidRPr="00560431">
                    <w:rPr>
                      <w:rFonts w:ascii="Cambria" w:hAnsi="Cambria"/>
                      <w:sz w:val="24"/>
                      <w:szCs w:val="24"/>
                    </w:rPr>
                    <w:t xml:space="preserve"> зоните</w:t>
                  </w:r>
                  <w:r w:rsidR="000E4BDE" w:rsidRPr="00560431">
                    <w:rPr>
                      <w:rFonts w:ascii="Cambria" w:hAnsi="Cambria"/>
                      <w:bCs/>
                      <w:iCs/>
                      <w:sz w:val="24"/>
                      <w:szCs w:val="24"/>
                    </w:rPr>
                    <w:t>“</w:t>
                  </w:r>
                </w:p>
              </w:tc>
              <w:tc>
                <w:tcPr>
                  <w:tcW w:w="2742" w:type="dxa"/>
                  <w:vAlign w:val="center"/>
                </w:tcPr>
                <w:p w14:paraId="76F5054C" w14:textId="6069B557" w:rsidR="007E5131" w:rsidRPr="00560431" w:rsidRDefault="007E5131" w:rsidP="0072309D">
                  <w:pPr>
                    <w:spacing w:after="0" w:line="240" w:lineRule="auto"/>
                    <w:contextualSpacing/>
                    <w:jc w:val="center"/>
                    <w:rPr>
                      <w:rFonts w:ascii="Cambria" w:eastAsia="Times New Roman" w:hAnsi="Cambria" w:cs="Calibri"/>
                      <w:snapToGrid w:val="0"/>
                      <w:sz w:val="24"/>
                      <w:szCs w:val="24"/>
                      <w:lang w:eastAsia="bg-BG"/>
                    </w:rPr>
                  </w:pPr>
                  <w:r w:rsidRPr="00560431">
                    <w:rPr>
                      <w:rFonts w:ascii="Cambria" w:eastAsia="Times New Roman" w:hAnsi="Cambria" w:cs="Calibri"/>
                      <w:sz w:val="24"/>
                      <w:szCs w:val="24"/>
                      <w:lang w:eastAsia="bg-BG"/>
                    </w:rPr>
                    <w:t>Режим „</w:t>
                  </w:r>
                  <w:r w:rsidR="0072309D">
                    <w:rPr>
                      <w:rFonts w:ascii="Cambria" w:eastAsia="Times New Roman" w:hAnsi="Cambria" w:cs="Calibri"/>
                      <w:sz w:val="24"/>
                      <w:szCs w:val="24"/>
                      <w:lang w:eastAsia="bg-BG"/>
                    </w:rPr>
                    <w:t xml:space="preserve">минимална </w:t>
                  </w:r>
                  <w:r w:rsidRPr="00560431">
                    <w:rPr>
                      <w:rFonts w:ascii="Cambria" w:eastAsia="Times New Roman" w:hAnsi="Cambria" w:cs="Calibri"/>
                      <w:sz w:val="24"/>
                      <w:szCs w:val="24"/>
                      <w:lang w:eastAsia="bg-BG"/>
                    </w:rPr>
                    <w:t>помощ“ - „</w:t>
                  </w:r>
                  <w:r w:rsidR="0072309D">
                    <w:rPr>
                      <w:rFonts w:ascii="Cambria" w:eastAsia="Times New Roman" w:hAnsi="Cambria" w:cs="Calibri"/>
                      <w:sz w:val="24"/>
                      <w:szCs w:val="24"/>
                      <w:lang w:eastAsia="bg-BG"/>
                    </w:rPr>
                    <w:t>П</w:t>
                  </w:r>
                  <w:r w:rsidR="0072309D" w:rsidRPr="0072309D">
                    <w:rPr>
                      <w:rFonts w:ascii="Cambria" w:eastAsia="Times New Roman" w:hAnsi="Cambria" w:cs="Calibri"/>
                      <w:sz w:val="24"/>
                      <w:szCs w:val="24"/>
                      <w:lang w:eastAsia="bg-BG"/>
                    </w:rPr>
                    <w:t>омощ за изграждането на зарядни станции на сл</w:t>
                  </w:r>
                  <w:r w:rsidR="0072309D">
                    <w:rPr>
                      <w:rFonts w:ascii="Cambria" w:eastAsia="Times New Roman" w:hAnsi="Cambria" w:cs="Calibri"/>
                      <w:sz w:val="24"/>
                      <w:szCs w:val="24"/>
                      <w:lang w:eastAsia="bg-BG"/>
                    </w:rPr>
                    <w:t xml:space="preserve">ънчеви батерии за </w:t>
                  </w:r>
                  <w:proofErr w:type="spellStart"/>
                  <w:r w:rsidR="0072309D">
                    <w:rPr>
                      <w:rFonts w:ascii="Cambria" w:eastAsia="Times New Roman" w:hAnsi="Cambria" w:cs="Calibri"/>
                      <w:sz w:val="24"/>
                      <w:szCs w:val="24"/>
                      <w:lang w:eastAsia="bg-BG"/>
                    </w:rPr>
                    <w:t>електромобили</w:t>
                  </w:r>
                  <w:proofErr w:type="spellEnd"/>
                  <w:r w:rsidR="0072309D">
                    <w:rPr>
                      <w:rFonts w:ascii="Cambria" w:eastAsia="Times New Roman" w:hAnsi="Cambria" w:cs="Calibri"/>
                      <w:sz w:val="24"/>
                      <w:szCs w:val="24"/>
                      <w:lang w:eastAsia="bg-BG"/>
                    </w:rPr>
                    <w:t>“</w:t>
                  </w:r>
                  <w:r w:rsidRPr="00560431">
                    <w:rPr>
                      <w:rFonts w:ascii="Cambria" w:eastAsia="Times New Roman" w:hAnsi="Cambria" w:cs="Calibri"/>
                      <w:sz w:val="24"/>
                      <w:szCs w:val="24"/>
                      <w:lang w:eastAsia="bg-BG"/>
                    </w:rPr>
                    <w:t>,</w:t>
                  </w:r>
                  <w:r w:rsidR="000E4BDE" w:rsidRPr="00560431">
                    <w:rPr>
                      <w:rFonts w:ascii="Cambria" w:eastAsia="Times New Roman" w:hAnsi="Cambria" w:cs="Calibri"/>
                      <w:sz w:val="24"/>
                      <w:szCs w:val="24"/>
                      <w:lang w:eastAsia="bg-BG"/>
                    </w:rPr>
                    <w:t xml:space="preserve">  съгласно Регламент (ЕС) № </w:t>
                  </w:r>
                  <w:r w:rsidR="0072309D">
                    <w:rPr>
                      <w:rFonts w:ascii="Cambria" w:eastAsia="Times New Roman" w:hAnsi="Cambria" w:cs="Calibri"/>
                      <w:sz w:val="24"/>
                      <w:szCs w:val="24"/>
                      <w:lang w:eastAsia="bg-BG"/>
                    </w:rPr>
                    <w:t>1407</w:t>
                  </w:r>
                  <w:r w:rsidR="000E4BDE" w:rsidRPr="00560431">
                    <w:rPr>
                      <w:rFonts w:ascii="Cambria" w:eastAsia="Times New Roman" w:hAnsi="Cambria" w:cs="Calibri"/>
                      <w:sz w:val="24"/>
                      <w:szCs w:val="24"/>
                      <w:lang w:eastAsia="bg-BG"/>
                    </w:rPr>
                    <w:t>/</w:t>
                  </w:r>
                  <w:r w:rsidR="0072309D" w:rsidRPr="00560431">
                    <w:rPr>
                      <w:rFonts w:ascii="Cambria" w:eastAsia="Times New Roman" w:hAnsi="Cambria" w:cs="Calibri"/>
                      <w:sz w:val="24"/>
                      <w:szCs w:val="24"/>
                      <w:lang w:eastAsia="bg-BG"/>
                    </w:rPr>
                    <w:t>201</w:t>
                  </w:r>
                  <w:r w:rsidR="0072309D">
                    <w:rPr>
                      <w:rFonts w:ascii="Cambria" w:eastAsia="Times New Roman" w:hAnsi="Cambria" w:cs="Calibri"/>
                      <w:sz w:val="24"/>
                      <w:szCs w:val="24"/>
                      <w:lang w:eastAsia="bg-BG"/>
                    </w:rPr>
                    <w:t>3</w:t>
                  </w:r>
                  <w:r w:rsidR="0072309D" w:rsidRPr="00560431">
                    <w:rPr>
                      <w:rFonts w:ascii="Cambria" w:eastAsia="Times New Roman" w:hAnsi="Cambria" w:cs="Calibri"/>
                      <w:sz w:val="24"/>
                      <w:szCs w:val="24"/>
                      <w:lang w:eastAsia="bg-BG"/>
                    </w:rPr>
                    <w:t xml:space="preserve"> </w:t>
                  </w:r>
                  <w:r w:rsidR="000E4BDE" w:rsidRPr="00560431">
                    <w:rPr>
                      <w:rFonts w:ascii="Cambria" w:eastAsia="Times New Roman" w:hAnsi="Cambria" w:cs="Calibri"/>
                      <w:sz w:val="24"/>
                      <w:szCs w:val="24"/>
                      <w:lang w:eastAsia="bg-BG"/>
                    </w:rPr>
                    <w:t>г.</w:t>
                  </w:r>
                </w:p>
              </w:tc>
              <w:tc>
                <w:tcPr>
                  <w:tcW w:w="1965" w:type="dxa"/>
                  <w:shd w:val="clear" w:color="auto" w:fill="auto"/>
                  <w:vAlign w:val="center"/>
                </w:tcPr>
                <w:p w14:paraId="30D92D05" w14:textId="66F91D1D" w:rsidR="007E5131" w:rsidRPr="00560431" w:rsidRDefault="007E5131" w:rsidP="003D70EA">
                  <w:pPr>
                    <w:spacing w:after="0" w:line="240" w:lineRule="auto"/>
                    <w:contextualSpacing/>
                    <w:jc w:val="center"/>
                    <w:rPr>
                      <w:rFonts w:ascii="Cambria" w:eastAsia="Times New Roman" w:hAnsi="Cambria" w:cs="Calibri"/>
                      <w:snapToGrid w:val="0"/>
                      <w:sz w:val="24"/>
                      <w:szCs w:val="24"/>
                      <w:lang w:eastAsia="bg-BG"/>
                    </w:rPr>
                  </w:pPr>
                  <w:r w:rsidRPr="00560431">
                    <w:rPr>
                      <w:rFonts w:ascii="Cambria" w:eastAsia="Times New Roman" w:hAnsi="Cambria" w:cs="Calibri"/>
                      <w:snapToGrid w:val="0"/>
                      <w:sz w:val="24"/>
                      <w:szCs w:val="24"/>
                      <w:lang w:eastAsia="bg-BG"/>
                    </w:rPr>
                    <w:t>1 </w:t>
                  </w:r>
                  <w:r w:rsidR="003D70EA" w:rsidRPr="00560431">
                    <w:rPr>
                      <w:rFonts w:ascii="Cambria" w:eastAsia="Times New Roman" w:hAnsi="Cambria" w:cs="Calibri"/>
                      <w:snapToGrid w:val="0"/>
                      <w:sz w:val="24"/>
                      <w:szCs w:val="24"/>
                      <w:lang w:eastAsia="bg-BG"/>
                    </w:rPr>
                    <w:t>5</w:t>
                  </w:r>
                  <w:r w:rsidRPr="00560431">
                    <w:rPr>
                      <w:rFonts w:ascii="Cambria" w:eastAsia="Times New Roman" w:hAnsi="Cambria" w:cs="Calibri"/>
                      <w:snapToGrid w:val="0"/>
                      <w:sz w:val="24"/>
                      <w:szCs w:val="24"/>
                      <w:lang w:eastAsia="bg-BG"/>
                    </w:rPr>
                    <w:t>00 000 лева</w:t>
                  </w:r>
                </w:p>
              </w:tc>
            </w:tr>
          </w:tbl>
          <w:p w14:paraId="36F46F6E" w14:textId="77777777" w:rsidR="00A54435" w:rsidRPr="00116540" w:rsidRDefault="00A54435" w:rsidP="00A1407A">
            <w:pPr>
              <w:jc w:val="both"/>
              <w:rPr>
                <w:rFonts w:ascii="Cambria" w:hAnsi="Cambria"/>
                <w:sz w:val="18"/>
                <w:szCs w:val="24"/>
                <w:lang w:eastAsia="x-none"/>
              </w:rPr>
            </w:pPr>
          </w:p>
          <w:p w14:paraId="5A639877" w14:textId="77777777" w:rsidR="00E43978" w:rsidRPr="00560431" w:rsidRDefault="00E43978" w:rsidP="00A1407A">
            <w:pPr>
              <w:jc w:val="both"/>
              <w:rPr>
                <w:rFonts w:ascii="Cambria" w:hAnsi="Cambria"/>
                <w:sz w:val="24"/>
                <w:szCs w:val="24"/>
                <w:lang w:eastAsia="x-none"/>
              </w:rPr>
            </w:pPr>
            <w:r w:rsidRPr="00560431">
              <w:rPr>
                <w:rFonts w:ascii="Cambria" w:hAnsi="Cambria"/>
                <w:sz w:val="24"/>
                <w:szCs w:val="24"/>
                <w:lang w:eastAsia="x-none"/>
              </w:rPr>
              <w:t xml:space="preserve">ВАЖНО: МИР си запазва правото да пренасочи свободния остатъчен ресурс по </w:t>
            </w:r>
            <w:r w:rsidR="00A1407A" w:rsidRPr="00560431">
              <w:rPr>
                <w:rFonts w:ascii="Cambria" w:hAnsi="Cambria"/>
                <w:sz w:val="24"/>
                <w:szCs w:val="24"/>
                <w:lang w:eastAsia="x-none"/>
              </w:rPr>
              <w:t xml:space="preserve">вид помощ и дейности </w:t>
            </w:r>
            <w:r w:rsidRPr="00560431">
              <w:rPr>
                <w:rFonts w:ascii="Cambria" w:hAnsi="Cambria"/>
                <w:sz w:val="24"/>
                <w:szCs w:val="24"/>
                <w:lang w:eastAsia="x-none"/>
              </w:rPr>
              <w:t xml:space="preserve">към онези </w:t>
            </w:r>
            <w:r w:rsidR="00A1407A" w:rsidRPr="00560431">
              <w:rPr>
                <w:rFonts w:ascii="Cambria" w:hAnsi="Cambria"/>
                <w:sz w:val="24"/>
                <w:szCs w:val="24"/>
                <w:lang w:eastAsia="x-none"/>
              </w:rPr>
              <w:t>дейности</w:t>
            </w:r>
            <w:r w:rsidRPr="00560431">
              <w:rPr>
                <w:rFonts w:ascii="Cambria" w:hAnsi="Cambria"/>
                <w:sz w:val="24"/>
                <w:szCs w:val="24"/>
                <w:lang w:eastAsia="x-none"/>
              </w:rPr>
              <w:t>, за които не достига наличното финансиране.</w:t>
            </w:r>
          </w:p>
        </w:tc>
      </w:tr>
    </w:tbl>
    <w:p w14:paraId="6BB042AA" w14:textId="77777777" w:rsidR="001F220D" w:rsidRPr="00560431" w:rsidRDefault="005C14EA" w:rsidP="002E7FE5">
      <w:pPr>
        <w:pStyle w:val="Heading1"/>
        <w:numPr>
          <w:ilvl w:val="0"/>
          <w:numId w:val="1"/>
        </w:numPr>
        <w:spacing w:before="120" w:after="120" w:line="240" w:lineRule="auto"/>
        <w:rPr>
          <w:rFonts w:ascii="Cambria" w:hAnsi="Cambria"/>
          <w:lang w:val="bg-BG"/>
        </w:rPr>
      </w:pPr>
      <w:bookmarkStart w:id="27" w:name="_Toc110441165"/>
      <w:bookmarkStart w:id="28" w:name="_Toc125531718"/>
      <w:r w:rsidRPr="00560431">
        <w:rPr>
          <w:rFonts w:ascii="Cambria" w:hAnsi="Cambria"/>
          <w:lang w:val="bg-BG"/>
        </w:rPr>
        <w:lastRenderedPageBreak/>
        <w:t>Обща ц</w:t>
      </w:r>
      <w:r w:rsidR="00A74143" w:rsidRPr="00560431">
        <w:rPr>
          <w:rFonts w:ascii="Cambria" w:hAnsi="Cambria"/>
          <w:lang w:val="bg-BG"/>
        </w:rPr>
        <w:t>ел</w:t>
      </w:r>
      <w:r w:rsidRPr="00560431">
        <w:rPr>
          <w:rFonts w:ascii="Cambria" w:hAnsi="Cambria"/>
          <w:lang w:val="bg-BG"/>
        </w:rPr>
        <w:t xml:space="preserve"> на процедурата</w:t>
      </w:r>
      <w:bookmarkEnd w:id="27"/>
      <w:bookmarkEnd w:id="28"/>
    </w:p>
    <w:tbl>
      <w:tblPr>
        <w:tblStyle w:val="TableGrid"/>
        <w:tblW w:w="0" w:type="auto"/>
        <w:tblLook w:val="04A0" w:firstRow="1" w:lastRow="0" w:firstColumn="1" w:lastColumn="0" w:noHBand="0" w:noVBand="1"/>
      </w:tblPr>
      <w:tblGrid>
        <w:gridCol w:w="9345"/>
      </w:tblGrid>
      <w:tr w:rsidR="00C159D9" w:rsidRPr="00560431" w14:paraId="61E5D2E3" w14:textId="77777777" w:rsidTr="00C159D9">
        <w:tc>
          <w:tcPr>
            <w:tcW w:w="9638" w:type="dxa"/>
          </w:tcPr>
          <w:p w14:paraId="63FA6366" w14:textId="77777777" w:rsidR="00B16AE5" w:rsidRPr="00560431" w:rsidRDefault="00B16AE5" w:rsidP="00B16AE5">
            <w:pPr>
              <w:spacing w:before="120" w:after="120" w:line="240" w:lineRule="auto"/>
              <w:jc w:val="both"/>
              <w:rPr>
                <w:rFonts w:ascii="Cambria" w:hAnsi="Cambria"/>
                <w:b/>
                <w:bCs/>
                <w:sz w:val="24"/>
                <w:szCs w:val="24"/>
              </w:rPr>
            </w:pPr>
            <w:r w:rsidRPr="00560431">
              <w:rPr>
                <w:rFonts w:ascii="Cambria" w:hAnsi="Cambria"/>
                <w:b/>
                <w:bCs/>
                <w:sz w:val="24"/>
                <w:szCs w:val="24"/>
              </w:rPr>
              <w:t xml:space="preserve">Целта на </w:t>
            </w:r>
            <w:r w:rsidR="005D3235" w:rsidRPr="00560431">
              <w:rPr>
                <w:rFonts w:ascii="Cambria" w:hAnsi="Cambria"/>
                <w:b/>
                <w:bCs/>
                <w:sz w:val="24"/>
                <w:szCs w:val="24"/>
              </w:rPr>
              <w:t>процедурата</w:t>
            </w:r>
            <w:r w:rsidRPr="00560431">
              <w:rPr>
                <w:rFonts w:ascii="Cambria" w:hAnsi="Cambria"/>
                <w:b/>
                <w:bCs/>
                <w:sz w:val="24"/>
                <w:szCs w:val="24"/>
              </w:rPr>
              <w:t xml:space="preserve"> е да се стимулира икономическият растеж, да се създадат нови работни места и да се увеличи експортният капацитет на страната чрез създаване на благоприятни условия за инвеститорите в индустриалните паркове/зони.</w:t>
            </w:r>
          </w:p>
          <w:p w14:paraId="17C432C6" w14:textId="0033B5C4" w:rsidR="00916668" w:rsidRPr="00560431" w:rsidRDefault="00916668" w:rsidP="00916668">
            <w:pPr>
              <w:spacing w:before="120" w:after="120" w:line="240" w:lineRule="auto"/>
              <w:jc w:val="both"/>
              <w:rPr>
                <w:rFonts w:ascii="Cambria" w:hAnsi="Cambria"/>
                <w:bCs/>
                <w:sz w:val="24"/>
                <w:szCs w:val="24"/>
              </w:rPr>
            </w:pPr>
            <w:r w:rsidRPr="00560431">
              <w:rPr>
                <w:rFonts w:ascii="Cambria" w:hAnsi="Cambria"/>
                <w:bCs/>
                <w:sz w:val="24"/>
                <w:szCs w:val="24"/>
              </w:rPr>
              <w:t>Целта на настоящата програма е</w:t>
            </w:r>
            <w:r w:rsidR="0099574B">
              <w:rPr>
                <w:rFonts w:ascii="Cambria" w:hAnsi="Cambria"/>
                <w:bCs/>
                <w:sz w:val="24"/>
                <w:szCs w:val="24"/>
              </w:rPr>
              <w:t xml:space="preserve"> стимулиране на индустриалните </w:t>
            </w:r>
            <w:r w:rsidRPr="00560431">
              <w:rPr>
                <w:rFonts w:ascii="Cambria" w:hAnsi="Cambria"/>
                <w:bCs/>
                <w:sz w:val="24"/>
                <w:szCs w:val="24"/>
              </w:rPr>
              <w:t>инвестиции и създаване на благоприятни условия за извършване на икономическа дейност и създаване на работни места.</w:t>
            </w:r>
          </w:p>
          <w:p w14:paraId="5CDC8CED" w14:textId="2B20ABF7" w:rsidR="00916668" w:rsidRPr="00560431" w:rsidRDefault="00916668" w:rsidP="00916668">
            <w:pPr>
              <w:spacing w:before="120" w:after="120" w:line="240" w:lineRule="auto"/>
              <w:jc w:val="both"/>
              <w:rPr>
                <w:rFonts w:ascii="Cambria" w:hAnsi="Cambria"/>
                <w:bCs/>
                <w:sz w:val="24"/>
                <w:szCs w:val="24"/>
              </w:rPr>
            </w:pPr>
            <w:r w:rsidRPr="00560431">
              <w:rPr>
                <w:rFonts w:ascii="Cambria" w:hAnsi="Cambria"/>
                <w:b/>
                <w:bCs/>
                <w:sz w:val="24"/>
                <w:szCs w:val="24"/>
              </w:rPr>
              <w:t>Специфична цел 1</w:t>
            </w:r>
            <w:r w:rsidRPr="00560431">
              <w:rPr>
                <w:rFonts w:ascii="Cambria" w:hAnsi="Cambria"/>
                <w:bCs/>
                <w:sz w:val="24"/>
                <w:szCs w:val="24"/>
              </w:rPr>
              <w:t xml:space="preserve">. Привличане и задържане на инвеститори за спомагане </w:t>
            </w:r>
            <w:proofErr w:type="spellStart"/>
            <w:r w:rsidRPr="00560431">
              <w:rPr>
                <w:rFonts w:ascii="Cambria" w:hAnsi="Cambria"/>
                <w:bCs/>
                <w:sz w:val="24"/>
                <w:szCs w:val="24"/>
              </w:rPr>
              <w:t>реиндустриализацията</w:t>
            </w:r>
            <w:proofErr w:type="spellEnd"/>
            <w:r w:rsidRPr="00560431">
              <w:rPr>
                <w:rFonts w:ascii="Cambria" w:hAnsi="Cambria"/>
                <w:bCs/>
                <w:sz w:val="24"/>
                <w:szCs w:val="24"/>
              </w:rPr>
              <w:t xml:space="preserve"> на България;</w:t>
            </w:r>
          </w:p>
          <w:p w14:paraId="14174661" w14:textId="02B6F259" w:rsidR="00916668" w:rsidRPr="00560431" w:rsidRDefault="00916668" w:rsidP="00916668">
            <w:pPr>
              <w:spacing w:before="120" w:after="120" w:line="240" w:lineRule="auto"/>
              <w:jc w:val="both"/>
              <w:rPr>
                <w:rFonts w:ascii="Cambria" w:hAnsi="Cambria"/>
                <w:bCs/>
                <w:sz w:val="24"/>
                <w:szCs w:val="24"/>
              </w:rPr>
            </w:pPr>
            <w:r w:rsidRPr="00560431">
              <w:rPr>
                <w:rFonts w:ascii="Cambria" w:hAnsi="Cambria"/>
                <w:b/>
                <w:bCs/>
                <w:sz w:val="24"/>
                <w:szCs w:val="24"/>
              </w:rPr>
              <w:t>Специфична цел 2.</w:t>
            </w:r>
            <w:r w:rsidRPr="00560431">
              <w:rPr>
                <w:rFonts w:ascii="Cambria" w:hAnsi="Cambria"/>
                <w:bCs/>
                <w:sz w:val="24"/>
                <w:szCs w:val="24"/>
              </w:rPr>
              <w:t xml:space="preserve"> Осъвременяване и създаване на индустриални зони и паркове с необходимата инфраструктура, свързаност и услуги, за скъсяване на веригите на доставки в ЕС, както и </w:t>
            </w:r>
            <w:r w:rsidR="00962BA3">
              <w:rPr>
                <w:rFonts w:ascii="Cambria" w:hAnsi="Cambria"/>
                <w:bCs/>
                <w:sz w:val="24"/>
                <w:szCs w:val="24"/>
              </w:rPr>
              <w:t xml:space="preserve">повишаване на </w:t>
            </w:r>
            <w:r w:rsidRPr="00560431">
              <w:rPr>
                <w:rFonts w:ascii="Cambria" w:hAnsi="Cambria"/>
                <w:bCs/>
                <w:sz w:val="24"/>
                <w:szCs w:val="24"/>
              </w:rPr>
              <w:t>конкурентоспособност</w:t>
            </w:r>
            <w:r w:rsidR="00962BA3">
              <w:rPr>
                <w:rFonts w:ascii="Cambria" w:hAnsi="Cambria"/>
                <w:bCs/>
                <w:sz w:val="24"/>
                <w:szCs w:val="24"/>
              </w:rPr>
              <w:t>та</w:t>
            </w:r>
            <w:r w:rsidRPr="00560431">
              <w:rPr>
                <w:rFonts w:ascii="Cambria" w:hAnsi="Cambria"/>
                <w:bCs/>
                <w:sz w:val="24"/>
                <w:szCs w:val="24"/>
              </w:rPr>
              <w:t xml:space="preserve"> в международен мащаб;</w:t>
            </w:r>
          </w:p>
          <w:p w14:paraId="5BF3A864" w14:textId="56826502" w:rsidR="00916668" w:rsidRPr="00560431" w:rsidRDefault="00916668" w:rsidP="00916668">
            <w:pPr>
              <w:spacing w:before="120" w:after="120" w:line="240" w:lineRule="auto"/>
              <w:jc w:val="both"/>
              <w:rPr>
                <w:rFonts w:ascii="Cambria" w:hAnsi="Cambria"/>
                <w:bCs/>
                <w:sz w:val="24"/>
                <w:szCs w:val="24"/>
              </w:rPr>
            </w:pPr>
            <w:r w:rsidRPr="00560431">
              <w:rPr>
                <w:rFonts w:ascii="Cambria" w:hAnsi="Cambria"/>
                <w:b/>
                <w:bCs/>
                <w:sz w:val="24"/>
                <w:szCs w:val="24"/>
              </w:rPr>
              <w:t>Специфична цел 3.</w:t>
            </w:r>
            <w:r w:rsidRPr="00560431">
              <w:rPr>
                <w:rFonts w:ascii="Cambria" w:hAnsi="Cambria"/>
                <w:bCs/>
                <w:sz w:val="24"/>
                <w:szCs w:val="24"/>
              </w:rPr>
              <w:t xml:space="preserve"> Осигуряване на необходимите предпоставки за развитие на НИРД, иновациите и технологичния трансфер за създаване на работни места, развитие на човешкия капитал и </w:t>
            </w:r>
            <w:r w:rsidR="00030B16">
              <w:rPr>
                <w:rFonts w:ascii="Cambria" w:hAnsi="Cambria"/>
                <w:bCs/>
                <w:sz w:val="24"/>
                <w:szCs w:val="24"/>
              </w:rPr>
              <w:t xml:space="preserve">подпомагане </w:t>
            </w:r>
            <w:r w:rsidR="00962BA3">
              <w:rPr>
                <w:rFonts w:ascii="Cambria" w:hAnsi="Cambria"/>
                <w:bCs/>
                <w:sz w:val="24"/>
                <w:szCs w:val="24"/>
              </w:rPr>
              <w:t xml:space="preserve">на </w:t>
            </w:r>
            <w:r w:rsidRPr="00560431">
              <w:rPr>
                <w:rFonts w:ascii="Cambria" w:hAnsi="Cambria"/>
                <w:bCs/>
                <w:sz w:val="24"/>
                <w:szCs w:val="24"/>
              </w:rPr>
              <w:t>икономически</w:t>
            </w:r>
            <w:r w:rsidR="00962BA3">
              <w:rPr>
                <w:rFonts w:ascii="Cambria" w:hAnsi="Cambria"/>
                <w:bCs/>
                <w:sz w:val="24"/>
                <w:szCs w:val="24"/>
              </w:rPr>
              <w:t>я растеж</w:t>
            </w:r>
            <w:r w:rsidRPr="00560431">
              <w:rPr>
                <w:rFonts w:ascii="Cambria" w:hAnsi="Cambria"/>
                <w:bCs/>
                <w:sz w:val="24"/>
                <w:szCs w:val="24"/>
              </w:rPr>
              <w:t>.</w:t>
            </w:r>
          </w:p>
          <w:p w14:paraId="2D8FE42A" w14:textId="6A429FAA" w:rsidR="00916668" w:rsidRPr="00560431" w:rsidRDefault="00916668" w:rsidP="00916668">
            <w:pPr>
              <w:spacing w:before="120" w:after="120" w:line="240" w:lineRule="auto"/>
              <w:jc w:val="both"/>
              <w:rPr>
                <w:rFonts w:ascii="Cambria" w:hAnsi="Cambria"/>
                <w:bCs/>
                <w:sz w:val="24"/>
                <w:szCs w:val="24"/>
              </w:rPr>
            </w:pPr>
            <w:r w:rsidRPr="00560431">
              <w:rPr>
                <w:rFonts w:ascii="Cambria" w:hAnsi="Cambria"/>
                <w:b/>
                <w:bCs/>
                <w:sz w:val="24"/>
                <w:szCs w:val="24"/>
              </w:rPr>
              <w:t>Очакваният ефект</w:t>
            </w:r>
            <w:r w:rsidRPr="00560431">
              <w:rPr>
                <w:rFonts w:ascii="Cambria" w:hAnsi="Cambria"/>
                <w:bCs/>
                <w:sz w:val="24"/>
                <w:szCs w:val="24"/>
              </w:rPr>
              <w:t>, който се цели с настоящата програма, е ускоряване процеса на рехабилитация, изграждане и развитие на съвременни индустриални зони и парко</w:t>
            </w:r>
            <w:r w:rsidR="00491B16">
              <w:rPr>
                <w:rFonts w:ascii="Cambria" w:hAnsi="Cambria"/>
                <w:bCs/>
                <w:sz w:val="24"/>
                <w:szCs w:val="24"/>
              </w:rPr>
              <w:t>ве за привличане на инвестиции</w:t>
            </w:r>
            <w:r w:rsidRPr="00560431">
              <w:rPr>
                <w:rFonts w:ascii="Cambria" w:hAnsi="Cambria"/>
                <w:bCs/>
                <w:sz w:val="24"/>
                <w:szCs w:val="24"/>
              </w:rPr>
              <w:t>, с необходимите за инвеститорите инфраструктура и благоприятни условия за изпълнение на нови проекти в индустрията в подкрепа на икономическия растеж.</w:t>
            </w:r>
          </w:p>
          <w:p w14:paraId="0430DEF3" w14:textId="77777777" w:rsidR="004E573E" w:rsidRPr="00560431" w:rsidRDefault="00916668" w:rsidP="002E6A30">
            <w:pPr>
              <w:spacing w:before="120" w:after="120" w:line="240" w:lineRule="auto"/>
              <w:jc w:val="both"/>
              <w:rPr>
                <w:rFonts w:ascii="Cambria" w:hAnsi="Cambria"/>
                <w:bCs/>
                <w:sz w:val="24"/>
                <w:szCs w:val="24"/>
              </w:rPr>
            </w:pPr>
            <w:r w:rsidRPr="00560431">
              <w:rPr>
                <w:rFonts w:ascii="Cambria" w:hAnsi="Cambria"/>
                <w:bCs/>
                <w:sz w:val="24"/>
                <w:szCs w:val="24"/>
              </w:rPr>
              <w:t>Допълнително, инвестициите по процедурата ще са съобразени с изискванията на принципа за „</w:t>
            </w:r>
            <w:proofErr w:type="spellStart"/>
            <w:r w:rsidR="002E6A30" w:rsidRPr="00560431">
              <w:rPr>
                <w:rFonts w:ascii="Cambria" w:hAnsi="Cambria"/>
                <w:bCs/>
                <w:sz w:val="24"/>
                <w:szCs w:val="24"/>
              </w:rPr>
              <w:t>ненанасяне</w:t>
            </w:r>
            <w:proofErr w:type="spellEnd"/>
            <w:r w:rsidR="002E6A30" w:rsidRPr="00560431">
              <w:rPr>
                <w:rFonts w:ascii="Cambria" w:hAnsi="Cambria"/>
                <w:bCs/>
                <w:sz w:val="24"/>
                <w:szCs w:val="24"/>
              </w:rPr>
              <w:t xml:space="preserve"> на значителни вреди“ </w:t>
            </w:r>
            <w:r w:rsidRPr="00560431">
              <w:rPr>
                <w:rFonts w:ascii="Cambria" w:hAnsi="Cambria"/>
                <w:bCs/>
                <w:sz w:val="24"/>
                <w:szCs w:val="24"/>
              </w:rPr>
              <w:t>върху околната среда и ще допринасят за екологичния преход на страната.</w:t>
            </w:r>
          </w:p>
        </w:tc>
      </w:tr>
    </w:tbl>
    <w:p w14:paraId="48D83AA9" w14:textId="77777777" w:rsidR="00126213" w:rsidRPr="00560431" w:rsidRDefault="00126213" w:rsidP="002E7FE5">
      <w:pPr>
        <w:pStyle w:val="Heading1"/>
        <w:numPr>
          <w:ilvl w:val="0"/>
          <w:numId w:val="1"/>
        </w:numPr>
        <w:spacing w:before="120" w:after="120" w:line="240" w:lineRule="auto"/>
        <w:rPr>
          <w:rFonts w:ascii="Cambria" w:hAnsi="Cambria"/>
          <w:lang w:val="bg-BG"/>
        </w:rPr>
      </w:pPr>
      <w:bookmarkStart w:id="29" w:name="_Toc110441166"/>
      <w:bookmarkStart w:id="30" w:name="_Toc125531719"/>
      <w:r w:rsidRPr="00560431">
        <w:rPr>
          <w:rFonts w:ascii="Cambria" w:hAnsi="Cambria"/>
          <w:lang w:val="bg-BG"/>
        </w:rPr>
        <w:t>Индикатори</w:t>
      </w:r>
      <w:bookmarkEnd w:id="29"/>
      <w:bookmarkEnd w:id="30"/>
    </w:p>
    <w:p w14:paraId="2A4F4A53" w14:textId="77777777" w:rsidR="00041F75" w:rsidRPr="00560431" w:rsidRDefault="003B034A" w:rsidP="00545FC7">
      <w:pPr>
        <w:pStyle w:val="Heading2"/>
      </w:pPr>
      <w:bookmarkStart w:id="31" w:name="_Toc110441167"/>
      <w:bookmarkStart w:id="32" w:name="_Toc125531720"/>
      <w:proofErr w:type="spellStart"/>
      <w:r w:rsidRPr="00560431">
        <w:t>Индикатори</w:t>
      </w:r>
      <w:proofErr w:type="spellEnd"/>
      <w:r w:rsidRPr="00560431">
        <w:t xml:space="preserve"> </w:t>
      </w:r>
      <w:proofErr w:type="spellStart"/>
      <w:r w:rsidR="007910FB" w:rsidRPr="00560431">
        <w:t>за</w:t>
      </w:r>
      <w:proofErr w:type="spellEnd"/>
      <w:r w:rsidR="007910FB" w:rsidRPr="00560431">
        <w:t xml:space="preserve"> </w:t>
      </w:r>
      <w:proofErr w:type="spellStart"/>
      <w:r w:rsidR="00152A75" w:rsidRPr="00560431">
        <w:t>цели</w:t>
      </w:r>
      <w:proofErr w:type="spellEnd"/>
      <w:r w:rsidR="00491371" w:rsidRPr="00560431">
        <w:t xml:space="preserve"> </w:t>
      </w:r>
      <w:proofErr w:type="spellStart"/>
      <w:r w:rsidR="00491371" w:rsidRPr="00560431">
        <w:t>по</w:t>
      </w:r>
      <w:proofErr w:type="spellEnd"/>
      <w:r w:rsidR="00491371" w:rsidRPr="00560431">
        <w:t xml:space="preserve"> </w:t>
      </w:r>
      <w:proofErr w:type="spellStart"/>
      <w:r w:rsidR="00491371" w:rsidRPr="00560431">
        <w:t>процедурата</w:t>
      </w:r>
      <w:proofErr w:type="spellEnd"/>
      <w:r w:rsidR="00152A75" w:rsidRPr="00560431">
        <w:t xml:space="preserve">, </w:t>
      </w:r>
      <w:proofErr w:type="spellStart"/>
      <w:r w:rsidR="00152A75" w:rsidRPr="00560431">
        <w:t>отчитани</w:t>
      </w:r>
      <w:proofErr w:type="spellEnd"/>
      <w:r w:rsidR="00152A75" w:rsidRPr="00560431">
        <w:t xml:space="preserve"> </w:t>
      </w:r>
      <w:proofErr w:type="spellStart"/>
      <w:r w:rsidR="00152A75" w:rsidRPr="00560431">
        <w:t>по</w:t>
      </w:r>
      <w:proofErr w:type="spellEnd"/>
      <w:r w:rsidR="00152A75" w:rsidRPr="00560431">
        <w:t xml:space="preserve"> </w:t>
      </w:r>
      <w:r w:rsidR="00C33072" w:rsidRPr="00560431">
        <w:t>ПВУ</w:t>
      </w:r>
      <w:bookmarkEnd w:id="31"/>
      <w:bookmarkEnd w:id="32"/>
    </w:p>
    <w:tbl>
      <w:tblPr>
        <w:tblStyle w:val="TableGrid"/>
        <w:tblW w:w="9493" w:type="dxa"/>
        <w:tblLayout w:type="fixed"/>
        <w:tblLook w:val="04A0" w:firstRow="1" w:lastRow="0" w:firstColumn="1" w:lastColumn="0" w:noHBand="0" w:noVBand="1"/>
      </w:tblPr>
      <w:tblGrid>
        <w:gridCol w:w="9493"/>
      </w:tblGrid>
      <w:tr w:rsidR="00BC4197" w:rsidRPr="00560431" w14:paraId="4956B527" w14:textId="77777777" w:rsidTr="00585C1C">
        <w:tc>
          <w:tcPr>
            <w:tcW w:w="9493" w:type="dxa"/>
          </w:tcPr>
          <w:p w14:paraId="3EE31F54" w14:textId="77777777" w:rsidR="00D4411B" w:rsidRPr="00560431" w:rsidRDefault="00585C1C" w:rsidP="00585C1C">
            <w:pPr>
              <w:spacing w:before="120" w:after="120" w:line="240" w:lineRule="auto"/>
              <w:jc w:val="both"/>
              <w:rPr>
                <w:rFonts w:ascii="Cambria" w:hAnsi="Cambria"/>
                <w:bCs/>
                <w:sz w:val="24"/>
                <w:szCs w:val="24"/>
              </w:rPr>
            </w:pPr>
            <w:r w:rsidRPr="00560431">
              <w:rPr>
                <w:rFonts w:ascii="Cambria" w:hAnsi="Cambria"/>
                <w:bCs/>
                <w:sz w:val="24"/>
                <w:szCs w:val="24"/>
              </w:rPr>
              <w:t xml:space="preserve">Министерство на иновациите и растежа (МИР) ще следи за изпълнението и отчитането на следните </w:t>
            </w:r>
            <w:r w:rsidRPr="00560431">
              <w:rPr>
                <w:rFonts w:ascii="Cambria" w:hAnsi="Cambria"/>
                <w:b/>
                <w:bCs/>
                <w:sz w:val="24"/>
                <w:szCs w:val="24"/>
              </w:rPr>
              <w:t>индикатори, свързани с изпълнението на инвестицията</w:t>
            </w:r>
            <w:r w:rsidRPr="00A15514">
              <w:rPr>
                <w:rFonts w:ascii="Cambria" w:hAnsi="Cambria"/>
                <w:b/>
                <w:bCs/>
                <w:sz w:val="24"/>
                <w:szCs w:val="24"/>
              </w:rPr>
              <w:t>:</w:t>
            </w:r>
          </w:p>
          <w:p w14:paraId="2A35B6CE" w14:textId="77777777" w:rsidR="00700696" w:rsidRPr="00560431" w:rsidRDefault="00700696" w:rsidP="00A15514">
            <w:pPr>
              <w:spacing w:before="160" w:after="120" w:line="240" w:lineRule="auto"/>
              <w:jc w:val="both"/>
              <w:rPr>
                <w:rFonts w:ascii="Cambria" w:hAnsi="Cambria"/>
                <w:b/>
                <w:bCs/>
                <w:sz w:val="24"/>
                <w:szCs w:val="24"/>
              </w:rPr>
            </w:pPr>
            <w:r w:rsidRPr="00560431">
              <w:rPr>
                <w:rFonts w:ascii="Cambria" w:hAnsi="Cambria"/>
                <w:b/>
                <w:bCs/>
                <w:sz w:val="24"/>
                <w:szCs w:val="24"/>
              </w:rPr>
              <w:t>Индикатор/и за резултат</w:t>
            </w:r>
          </w:p>
          <w:p w14:paraId="69B2B5C7" w14:textId="77777777" w:rsidR="00700696" w:rsidRPr="00560431" w:rsidRDefault="00700696" w:rsidP="00700696">
            <w:pPr>
              <w:spacing w:before="120" w:after="120" w:line="240" w:lineRule="auto"/>
              <w:jc w:val="both"/>
              <w:rPr>
                <w:rFonts w:ascii="Cambria" w:hAnsi="Cambria"/>
                <w:b/>
                <w:bCs/>
                <w:sz w:val="24"/>
                <w:szCs w:val="24"/>
              </w:rPr>
            </w:pPr>
            <w:r w:rsidRPr="00560431">
              <w:rPr>
                <w:rFonts w:ascii="Cambria" w:hAnsi="Cambria"/>
                <w:bCs/>
                <w:sz w:val="24"/>
                <w:szCs w:val="24"/>
              </w:rPr>
              <w:t xml:space="preserve">С оглед на необходимостта от удостоверяване на резултатите от изпълнението на процедурата, Министерство на иновациите и растежа ще следи за изпълнението на следните </w:t>
            </w:r>
            <w:r w:rsidRPr="00560431">
              <w:rPr>
                <w:rFonts w:ascii="Cambria" w:hAnsi="Cambria"/>
                <w:b/>
                <w:bCs/>
                <w:sz w:val="24"/>
                <w:szCs w:val="24"/>
              </w:rPr>
              <w:t>индикатори:</w:t>
            </w:r>
          </w:p>
          <w:p w14:paraId="07F4954C" w14:textId="73FA92F1" w:rsidR="00585C1C" w:rsidRPr="00A15514" w:rsidRDefault="005B0763" w:rsidP="002E7FE5">
            <w:pPr>
              <w:pStyle w:val="ListParagraph"/>
              <w:numPr>
                <w:ilvl w:val="0"/>
                <w:numId w:val="22"/>
              </w:numPr>
              <w:spacing w:before="120" w:after="120" w:line="240" w:lineRule="auto"/>
              <w:ind w:left="0" w:firstLine="360"/>
              <w:jc w:val="both"/>
              <w:rPr>
                <w:rFonts w:ascii="Cambria" w:hAnsi="Cambria"/>
                <w:bCs/>
                <w:sz w:val="24"/>
                <w:szCs w:val="24"/>
              </w:rPr>
            </w:pPr>
            <w:r w:rsidRPr="00A15514">
              <w:rPr>
                <w:rFonts w:ascii="Cambria" w:hAnsi="Cambria"/>
                <w:b/>
                <w:bCs/>
                <w:sz w:val="24"/>
                <w:szCs w:val="24"/>
              </w:rPr>
              <w:t>Предоставено безвъзмездно финансиране за развитие на индустриални паркове/зони и сключени договори с крайни получатели</w:t>
            </w:r>
            <w:r w:rsidR="004256A1" w:rsidRPr="00A15514">
              <w:rPr>
                <w:rFonts w:ascii="Cambria" w:hAnsi="Cambria"/>
                <w:b/>
                <w:bCs/>
                <w:sz w:val="24"/>
                <w:szCs w:val="24"/>
              </w:rPr>
              <w:t xml:space="preserve"> –</w:t>
            </w:r>
            <w:r w:rsidRPr="00A15514">
              <w:rPr>
                <w:rFonts w:ascii="Cambria" w:hAnsi="Cambria"/>
                <w:b/>
                <w:bCs/>
                <w:sz w:val="24"/>
                <w:szCs w:val="24"/>
              </w:rPr>
              <w:t xml:space="preserve"> </w:t>
            </w:r>
            <w:r w:rsidR="004256A1" w:rsidRPr="00A15514">
              <w:rPr>
                <w:rFonts w:ascii="Cambria" w:hAnsi="Cambria"/>
                <w:b/>
                <w:bCs/>
                <w:sz w:val="24"/>
                <w:szCs w:val="24"/>
              </w:rPr>
              <w:t>5</w:t>
            </w:r>
            <w:r w:rsidR="00700696" w:rsidRPr="00A15514">
              <w:rPr>
                <w:rFonts w:ascii="Cambria" w:hAnsi="Cambria"/>
                <w:b/>
                <w:bCs/>
                <w:sz w:val="24"/>
                <w:szCs w:val="24"/>
              </w:rPr>
              <w:t>;</w:t>
            </w:r>
          </w:p>
          <w:p w14:paraId="4D103DB4" w14:textId="453DA26E" w:rsidR="000D69BC" w:rsidRPr="00560431" w:rsidRDefault="00585C1C" w:rsidP="00585C1C">
            <w:pPr>
              <w:spacing w:before="120" w:after="120" w:line="240" w:lineRule="auto"/>
              <w:jc w:val="both"/>
              <w:rPr>
                <w:rFonts w:ascii="Cambria" w:hAnsi="Cambria"/>
                <w:bCs/>
                <w:sz w:val="24"/>
                <w:szCs w:val="24"/>
              </w:rPr>
            </w:pPr>
            <w:r w:rsidRPr="00560431">
              <w:rPr>
                <w:rFonts w:ascii="Cambria" w:hAnsi="Cambria"/>
                <w:bCs/>
                <w:sz w:val="24"/>
                <w:szCs w:val="24"/>
              </w:rPr>
              <w:t>За целите на настоящата процедура</w:t>
            </w:r>
            <w:r w:rsidR="004F6A80">
              <w:rPr>
                <w:rFonts w:ascii="Cambria" w:hAnsi="Cambria"/>
                <w:bCs/>
                <w:sz w:val="24"/>
                <w:szCs w:val="24"/>
              </w:rPr>
              <w:t>,</w:t>
            </w:r>
            <w:r w:rsidRPr="00560431">
              <w:rPr>
                <w:rFonts w:ascii="Cambria" w:hAnsi="Cambria"/>
                <w:bCs/>
                <w:sz w:val="24"/>
                <w:szCs w:val="24"/>
              </w:rPr>
              <w:t xml:space="preserve"> </w:t>
            </w:r>
            <w:r w:rsidR="00700696" w:rsidRPr="00560431">
              <w:rPr>
                <w:rFonts w:ascii="Cambria" w:hAnsi="Cambria"/>
                <w:bCs/>
                <w:sz w:val="24"/>
                <w:szCs w:val="24"/>
              </w:rPr>
              <w:t xml:space="preserve">подкрепени </w:t>
            </w:r>
            <w:r w:rsidR="005B0763" w:rsidRPr="00560431">
              <w:rPr>
                <w:rFonts w:ascii="Cambria" w:hAnsi="Cambria"/>
                <w:bCs/>
                <w:sz w:val="24"/>
                <w:szCs w:val="24"/>
              </w:rPr>
              <w:t xml:space="preserve">с предоставено </w:t>
            </w:r>
            <w:r w:rsidR="00CA50DB" w:rsidRPr="00560431">
              <w:rPr>
                <w:rFonts w:ascii="Cambria" w:hAnsi="Cambria"/>
                <w:bCs/>
                <w:sz w:val="24"/>
                <w:szCs w:val="24"/>
              </w:rPr>
              <w:t>безвъзмездно</w:t>
            </w:r>
            <w:r w:rsidR="005B0763" w:rsidRPr="00560431">
              <w:rPr>
                <w:rFonts w:ascii="Cambria" w:hAnsi="Cambria"/>
                <w:bCs/>
                <w:sz w:val="24"/>
                <w:szCs w:val="24"/>
              </w:rPr>
              <w:t xml:space="preserve"> финанс</w:t>
            </w:r>
            <w:r w:rsidR="000F7E88" w:rsidRPr="00560431">
              <w:rPr>
                <w:rFonts w:ascii="Cambria" w:hAnsi="Cambria"/>
                <w:bCs/>
                <w:sz w:val="24"/>
                <w:szCs w:val="24"/>
              </w:rPr>
              <w:t>и</w:t>
            </w:r>
            <w:r w:rsidR="005B0763" w:rsidRPr="00560431">
              <w:rPr>
                <w:rFonts w:ascii="Cambria" w:hAnsi="Cambria"/>
                <w:bCs/>
                <w:sz w:val="24"/>
                <w:szCs w:val="24"/>
              </w:rPr>
              <w:t>р</w:t>
            </w:r>
            <w:r w:rsidR="000F7E88" w:rsidRPr="00560431">
              <w:rPr>
                <w:rFonts w:ascii="Cambria" w:hAnsi="Cambria"/>
                <w:bCs/>
                <w:sz w:val="24"/>
                <w:szCs w:val="24"/>
              </w:rPr>
              <w:t>ани</w:t>
            </w:r>
            <w:r w:rsidR="005B0763" w:rsidRPr="00560431">
              <w:rPr>
                <w:rFonts w:ascii="Cambria" w:hAnsi="Cambria"/>
                <w:bCs/>
                <w:sz w:val="24"/>
                <w:szCs w:val="24"/>
              </w:rPr>
              <w:t xml:space="preserve"> са </w:t>
            </w:r>
            <w:r w:rsidR="00700696" w:rsidRPr="00560431">
              <w:rPr>
                <w:rFonts w:ascii="Cambria" w:hAnsi="Cambria"/>
                <w:bCs/>
                <w:sz w:val="24"/>
                <w:szCs w:val="24"/>
              </w:rPr>
              <w:t>индустриални паркове</w:t>
            </w:r>
            <w:r w:rsidR="004F6A80">
              <w:rPr>
                <w:rFonts w:ascii="Cambria" w:hAnsi="Cambria"/>
                <w:bCs/>
                <w:sz w:val="24"/>
                <w:szCs w:val="24"/>
              </w:rPr>
              <w:t xml:space="preserve"> и</w:t>
            </w:r>
            <w:r w:rsidR="005959CB">
              <w:rPr>
                <w:rFonts w:ascii="Cambria" w:hAnsi="Cambria"/>
                <w:bCs/>
                <w:sz w:val="24"/>
                <w:szCs w:val="24"/>
              </w:rPr>
              <w:t>/или</w:t>
            </w:r>
            <w:r w:rsidR="004F6A80">
              <w:rPr>
                <w:rFonts w:ascii="Cambria" w:hAnsi="Cambria"/>
                <w:bCs/>
                <w:sz w:val="24"/>
                <w:szCs w:val="24"/>
              </w:rPr>
              <w:t xml:space="preserve"> зони</w:t>
            </w:r>
            <w:r w:rsidR="005B0763" w:rsidRPr="00560431">
              <w:rPr>
                <w:rFonts w:ascii="Cambria" w:hAnsi="Cambria"/>
                <w:bCs/>
                <w:sz w:val="24"/>
                <w:szCs w:val="24"/>
              </w:rPr>
              <w:t>,</w:t>
            </w:r>
            <w:r w:rsidR="00700696" w:rsidRPr="00560431">
              <w:rPr>
                <w:rFonts w:ascii="Cambria" w:hAnsi="Cambria"/>
                <w:bCs/>
                <w:sz w:val="24"/>
                <w:szCs w:val="24"/>
              </w:rPr>
              <w:t xml:space="preserve"> </w:t>
            </w:r>
            <w:r w:rsidR="005B0763" w:rsidRPr="00560431">
              <w:rPr>
                <w:rFonts w:ascii="Cambria" w:hAnsi="Cambria"/>
                <w:bCs/>
                <w:sz w:val="24"/>
                <w:szCs w:val="24"/>
              </w:rPr>
              <w:t>за които краен получател е сключил договор за</w:t>
            </w:r>
            <w:r w:rsidR="000D69BC" w:rsidRPr="00560431">
              <w:rPr>
                <w:rFonts w:ascii="Cambria" w:hAnsi="Cambria"/>
                <w:bCs/>
                <w:sz w:val="24"/>
                <w:szCs w:val="24"/>
              </w:rPr>
              <w:t xml:space="preserve"> финансиране </w:t>
            </w:r>
            <w:r w:rsidR="00683A27" w:rsidRPr="00560431">
              <w:rPr>
                <w:rFonts w:ascii="Cambria" w:hAnsi="Cambria"/>
                <w:bCs/>
                <w:sz w:val="24"/>
                <w:szCs w:val="24"/>
              </w:rPr>
              <w:t>по настоящата процедура по ПВУ</w:t>
            </w:r>
            <w:r w:rsidR="000D69BC" w:rsidRPr="00560431">
              <w:rPr>
                <w:rFonts w:ascii="Cambria" w:hAnsi="Cambria"/>
                <w:bCs/>
                <w:sz w:val="24"/>
                <w:szCs w:val="24"/>
              </w:rPr>
              <w:t xml:space="preserve">. </w:t>
            </w:r>
          </w:p>
          <w:p w14:paraId="031C0BF8" w14:textId="77777777" w:rsidR="00585C1C" w:rsidRPr="00560431" w:rsidRDefault="00585C1C" w:rsidP="00585C1C">
            <w:pPr>
              <w:spacing w:before="120" w:after="120" w:line="240" w:lineRule="auto"/>
              <w:jc w:val="both"/>
              <w:rPr>
                <w:rFonts w:ascii="Cambria" w:hAnsi="Cambria"/>
                <w:bCs/>
                <w:sz w:val="24"/>
                <w:szCs w:val="24"/>
              </w:rPr>
            </w:pPr>
            <w:r w:rsidRPr="00560431">
              <w:rPr>
                <w:rFonts w:ascii="Cambria" w:hAnsi="Cambria"/>
                <w:bCs/>
                <w:sz w:val="24"/>
                <w:szCs w:val="24"/>
              </w:rPr>
              <w:t xml:space="preserve">Базовата стойност на посочения индикатор e „0“, а целевата стойност за всяко предложение за изпълнение на инвестиция е „1“. В т. </w:t>
            </w:r>
            <w:r w:rsidR="00CD6D9D" w:rsidRPr="00560431">
              <w:rPr>
                <w:rFonts w:ascii="Cambria" w:hAnsi="Cambria"/>
                <w:bCs/>
                <w:sz w:val="24"/>
                <w:szCs w:val="24"/>
              </w:rPr>
              <w:t>5</w:t>
            </w:r>
            <w:r w:rsidRPr="00560431">
              <w:rPr>
                <w:rFonts w:ascii="Cambria" w:hAnsi="Cambria"/>
                <w:bCs/>
                <w:sz w:val="24"/>
                <w:szCs w:val="24"/>
              </w:rPr>
              <w:t xml:space="preserve"> „</w:t>
            </w:r>
            <w:r w:rsidR="00690694" w:rsidRPr="00560431">
              <w:rPr>
                <w:rFonts w:ascii="Cambria" w:hAnsi="Cambria"/>
                <w:bCs/>
                <w:sz w:val="24"/>
                <w:szCs w:val="24"/>
              </w:rPr>
              <w:t>Индикатори по проекта</w:t>
            </w:r>
            <w:r w:rsidRPr="00560431">
              <w:rPr>
                <w:rFonts w:ascii="Cambria" w:hAnsi="Cambria"/>
                <w:bCs/>
                <w:sz w:val="24"/>
                <w:szCs w:val="24"/>
              </w:rPr>
              <w:t xml:space="preserve">“ от </w:t>
            </w:r>
            <w:r w:rsidRPr="00560431">
              <w:rPr>
                <w:rFonts w:ascii="Cambria" w:hAnsi="Cambria"/>
                <w:bCs/>
                <w:sz w:val="24"/>
                <w:szCs w:val="24"/>
              </w:rPr>
              <w:lastRenderedPageBreak/>
              <w:t>Формуляра за кандидатстване СНД служебно е заложила базова и целева стойност на индикатора.</w:t>
            </w:r>
          </w:p>
          <w:p w14:paraId="6603D9F2" w14:textId="3D3F770C" w:rsidR="00AA403A" w:rsidRPr="00560431" w:rsidRDefault="00AA403A" w:rsidP="00AA403A">
            <w:pPr>
              <w:spacing w:before="120" w:after="120" w:line="240" w:lineRule="auto"/>
              <w:jc w:val="both"/>
              <w:rPr>
                <w:rFonts w:ascii="Cambria" w:hAnsi="Cambria"/>
                <w:bCs/>
                <w:sz w:val="24"/>
                <w:szCs w:val="24"/>
              </w:rPr>
            </w:pPr>
            <w:r w:rsidRPr="00560431">
              <w:rPr>
                <w:rFonts w:ascii="Cambria" w:hAnsi="Cambria"/>
                <w:bCs/>
                <w:sz w:val="24"/>
                <w:szCs w:val="24"/>
              </w:rPr>
              <w:t xml:space="preserve">Индикаторът съответства на </w:t>
            </w:r>
            <w:r w:rsidR="00A12693">
              <w:rPr>
                <w:rFonts w:ascii="Cambria" w:hAnsi="Cambria"/>
                <w:bCs/>
                <w:sz w:val="24"/>
                <w:szCs w:val="24"/>
              </w:rPr>
              <w:t xml:space="preserve">крайна цел № 36 </w:t>
            </w:r>
            <w:r w:rsidRPr="00560431">
              <w:rPr>
                <w:rFonts w:ascii="Cambria" w:hAnsi="Cambria"/>
                <w:bCs/>
                <w:sz w:val="24"/>
                <w:szCs w:val="24"/>
              </w:rPr>
              <w:t>„Предоставено безвъзмездно финансиране за развитие на индустриални паркове/зони и сключени договори с крайни получатели“ от Приложение</w:t>
            </w:r>
            <w:r w:rsidR="00A12693">
              <w:rPr>
                <w:rFonts w:ascii="Cambria" w:hAnsi="Cambria"/>
                <w:bCs/>
                <w:sz w:val="24"/>
                <w:szCs w:val="24"/>
              </w:rPr>
              <w:t>то</w:t>
            </w:r>
            <w:r w:rsidRPr="00560431">
              <w:rPr>
                <w:rFonts w:ascii="Cambria" w:hAnsi="Cambria"/>
                <w:bCs/>
                <w:sz w:val="24"/>
                <w:szCs w:val="24"/>
              </w:rPr>
              <w:t xml:space="preserve"> към Решение за изпълнение на Съвета за одобряване на оценката на плана за възстановяване и устойчивост на България</w:t>
            </w:r>
            <w:r w:rsidR="00F064A8">
              <w:rPr>
                <w:rFonts w:ascii="Cambria" w:hAnsi="Cambria"/>
                <w:bCs/>
                <w:sz w:val="24"/>
                <w:szCs w:val="24"/>
              </w:rPr>
              <w:t xml:space="preserve"> </w:t>
            </w:r>
            <w:r w:rsidR="00F064A8" w:rsidRPr="00F064A8">
              <w:rPr>
                <w:rFonts w:ascii="Cambria" w:hAnsi="Cambria"/>
                <w:bCs/>
                <w:sz w:val="24"/>
                <w:szCs w:val="24"/>
              </w:rPr>
              <w:t>(ST 8091 2022 ADD 1 - NOTE)</w:t>
            </w:r>
            <w:r w:rsidR="00C44E8A">
              <w:rPr>
                <w:rFonts w:ascii="Cambria" w:hAnsi="Cambria"/>
                <w:bCs/>
                <w:sz w:val="24"/>
                <w:szCs w:val="24"/>
              </w:rPr>
              <w:t>.</w:t>
            </w:r>
            <w:r w:rsidR="00A12693" w:rsidRPr="00560431">
              <w:rPr>
                <w:rFonts w:ascii="Cambria" w:hAnsi="Cambria"/>
                <w:bCs/>
                <w:sz w:val="24"/>
                <w:szCs w:val="24"/>
              </w:rPr>
              <w:t xml:space="preserve"> </w:t>
            </w:r>
          </w:p>
          <w:p w14:paraId="72608440" w14:textId="7D815ABD" w:rsidR="00192ED9" w:rsidRPr="00F0652D" w:rsidRDefault="00192ED9" w:rsidP="002E7FE5">
            <w:pPr>
              <w:pStyle w:val="ListParagraph"/>
              <w:numPr>
                <w:ilvl w:val="0"/>
                <w:numId w:val="22"/>
              </w:numPr>
              <w:spacing w:before="120" w:after="120" w:line="240" w:lineRule="auto"/>
              <w:ind w:left="0" w:firstLine="360"/>
              <w:jc w:val="both"/>
              <w:rPr>
                <w:rFonts w:ascii="Cambria" w:hAnsi="Cambria"/>
                <w:b/>
                <w:bCs/>
                <w:sz w:val="24"/>
                <w:szCs w:val="24"/>
              </w:rPr>
            </w:pPr>
            <w:r w:rsidRPr="00F0652D">
              <w:rPr>
                <w:rFonts w:ascii="Cambria" w:hAnsi="Cambria"/>
                <w:b/>
                <w:bCs/>
                <w:sz w:val="24"/>
                <w:szCs w:val="24"/>
              </w:rPr>
              <w:t>Подписване на договори за вътрешната и външната инфраструктура на индустриалните паркове или зони – 100%</w:t>
            </w:r>
          </w:p>
          <w:p w14:paraId="7BBE73B2" w14:textId="18E1EC69" w:rsidR="00192ED9" w:rsidRPr="00F0652D" w:rsidRDefault="00192ED9" w:rsidP="00192ED9">
            <w:pPr>
              <w:spacing w:before="120" w:after="120" w:line="240" w:lineRule="auto"/>
              <w:jc w:val="both"/>
              <w:rPr>
                <w:rFonts w:ascii="Cambria" w:hAnsi="Cambria"/>
                <w:bCs/>
                <w:sz w:val="24"/>
                <w:szCs w:val="24"/>
              </w:rPr>
            </w:pPr>
            <w:r w:rsidRPr="00F0652D">
              <w:rPr>
                <w:rFonts w:ascii="Cambria" w:hAnsi="Cambria"/>
                <w:bCs/>
                <w:sz w:val="24"/>
                <w:szCs w:val="24"/>
              </w:rPr>
              <w:t xml:space="preserve">Индикаторът отчита делът на подписаните </w:t>
            </w:r>
            <w:r w:rsidR="00304A98" w:rsidRPr="00F0652D">
              <w:rPr>
                <w:rFonts w:ascii="Cambria" w:hAnsi="Cambria"/>
                <w:bCs/>
                <w:sz w:val="24"/>
                <w:szCs w:val="24"/>
              </w:rPr>
              <w:t xml:space="preserve">от подбраните оператори на индустриални паркове или зони на </w:t>
            </w:r>
            <w:r w:rsidR="00304A98" w:rsidRPr="00F0652D">
              <w:rPr>
                <w:rFonts w:ascii="Cambria" w:hAnsi="Cambria"/>
                <w:b/>
                <w:bCs/>
                <w:sz w:val="24"/>
                <w:szCs w:val="24"/>
              </w:rPr>
              <w:t>всички</w:t>
            </w:r>
            <w:r w:rsidR="00304A98" w:rsidRPr="00F0652D">
              <w:rPr>
                <w:rFonts w:ascii="Cambria" w:hAnsi="Cambria"/>
                <w:bCs/>
                <w:sz w:val="24"/>
                <w:szCs w:val="24"/>
              </w:rPr>
              <w:t xml:space="preserve"> </w:t>
            </w:r>
            <w:r w:rsidRPr="00F0652D">
              <w:rPr>
                <w:rFonts w:ascii="Cambria" w:hAnsi="Cambria"/>
                <w:b/>
                <w:bCs/>
                <w:sz w:val="24"/>
                <w:szCs w:val="24"/>
              </w:rPr>
              <w:t>договори за</w:t>
            </w:r>
            <w:r w:rsidR="00304A98" w:rsidRPr="00F0652D">
              <w:rPr>
                <w:rFonts w:ascii="Cambria" w:hAnsi="Cambria"/>
                <w:b/>
                <w:bCs/>
                <w:sz w:val="24"/>
                <w:szCs w:val="24"/>
              </w:rPr>
              <w:t xml:space="preserve"> изграждане на</w:t>
            </w:r>
            <w:r w:rsidRPr="00F0652D">
              <w:rPr>
                <w:rFonts w:ascii="Cambria" w:hAnsi="Cambria"/>
                <w:b/>
                <w:bCs/>
                <w:sz w:val="24"/>
                <w:szCs w:val="24"/>
              </w:rPr>
              <w:t xml:space="preserve"> вътрешната и външната инфраструктура на индустриалните паркове или зони </w:t>
            </w:r>
            <w:r w:rsidR="00304A98" w:rsidRPr="00F0652D">
              <w:rPr>
                <w:rFonts w:ascii="Cambria" w:hAnsi="Cambria"/>
                <w:b/>
                <w:bCs/>
                <w:sz w:val="24"/>
                <w:szCs w:val="24"/>
              </w:rPr>
              <w:t xml:space="preserve">за 100% от предложеното в бизнес плановете финансиране. </w:t>
            </w:r>
          </w:p>
          <w:p w14:paraId="54697BF5" w14:textId="185BA7FD" w:rsidR="00192ED9" w:rsidRPr="00560431" w:rsidRDefault="00192ED9" w:rsidP="00192ED9">
            <w:pPr>
              <w:spacing w:before="120" w:after="120" w:line="240" w:lineRule="auto"/>
              <w:jc w:val="both"/>
              <w:rPr>
                <w:rFonts w:ascii="Cambria" w:hAnsi="Cambria"/>
                <w:bCs/>
                <w:sz w:val="24"/>
                <w:szCs w:val="24"/>
              </w:rPr>
            </w:pPr>
            <w:r w:rsidRPr="00F0652D">
              <w:rPr>
                <w:rFonts w:ascii="Cambria" w:hAnsi="Cambria"/>
                <w:bCs/>
                <w:sz w:val="24"/>
                <w:szCs w:val="24"/>
              </w:rPr>
              <w:t>Базовата стойност на посочения индикатор e „0“, а целевата стойност за всяко предложение за изпълнение на инвестиция е „</w:t>
            </w:r>
            <w:r w:rsidR="00304A98" w:rsidRPr="00F0652D">
              <w:rPr>
                <w:rFonts w:ascii="Cambria" w:hAnsi="Cambria"/>
                <w:bCs/>
                <w:sz w:val="24"/>
                <w:szCs w:val="24"/>
              </w:rPr>
              <w:t>100</w:t>
            </w:r>
            <w:r w:rsidRPr="00F0652D">
              <w:rPr>
                <w:rFonts w:ascii="Cambria" w:hAnsi="Cambria"/>
                <w:bCs/>
                <w:sz w:val="24"/>
                <w:szCs w:val="24"/>
              </w:rPr>
              <w:t>“ и представлява дял</w:t>
            </w:r>
            <w:r w:rsidR="00304A98" w:rsidRPr="00F0652D">
              <w:rPr>
                <w:rFonts w:ascii="Cambria" w:hAnsi="Cambria"/>
                <w:bCs/>
                <w:sz w:val="24"/>
                <w:szCs w:val="24"/>
              </w:rPr>
              <w:t xml:space="preserve"> (в %)</w:t>
            </w:r>
            <w:r w:rsidRPr="00F0652D">
              <w:rPr>
                <w:rFonts w:ascii="Cambria" w:hAnsi="Cambria"/>
                <w:bCs/>
                <w:sz w:val="24"/>
                <w:szCs w:val="24"/>
              </w:rPr>
              <w:t xml:space="preserve"> на </w:t>
            </w:r>
            <w:r w:rsidR="00304A98" w:rsidRPr="00F0652D">
              <w:rPr>
                <w:rFonts w:ascii="Cambria" w:hAnsi="Cambria"/>
                <w:bCs/>
                <w:sz w:val="24"/>
                <w:szCs w:val="24"/>
              </w:rPr>
              <w:t>сключените договори за изграждане на вътрешната и външната инфраструктура на индустриалните паркове или зони, спрямо предложеното в бизнес плановете финансиране</w:t>
            </w:r>
            <w:r w:rsidRPr="00F0652D">
              <w:rPr>
                <w:rFonts w:ascii="Cambria" w:hAnsi="Cambria"/>
                <w:bCs/>
                <w:sz w:val="24"/>
                <w:szCs w:val="24"/>
              </w:rPr>
              <w:t>, В т. 5 „Индикатори по проекта“ от Формуляра за кандидатстване СНД служебно е заложила базова стойност и целевата стойност на индикатора.</w:t>
            </w:r>
          </w:p>
          <w:p w14:paraId="20022257" w14:textId="1FFD60BE" w:rsidR="00585C1C" w:rsidRPr="00560431" w:rsidRDefault="004256A1" w:rsidP="002E7FE5">
            <w:pPr>
              <w:pStyle w:val="ListParagraph"/>
              <w:numPr>
                <w:ilvl w:val="0"/>
                <w:numId w:val="22"/>
              </w:numPr>
              <w:spacing w:before="120" w:after="120" w:line="240" w:lineRule="auto"/>
              <w:ind w:left="0" w:firstLine="360"/>
              <w:jc w:val="both"/>
              <w:rPr>
                <w:rFonts w:ascii="Cambria" w:hAnsi="Cambria"/>
                <w:b/>
                <w:bCs/>
                <w:sz w:val="24"/>
                <w:szCs w:val="24"/>
              </w:rPr>
            </w:pPr>
            <w:r w:rsidRPr="00560431">
              <w:rPr>
                <w:rFonts w:ascii="Cambria" w:hAnsi="Cambria"/>
                <w:b/>
                <w:bCs/>
                <w:sz w:val="24"/>
                <w:szCs w:val="24"/>
              </w:rPr>
              <w:t xml:space="preserve">Привлечени </w:t>
            </w:r>
            <w:r w:rsidR="002E2AB1" w:rsidRPr="00560431">
              <w:rPr>
                <w:rFonts w:ascii="Cambria" w:hAnsi="Cambria"/>
                <w:b/>
                <w:bCs/>
                <w:sz w:val="24"/>
                <w:szCs w:val="24"/>
              </w:rPr>
              <w:t xml:space="preserve">нови </w:t>
            </w:r>
            <w:r w:rsidRPr="00560431">
              <w:rPr>
                <w:rFonts w:ascii="Cambria" w:hAnsi="Cambria"/>
                <w:b/>
                <w:bCs/>
                <w:sz w:val="24"/>
                <w:szCs w:val="24"/>
              </w:rPr>
              <w:t xml:space="preserve">инвеститори, които да изградят производствени предприятия в индустриалните зони и паркове </w:t>
            </w:r>
            <w:r w:rsidR="008B019D">
              <w:rPr>
                <w:rFonts w:ascii="Cambria" w:hAnsi="Cambria"/>
                <w:b/>
                <w:bCs/>
                <w:sz w:val="24"/>
                <w:szCs w:val="24"/>
              </w:rPr>
              <w:t>–</w:t>
            </w:r>
            <w:r w:rsidRPr="00560431">
              <w:rPr>
                <w:rFonts w:ascii="Cambria" w:hAnsi="Cambria"/>
                <w:b/>
                <w:bCs/>
                <w:sz w:val="24"/>
                <w:szCs w:val="24"/>
              </w:rPr>
              <w:t xml:space="preserve"> 5</w:t>
            </w:r>
          </w:p>
          <w:p w14:paraId="25E85B04" w14:textId="77777777" w:rsidR="00D729CD" w:rsidRDefault="00D729CD" w:rsidP="00D729CD">
            <w:pPr>
              <w:spacing w:after="0" w:line="240" w:lineRule="auto"/>
              <w:jc w:val="both"/>
              <w:rPr>
                <w:rFonts w:ascii="Cambria" w:hAnsi="Cambria"/>
                <w:bCs/>
                <w:sz w:val="24"/>
                <w:szCs w:val="24"/>
              </w:rPr>
            </w:pPr>
            <w:r w:rsidRPr="007E1951">
              <w:rPr>
                <w:rFonts w:ascii="Cambria" w:hAnsi="Cambria"/>
                <w:bCs/>
                <w:sz w:val="24"/>
                <w:szCs w:val="24"/>
              </w:rPr>
              <w:t>За целите на настоящата процедура индикаторът отчита броя нови инвеститори, които са установили  в парка своята стопанска дейност.</w:t>
            </w:r>
          </w:p>
          <w:p w14:paraId="58EDAA69" w14:textId="3E5B8066" w:rsidR="00585C1C" w:rsidRPr="00560431" w:rsidRDefault="0083664D" w:rsidP="0083664D">
            <w:pPr>
              <w:spacing w:before="120" w:after="120" w:line="240" w:lineRule="auto"/>
              <w:jc w:val="both"/>
              <w:rPr>
                <w:rFonts w:ascii="Cambria" w:hAnsi="Cambria"/>
                <w:bCs/>
                <w:sz w:val="24"/>
                <w:szCs w:val="24"/>
              </w:rPr>
            </w:pPr>
            <w:r w:rsidRPr="00560431">
              <w:rPr>
                <w:rFonts w:ascii="Cambria" w:hAnsi="Cambria"/>
                <w:bCs/>
                <w:sz w:val="24"/>
                <w:szCs w:val="24"/>
              </w:rPr>
              <w:t xml:space="preserve">Базовата стойност на посочения индикатор e „0“, а целевата стойност за всяко предложение за изпълнение на инвестиция </w:t>
            </w:r>
            <w:r w:rsidR="004256A1" w:rsidRPr="00560431">
              <w:rPr>
                <w:rFonts w:ascii="Cambria" w:hAnsi="Cambria"/>
                <w:bCs/>
                <w:sz w:val="24"/>
                <w:szCs w:val="24"/>
              </w:rPr>
              <w:t xml:space="preserve">следва да </w:t>
            </w:r>
            <w:r w:rsidRPr="00560431">
              <w:rPr>
                <w:rFonts w:ascii="Cambria" w:hAnsi="Cambria"/>
                <w:bCs/>
                <w:sz w:val="24"/>
                <w:szCs w:val="24"/>
              </w:rPr>
              <w:t xml:space="preserve">е </w:t>
            </w:r>
            <w:r w:rsidR="004256A1" w:rsidRPr="00560431">
              <w:rPr>
                <w:rFonts w:ascii="Cambria" w:hAnsi="Cambria"/>
                <w:bCs/>
                <w:sz w:val="24"/>
                <w:szCs w:val="24"/>
              </w:rPr>
              <w:t>различно от „0“</w:t>
            </w:r>
            <w:r w:rsidRPr="00560431">
              <w:rPr>
                <w:rFonts w:ascii="Cambria" w:hAnsi="Cambria"/>
                <w:bCs/>
                <w:sz w:val="24"/>
                <w:szCs w:val="24"/>
              </w:rPr>
              <w:t xml:space="preserve">. </w:t>
            </w:r>
            <w:r w:rsidRPr="00FB04D7">
              <w:rPr>
                <w:rFonts w:ascii="Cambria" w:hAnsi="Cambria"/>
                <w:bCs/>
                <w:sz w:val="24"/>
                <w:szCs w:val="24"/>
              </w:rPr>
              <w:t xml:space="preserve">В </w:t>
            </w:r>
            <w:r w:rsidR="00690694" w:rsidRPr="00FB04D7">
              <w:rPr>
                <w:rFonts w:ascii="Cambria" w:hAnsi="Cambria"/>
                <w:bCs/>
                <w:sz w:val="24"/>
                <w:szCs w:val="24"/>
              </w:rPr>
              <w:t xml:space="preserve">т. </w:t>
            </w:r>
            <w:r w:rsidR="00255A33" w:rsidRPr="00560431">
              <w:rPr>
                <w:rFonts w:ascii="Cambria" w:hAnsi="Cambria"/>
                <w:bCs/>
                <w:sz w:val="24"/>
                <w:szCs w:val="24"/>
              </w:rPr>
              <w:t>5</w:t>
            </w:r>
            <w:r w:rsidR="00690694" w:rsidRPr="00560431">
              <w:rPr>
                <w:rFonts w:ascii="Cambria" w:hAnsi="Cambria"/>
                <w:bCs/>
                <w:sz w:val="24"/>
                <w:szCs w:val="24"/>
              </w:rPr>
              <w:t xml:space="preserve"> „Индикатори по проекта“</w:t>
            </w:r>
            <w:r w:rsidRPr="00560431">
              <w:rPr>
                <w:rFonts w:ascii="Cambria" w:hAnsi="Cambria"/>
                <w:bCs/>
                <w:sz w:val="24"/>
                <w:szCs w:val="24"/>
              </w:rPr>
              <w:t xml:space="preserve"> от Формуляра за кандидатстване СНД служебно е заложила базова</w:t>
            </w:r>
            <w:r w:rsidR="004B2699" w:rsidRPr="00560431">
              <w:rPr>
                <w:rFonts w:ascii="Cambria" w:hAnsi="Cambria"/>
                <w:bCs/>
                <w:sz w:val="24"/>
                <w:szCs w:val="24"/>
              </w:rPr>
              <w:t>та стойност</w:t>
            </w:r>
            <w:r w:rsidR="00ED1836" w:rsidRPr="00560431">
              <w:rPr>
                <w:rFonts w:ascii="Cambria" w:hAnsi="Cambria"/>
                <w:bCs/>
                <w:sz w:val="24"/>
                <w:szCs w:val="24"/>
              </w:rPr>
              <w:t xml:space="preserve"> </w:t>
            </w:r>
            <w:r w:rsidRPr="00560431">
              <w:rPr>
                <w:rFonts w:ascii="Cambria" w:hAnsi="Cambria"/>
                <w:bCs/>
                <w:sz w:val="24"/>
                <w:szCs w:val="24"/>
              </w:rPr>
              <w:t>на индикатора.</w:t>
            </w:r>
            <w:r w:rsidR="00AD20B0" w:rsidRPr="00560431">
              <w:rPr>
                <w:rFonts w:ascii="Cambria" w:hAnsi="Cambria"/>
                <w:bCs/>
                <w:sz w:val="24"/>
                <w:szCs w:val="24"/>
              </w:rPr>
              <w:t xml:space="preserve"> Целевата стойност на индикатора се посочва от Кандидата.</w:t>
            </w:r>
          </w:p>
          <w:p w14:paraId="30AF68B2" w14:textId="3CEA21DA" w:rsidR="008C3CF9" w:rsidRDefault="005D66DF" w:rsidP="0083664D">
            <w:pPr>
              <w:spacing w:before="120" w:after="120" w:line="240" w:lineRule="auto"/>
              <w:jc w:val="both"/>
              <w:rPr>
                <w:rFonts w:ascii="Cambria" w:hAnsi="Cambria"/>
                <w:sz w:val="24"/>
              </w:rPr>
            </w:pPr>
            <w:r w:rsidRPr="00F97DB8">
              <w:rPr>
                <w:rFonts w:ascii="Cambria" w:hAnsi="Cambria"/>
                <w:sz w:val="24"/>
              </w:rPr>
              <w:t xml:space="preserve">Изпълнението на индикатора се доказва с </w:t>
            </w:r>
            <w:r w:rsidR="00EC4852" w:rsidRPr="00F97DB8">
              <w:rPr>
                <w:rFonts w:ascii="Cambria" w:hAnsi="Cambria"/>
                <w:sz w:val="24"/>
              </w:rPr>
              <w:t>документ/и, удостоверяващ</w:t>
            </w:r>
            <w:r w:rsidR="00C26A71">
              <w:rPr>
                <w:rFonts w:ascii="Cambria" w:hAnsi="Cambria"/>
                <w:sz w:val="24"/>
              </w:rPr>
              <w:t>/</w:t>
            </w:r>
            <w:r w:rsidR="00EC4852" w:rsidRPr="00F97DB8">
              <w:rPr>
                <w:rFonts w:ascii="Cambria" w:hAnsi="Cambria"/>
                <w:sz w:val="24"/>
              </w:rPr>
              <w:t xml:space="preserve">и ангажимент на </w:t>
            </w:r>
            <w:r w:rsidR="003621D1" w:rsidRPr="00F97DB8">
              <w:rPr>
                <w:rFonts w:ascii="Cambria" w:hAnsi="Cambria"/>
                <w:sz w:val="24"/>
              </w:rPr>
              <w:t>инвеститор за установяването на</w:t>
            </w:r>
            <w:r w:rsidR="001F41BF">
              <w:rPr>
                <w:rFonts w:ascii="Cambria" w:hAnsi="Cambria"/>
                <w:sz w:val="24"/>
              </w:rPr>
              <w:t xml:space="preserve"> стопанската си дейност на</w:t>
            </w:r>
            <w:r w:rsidR="003621D1" w:rsidRPr="00F97DB8">
              <w:rPr>
                <w:rFonts w:ascii="Cambria" w:hAnsi="Cambria"/>
                <w:sz w:val="24"/>
              </w:rPr>
              <w:t xml:space="preserve"> територията на индустриалния парк/зона </w:t>
            </w:r>
            <w:r w:rsidR="00EC4852" w:rsidRPr="00F97DB8">
              <w:rPr>
                <w:rFonts w:ascii="Cambria" w:hAnsi="Cambria"/>
                <w:sz w:val="24"/>
              </w:rPr>
              <w:t>– предварителен</w:t>
            </w:r>
            <w:r w:rsidR="00A9232C" w:rsidRPr="00F97DB8">
              <w:rPr>
                <w:rFonts w:ascii="Cambria" w:hAnsi="Cambria"/>
                <w:sz w:val="24"/>
              </w:rPr>
              <w:t>/окончателен</w:t>
            </w:r>
            <w:r w:rsidR="00EC4852" w:rsidRPr="00F97DB8">
              <w:rPr>
                <w:rFonts w:ascii="Cambria" w:hAnsi="Cambria"/>
                <w:sz w:val="24"/>
              </w:rPr>
              <w:t xml:space="preserve"> договор за придобиване</w:t>
            </w:r>
            <w:r w:rsidR="001F41BF">
              <w:rPr>
                <w:rFonts w:ascii="Cambria" w:hAnsi="Cambria"/>
                <w:sz w:val="24"/>
              </w:rPr>
              <w:t xml:space="preserve"> от инвеститора</w:t>
            </w:r>
            <w:r w:rsidR="00EC4852" w:rsidRPr="00F97DB8">
              <w:rPr>
                <w:rFonts w:ascii="Cambria" w:hAnsi="Cambria"/>
                <w:sz w:val="24"/>
              </w:rPr>
              <w:t xml:space="preserve"> на вещно право на терен на Индустриалния парк</w:t>
            </w:r>
            <w:r w:rsidR="00A9232C" w:rsidRPr="00F97DB8">
              <w:rPr>
                <w:rFonts w:ascii="Cambria" w:hAnsi="Cambria"/>
                <w:sz w:val="24"/>
              </w:rPr>
              <w:t>/зона</w:t>
            </w:r>
            <w:r w:rsidR="00EC4852" w:rsidRPr="00F97DB8">
              <w:rPr>
                <w:rFonts w:ascii="Cambria" w:hAnsi="Cambria"/>
                <w:sz w:val="24"/>
              </w:rPr>
              <w:t>,</w:t>
            </w:r>
            <w:r w:rsidR="003621D1" w:rsidRPr="00F97DB8">
              <w:rPr>
                <w:rFonts w:ascii="Cambria" w:hAnsi="Cambria"/>
                <w:sz w:val="24"/>
              </w:rPr>
              <w:t xml:space="preserve"> </w:t>
            </w:r>
            <w:r w:rsidR="00EC4852" w:rsidRPr="00F97DB8">
              <w:rPr>
                <w:rFonts w:ascii="Cambria" w:hAnsi="Cambria"/>
                <w:sz w:val="24"/>
              </w:rPr>
              <w:t>договор за наем</w:t>
            </w:r>
            <w:r w:rsidR="003621D1" w:rsidRPr="00F97DB8">
              <w:rPr>
                <w:rFonts w:ascii="Cambria" w:hAnsi="Cambria"/>
                <w:sz w:val="24"/>
              </w:rPr>
              <w:t>, меморандум, споразумение или съвместно изявление за намерение, упоменаващо поетият ангажимент, който да доказва сериозни намерения на съответния инвеститор за установяване в парка</w:t>
            </w:r>
            <w:r w:rsidR="00F97DB8" w:rsidRPr="00F97DB8">
              <w:rPr>
                <w:rFonts w:ascii="Cambria" w:hAnsi="Cambria"/>
                <w:sz w:val="24"/>
              </w:rPr>
              <w:t xml:space="preserve"> най късно до м. юни 2026 г</w:t>
            </w:r>
            <w:r w:rsidR="008C3CF9" w:rsidRPr="00F97DB8">
              <w:rPr>
                <w:rFonts w:ascii="Cambria" w:hAnsi="Cambria"/>
                <w:sz w:val="24"/>
              </w:rPr>
              <w:t>.</w:t>
            </w:r>
          </w:p>
          <w:p w14:paraId="54503361" w14:textId="77777777" w:rsidR="00026AFA" w:rsidRDefault="001115D7" w:rsidP="0083664D">
            <w:pPr>
              <w:spacing w:before="120" w:after="120" w:line="240" w:lineRule="auto"/>
              <w:jc w:val="both"/>
              <w:rPr>
                <w:rFonts w:ascii="Cambria" w:hAnsi="Cambria"/>
                <w:sz w:val="24"/>
              </w:rPr>
            </w:pPr>
            <w:r>
              <w:rPr>
                <w:rFonts w:ascii="Cambria" w:hAnsi="Cambria"/>
                <w:sz w:val="24"/>
              </w:rPr>
              <w:t>От тях:</w:t>
            </w:r>
          </w:p>
          <w:p w14:paraId="23CFEB5A" w14:textId="69FC947A" w:rsidR="00026AFA" w:rsidRPr="00CD2B87" w:rsidRDefault="00026AFA" w:rsidP="002E7FE5">
            <w:pPr>
              <w:pStyle w:val="ListParagraph"/>
              <w:numPr>
                <w:ilvl w:val="0"/>
                <w:numId w:val="23"/>
              </w:numPr>
              <w:tabs>
                <w:tab w:val="left" w:pos="1445"/>
              </w:tabs>
              <w:spacing w:before="120" w:after="120" w:line="240" w:lineRule="auto"/>
              <w:ind w:firstLine="16"/>
              <w:jc w:val="both"/>
              <w:rPr>
                <w:rFonts w:ascii="Cambria" w:hAnsi="Cambria"/>
                <w:b/>
                <w:bCs/>
                <w:sz w:val="24"/>
                <w:szCs w:val="24"/>
              </w:rPr>
            </w:pPr>
            <w:r w:rsidRPr="00CD2B87">
              <w:rPr>
                <w:rFonts w:ascii="Cambria" w:hAnsi="Cambria"/>
                <w:b/>
                <w:bCs/>
                <w:sz w:val="24"/>
                <w:szCs w:val="24"/>
              </w:rPr>
              <w:t xml:space="preserve">Привлечени нови </w:t>
            </w:r>
            <w:r w:rsidRPr="00CD2B87">
              <w:rPr>
                <w:rFonts w:ascii="Cambria" w:hAnsi="Cambria"/>
                <w:b/>
                <w:bCs/>
                <w:sz w:val="24"/>
                <w:szCs w:val="24"/>
                <w:u w:val="single"/>
              </w:rPr>
              <w:t>стратегически</w:t>
            </w:r>
            <w:r w:rsidRPr="00CD2B87">
              <w:rPr>
                <w:rFonts w:ascii="Cambria" w:hAnsi="Cambria"/>
                <w:b/>
                <w:bCs/>
                <w:sz w:val="24"/>
                <w:szCs w:val="24"/>
              </w:rPr>
              <w:t xml:space="preserve"> инвеститори, които да изградят производствени предприятия в индустриалните зони и паркове – </w:t>
            </w:r>
            <w:r w:rsidR="006221B8" w:rsidRPr="00CD2B87">
              <w:rPr>
                <w:rFonts w:ascii="Cambria" w:hAnsi="Cambria"/>
                <w:b/>
                <w:bCs/>
                <w:sz w:val="24"/>
                <w:szCs w:val="24"/>
              </w:rPr>
              <w:t>1</w:t>
            </w:r>
          </w:p>
          <w:p w14:paraId="7A84B0BC" w14:textId="6877DAD0" w:rsidR="003F2FDC" w:rsidRDefault="001115D7" w:rsidP="00026AFA">
            <w:pPr>
              <w:spacing w:before="120" w:after="120" w:line="240" w:lineRule="auto"/>
              <w:jc w:val="both"/>
              <w:rPr>
                <w:rFonts w:ascii="Cambria" w:hAnsi="Cambria"/>
                <w:bCs/>
                <w:sz w:val="24"/>
                <w:szCs w:val="24"/>
              </w:rPr>
            </w:pPr>
            <w:r>
              <w:rPr>
                <w:rFonts w:ascii="Cambria" w:hAnsi="Cambria"/>
                <w:bCs/>
                <w:sz w:val="24"/>
                <w:szCs w:val="24"/>
              </w:rPr>
              <w:t xml:space="preserve">Индикаторът </w:t>
            </w:r>
            <w:r w:rsidR="00026AFA">
              <w:rPr>
                <w:rFonts w:ascii="Cambria" w:hAnsi="Cambria"/>
                <w:bCs/>
                <w:sz w:val="24"/>
                <w:szCs w:val="24"/>
              </w:rPr>
              <w:t xml:space="preserve">отчита броя нови </w:t>
            </w:r>
            <w:r w:rsidR="00026AFA" w:rsidRPr="00CB23F6">
              <w:rPr>
                <w:rFonts w:ascii="Cambria" w:hAnsi="Cambria"/>
                <w:b/>
                <w:sz w:val="24"/>
                <w:szCs w:val="24"/>
                <w:u w:val="single"/>
              </w:rPr>
              <w:t>стратегически инвеститори</w:t>
            </w:r>
            <w:r w:rsidR="00A76DAA">
              <w:rPr>
                <w:rStyle w:val="FootnoteReference"/>
                <w:rFonts w:ascii="Cambria" w:hAnsi="Cambria"/>
                <w:b/>
                <w:sz w:val="24"/>
                <w:szCs w:val="24"/>
                <w:u w:val="single"/>
              </w:rPr>
              <w:footnoteReference w:id="2"/>
            </w:r>
            <w:r w:rsidR="00026AFA">
              <w:rPr>
                <w:rFonts w:ascii="Cambria" w:hAnsi="Cambria"/>
                <w:bCs/>
                <w:sz w:val="24"/>
                <w:szCs w:val="24"/>
              </w:rPr>
              <w:t xml:space="preserve">, </w:t>
            </w:r>
            <w:r w:rsidR="003F2FDC">
              <w:rPr>
                <w:rFonts w:ascii="Cambria" w:hAnsi="Cambria"/>
                <w:bCs/>
                <w:sz w:val="24"/>
                <w:szCs w:val="24"/>
              </w:rPr>
              <w:t xml:space="preserve">от привлечените </w:t>
            </w:r>
            <w:r w:rsidR="001F41BF">
              <w:rPr>
                <w:rFonts w:ascii="Cambria" w:hAnsi="Cambria"/>
                <w:bCs/>
                <w:sz w:val="24"/>
                <w:szCs w:val="24"/>
              </w:rPr>
              <w:t xml:space="preserve">нови инвеститори </w:t>
            </w:r>
            <w:r w:rsidR="003F2FDC">
              <w:rPr>
                <w:rFonts w:ascii="Cambria" w:hAnsi="Cambria"/>
                <w:bCs/>
                <w:sz w:val="24"/>
                <w:szCs w:val="24"/>
              </w:rPr>
              <w:t xml:space="preserve">в индустриалния парк и включени в индикатора по т. </w:t>
            </w:r>
            <w:r w:rsidR="00D516EB">
              <w:rPr>
                <w:rFonts w:ascii="Cambria" w:hAnsi="Cambria"/>
                <w:bCs/>
                <w:sz w:val="24"/>
                <w:szCs w:val="24"/>
              </w:rPr>
              <w:t>3</w:t>
            </w:r>
            <w:r w:rsidR="003F2FDC">
              <w:rPr>
                <w:rFonts w:ascii="Cambria" w:hAnsi="Cambria"/>
                <w:bCs/>
                <w:sz w:val="24"/>
                <w:szCs w:val="24"/>
              </w:rPr>
              <w:t>.</w:t>
            </w:r>
          </w:p>
          <w:p w14:paraId="4F7D22B8" w14:textId="77777777" w:rsidR="00026AFA" w:rsidRPr="00560431" w:rsidRDefault="00026AFA" w:rsidP="00026AFA">
            <w:pPr>
              <w:spacing w:before="120" w:after="120" w:line="240" w:lineRule="auto"/>
              <w:jc w:val="both"/>
              <w:rPr>
                <w:rFonts w:ascii="Cambria" w:hAnsi="Cambria"/>
                <w:bCs/>
                <w:sz w:val="24"/>
                <w:szCs w:val="24"/>
              </w:rPr>
            </w:pPr>
            <w:r w:rsidRPr="00560431">
              <w:rPr>
                <w:rFonts w:ascii="Cambria" w:hAnsi="Cambria"/>
                <w:bCs/>
                <w:sz w:val="24"/>
                <w:szCs w:val="24"/>
              </w:rPr>
              <w:t xml:space="preserve">Базовата стойност на посочения индикатор e „0“, а целевата стойност за всяко предложение за изпълнение на инвестиция следва да е различно от „0“. </w:t>
            </w:r>
            <w:r w:rsidRPr="00A90A96">
              <w:rPr>
                <w:rFonts w:ascii="Cambria" w:hAnsi="Cambria"/>
                <w:bCs/>
                <w:sz w:val="24"/>
                <w:szCs w:val="24"/>
              </w:rPr>
              <w:t xml:space="preserve">В т. </w:t>
            </w:r>
            <w:r w:rsidRPr="00560431">
              <w:rPr>
                <w:rFonts w:ascii="Cambria" w:hAnsi="Cambria"/>
                <w:bCs/>
                <w:sz w:val="24"/>
                <w:szCs w:val="24"/>
              </w:rPr>
              <w:t xml:space="preserve">5 </w:t>
            </w:r>
            <w:r w:rsidRPr="00560431">
              <w:rPr>
                <w:rFonts w:ascii="Cambria" w:hAnsi="Cambria"/>
                <w:bCs/>
                <w:sz w:val="24"/>
                <w:szCs w:val="24"/>
              </w:rPr>
              <w:lastRenderedPageBreak/>
              <w:t>„Индикатори по проекта“ от Формуляра за кандидатстване СНД служебно е заложила базовата стойност на индикатора. Целевата стойност на индикатора се посочва от Кандидата.</w:t>
            </w:r>
          </w:p>
          <w:p w14:paraId="0EA9C197" w14:textId="4233A675" w:rsidR="00026AFA" w:rsidRPr="00F97DB8" w:rsidRDefault="00026AFA" w:rsidP="00026AFA">
            <w:pPr>
              <w:spacing w:before="120" w:after="120" w:line="240" w:lineRule="auto"/>
              <w:jc w:val="both"/>
              <w:rPr>
                <w:rFonts w:ascii="Cambria" w:hAnsi="Cambria"/>
                <w:bCs/>
                <w:sz w:val="24"/>
                <w:szCs w:val="24"/>
              </w:rPr>
            </w:pPr>
            <w:r w:rsidRPr="00F97DB8">
              <w:rPr>
                <w:rFonts w:ascii="Cambria" w:hAnsi="Cambria"/>
                <w:sz w:val="24"/>
              </w:rPr>
              <w:t>Изпълнението на индикатора се доказва с документ/и, удостоверяващи ангажимент на стратегическия инвеститор за установяването на територията на индустриалния парк/зона на други предприятия (поддоставчици, партньори, контрагенти) – предварителен/окончателен договор за придобиване на вещно право на терен на Индустриалния парк/зона, от съответните поддоставчици/партньори/</w:t>
            </w:r>
            <w:r>
              <w:rPr>
                <w:rFonts w:ascii="Cambria" w:hAnsi="Cambria"/>
                <w:sz w:val="24"/>
              </w:rPr>
              <w:t xml:space="preserve"> </w:t>
            </w:r>
            <w:r w:rsidRPr="00F97DB8">
              <w:rPr>
                <w:rFonts w:ascii="Cambria" w:hAnsi="Cambria"/>
                <w:sz w:val="24"/>
              </w:rPr>
              <w:t>контрагенти, договор за наем, меморандум, споразумение или съвместно изявление з</w:t>
            </w:r>
            <w:r w:rsidR="00DB5A09">
              <w:rPr>
                <w:rFonts w:ascii="Cambria" w:hAnsi="Cambria"/>
                <w:sz w:val="24"/>
              </w:rPr>
              <w:t>а намерение, упоменаващо поетия</w:t>
            </w:r>
            <w:r w:rsidRPr="00F97DB8">
              <w:rPr>
                <w:rFonts w:ascii="Cambria" w:hAnsi="Cambria"/>
                <w:sz w:val="24"/>
              </w:rPr>
              <w:t xml:space="preserve"> ангажимент, който да доказва сериозни намерения на съответния стратегически инвеститор и неговите поддоставчици/партньори/контрагенти за установяване в парка най късно до м. юни 2026 г.</w:t>
            </w:r>
          </w:p>
          <w:p w14:paraId="0DAD9EB7" w14:textId="77777777" w:rsidR="004256A1" w:rsidRPr="00560431" w:rsidRDefault="004256A1" w:rsidP="003669F1">
            <w:pPr>
              <w:spacing w:before="240" w:after="120" w:line="240" w:lineRule="auto"/>
              <w:jc w:val="both"/>
              <w:rPr>
                <w:rFonts w:ascii="Cambria" w:hAnsi="Cambria"/>
                <w:b/>
                <w:bCs/>
                <w:sz w:val="24"/>
                <w:szCs w:val="24"/>
              </w:rPr>
            </w:pPr>
            <w:r w:rsidRPr="00560431">
              <w:rPr>
                <w:rFonts w:ascii="Cambria" w:hAnsi="Cambria"/>
                <w:b/>
                <w:bCs/>
                <w:sz w:val="24"/>
                <w:szCs w:val="24"/>
              </w:rPr>
              <w:t>Индикатор/и за ефект</w:t>
            </w:r>
          </w:p>
          <w:p w14:paraId="58AE873B" w14:textId="76BE3BFE" w:rsidR="0083664D" w:rsidRPr="00560431" w:rsidRDefault="006B33B1" w:rsidP="002E7FE5">
            <w:pPr>
              <w:pStyle w:val="ListParagraph"/>
              <w:numPr>
                <w:ilvl w:val="0"/>
                <w:numId w:val="22"/>
              </w:numPr>
              <w:spacing w:before="120" w:after="120" w:line="240" w:lineRule="auto"/>
              <w:ind w:left="0" w:firstLine="360"/>
              <w:jc w:val="both"/>
              <w:rPr>
                <w:rFonts w:ascii="Cambria" w:hAnsi="Cambria"/>
                <w:b/>
                <w:bCs/>
                <w:sz w:val="24"/>
                <w:szCs w:val="24"/>
              </w:rPr>
            </w:pPr>
            <w:r w:rsidRPr="00560431">
              <w:rPr>
                <w:rFonts w:ascii="Cambria" w:hAnsi="Cambria"/>
                <w:b/>
                <w:bCs/>
                <w:sz w:val="24"/>
                <w:szCs w:val="24"/>
              </w:rPr>
              <w:t>Завър</w:t>
            </w:r>
            <w:r w:rsidR="00D208EC" w:rsidRPr="00560431">
              <w:rPr>
                <w:rFonts w:ascii="Cambria" w:hAnsi="Cambria"/>
                <w:b/>
                <w:bCs/>
                <w:sz w:val="24"/>
                <w:szCs w:val="24"/>
              </w:rPr>
              <w:t>ш</w:t>
            </w:r>
            <w:r w:rsidRPr="00560431">
              <w:rPr>
                <w:rFonts w:ascii="Cambria" w:hAnsi="Cambria"/>
                <w:b/>
                <w:bCs/>
                <w:sz w:val="24"/>
                <w:szCs w:val="24"/>
              </w:rPr>
              <w:t xml:space="preserve">ени инфраструктурни проекти в подбраните индустриални паркове/зони </w:t>
            </w:r>
            <w:r w:rsidR="008B019D">
              <w:rPr>
                <w:rFonts w:ascii="Cambria" w:hAnsi="Cambria"/>
                <w:b/>
                <w:bCs/>
                <w:sz w:val="24"/>
                <w:szCs w:val="24"/>
              </w:rPr>
              <w:t>–</w:t>
            </w:r>
            <w:r w:rsidRPr="00560431">
              <w:rPr>
                <w:rFonts w:ascii="Cambria" w:hAnsi="Cambria"/>
                <w:b/>
                <w:bCs/>
                <w:sz w:val="24"/>
                <w:szCs w:val="24"/>
              </w:rPr>
              <w:t xml:space="preserve"> 100%</w:t>
            </w:r>
          </w:p>
          <w:p w14:paraId="3A86B77A" w14:textId="77777777" w:rsidR="00522182" w:rsidRPr="00560431" w:rsidRDefault="00A85FDD" w:rsidP="004963E3">
            <w:pPr>
              <w:spacing w:before="120" w:after="120" w:line="240" w:lineRule="auto"/>
              <w:jc w:val="both"/>
              <w:rPr>
                <w:rFonts w:ascii="Cambria" w:hAnsi="Cambria"/>
                <w:bCs/>
                <w:sz w:val="24"/>
                <w:szCs w:val="24"/>
              </w:rPr>
            </w:pPr>
            <w:r w:rsidRPr="00560431">
              <w:rPr>
                <w:rFonts w:ascii="Cambria" w:hAnsi="Cambria"/>
                <w:bCs/>
                <w:sz w:val="24"/>
                <w:szCs w:val="24"/>
              </w:rPr>
              <w:t xml:space="preserve">Съществуващи </w:t>
            </w:r>
            <w:r w:rsidR="004963E3" w:rsidRPr="00560431">
              <w:rPr>
                <w:rFonts w:ascii="Cambria" w:hAnsi="Cambria"/>
                <w:bCs/>
                <w:sz w:val="24"/>
                <w:szCs w:val="24"/>
              </w:rPr>
              <w:t xml:space="preserve">Индустриални паркове/зони с </w:t>
            </w:r>
            <w:r w:rsidRPr="00560431">
              <w:rPr>
                <w:rFonts w:ascii="Cambria" w:hAnsi="Cambria"/>
                <w:bCs/>
                <w:sz w:val="24"/>
                <w:szCs w:val="24"/>
              </w:rPr>
              <w:t>налична</w:t>
            </w:r>
            <w:r w:rsidR="004963E3" w:rsidRPr="00560431">
              <w:rPr>
                <w:rFonts w:ascii="Cambria" w:hAnsi="Cambria"/>
                <w:bCs/>
                <w:sz w:val="24"/>
                <w:szCs w:val="24"/>
              </w:rPr>
              <w:t xml:space="preserve"> вътрешната и външна инфраструктура </w:t>
            </w:r>
            <w:r w:rsidRPr="00560431">
              <w:rPr>
                <w:rFonts w:ascii="Cambria" w:hAnsi="Cambria"/>
                <w:bCs/>
                <w:sz w:val="24"/>
                <w:szCs w:val="24"/>
              </w:rPr>
              <w:t xml:space="preserve">(и подлежаща на разширение и/или рехабилитация) </w:t>
            </w:r>
            <w:r w:rsidR="008B019D">
              <w:rPr>
                <w:rFonts w:ascii="Cambria" w:hAnsi="Cambria"/>
                <w:bCs/>
                <w:sz w:val="24"/>
                <w:szCs w:val="24"/>
              </w:rPr>
              <w:t xml:space="preserve">за целите на функциониране </w:t>
            </w:r>
            <w:r w:rsidR="004963E3" w:rsidRPr="00560431">
              <w:rPr>
                <w:rFonts w:ascii="Cambria" w:hAnsi="Cambria"/>
                <w:bCs/>
                <w:sz w:val="24"/>
                <w:szCs w:val="24"/>
              </w:rPr>
              <w:t>на Индустриалния парк/зона,</w:t>
            </w:r>
            <w:r w:rsidR="00507D3F" w:rsidRPr="00560431">
              <w:rPr>
                <w:rFonts w:ascii="Cambria" w:hAnsi="Cambria"/>
                <w:bCs/>
                <w:sz w:val="24"/>
                <w:szCs w:val="24"/>
              </w:rPr>
              <w:t xml:space="preserve"> </w:t>
            </w:r>
            <w:r w:rsidR="004963E3" w:rsidRPr="00560431">
              <w:rPr>
                <w:rFonts w:ascii="Cambria" w:hAnsi="Cambria"/>
                <w:bCs/>
                <w:sz w:val="24"/>
                <w:szCs w:val="24"/>
              </w:rPr>
              <w:t xml:space="preserve">в които е установено поне едно дружество </w:t>
            </w:r>
          </w:p>
          <w:p w14:paraId="5D39A360" w14:textId="77777777" w:rsidR="0083664D" w:rsidRPr="00560431" w:rsidRDefault="0083664D" w:rsidP="0083664D">
            <w:pPr>
              <w:spacing w:before="120" w:after="120" w:line="240" w:lineRule="auto"/>
              <w:jc w:val="both"/>
              <w:rPr>
                <w:rFonts w:ascii="Cambria" w:hAnsi="Cambria"/>
                <w:bCs/>
                <w:sz w:val="24"/>
                <w:szCs w:val="24"/>
              </w:rPr>
            </w:pPr>
            <w:r w:rsidRPr="00560431">
              <w:rPr>
                <w:rFonts w:ascii="Cambria" w:hAnsi="Cambria"/>
                <w:bCs/>
                <w:sz w:val="24"/>
                <w:szCs w:val="24"/>
              </w:rPr>
              <w:t xml:space="preserve">Базовата стойност на посочения индикатор e „0“, а целевата стойност за всяко предложение за изпълнение на инвестиция е </w:t>
            </w:r>
            <w:r w:rsidR="00F340E9" w:rsidRPr="00560431">
              <w:rPr>
                <w:rFonts w:ascii="Cambria" w:hAnsi="Cambria"/>
                <w:bCs/>
                <w:sz w:val="24"/>
                <w:szCs w:val="24"/>
              </w:rPr>
              <w:t xml:space="preserve">различна от „0“ и представлява </w:t>
            </w:r>
            <w:r w:rsidR="006B33B1" w:rsidRPr="00560431">
              <w:rPr>
                <w:rFonts w:ascii="Cambria" w:hAnsi="Cambria"/>
                <w:bCs/>
                <w:sz w:val="24"/>
                <w:szCs w:val="24"/>
              </w:rPr>
              <w:t>дял</w:t>
            </w:r>
            <w:r w:rsidR="00F340E9" w:rsidRPr="00560431">
              <w:rPr>
                <w:rFonts w:ascii="Cambria" w:hAnsi="Cambria"/>
                <w:bCs/>
                <w:sz w:val="24"/>
                <w:szCs w:val="24"/>
              </w:rPr>
              <w:t xml:space="preserve"> на привлечените инвеститори </w:t>
            </w:r>
            <w:r w:rsidRPr="00560431">
              <w:rPr>
                <w:rFonts w:ascii="Cambria" w:hAnsi="Cambria"/>
                <w:bCs/>
                <w:sz w:val="24"/>
                <w:szCs w:val="24"/>
              </w:rPr>
              <w:t>в подкрепените индустриални паркове или зони</w:t>
            </w:r>
            <w:r w:rsidR="00F340E9" w:rsidRPr="00560431">
              <w:rPr>
                <w:rFonts w:ascii="Cambria" w:hAnsi="Cambria"/>
                <w:bCs/>
                <w:sz w:val="24"/>
                <w:szCs w:val="24"/>
              </w:rPr>
              <w:t xml:space="preserve"> със завършени инфраструктурни проекти</w:t>
            </w:r>
            <w:r w:rsidR="006B33B1" w:rsidRPr="00560431">
              <w:rPr>
                <w:rFonts w:ascii="Cambria" w:hAnsi="Cambria"/>
                <w:bCs/>
                <w:sz w:val="24"/>
                <w:szCs w:val="24"/>
              </w:rPr>
              <w:t>, спрямо подкрепените индустриални паркове/зони</w:t>
            </w:r>
            <w:r w:rsidRPr="00560431">
              <w:rPr>
                <w:rFonts w:ascii="Cambria" w:hAnsi="Cambria"/>
                <w:bCs/>
                <w:sz w:val="24"/>
                <w:szCs w:val="24"/>
              </w:rPr>
              <w:t xml:space="preserve">. В </w:t>
            </w:r>
            <w:r w:rsidR="00690694" w:rsidRPr="00560431">
              <w:rPr>
                <w:rFonts w:ascii="Cambria" w:hAnsi="Cambria"/>
                <w:bCs/>
                <w:sz w:val="24"/>
                <w:szCs w:val="24"/>
              </w:rPr>
              <w:t xml:space="preserve">т. </w:t>
            </w:r>
            <w:r w:rsidR="00A224A9" w:rsidRPr="00560431">
              <w:rPr>
                <w:rFonts w:ascii="Cambria" w:hAnsi="Cambria"/>
                <w:bCs/>
                <w:sz w:val="24"/>
                <w:szCs w:val="24"/>
              </w:rPr>
              <w:t>5</w:t>
            </w:r>
            <w:r w:rsidR="00690694" w:rsidRPr="00560431">
              <w:rPr>
                <w:rFonts w:ascii="Cambria" w:hAnsi="Cambria"/>
                <w:bCs/>
                <w:sz w:val="24"/>
                <w:szCs w:val="24"/>
              </w:rPr>
              <w:t xml:space="preserve"> „Индикатори по проекта“</w:t>
            </w:r>
            <w:r w:rsidRPr="00560431">
              <w:rPr>
                <w:rFonts w:ascii="Cambria" w:hAnsi="Cambria"/>
                <w:bCs/>
                <w:sz w:val="24"/>
                <w:szCs w:val="24"/>
              </w:rPr>
              <w:t xml:space="preserve">  от Формуляра за кандидатстване СНД служебно е заложила базова</w:t>
            </w:r>
            <w:r w:rsidR="00F340E9" w:rsidRPr="00560431">
              <w:rPr>
                <w:rFonts w:ascii="Cambria" w:hAnsi="Cambria"/>
                <w:bCs/>
                <w:sz w:val="24"/>
                <w:szCs w:val="24"/>
              </w:rPr>
              <w:t xml:space="preserve"> стойност</w:t>
            </w:r>
            <w:r w:rsidR="006B33B1" w:rsidRPr="00560431">
              <w:rPr>
                <w:rFonts w:ascii="Cambria" w:hAnsi="Cambria"/>
                <w:bCs/>
                <w:sz w:val="24"/>
                <w:szCs w:val="24"/>
              </w:rPr>
              <w:t xml:space="preserve"> и</w:t>
            </w:r>
            <w:r w:rsidR="00F340E9" w:rsidRPr="00560431">
              <w:rPr>
                <w:rFonts w:ascii="Cambria" w:hAnsi="Cambria"/>
                <w:bCs/>
                <w:sz w:val="24"/>
                <w:szCs w:val="24"/>
              </w:rPr>
              <w:t xml:space="preserve"> </w:t>
            </w:r>
            <w:r w:rsidR="006B33B1" w:rsidRPr="00560431">
              <w:rPr>
                <w:rFonts w:ascii="Cambria" w:hAnsi="Cambria"/>
                <w:bCs/>
                <w:sz w:val="24"/>
                <w:szCs w:val="24"/>
              </w:rPr>
              <w:t>ц</w:t>
            </w:r>
            <w:r w:rsidRPr="00560431">
              <w:rPr>
                <w:rFonts w:ascii="Cambria" w:hAnsi="Cambria"/>
                <w:bCs/>
                <w:sz w:val="24"/>
                <w:szCs w:val="24"/>
              </w:rPr>
              <w:t>елева</w:t>
            </w:r>
            <w:r w:rsidR="00F340E9" w:rsidRPr="00560431">
              <w:rPr>
                <w:rFonts w:ascii="Cambria" w:hAnsi="Cambria"/>
                <w:bCs/>
                <w:sz w:val="24"/>
                <w:szCs w:val="24"/>
              </w:rPr>
              <w:t>та</w:t>
            </w:r>
            <w:r w:rsidRPr="00560431">
              <w:rPr>
                <w:rFonts w:ascii="Cambria" w:hAnsi="Cambria"/>
                <w:bCs/>
                <w:sz w:val="24"/>
                <w:szCs w:val="24"/>
              </w:rPr>
              <w:t xml:space="preserve"> стойност на индикатора.</w:t>
            </w:r>
          </w:p>
          <w:p w14:paraId="073D94D6" w14:textId="37EC1650" w:rsidR="0083664D" w:rsidRPr="00560431" w:rsidRDefault="006C7ABA" w:rsidP="002E7FE5">
            <w:pPr>
              <w:pStyle w:val="ListParagraph"/>
              <w:numPr>
                <w:ilvl w:val="0"/>
                <w:numId w:val="22"/>
              </w:numPr>
              <w:spacing w:before="120" w:after="120" w:line="240" w:lineRule="auto"/>
              <w:ind w:left="0" w:firstLine="360"/>
              <w:jc w:val="both"/>
              <w:rPr>
                <w:rFonts w:ascii="Cambria" w:hAnsi="Cambria"/>
                <w:b/>
                <w:bCs/>
                <w:sz w:val="24"/>
                <w:szCs w:val="24"/>
              </w:rPr>
            </w:pPr>
            <w:r w:rsidRPr="00560431">
              <w:rPr>
                <w:rFonts w:ascii="Cambria" w:hAnsi="Cambria"/>
                <w:b/>
                <w:bCs/>
                <w:sz w:val="24"/>
                <w:szCs w:val="24"/>
              </w:rPr>
              <w:t xml:space="preserve">Създадени </w:t>
            </w:r>
            <w:r w:rsidR="00EF7B97" w:rsidRPr="00560431">
              <w:rPr>
                <w:rFonts w:ascii="Cambria" w:hAnsi="Cambria"/>
                <w:b/>
                <w:bCs/>
                <w:sz w:val="24"/>
                <w:szCs w:val="24"/>
              </w:rPr>
              <w:t xml:space="preserve">нови </w:t>
            </w:r>
            <w:r w:rsidRPr="00560431">
              <w:rPr>
                <w:rFonts w:ascii="Cambria" w:hAnsi="Cambria"/>
                <w:b/>
                <w:bCs/>
                <w:sz w:val="24"/>
                <w:szCs w:val="24"/>
              </w:rPr>
              <w:t>работни места в индустриалните паркове</w:t>
            </w:r>
            <w:r w:rsidR="00EF7B97" w:rsidRPr="00560431">
              <w:rPr>
                <w:rFonts w:ascii="Cambria" w:hAnsi="Cambria"/>
                <w:b/>
                <w:bCs/>
                <w:sz w:val="24"/>
                <w:szCs w:val="24"/>
              </w:rPr>
              <w:t>/</w:t>
            </w:r>
            <w:r w:rsidRPr="00560431">
              <w:rPr>
                <w:rFonts w:ascii="Cambria" w:hAnsi="Cambria"/>
                <w:b/>
                <w:bCs/>
                <w:sz w:val="24"/>
                <w:szCs w:val="24"/>
              </w:rPr>
              <w:t>зони</w:t>
            </w:r>
            <w:r w:rsidR="004256A1" w:rsidRPr="00560431">
              <w:rPr>
                <w:rFonts w:ascii="Cambria" w:hAnsi="Cambria"/>
                <w:b/>
                <w:bCs/>
                <w:sz w:val="24"/>
                <w:szCs w:val="24"/>
              </w:rPr>
              <w:t xml:space="preserve"> – 200 </w:t>
            </w:r>
          </w:p>
          <w:p w14:paraId="60838BFD" w14:textId="2BA62FF0" w:rsidR="00E41FBA" w:rsidRPr="00560431" w:rsidRDefault="00E41FBA" w:rsidP="00585C1C">
            <w:pPr>
              <w:spacing w:before="120" w:after="120" w:line="240" w:lineRule="auto"/>
              <w:jc w:val="both"/>
              <w:rPr>
                <w:rFonts w:ascii="Cambria" w:hAnsi="Cambria"/>
                <w:bCs/>
                <w:sz w:val="24"/>
                <w:szCs w:val="24"/>
              </w:rPr>
            </w:pPr>
            <w:r w:rsidRPr="00560431">
              <w:rPr>
                <w:rFonts w:ascii="Cambria" w:hAnsi="Cambria"/>
                <w:bCs/>
                <w:sz w:val="24"/>
                <w:szCs w:val="24"/>
              </w:rPr>
              <w:t>Създаване на нови работни места на пълно работно време в Индустриалните паркове/зони, удостоверени</w:t>
            </w:r>
            <w:r w:rsidR="00444DCF" w:rsidRPr="00560431">
              <w:rPr>
                <w:rFonts w:ascii="Cambria" w:hAnsi="Cambria"/>
                <w:bCs/>
                <w:sz w:val="24"/>
                <w:szCs w:val="24"/>
              </w:rPr>
              <w:t>,</w:t>
            </w:r>
            <w:r w:rsidRPr="00560431">
              <w:rPr>
                <w:rFonts w:ascii="Cambria" w:hAnsi="Cambria"/>
                <w:bCs/>
                <w:sz w:val="24"/>
                <w:szCs w:val="24"/>
              </w:rPr>
              <w:t xml:space="preserve"> въз основа на предоставена документация от операторите на парковете</w:t>
            </w:r>
            <w:r w:rsidR="008B019D">
              <w:rPr>
                <w:rFonts w:ascii="Cambria" w:hAnsi="Cambria"/>
                <w:bCs/>
                <w:sz w:val="24"/>
                <w:szCs w:val="24"/>
              </w:rPr>
              <w:t xml:space="preserve"> </w:t>
            </w:r>
            <w:r w:rsidRPr="00560431">
              <w:rPr>
                <w:rFonts w:ascii="Cambria" w:hAnsi="Cambria"/>
                <w:bCs/>
                <w:sz w:val="24"/>
                <w:szCs w:val="24"/>
              </w:rPr>
              <w:t>зоните за обявените работни места от установените в него дружества.</w:t>
            </w:r>
          </w:p>
          <w:p w14:paraId="319E563B" w14:textId="00E967D9" w:rsidR="000B15E4" w:rsidRPr="00560431" w:rsidRDefault="002710DE" w:rsidP="00585C1C">
            <w:pPr>
              <w:spacing w:before="120" w:after="120" w:line="240" w:lineRule="auto"/>
              <w:jc w:val="both"/>
              <w:rPr>
                <w:rFonts w:ascii="Cambria" w:hAnsi="Cambria"/>
                <w:bCs/>
                <w:sz w:val="24"/>
                <w:szCs w:val="24"/>
              </w:rPr>
            </w:pPr>
            <w:r w:rsidRPr="00560431">
              <w:rPr>
                <w:rFonts w:ascii="Cambria" w:hAnsi="Cambria"/>
                <w:bCs/>
                <w:sz w:val="24"/>
                <w:szCs w:val="24"/>
              </w:rPr>
              <w:t>Базовата стойност на посочения индикатор e „0“, а целевата стойност за всяко предложение за изпълнение на инвестиция</w:t>
            </w:r>
            <w:r w:rsidR="00DB1921" w:rsidRPr="00560431">
              <w:rPr>
                <w:rFonts w:ascii="Cambria" w:hAnsi="Cambria"/>
                <w:bCs/>
                <w:sz w:val="24"/>
                <w:szCs w:val="24"/>
              </w:rPr>
              <w:t xml:space="preserve"> следва да е различно от „0“</w:t>
            </w:r>
            <w:r w:rsidR="00444DCF" w:rsidRPr="00560431">
              <w:rPr>
                <w:rFonts w:ascii="Cambria" w:hAnsi="Cambria"/>
                <w:bCs/>
                <w:sz w:val="24"/>
                <w:szCs w:val="24"/>
              </w:rPr>
              <w:t xml:space="preserve">, като се посочва </w:t>
            </w:r>
            <w:r w:rsidRPr="00560431">
              <w:rPr>
                <w:rFonts w:ascii="Cambria" w:hAnsi="Cambria"/>
                <w:bCs/>
                <w:sz w:val="24"/>
                <w:szCs w:val="24"/>
              </w:rPr>
              <w:t>прогнозната стойност на работните места на пълно работно време, които ще бъдат разкрити в подкрепените индустриални зони</w:t>
            </w:r>
            <w:r w:rsidR="00444DCF" w:rsidRPr="00560431">
              <w:rPr>
                <w:rFonts w:ascii="Cambria" w:hAnsi="Cambria"/>
                <w:bCs/>
                <w:sz w:val="24"/>
                <w:szCs w:val="24"/>
              </w:rPr>
              <w:t>/</w:t>
            </w:r>
            <w:r w:rsidRPr="00560431">
              <w:rPr>
                <w:rFonts w:ascii="Cambria" w:hAnsi="Cambria"/>
                <w:bCs/>
                <w:sz w:val="24"/>
                <w:szCs w:val="24"/>
              </w:rPr>
              <w:t xml:space="preserve">паркове. В </w:t>
            </w:r>
            <w:r w:rsidR="00FF664C" w:rsidRPr="00560431">
              <w:rPr>
                <w:rFonts w:ascii="Cambria" w:hAnsi="Cambria"/>
                <w:bCs/>
                <w:sz w:val="24"/>
                <w:szCs w:val="24"/>
              </w:rPr>
              <w:t xml:space="preserve">т. </w:t>
            </w:r>
            <w:r w:rsidR="00A224A9" w:rsidRPr="00560431">
              <w:rPr>
                <w:rFonts w:ascii="Cambria" w:hAnsi="Cambria"/>
                <w:bCs/>
                <w:sz w:val="24"/>
                <w:szCs w:val="24"/>
              </w:rPr>
              <w:t>5</w:t>
            </w:r>
            <w:r w:rsidR="00FF664C" w:rsidRPr="00560431">
              <w:rPr>
                <w:rFonts w:ascii="Cambria" w:hAnsi="Cambria"/>
                <w:bCs/>
                <w:sz w:val="24"/>
                <w:szCs w:val="24"/>
              </w:rPr>
              <w:t xml:space="preserve"> „Индикатори по проекта“ </w:t>
            </w:r>
            <w:r w:rsidRPr="00560431">
              <w:rPr>
                <w:rFonts w:ascii="Cambria" w:hAnsi="Cambria"/>
                <w:bCs/>
                <w:sz w:val="24"/>
                <w:szCs w:val="24"/>
              </w:rPr>
              <w:t xml:space="preserve">от Формуляра за кандидатстване СНД служебно е заложила базова </w:t>
            </w:r>
            <w:r w:rsidR="008B019D">
              <w:rPr>
                <w:rFonts w:ascii="Cambria" w:hAnsi="Cambria"/>
                <w:bCs/>
                <w:sz w:val="24"/>
                <w:szCs w:val="24"/>
              </w:rPr>
              <w:t xml:space="preserve">стойност </w:t>
            </w:r>
            <w:r w:rsidRPr="00560431">
              <w:rPr>
                <w:rFonts w:ascii="Cambria" w:hAnsi="Cambria"/>
                <w:bCs/>
                <w:sz w:val="24"/>
                <w:szCs w:val="24"/>
              </w:rPr>
              <w:t>на индикатора</w:t>
            </w:r>
            <w:r w:rsidR="00E41FBA" w:rsidRPr="00560431">
              <w:rPr>
                <w:rFonts w:ascii="Cambria" w:hAnsi="Cambria"/>
                <w:bCs/>
                <w:sz w:val="24"/>
                <w:szCs w:val="24"/>
              </w:rPr>
              <w:t>. Ц</w:t>
            </w:r>
            <w:r w:rsidR="00DB1921" w:rsidRPr="00560431">
              <w:rPr>
                <w:rFonts w:ascii="Cambria" w:hAnsi="Cambria"/>
                <w:bCs/>
                <w:sz w:val="24"/>
                <w:szCs w:val="24"/>
              </w:rPr>
              <w:t>елевата стойност на индикатора се посочва от Кандидата.</w:t>
            </w:r>
          </w:p>
          <w:p w14:paraId="225EEFCD" w14:textId="77777777" w:rsidR="00AA403A" w:rsidRDefault="00AA403A" w:rsidP="00585C1C">
            <w:pPr>
              <w:spacing w:before="120" w:after="120" w:line="240" w:lineRule="auto"/>
              <w:jc w:val="both"/>
              <w:rPr>
                <w:rFonts w:ascii="Cambria" w:hAnsi="Cambria"/>
                <w:bCs/>
                <w:sz w:val="24"/>
                <w:szCs w:val="24"/>
              </w:rPr>
            </w:pPr>
            <w:r w:rsidRPr="00560431">
              <w:rPr>
                <w:rFonts w:ascii="Cambria" w:hAnsi="Cambria"/>
                <w:bCs/>
                <w:sz w:val="24"/>
                <w:szCs w:val="24"/>
              </w:rPr>
              <w:t>Индикаторът съответства на Индикатор</w:t>
            </w:r>
            <w:r w:rsidR="00683A27" w:rsidRPr="00560431">
              <w:rPr>
                <w:rFonts w:ascii="Cambria" w:hAnsi="Cambria"/>
                <w:bCs/>
                <w:sz w:val="24"/>
                <w:szCs w:val="24"/>
              </w:rPr>
              <w:t xml:space="preserve"> за ключови етапи на изпълнение, отчитани по ПВУ</w:t>
            </w:r>
            <w:r w:rsidRPr="00560431">
              <w:rPr>
                <w:rFonts w:ascii="Cambria" w:hAnsi="Cambria"/>
                <w:bCs/>
                <w:sz w:val="24"/>
                <w:szCs w:val="24"/>
              </w:rPr>
              <w:t xml:space="preserve"> № 39 „Създадени нови работни места в индустриалните паркове/зони“ от Приложение към Решение за изпълнение на Съвета за одобряване на оценката на плана за възстановяване и устойчивост на България</w:t>
            </w:r>
            <w:r w:rsidR="00225CE2" w:rsidRPr="00560431">
              <w:rPr>
                <w:rFonts w:ascii="Cambria" w:hAnsi="Cambria"/>
                <w:bCs/>
                <w:sz w:val="24"/>
                <w:szCs w:val="24"/>
              </w:rPr>
              <w:t>.</w:t>
            </w:r>
          </w:p>
          <w:p w14:paraId="2F224133" w14:textId="10020FE0" w:rsidR="00067404" w:rsidRPr="00CB23F6" w:rsidRDefault="00067404" w:rsidP="00585C1C">
            <w:pPr>
              <w:spacing w:before="120" w:after="120" w:line="240" w:lineRule="auto"/>
              <w:jc w:val="both"/>
              <w:rPr>
                <w:rFonts w:ascii="Cambria" w:hAnsi="Cambria"/>
                <w:bCs/>
                <w:sz w:val="24"/>
                <w:szCs w:val="24"/>
                <w:lang w:val="en-US"/>
              </w:rPr>
            </w:pPr>
            <w:r>
              <w:rPr>
                <w:rFonts w:ascii="Cambria" w:hAnsi="Cambria"/>
                <w:bCs/>
                <w:sz w:val="24"/>
                <w:szCs w:val="24"/>
              </w:rPr>
              <w:t xml:space="preserve">За </w:t>
            </w:r>
            <w:r w:rsidR="002F6195">
              <w:rPr>
                <w:rFonts w:ascii="Cambria" w:hAnsi="Cambria"/>
                <w:bCs/>
                <w:sz w:val="24"/>
                <w:szCs w:val="24"/>
              </w:rPr>
              <w:t xml:space="preserve">извършване на проверка </w:t>
            </w:r>
            <w:r>
              <w:rPr>
                <w:rFonts w:ascii="Cambria" w:hAnsi="Cambria"/>
                <w:bCs/>
                <w:sz w:val="24"/>
                <w:szCs w:val="24"/>
              </w:rPr>
              <w:t xml:space="preserve">на </w:t>
            </w:r>
            <w:r w:rsidR="002F6195">
              <w:rPr>
                <w:rFonts w:ascii="Cambria" w:hAnsi="Cambria"/>
                <w:bCs/>
                <w:sz w:val="24"/>
                <w:szCs w:val="24"/>
              </w:rPr>
              <w:t xml:space="preserve">отчетената във ФТО </w:t>
            </w:r>
            <w:r>
              <w:rPr>
                <w:rFonts w:ascii="Cambria" w:hAnsi="Cambria"/>
                <w:bCs/>
                <w:sz w:val="24"/>
                <w:szCs w:val="24"/>
              </w:rPr>
              <w:t xml:space="preserve">целевата стойност </w:t>
            </w:r>
            <w:r w:rsidR="002F6195">
              <w:rPr>
                <w:rFonts w:ascii="Cambria" w:hAnsi="Cambria"/>
                <w:bCs/>
                <w:sz w:val="24"/>
                <w:szCs w:val="24"/>
              </w:rPr>
              <w:t xml:space="preserve">от крайния получател </w:t>
            </w:r>
            <w:r>
              <w:rPr>
                <w:rFonts w:ascii="Cambria" w:hAnsi="Cambria"/>
                <w:bCs/>
                <w:sz w:val="24"/>
                <w:szCs w:val="24"/>
              </w:rPr>
              <w:t>на индикатор</w:t>
            </w:r>
            <w:r w:rsidR="002F6195">
              <w:rPr>
                <w:rFonts w:ascii="Cambria" w:hAnsi="Cambria"/>
                <w:bCs/>
                <w:sz w:val="24"/>
                <w:szCs w:val="24"/>
              </w:rPr>
              <w:t xml:space="preserve"> </w:t>
            </w:r>
            <w:r w:rsidR="002F6195" w:rsidRPr="00560431">
              <w:rPr>
                <w:rFonts w:ascii="Cambria" w:hAnsi="Cambria"/>
                <w:bCs/>
                <w:sz w:val="24"/>
                <w:szCs w:val="24"/>
              </w:rPr>
              <w:t>„Създадени нови работни места в индустриалните паркове/зони“</w:t>
            </w:r>
            <w:r w:rsidR="002F6195">
              <w:rPr>
                <w:rFonts w:ascii="Cambria" w:hAnsi="Cambria"/>
                <w:bCs/>
                <w:sz w:val="24"/>
                <w:szCs w:val="24"/>
              </w:rPr>
              <w:t>,</w:t>
            </w:r>
            <w:r>
              <w:rPr>
                <w:rFonts w:ascii="Cambria" w:hAnsi="Cambria"/>
                <w:bCs/>
                <w:sz w:val="24"/>
                <w:szCs w:val="24"/>
              </w:rPr>
              <w:t xml:space="preserve"> СНД ще извърши проверка за Собственика, Оператора на </w:t>
            </w:r>
            <w:r>
              <w:rPr>
                <w:rFonts w:ascii="Cambria" w:hAnsi="Cambria"/>
                <w:bCs/>
                <w:sz w:val="24"/>
                <w:szCs w:val="24"/>
              </w:rPr>
              <w:lastRenderedPageBreak/>
              <w:t>Индустриалния парк и за привлечените в него инвеститори</w:t>
            </w:r>
            <w:r w:rsidR="002F6195">
              <w:rPr>
                <w:rFonts w:ascii="Cambria" w:hAnsi="Cambria"/>
                <w:bCs/>
                <w:sz w:val="24"/>
                <w:szCs w:val="24"/>
              </w:rPr>
              <w:t>. Справката ще бъде извършена</w:t>
            </w:r>
            <w:r>
              <w:rPr>
                <w:rFonts w:ascii="Cambria" w:hAnsi="Cambria"/>
                <w:bCs/>
                <w:sz w:val="24"/>
                <w:szCs w:val="24"/>
              </w:rPr>
              <w:t xml:space="preserve"> </w:t>
            </w:r>
            <w:r w:rsidR="002F6195">
              <w:rPr>
                <w:rFonts w:ascii="Cambria" w:hAnsi="Cambria"/>
                <w:bCs/>
                <w:sz w:val="24"/>
                <w:szCs w:val="24"/>
              </w:rPr>
              <w:t xml:space="preserve">два пъти: 1. </w:t>
            </w:r>
            <w:r w:rsidR="001F41BF">
              <w:rPr>
                <w:rFonts w:ascii="Cambria" w:hAnsi="Cambria"/>
                <w:bCs/>
                <w:sz w:val="24"/>
                <w:szCs w:val="24"/>
              </w:rPr>
              <w:t>непосредствено преди</w:t>
            </w:r>
            <w:r>
              <w:rPr>
                <w:rFonts w:ascii="Cambria" w:hAnsi="Cambria"/>
                <w:bCs/>
                <w:sz w:val="24"/>
                <w:szCs w:val="24"/>
              </w:rPr>
              <w:t xml:space="preserve"> сключване на Договор</w:t>
            </w:r>
            <w:r w:rsidR="002F6195">
              <w:rPr>
                <w:rFonts w:ascii="Cambria" w:hAnsi="Cambria"/>
                <w:bCs/>
                <w:sz w:val="24"/>
                <w:szCs w:val="24"/>
              </w:rPr>
              <w:t>а</w:t>
            </w:r>
            <w:r>
              <w:rPr>
                <w:rFonts w:ascii="Cambria" w:hAnsi="Cambria"/>
                <w:bCs/>
                <w:sz w:val="24"/>
                <w:szCs w:val="24"/>
              </w:rPr>
              <w:t xml:space="preserve"> за финансиране </w:t>
            </w:r>
            <w:r w:rsidR="002F6195">
              <w:rPr>
                <w:rFonts w:ascii="Cambria" w:hAnsi="Cambria"/>
                <w:bCs/>
                <w:sz w:val="24"/>
                <w:szCs w:val="24"/>
              </w:rPr>
              <w:t>с</w:t>
            </w:r>
            <w:r>
              <w:rPr>
                <w:rFonts w:ascii="Cambria" w:hAnsi="Cambria"/>
                <w:bCs/>
                <w:sz w:val="24"/>
                <w:szCs w:val="24"/>
              </w:rPr>
              <w:t xml:space="preserve"> </w:t>
            </w:r>
            <w:r w:rsidR="002F6195">
              <w:rPr>
                <w:rFonts w:ascii="Cambria" w:hAnsi="Cambria"/>
                <w:bCs/>
                <w:sz w:val="24"/>
                <w:szCs w:val="24"/>
              </w:rPr>
              <w:t>крайния получател и 2. към дата</w:t>
            </w:r>
            <w:r w:rsidR="00D870CE">
              <w:rPr>
                <w:rFonts w:ascii="Cambria" w:hAnsi="Cambria"/>
                <w:bCs/>
                <w:sz w:val="24"/>
                <w:szCs w:val="24"/>
              </w:rPr>
              <w:t>т</w:t>
            </w:r>
            <w:r w:rsidR="002F6195">
              <w:rPr>
                <w:rFonts w:ascii="Cambria" w:hAnsi="Cambria"/>
                <w:bCs/>
                <w:sz w:val="24"/>
                <w:szCs w:val="24"/>
              </w:rPr>
              <w:t>а на подаване на ФТО</w:t>
            </w:r>
            <w:r>
              <w:rPr>
                <w:rFonts w:ascii="Cambria" w:hAnsi="Cambria"/>
                <w:bCs/>
                <w:sz w:val="24"/>
                <w:szCs w:val="24"/>
              </w:rPr>
              <w:t>.</w:t>
            </w:r>
            <w:r w:rsidR="002F6195">
              <w:rPr>
                <w:rFonts w:ascii="Cambria" w:hAnsi="Cambria"/>
                <w:bCs/>
                <w:sz w:val="24"/>
                <w:szCs w:val="24"/>
              </w:rPr>
              <w:t xml:space="preserve"> Разликата в броя на лицата със сключени трудови договори се приема от СНД за отчетна стойност на индикатор „Създадени нови работни места в индустриалните паркове/зони“. </w:t>
            </w:r>
          </w:p>
          <w:p w14:paraId="19903B84" w14:textId="77777777" w:rsidR="003669F1" w:rsidRDefault="00CA308F" w:rsidP="003669F1">
            <w:pPr>
              <w:spacing w:before="240" w:after="120" w:line="240" w:lineRule="auto"/>
              <w:jc w:val="both"/>
              <w:rPr>
                <w:rFonts w:ascii="Cambria" w:hAnsi="Cambria"/>
                <w:bCs/>
                <w:sz w:val="24"/>
                <w:szCs w:val="24"/>
              </w:rPr>
            </w:pPr>
            <w:r w:rsidRPr="00560431">
              <w:rPr>
                <w:rFonts w:ascii="Cambria" w:hAnsi="Cambria"/>
                <w:b/>
                <w:bCs/>
                <w:sz w:val="24"/>
                <w:szCs w:val="24"/>
              </w:rPr>
              <w:t>ВАЖНО:</w:t>
            </w:r>
            <w:r w:rsidRPr="00560431">
              <w:rPr>
                <w:rFonts w:ascii="Cambria" w:hAnsi="Cambria"/>
                <w:bCs/>
                <w:sz w:val="24"/>
                <w:szCs w:val="24"/>
              </w:rPr>
              <w:t xml:space="preserve"> </w:t>
            </w:r>
          </w:p>
          <w:p w14:paraId="2C40B46E" w14:textId="53260E09" w:rsidR="004E1333" w:rsidRPr="00560431" w:rsidRDefault="00CA308F" w:rsidP="00344CB5">
            <w:pPr>
              <w:spacing w:before="120" w:after="120" w:line="240" w:lineRule="auto"/>
              <w:jc w:val="both"/>
              <w:rPr>
                <w:rFonts w:ascii="Cambria" w:hAnsi="Cambria"/>
                <w:lang w:eastAsia="x-none"/>
              </w:rPr>
            </w:pPr>
            <w:r w:rsidRPr="00560431">
              <w:rPr>
                <w:rFonts w:ascii="Cambria" w:hAnsi="Cambria"/>
                <w:bCs/>
                <w:sz w:val="24"/>
                <w:szCs w:val="24"/>
              </w:rPr>
              <w:t>При попълването на детайлите по всеки един отделен бюджетен ред в т.</w:t>
            </w:r>
            <w:r w:rsidR="002A01D2" w:rsidRPr="00560431">
              <w:rPr>
                <w:rFonts w:ascii="Cambria" w:hAnsi="Cambria"/>
                <w:bCs/>
                <w:sz w:val="24"/>
                <w:szCs w:val="24"/>
              </w:rPr>
              <w:t xml:space="preserve"> 7</w:t>
            </w:r>
            <w:r w:rsidRPr="00560431">
              <w:rPr>
                <w:rFonts w:ascii="Cambria" w:hAnsi="Cambria"/>
                <w:bCs/>
                <w:sz w:val="24"/>
                <w:szCs w:val="24"/>
              </w:rPr>
              <w:t xml:space="preserve"> </w:t>
            </w:r>
            <w:r w:rsidR="00294696">
              <w:rPr>
                <w:rFonts w:ascii="Cambria" w:hAnsi="Cambria"/>
                <w:bCs/>
                <w:sz w:val="24"/>
                <w:szCs w:val="24"/>
              </w:rPr>
              <w:t>„</w:t>
            </w:r>
            <w:r w:rsidRPr="00560431">
              <w:rPr>
                <w:rFonts w:ascii="Cambria" w:hAnsi="Cambria"/>
                <w:bCs/>
                <w:sz w:val="24"/>
                <w:szCs w:val="24"/>
              </w:rPr>
              <w:t>Бюджет“ на Формуляра за кандидатстване, в поле „</w:t>
            </w:r>
            <w:r w:rsidR="00FF664C" w:rsidRPr="00560431">
              <w:rPr>
                <w:rFonts w:ascii="Cambria" w:hAnsi="Cambria"/>
                <w:bCs/>
                <w:sz w:val="24"/>
                <w:szCs w:val="24"/>
              </w:rPr>
              <w:t>Индикатори по проекта</w:t>
            </w:r>
            <w:r w:rsidRPr="00560431">
              <w:rPr>
                <w:rFonts w:ascii="Cambria" w:hAnsi="Cambria"/>
                <w:bCs/>
                <w:sz w:val="24"/>
                <w:szCs w:val="24"/>
              </w:rPr>
              <w:t>“, кандидатите трябва да въведат задължително горепосочени</w:t>
            </w:r>
            <w:r w:rsidR="00DB1921" w:rsidRPr="00560431">
              <w:rPr>
                <w:rFonts w:ascii="Cambria" w:hAnsi="Cambria"/>
                <w:bCs/>
                <w:sz w:val="24"/>
                <w:szCs w:val="24"/>
              </w:rPr>
              <w:t>те</w:t>
            </w:r>
            <w:r w:rsidRPr="00560431">
              <w:rPr>
                <w:rFonts w:ascii="Cambria" w:hAnsi="Cambria"/>
                <w:bCs/>
                <w:sz w:val="24"/>
                <w:szCs w:val="24"/>
              </w:rPr>
              <w:t xml:space="preserve"> </w:t>
            </w:r>
            <w:r w:rsidR="000D69BC" w:rsidRPr="00560431">
              <w:rPr>
                <w:rFonts w:ascii="Cambria" w:hAnsi="Cambria"/>
                <w:bCs/>
                <w:sz w:val="24"/>
                <w:szCs w:val="24"/>
              </w:rPr>
              <w:t xml:space="preserve">задължителни </w:t>
            </w:r>
            <w:r w:rsidRPr="00560431">
              <w:rPr>
                <w:rFonts w:ascii="Cambria" w:hAnsi="Cambria"/>
                <w:bCs/>
                <w:sz w:val="24"/>
                <w:szCs w:val="24"/>
              </w:rPr>
              <w:t>индикатор</w:t>
            </w:r>
            <w:r w:rsidR="000D69BC" w:rsidRPr="00560431">
              <w:rPr>
                <w:rFonts w:ascii="Cambria" w:hAnsi="Cambria"/>
                <w:bCs/>
                <w:sz w:val="24"/>
                <w:szCs w:val="24"/>
              </w:rPr>
              <w:t>и</w:t>
            </w:r>
            <w:r w:rsidRPr="00560431">
              <w:rPr>
                <w:rFonts w:ascii="Cambria" w:hAnsi="Cambria"/>
                <w:bCs/>
                <w:sz w:val="24"/>
                <w:szCs w:val="24"/>
              </w:rPr>
              <w:t xml:space="preserve"> по процедурата (примерни указания и снимка на екран са предоставени в</w:t>
            </w:r>
            <w:r w:rsidR="002A01D2" w:rsidRPr="00560431">
              <w:rPr>
                <w:rFonts w:ascii="Cambria" w:hAnsi="Cambria"/>
                <w:bCs/>
                <w:sz w:val="24"/>
                <w:szCs w:val="24"/>
              </w:rPr>
              <w:t xml:space="preserve"> Указания за попълване на електронен формуляр за кандидатстване и подаване на предложение за изпълнение на инвестиция по процедура (Приложение 16</w:t>
            </w:r>
            <w:r w:rsidR="00A76F0D" w:rsidRPr="00560431">
              <w:rPr>
                <w:rFonts w:ascii="Cambria" w:hAnsi="Cambria"/>
                <w:sz w:val="24"/>
                <w:szCs w:val="24"/>
                <w:lang w:eastAsia="x-none"/>
              </w:rPr>
              <w:t xml:space="preserve"> </w:t>
            </w:r>
            <w:r w:rsidRPr="00560431">
              <w:rPr>
                <w:rFonts w:ascii="Cambria" w:hAnsi="Cambria"/>
                <w:bCs/>
                <w:sz w:val="24"/>
                <w:szCs w:val="24"/>
              </w:rPr>
              <w:t>към Условията за кандидатстване)</w:t>
            </w:r>
            <w:r w:rsidR="00190675">
              <w:rPr>
                <w:rStyle w:val="FootnoteReference"/>
                <w:rFonts w:ascii="Cambria" w:hAnsi="Cambria"/>
                <w:bCs/>
                <w:sz w:val="24"/>
                <w:szCs w:val="24"/>
              </w:rPr>
              <w:footnoteReference w:id="3"/>
            </w:r>
            <w:r w:rsidR="00294696">
              <w:rPr>
                <w:rFonts w:ascii="Cambria" w:hAnsi="Cambria"/>
                <w:bCs/>
                <w:sz w:val="24"/>
                <w:szCs w:val="24"/>
              </w:rPr>
              <w:t>.</w:t>
            </w:r>
          </w:p>
        </w:tc>
      </w:tr>
    </w:tbl>
    <w:p w14:paraId="1E70872A" w14:textId="77777777" w:rsidR="00152A75" w:rsidRPr="00560431" w:rsidRDefault="00152A75" w:rsidP="00545FC7">
      <w:pPr>
        <w:pStyle w:val="Heading2"/>
      </w:pPr>
      <w:bookmarkStart w:id="33" w:name="_Toc110441168"/>
      <w:bookmarkStart w:id="34" w:name="_Toc125531721"/>
      <w:proofErr w:type="spellStart"/>
      <w:r w:rsidRPr="00560431">
        <w:lastRenderedPageBreak/>
        <w:t>Индикатори</w:t>
      </w:r>
      <w:proofErr w:type="spellEnd"/>
      <w:r w:rsidRPr="00560431">
        <w:t xml:space="preserve"> </w:t>
      </w:r>
      <w:proofErr w:type="spellStart"/>
      <w:r w:rsidR="007E51FC" w:rsidRPr="00560431">
        <w:t>по</w:t>
      </w:r>
      <w:proofErr w:type="spellEnd"/>
      <w:r w:rsidR="007E51FC" w:rsidRPr="00560431">
        <w:t xml:space="preserve"> </w:t>
      </w:r>
      <w:proofErr w:type="spellStart"/>
      <w:r w:rsidR="007E51FC" w:rsidRPr="00560431">
        <w:t>процедурата</w:t>
      </w:r>
      <w:proofErr w:type="spellEnd"/>
      <w:r w:rsidR="007E51FC" w:rsidRPr="00560431">
        <w:t xml:space="preserve"> </w:t>
      </w:r>
      <w:proofErr w:type="spellStart"/>
      <w:r w:rsidRPr="00560431">
        <w:t>за</w:t>
      </w:r>
      <w:proofErr w:type="spellEnd"/>
      <w:r w:rsidRPr="00560431">
        <w:t xml:space="preserve"> </w:t>
      </w:r>
      <w:proofErr w:type="spellStart"/>
      <w:r w:rsidR="007E51FC" w:rsidRPr="00560431">
        <w:t>ключови</w:t>
      </w:r>
      <w:proofErr w:type="spellEnd"/>
      <w:r w:rsidR="007E51FC" w:rsidRPr="00560431">
        <w:t xml:space="preserve"> </w:t>
      </w:r>
      <w:proofErr w:type="spellStart"/>
      <w:r w:rsidR="00220A98" w:rsidRPr="00560431">
        <w:t>етапи</w:t>
      </w:r>
      <w:proofErr w:type="spellEnd"/>
      <w:r w:rsidR="007A2426" w:rsidRPr="00560431">
        <w:t xml:space="preserve"> </w:t>
      </w:r>
      <w:proofErr w:type="spellStart"/>
      <w:r w:rsidR="007A2426" w:rsidRPr="00560431">
        <w:t>на</w:t>
      </w:r>
      <w:proofErr w:type="spellEnd"/>
      <w:r w:rsidR="007A2426" w:rsidRPr="00560431">
        <w:t xml:space="preserve"> </w:t>
      </w:r>
      <w:proofErr w:type="spellStart"/>
      <w:r w:rsidR="007A2426" w:rsidRPr="00560431">
        <w:t>изпълнение</w:t>
      </w:r>
      <w:proofErr w:type="spellEnd"/>
      <w:r w:rsidR="00CB73A8" w:rsidRPr="00560431">
        <w:t xml:space="preserve">, </w:t>
      </w:r>
      <w:proofErr w:type="spellStart"/>
      <w:r w:rsidR="00CB73A8" w:rsidRPr="00560431">
        <w:t>отчитани</w:t>
      </w:r>
      <w:proofErr w:type="spellEnd"/>
      <w:r w:rsidR="00CB73A8" w:rsidRPr="00560431">
        <w:t xml:space="preserve"> </w:t>
      </w:r>
      <w:proofErr w:type="spellStart"/>
      <w:r w:rsidR="00CB73A8" w:rsidRPr="00560431">
        <w:t>по</w:t>
      </w:r>
      <w:proofErr w:type="spellEnd"/>
      <w:r w:rsidR="00CB73A8" w:rsidRPr="00560431">
        <w:t xml:space="preserve"> </w:t>
      </w:r>
      <w:r w:rsidR="00C33072" w:rsidRPr="00560431">
        <w:t>ПВУ</w:t>
      </w:r>
      <w:bookmarkEnd w:id="33"/>
      <w:bookmarkEnd w:id="34"/>
    </w:p>
    <w:tbl>
      <w:tblPr>
        <w:tblStyle w:val="TableGrid"/>
        <w:tblW w:w="9493" w:type="dxa"/>
        <w:tblLayout w:type="fixed"/>
        <w:tblLook w:val="04A0" w:firstRow="1" w:lastRow="0" w:firstColumn="1" w:lastColumn="0" w:noHBand="0" w:noVBand="1"/>
      </w:tblPr>
      <w:tblGrid>
        <w:gridCol w:w="9493"/>
      </w:tblGrid>
      <w:tr w:rsidR="004B097F" w:rsidRPr="00560431" w14:paraId="6617E589" w14:textId="77777777" w:rsidTr="00D63EBF">
        <w:tc>
          <w:tcPr>
            <w:tcW w:w="9493" w:type="dxa"/>
            <w:vAlign w:val="center"/>
          </w:tcPr>
          <w:tbl>
            <w:tblPr>
              <w:tblW w:w="9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
              <w:gridCol w:w="2390"/>
              <w:gridCol w:w="4137"/>
              <w:gridCol w:w="1073"/>
              <w:gridCol w:w="912"/>
            </w:tblGrid>
            <w:tr w:rsidR="0020627F" w:rsidRPr="00560431" w14:paraId="426C3F16" w14:textId="77777777" w:rsidTr="00D63EBF">
              <w:trPr>
                <w:trHeight w:val="923"/>
                <w:tblHeader/>
              </w:trPr>
              <w:tc>
                <w:tcPr>
                  <w:tcW w:w="719" w:type="dxa"/>
                  <w:vMerge w:val="restart"/>
                  <w:shd w:val="clear" w:color="auto" w:fill="BDD7EE"/>
                  <w:vAlign w:val="center"/>
                  <w:hideMark/>
                </w:tcPr>
                <w:p w14:paraId="5DFE229C" w14:textId="77777777" w:rsidR="0044155E" w:rsidRPr="00560431" w:rsidRDefault="00D3195A" w:rsidP="000960C1">
                  <w:pPr>
                    <w:spacing w:before="120" w:after="120" w:line="240" w:lineRule="auto"/>
                    <w:jc w:val="center"/>
                    <w:rPr>
                      <w:rFonts w:ascii="Cambria" w:eastAsia="Times New Roman" w:hAnsi="Cambria"/>
                      <w:noProof/>
                      <w:lang w:eastAsia="en-GB"/>
                    </w:rPr>
                  </w:pPr>
                  <w:r w:rsidRPr="00560431">
                    <w:rPr>
                      <w:rFonts w:ascii="Cambria" w:eastAsia="Times New Roman" w:hAnsi="Cambria"/>
                      <w:noProof/>
                      <w:lang w:eastAsia="en-GB"/>
                    </w:rPr>
                    <w:t>Пор.</w:t>
                  </w:r>
                </w:p>
                <w:p w14:paraId="79829808" w14:textId="77777777" w:rsidR="00D3195A" w:rsidRPr="00560431" w:rsidRDefault="00D3195A" w:rsidP="000960C1">
                  <w:pPr>
                    <w:spacing w:before="120" w:after="120" w:line="240" w:lineRule="auto"/>
                    <w:jc w:val="center"/>
                    <w:rPr>
                      <w:rFonts w:ascii="Cambria" w:eastAsia="Times New Roman" w:hAnsi="Cambria"/>
                      <w:noProof/>
                      <w:lang w:eastAsia="en-GB"/>
                    </w:rPr>
                  </w:pPr>
                  <w:r w:rsidRPr="00560431">
                    <w:rPr>
                      <w:rFonts w:ascii="Cambria" w:eastAsia="Times New Roman" w:hAnsi="Cambria"/>
                      <w:noProof/>
                      <w:lang w:eastAsia="en-GB"/>
                    </w:rPr>
                    <w:t xml:space="preserve">№ </w:t>
                  </w:r>
                </w:p>
                <w:p w14:paraId="220F512F" w14:textId="77777777" w:rsidR="00D3195A" w:rsidRPr="00560431" w:rsidRDefault="00D3195A" w:rsidP="000960C1">
                  <w:pPr>
                    <w:spacing w:before="120" w:after="120" w:line="240" w:lineRule="auto"/>
                    <w:jc w:val="center"/>
                    <w:rPr>
                      <w:rFonts w:ascii="Cambria" w:eastAsia="Times New Roman" w:hAnsi="Cambria"/>
                      <w:noProof/>
                      <w:lang w:eastAsia="en-GB"/>
                    </w:rPr>
                  </w:pPr>
                </w:p>
              </w:tc>
              <w:tc>
                <w:tcPr>
                  <w:tcW w:w="2390" w:type="dxa"/>
                  <w:vMerge w:val="restart"/>
                  <w:shd w:val="clear" w:color="auto" w:fill="BDD7EE"/>
                  <w:vAlign w:val="center"/>
                  <w:hideMark/>
                </w:tcPr>
                <w:p w14:paraId="40AA4FAA" w14:textId="77777777" w:rsidR="00D3195A" w:rsidRPr="00560431" w:rsidRDefault="00D3195A" w:rsidP="000960C1">
                  <w:pPr>
                    <w:spacing w:before="120" w:after="120" w:line="240" w:lineRule="auto"/>
                    <w:jc w:val="center"/>
                    <w:rPr>
                      <w:rFonts w:ascii="Cambria" w:eastAsia="Times New Roman" w:hAnsi="Cambria"/>
                      <w:noProof/>
                      <w:lang w:eastAsia="en-GB"/>
                    </w:rPr>
                  </w:pPr>
                  <w:r w:rsidRPr="00560431">
                    <w:rPr>
                      <w:rFonts w:ascii="Cambria" w:eastAsia="Times New Roman" w:hAnsi="Cambria"/>
                      <w:noProof/>
                      <w:lang w:eastAsia="en-GB"/>
                    </w:rPr>
                    <w:t xml:space="preserve">Наименование на </w:t>
                  </w:r>
                  <w:r w:rsidR="007E51FC" w:rsidRPr="00560431">
                    <w:rPr>
                      <w:rFonts w:ascii="Cambria" w:eastAsia="Times New Roman" w:hAnsi="Cambria"/>
                      <w:noProof/>
                      <w:lang w:eastAsia="en-GB"/>
                    </w:rPr>
                    <w:t xml:space="preserve">ключовия </w:t>
                  </w:r>
                  <w:r w:rsidRPr="00560431">
                    <w:rPr>
                      <w:rFonts w:ascii="Cambria" w:eastAsia="Times New Roman" w:hAnsi="Cambria"/>
                      <w:noProof/>
                      <w:lang w:eastAsia="en-GB"/>
                    </w:rPr>
                    <w:t>етап</w:t>
                  </w:r>
                </w:p>
              </w:tc>
              <w:tc>
                <w:tcPr>
                  <w:tcW w:w="4137" w:type="dxa"/>
                  <w:vMerge w:val="restart"/>
                  <w:shd w:val="clear" w:color="auto" w:fill="BDD7EE"/>
                  <w:vAlign w:val="center"/>
                  <w:hideMark/>
                </w:tcPr>
                <w:p w14:paraId="60BF138F" w14:textId="77777777" w:rsidR="00D3195A" w:rsidRPr="00560431" w:rsidRDefault="00D3195A" w:rsidP="000960C1">
                  <w:pPr>
                    <w:spacing w:before="120" w:after="120" w:line="240" w:lineRule="auto"/>
                    <w:jc w:val="center"/>
                    <w:rPr>
                      <w:rFonts w:ascii="Cambria" w:eastAsia="Times New Roman" w:hAnsi="Cambria"/>
                      <w:noProof/>
                      <w:lang w:eastAsia="en-GB"/>
                    </w:rPr>
                  </w:pPr>
                  <w:r w:rsidRPr="00560431">
                    <w:rPr>
                      <w:rFonts w:ascii="Cambria" w:eastAsia="Times New Roman" w:hAnsi="Cambria"/>
                      <w:noProof/>
                      <w:lang w:eastAsia="en-GB"/>
                    </w:rPr>
                    <w:t>Качест</w:t>
                  </w:r>
                  <w:r w:rsidR="00C37C77" w:rsidRPr="00560431">
                    <w:rPr>
                      <w:rFonts w:ascii="Cambria" w:eastAsia="Times New Roman" w:hAnsi="Cambria"/>
                      <w:noProof/>
                      <w:lang w:eastAsia="en-GB"/>
                    </w:rPr>
                    <w:t>в</w:t>
                  </w:r>
                  <w:r w:rsidRPr="00560431">
                    <w:rPr>
                      <w:rFonts w:ascii="Cambria" w:eastAsia="Times New Roman" w:hAnsi="Cambria"/>
                      <w:noProof/>
                      <w:lang w:eastAsia="en-GB"/>
                    </w:rPr>
                    <w:t>ен индикатор</w:t>
                  </w:r>
                </w:p>
              </w:tc>
              <w:tc>
                <w:tcPr>
                  <w:tcW w:w="1985" w:type="dxa"/>
                  <w:gridSpan w:val="2"/>
                  <w:shd w:val="clear" w:color="auto" w:fill="BDD7EE"/>
                  <w:vAlign w:val="center"/>
                  <w:hideMark/>
                </w:tcPr>
                <w:p w14:paraId="1D5E36E2" w14:textId="77777777" w:rsidR="00D3195A" w:rsidRPr="00560431" w:rsidRDefault="00D3195A" w:rsidP="000960C1">
                  <w:pPr>
                    <w:spacing w:before="120" w:after="120" w:line="240" w:lineRule="auto"/>
                    <w:jc w:val="center"/>
                    <w:rPr>
                      <w:rFonts w:ascii="Cambria" w:eastAsia="Times New Roman" w:hAnsi="Cambria"/>
                      <w:noProof/>
                      <w:lang w:eastAsia="en-GB"/>
                    </w:rPr>
                  </w:pPr>
                  <w:r w:rsidRPr="00560431">
                    <w:rPr>
                      <w:rFonts w:ascii="Cambria" w:eastAsia="Times New Roman" w:hAnsi="Cambria"/>
                      <w:noProof/>
                      <w:lang w:eastAsia="en-GB"/>
                    </w:rPr>
                    <w:t>Индикативен график за приключване</w:t>
                  </w:r>
                </w:p>
              </w:tc>
            </w:tr>
            <w:tr w:rsidR="00C37C77" w:rsidRPr="00560431" w14:paraId="3CBD0D6A" w14:textId="77777777" w:rsidTr="00D63EBF">
              <w:trPr>
                <w:trHeight w:val="229"/>
                <w:tblHeader/>
              </w:trPr>
              <w:tc>
                <w:tcPr>
                  <w:tcW w:w="719" w:type="dxa"/>
                  <w:vMerge/>
                  <w:vAlign w:val="center"/>
                  <w:hideMark/>
                </w:tcPr>
                <w:p w14:paraId="4DBD17AB" w14:textId="77777777" w:rsidR="00D3195A" w:rsidRPr="00560431" w:rsidRDefault="00D3195A" w:rsidP="000960C1">
                  <w:pPr>
                    <w:spacing w:before="120" w:after="120" w:line="240" w:lineRule="auto"/>
                    <w:rPr>
                      <w:rFonts w:ascii="Cambria" w:eastAsia="Times New Roman" w:hAnsi="Cambria"/>
                      <w:noProof/>
                      <w:lang w:eastAsia="en-GB"/>
                    </w:rPr>
                  </w:pPr>
                </w:p>
              </w:tc>
              <w:tc>
                <w:tcPr>
                  <w:tcW w:w="2390" w:type="dxa"/>
                  <w:vMerge/>
                  <w:vAlign w:val="center"/>
                  <w:hideMark/>
                </w:tcPr>
                <w:p w14:paraId="6A41CB71" w14:textId="77777777" w:rsidR="00D3195A" w:rsidRPr="00560431" w:rsidRDefault="00D3195A" w:rsidP="000960C1">
                  <w:pPr>
                    <w:spacing w:before="120" w:after="120" w:line="240" w:lineRule="auto"/>
                    <w:rPr>
                      <w:rFonts w:ascii="Cambria" w:eastAsia="Times New Roman" w:hAnsi="Cambria"/>
                      <w:noProof/>
                      <w:lang w:eastAsia="en-GB"/>
                    </w:rPr>
                  </w:pPr>
                </w:p>
              </w:tc>
              <w:tc>
                <w:tcPr>
                  <w:tcW w:w="4137" w:type="dxa"/>
                  <w:vMerge/>
                  <w:vAlign w:val="center"/>
                  <w:hideMark/>
                </w:tcPr>
                <w:p w14:paraId="7926A376" w14:textId="77777777" w:rsidR="00D3195A" w:rsidRPr="00560431" w:rsidRDefault="00D3195A" w:rsidP="000960C1">
                  <w:pPr>
                    <w:spacing w:before="120" w:after="120" w:line="240" w:lineRule="auto"/>
                    <w:rPr>
                      <w:rFonts w:ascii="Cambria" w:eastAsia="Times New Roman" w:hAnsi="Cambria"/>
                      <w:noProof/>
                      <w:lang w:eastAsia="en-GB"/>
                    </w:rPr>
                  </w:pPr>
                </w:p>
              </w:tc>
              <w:tc>
                <w:tcPr>
                  <w:tcW w:w="1073" w:type="dxa"/>
                  <w:shd w:val="clear" w:color="auto" w:fill="BDD7EE"/>
                  <w:vAlign w:val="center"/>
                  <w:hideMark/>
                </w:tcPr>
                <w:p w14:paraId="5A59D7E8" w14:textId="77777777" w:rsidR="00D3195A" w:rsidRPr="00560431" w:rsidRDefault="00C37C77" w:rsidP="000960C1">
                  <w:pPr>
                    <w:spacing w:before="120" w:after="120" w:line="240" w:lineRule="auto"/>
                    <w:jc w:val="center"/>
                    <w:rPr>
                      <w:rFonts w:ascii="Cambria" w:eastAsia="Times New Roman" w:hAnsi="Cambria"/>
                      <w:noProof/>
                      <w:lang w:eastAsia="en-GB"/>
                    </w:rPr>
                  </w:pPr>
                  <w:r w:rsidRPr="00560431">
                    <w:rPr>
                      <w:rFonts w:ascii="Cambria" w:eastAsia="Times New Roman" w:hAnsi="Cambria"/>
                      <w:noProof/>
                      <w:lang w:eastAsia="en-GB"/>
                    </w:rPr>
                    <w:t>Тримес.</w:t>
                  </w:r>
                </w:p>
              </w:tc>
              <w:tc>
                <w:tcPr>
                  <w:tcW w:w="912" w:type="dxa"/>
                  <w:shd w:val="clear" w:color="auto" w:fill="BDD7EE"/>
                  <w:vAlign w:val="center"/>
                  <w:hideMark/>
                </w:tcPr>
                <w:p w14:paraId="43BCCACE" w14:textId="77777777" w:rsidR="00D3195A" w:rsidRPr="00560431" w:rsidRDefault="00D3195A" w:rsidP="000960C1">
                  <w:pPr>
                    <w:spacing w:before="120" w:after="120" w:line="240" w:lineRule="auto"/>
                    <w:jc w:val="center"/>
                    <w:rPr>
                      <w:rFonts w:ascii="Cambria" w:eastAsia="Times New Roman" w:hAnsi="Cambria"/>
                      <w:noProof/>
                      <w:lang w:eastAsia="en-GB"/>
                    </w:rPr>
                  </w:pPr>
                  <w:r w:rsidRPr="00560431">
                    <w:rPr>
                      <w:rFonts w:ascii="Cambria" w:eastAsia="Times New Roman" w:hAnsi="Cambria"/>
                      <w:noProof/>
                      <w:lang w:eastAsia="en-GB"/>
                    </w:rPr>
                    <w:t>Година</w:t>
                  </w:r>
                </w:p>
              </w:tc>
            </w:tr>
            <w:tr w:rsidR="00C37C77" w:rsidRPr="00560431" w14:paraId="5E7F57CD" w14:textId="77777777" w:rsidTr="00D63EBF">
              <w:trPr>
                <w:trHeight w:val="307"/>
              </w:trPr>
              <w:tc>
                <w:tcPr>
                  <w:tcW w:w="719" w:type="dxa"/>
                  <w:shd w:val="clear" w:color="auto" w:fill="C6EFCE"/>
                  <w:noWrap/>
                  <w:vAlign w:val="center"/>
                  <w:hideMark/>
                </w:tcPr>
                <w:p w14:paraId="3BB86769" w14:textId="77777777" w:rsidR="00D3195A" w:rsidRPr="00560431" w:rsidRDefault="00283B86" w:rsidP="00283B86">
                  <w:pPr>
                    <w:spacing w:before="120" w:after="120" w:line="240" w:lineRule="auto"/>
                    <w:jc w:val="center"/>
                    <w:rPr>
                      <w:rFonts w:ascii="Cambria" w:hAnsi="Cambria"/>
                      <w:noProof/>
                      <w:color w:val="006100"/>
                    </w:rPr>
                  </w:pPr>
                  <w:r w:rsidRPr="00560431">
                    <w:rPr>
                      <w:rFonts w:ascii="Cambria" w:hAnsi="Cambria"/>
                      <w:noProof/>
                      <w:color w:val="006100"/>
                    </w:rPr>
                    <w:t>35</w:t>
                  </w:r>
                </w:p>
              </w:tc>
              <w:tc>
                <w:tcPr>
                  <w:tcW w:w="2390" w:type="dxa"/>
                  <w:shd w:val="clear" w:color="auto" w:fill="C6EFCE"/>
                  <w:noWrap/>
                  <w:vAlign w:val="center"/>
                </w:tcPr>
                <w:p w14:paraId="2C64010F" w14:textId="77777777" w:rsidR="00D3195A" w:rsidRPr="00560431" w:rsidRDefault="00283B86" w:rsidP="000960C1">
                  <w:pPr>
                    <w:spacing w:before="120" w:after="120" w:line="240" w:lineRule="auto"/>
                    <w:rPr>
                      <w:rFonts w:ascii="Cambria" w:hAnsi="Cambria"/>
                      <w:noProof/>
                      <w:color w:val="006100"/>
                    </w:rPr>
                  </w:pPr>
                  <w:r w:rsidRPr="00560431">
                    <w:rPr>
                      <w:rFonts w:ascii="Cambria" w:hAnsi="Cambria"/>
                      <w:noProof/>
                      <w:color w:val="006100"/>
                    </w:rPr>
                    <w:t>Влизане в сила на новия Закон за индустриалните паркове</w:t>
                  </w:r>
                </w:p>
              </w:tc>
              <w:tc>
                <w:tcPr>
                  <w:tcW w:w="4137" w:type="dxa"/>
                  <w:shd w:val="clear" w:color="auto" w:fill="C6EFCE"/>
                  <w:noWrap/>
                  <w:vAlign w:val="center"/>
                </w:tcPr>
                <w:p w14:paraId="13897518" w14:textId="77777777" w:rsidR="00D3195A" w:rsidRPr="00560431" w:rsidRDefault="00283B86" w:rsidP="000960C1">
                  <w:pPr>
                    <w:spacing w:before="120" w:after="120" w:line="240" w:lineRule="auto"/>
                    <w:rPr>
                      <w:rFonts w:ascii="Cambria" w:hAnsi="Cambria"/>
                      <w:noProof/>
                      <w:color w:val="006100"/>
                    </w:rPr>
                  </w:pPr>
                  <w:r w:rsidRPr="00560431">
                    <w:rPr>
                      <w:rFonts w:ascii="Cambria" w:hAnsi="Cambria"/>
                      <w:noProof/>
                      <w:color w:val="006100"/>
                    </w:rPr>
                    <w:t>Влизане в сила на новия Закон за индустриалните паркове</w:t>
                  </w:r>
                </w:p>
              </w:tc>
              <w:tc>
                <w:tcPr>
                  <w:tcW w:w="1073" w:type="dxa"/>
                  <w:shd w:val="clear" w:color="auto" w:fill="C6EFCE"/>
                  <w:noWrap/>
                  <w:vAlign w:val="center"/>
                </w:tcPr>
                <w:p w14:paraId="1B5DC8A0" w14:textId="77777777" w:rsidR="00D3195A" w:rsidRPr="00560431" w:rsidRDefault="00283B86" w:rsidP="00283B86">
                  <w:pPr>
                    <w:spacing w:before="120" w:after="120" w:line="240" w:lineRule="auto"/>
                    <w:jc w:val="center"/>
                    <w:rPr>
                      <w:rFonts w:ascii="Cambria" w:hAnsi="Cambria"/>
                      <w:noProof/>
                      <w:color w:val="006100"/>
                    </w:rPr>
                  </w:pPr>
                  <w:r w:rsidRPr="00560431">
                    <w:rPr>
                      <w:rFonts w:ascii="Cambria" w:hAnsi="Cambria"/>
                      <w:noProof/>
                      <w:color w:val="006100"/>
                    </w:rPr>
                    <w:t>1</w:t>
                  </w:r>
                  <w:r w:rsidR="00D3195A" w:rsidRPr="00560431">
                    <w:rPr>
                      <w:rFonts w:ascii="Cambria" w:hAnsi="Cambria"/>
                      <w:noProof/>
                      <w:color w:val="006100"/>
                    </w:rPr>
                    <w:t>-</w:t>
                  </w:r>
                  <w:r w:rsidRPr="00560431">
                    <w:rPr>
                      <w:rFonts w:ascii="Cambria" w:hAnsi="Cambria"/>
                      <w:noProof/>
                      <w:color w:val="006100"/>
                    </w:rPr>
                    <w:t>в</w:t>
                  </w:r>
                  <w:r w:rsidR="00D3195A" w:rsidRPr="00560431">
                    <w:rPr>
                      <w:rFonts w:ascii="Cambria" w:hAnsi="Cambria"/>
                      <w:noProof/>
                      <w:color w:val="006100"/>
                    </w:rPr>
                    <w:t>о</w:t>
                  </w:r>
                </w:p>
              </w:tc>
              <w:tc>
                <w:tcPr>
                  <w:tcW w:w="912" w:type="dxa"/>
                  <w:shd w:val="clear" w:color="auto" w:fill="C6EFCE"/>
                  <w:noWrap/>
                  <w:vAlign w:val="center"/>
                </w:tcPr>
                <w:p w14:paraId="77E670B9" w14:textId="77777777" w:rsidR="00D3195A" w:rsidRPr="00560431" w:rsidRDefault="00D3195A" w:rsidP="000960C1">
                  <w:pPr>
                    <w:spacing w:before="120" w:after="120" w:line="240" w:lineRule="auto"/>
                    <w:jc w:val="center"/>
                    <w:rPr>
                      <w:rFonts w:ascii="Cambria" w:hAnsi="Cambria"/>
                      <w:noProof/>
                      <w:color w:val="006100"/>
                    </w:rPr>
                  </w:pPr>
                  <w:r w:rsidRPr="00560431">
                    <w:rPr>
                      <w:rFonts w:ascii="Cambria" w:hAnsi="Cambria"/>
                      <w:noProof/>
                      <w:color w:val="006100"/>
                    </w:rPr>
                    <w:t>2</w:t>
                  </w:r>
                  <w:r w:rsidR="00283B86" w:rsidRPr="00560431">
                    <w:rPr>
                      <w:rFonts w:ascii="Cambria" w:hAnsi="Cambria"/>
                      <w:noProof/>
                      <w:color w:val="006100"/>
                    </w:rPr>
                    <w:t>021</w:t>
                  </w:r>
                </w:p>
              </w:tc>
            </w:tr>
            <w:tr w:rsidR="002A01D2" w:rsidRPr="00560431" w14:paraId="733A52C1" w14:textId="77777777" w:rsidTr="00434B0E">
              <w:trPr>
                <w:trHeight w:val="307"/>
              </w:trPr>
              <w:tc>
                <w:tcPr>
                  <w:tcW w:w="9231" w:type="dxa"/>
                  <w:gridSpan w:val="5"/>
                  <w:tcBorders>
                    <w:top w:val="single" w:sz="4" w:space="0" w:color="auto"/>
                    <w:left w:val="nil"/>
                    <w:bottom w:val="nil"/>
                    <w:right w:val="nil"/>
                  </w:tcBorders>
                  <w:shd w:val="clear" w:color="auto" w:fill="auto"/>
                  <w:noWrap/>
                  <w:vAlign w:val="center"/>
                </w:tcPr>
                <w:p w14:paraId="56583135" w14:textId="77777777" w:rsidR="004B3FA4" w:rsidRPr="00560431" w:rsidRDefault="002A01D2" w:rsidP="004B3FA4">
                  <w:pPr>
                    <w:spacing w:before="120" w:after="120" w:line="240" w:lineRule="auto"/>
                    <w:jc w:val="both"/>
                    <w:rPr>
                      <w:rFonts w:ascii="Cambria" w:hAnsi="Cambria"/>
                      <w:noProof/>
                      <w:color w:val="006100"/>
                    </w:rPr>
                  </w:pPr>
                  <w:r w:rsidRPr="00560431">
                    <w:rPr>
                      <w:rFonts w:ascii="Cambria" w:hAnsi="Cambria"/>
                      <w:bCs/>
                      <w:sz w:val="24"/>
                      <w:szCs w:val="24"/>
                    </w:rPr>
                    <w:t>В т. 5 „Индикатори по проекта“ от Формуляра за кандидатстване Структурата за наблюдение и докладване (СНД) служебно е въвел посочения индикатор като изпълнен ключов етап по ПВУ.</w:t>
                  </w:r>
                </w:p>
                <w:tbl>
                  <w:tblPr>
                    <w:tblW w:w="9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2977"/>
                    <w:gridCol w:w="1275"/>
                    <w:gridCol w:w="1134"/>
                    <w:gridCol w:w="1134"/>
                    <w:gridCol w:w="1025"/>
                    <w:gridCol w:w="851"/>
                  </w:tblGrid>
                  <w:tr w:rsidR="004B3FA4" w:rsidRPr="00560431" w14:paraId="5C56B4F8" w14:textId="77777777" w:rsidTr="00434B0E">
                    <w:trPr>
                      <w:trHeight w:val="923"/>
                      <w:tblHeader/>
                    </w:trPr>
                    <w:tc>
                      <w:tcPr>
                        <w:tcW w:w="734" w:type="dxa"/>
                        <w:vMerge w:val="restart"/>
                        <w:shd w:val="clear" w:color="auto" w:fill="BDD7EE"/>
                        <w:vAlign w:val="center"/>
                      </w:tcPr>
                      <w:p w14:paraId="1064A103" w14:textId="77777777" w:rsidR="004B3FA4" w:rsidRPr="00560431" w:rsidRDefault="004B3FA4" w:rsidP="004B3FA4">
                        <w:pPr>
                          <w:spacing w:before="120" w:after="120" w:line="240" w:lineRule="auto"/>
                          <w:jc w:val="center"/>
                          <w:rPr>
                            <w:rFonts w:ascii="Cambria" w:eastAsia="Times New Roman" w:hAnsi="Cambria"/>
                            <w:noProof/>
                            <w:lang w:eastAsia="en-GB"/>
                          </w:rPr>
                        </w:pPr>
                        <w:r w:rsidRPr="00560431">
                          <w:rPr>
                            <w:rFonts w:ascii="Cambria" w:eastAsia="Times New Roman" w:hAnsi="Cambria"/>
                            <w:noProof/>
                            <w:lang w:eastAsia="en-GB"/>
                          </w:rPr>
                          <w:t>Пор.</w:t>
                        </w:r>
                      </w:p>
                      <w:p w14:paraId="7F81B2FF" w14:textId="77777777" w:rsidR="004B3FA4" w:rsidRPr="00560431" w:rsidRDefault="004B3FA4" w:rsidP="004B3FA4">
                        <w:pPr>
                          <w:spacing w:before="120" w:after="120" w:line="240" w:lineRule="auto"/>
                          <w:jc w:val="center"/>
                          <w:rPr>
                            <w:rFonts w:ascii="Cambria" w:eastAsia="Times New Roman" w:hAnsi="Cambria"/>
                            <w:noProof/>
                            <w:lang w:eastAsia="en-GB"/>
                          </w:rPr>
                        </w:pPr>
                        <w:r w:rsidRPr="00560431">
                          <w:rPr>
                            <w:rFonts w:ascii="Cambria" w:eastAsia="Times New Roman" w:hAnsi="Cambria"/>
                            <w:noProof/>
                            <w:lang w:eastAsia="en-GB"/>
                          </w:rPr>
                          <w:t xml:space="preserve">№ </w:t>
                        </w:r>
                      </w:p>
                      <w:p w14:paraId="2DBCE8B5" w14:textId="77777777" w:rsidR="004B3FA4" w:rsidRPr="00560431" w:rsidRDefault="004B3FA4" w:rsidP="004B3FA4">
                        <w:pPr>
                          <w:spacing w:before="120" w:after="120" w:line="240" w:lineRule="auto"/>
                          <w:jc w:val="center"/>
                          <w:rPr>
                            <w:rFonts w:ascii="Cambria" w:eastAsia="Times New Roman" w:hAnsi="Cambria"/>
                            <w:noProof/>
                            <w:lang w:eastAsia="en-GB"/>
                          </w:rPr>
                        </w:pPr>
                      </w:p>
                    </w:tc>
                    <w:tc>
                      <w:tcPr>
                        <w:tcW w:w="2977" w:type="dxa"/>
                        <w:vMerge w:val="restart"/>
                        <w:shd w:val="clear" w:color="auto" w:fill="BDD7EE"/>
                        <w:vAlign w:val="center"/>
                        <w:hideMark/>
                      </w:tcPr>
                      <w:p w14:paraId="43383C33" w14:textId="77777777" w:rsidR="004B3FA4" w:rsidRPr="00560431" w:rsidRDefault="004B3FA4" w:rsidP="004B3FA4">
                        <w:pPr>
                          <w:spacing w:before="120" w:after="120" w:line="240" w:lineRule="auto"/>
                          <w:jc w:val="center"/>
                          <w:rPr>
                            <w:rFonts w:ascii="Cambria" w:eastAsia="Times New Roman" w:hAnsi="Cambria"/>
                            <w:noProof/>
                            <w:lang w:eastAsia="en-GB"/>
                          </w:rPr>
                        </w:pPr>
                        <w:r w:rsidRPr="00560431">
                          <w:rPr>
                            <w:rFonts w:ascii="Cambria" w:eastAsia="Times New Roman" w:hAnsi="Cambria"/>
                            <w:noProof/>
                            <w:lang w:eastAsia="en-GB"/>
                          </w:rPr>
                          <w:t>Наименование</w:t>
                        </w:r>
                      </w:p>
                    </w:tc>
                    <w:tc>
                      <w:tcPr>
                        <w:tcW w:w="3543" w:type="dxa"/>
                        <w:gridSpan w:val="3"/>
                        <w:shd w:val="clear" w:color="auto" w:fill="BDD7EE"/>
                        <w:vAlign w:val="center"/>
                        <w:hideMark/>
                      </w:tcPr>
                      <w:p w14:paraId="5F6A3F33" w14:textId="77777777" w:rsidR="004B3FA4" w:rsidRPr="00560431" w:rsidRDefault="004B3FA4" w:rsidP="004B3FA4">
                        <w:pPr>
                          <w:spacing w:before="120" w:after="120" w:line="240" w:lineRule="auto"/>
                          <w:jc w:val="center"/>
                          <w:rPr>
                            <w:rFonts w:ascii="Cambria" w:eastAsia="Times New Roman" w:hAnsi="Cambria"/>
                            <w:noProof/>
                            <w:lang w:eastAsia="en-GB"/>
                          </w:rPr>
                        </w:pPr>
                        <w:r w:rsidRPr="00560431">
                          <w:rPr>
                            <w:rFonts w:ascii="Cambria" w:eastAsia="Times New Roman" w:hAnsi="Cambria"/>
                            <w:noProof/>
                            <w:lang w:eastAsia="en-GB"/>
                          </w:rPr>
                          <w:t>Количествени индикатори</w:t>
                        </w:r>
                      </w:p>
                    </w:tc>
                    <w:tc>
                      <w:tcPr>
                        <w:tcW w:w="1876" w:type="dxa"/>
                        <w:gridSpan w:val="2"/>
                        <w:tcBorders>
                          <w:right w:val="nil"/>
                        </w:tcBorders>
                        <w:shd w:val="clear" w:color="auto" w:fill="BDD7EE"/>
                        <w:vAlign w:val="center"/>
                        <w:hideMark/>
                      </w:tcPr>
                      <w:p w14:paraId="0A077D18" w14:textId="77777777" w:rsidR="004B3FA4" w:rsidRPr="00560431" w:rsidRDefault="004B3FA4" w:rsidP="004B3FA4">
                        <w:pPr>
                          <w:spacing w:before="120" w:after="120" w:line="240" w:lineRule="auto"/>
                          <w:jc w:val="center"/>
                          <w:rPr>
                            <w:rFonts w:ascii="Cambria" w:eastAsia="Times New Roman" w:hAnsi="Cambria"/>
                            <w:noProof/>
                            <w:lang w:eastAsia="en-GB"/>
                          </w:rPr>
                        </w:pPr>
                        <w:r w:rsidRPr="00560431">
                          <w:rPr>
                            <w:rFonts w:ascii="Cambria" w:eastAsia="Times New Roman" w:hAnsi="Cambria"/>
                            <w:noProof/>
                            <w:lang w:eastAsia="en-GB"/>
                          </w:rPr>
                          <w:t>Индикативен график за приключване</w:t>
                        </w:r>
                      </w:p>
                    </w:tc>
                  </w:tr>
                  <w:tr w:rsidR="004B3FA4" w:rsidRPr="00560431" w14:paraId="6CC03779" w14:textId="77777777" w:rsidTr="00434B0E">
                    <w:trPr>
                      <w:trHeight w:val="229"/>
                      <w:tblHeader/>
                    </w:trPr>
                    <w:tc>
                      <w:tcPr>
                        <w:tcW w:w="734" w:type="dxa"/>
                        <w:vMerge/>
                        <w:vAlign w:val="center"/>
                      </w:tcPr>
                      <w:p w14:paraId="0569713A" w14:textId="77777777" w:rsidR="004B3FA4" w:rsidRPr="00560431" w:rsidRDefault="004B3FA4" w:rsidP="004B3FA4">
                        <w:pPr>
                          <w:spacing w:before="120" w:after="120" w:line="240" w:lineRule="auto"/>
                          <w:jc w:val="center"/>
                          <w:rPr>
                            <w:rFonts w:ascii="Cambria" w:eastAsia="Times New Roman" w:hAnsi="Cambria"/>
                            <w:b/>
                            <w:bCs/>
                            <w:noProof/>
                            <w:lang w:eastAsia="en-GB"/>
                          </w:rPr>
                        </w:pPr>
                      </w:p>
                    </w:tc>
                    <w:tc>
                      <w:tcPr>
                        <w:tcW w:w="2977" w:type="dxa"/>
                        <w:vMerge/>
                        <w:vAlign w:val="center"/>
                        <w:hideMark/>
                      </w:tcPr>
                      <w:p w14:paraId="39297D76" w14:textId="77777777" w:rsidR="004B3FA4" w:rsidRPr="00560431" w:rsidRDefault="004B3FA4" w:rsidP="004B3FA4">
                        <w:pPr>
                          <w:spacing w:before="120" w:after="120" w:line="240" w:lineRule="auto"/>
                          <w:jc w:val="center"/>
                          <w:rPr>
                            <w:rFonts w:ascii="Cambria" w:eastAsia="Times New Roman" w:hAnsi="Cambria"/>
                            <w:noProof/>
                            <w:lang w:eastAsia="en-GB"/>
                          </w:rPr>
                        </w:pPr>
                      </w:p>
                    </w:tc>
                    <w:tc>
                      <w:tcPr>
                        <w:tcW w:w="1275" w:type="dxa"/>
                        <w:shd w:val="clear" w:color="auto" w:fill="BDD7EE"/>
                        <w:vAlign w:val="center"/>
                        <w:hideMark/>
                      </w:tcPr>
                      <w:p w14:paraId="07BEE4F9" w14:textId="77777777" w:rsidR="004B3FA4" w:rsidRPr="00560431" w:rsidRDefault="004B3FA4" w:rsidP="004B3FA4">
                        <w:pPr>
                          <w:spacing w:before="120" w:after="120" w:line="240" w:lineRule="auto"/>
                          <w:jc w:val="center"/>
                          <w:rPr>
                            <w:rFonts w:ascii="Cambria" w:eastAsia="Times New Roman" w:hAnsi="Cambria"/>
                            <w:noProof/>
                            <w:lang w:eastAsia="en-GB"/>
                          </w:rPr>
                        </w:pPr>
                        <w:r w:rsidRPr="00560431">
                          <w:rPr>
                            <w:rFonts w:ascii="Cambria" w:eastAsia="Times New Roman" w:hAnsi="Cambria"/>
                            <w:noProof/>
                            <w:lang w:eastAsia="en-GB"/>
                          </w:rPr>
                          <w:t>Мерна единица</w:t>
                        </w:r>
                      </w:p>
                    </w:tc>
                    <w:tc>
                      <w:tcPr>
                        <w:tcW w:w="1134" w:type="dxa"/>
                        <w:shd w:val="clear" w:color="auto" w:fill="BDD7EE"/>
                        <w:vAlign w:val="center"/>
                        <w:hideMark/>
                      </w:tcPr>
                      <w:p w14:paraId="4162D469" w14:textId="77777777" w:rsidR="004B3FA4" w:rsidRPr="00560431" w:rsidRDefault="004B3FA4" w:rsidP="004B3FA4">
                        <w:pPr>
                          <w:spacing w:before="120" w:after="120" w:line="240" w:lineRule="auto"/>
                          <w:jc w:val="center"/>
                          <w:rPr>
                            <w:rFonts w:ascii="Cambria" w:eastAsia="Times New Roman" w:hAnsi="Cambria"/>
                            <w:noProof/>
                            <w:lang w:eastAsia="en-GB"/>
                          </w:rPr>
                        </w:pPr>
                        <w:r w:rsidRPr="00560431">
                          <w:rPr>
                            <w:rFonts w:ascii="Cambria" w:eastAsia="Times New Roman" w:hAnsi="Cambria"/>
                            <w:noProof/>
                            <w:lang w:eastAsia="en-GB"/>
                          </w:rPr>
                          <w:t>Базова стойност</w:t>
                        </w:r>
                      </w:p>
                    </w:tc>
                    <w:tc>
                      <w:tcPr>
                        <w:tcW w:w="1134" w:type="dxa"/>
                        <w:shd w:val="clear" w:color="auto" w:fill="BDD7EE"/>
                        <w:vAlign w:val="center"/>
                        <w:hideMark/>
                      </w:tcPr>
                      <w:p w14:paraId="077BA394" w14:textId="77777777" w:rsidR="004B3FA4" w:rsidRPr="00560431" w:rsidRDefault="004B3FA4" w:rsidP="004B3FA4">
                        <w:pPr>
                          <w:spacing w:before="120" w:after="120" w:line="240" w:lineRule="auto"/>
                          <w:jc w:val="center"/>
                          <w:rPr>
                            <w:rFonts w:ascii="Cambria" w:eastAsia="Times New Roman" w:hAnsi="Cambria"/>
                            <w:noProof/>
                            <w:lang w:eastAsia="en-GB"/>
                          </w:rPr>
                        </w:pPr>
                        <w:r w:rsidRPr="00560431">
                          <w:rPr>
                            <w:rFonts w:ascii="Cambria" w:eastAsia="Times New Roman" w:hAnsi="Cambria"/>
                            <w:noProof/>
                            <w:lang w:eastAsia="en-GB"/>
                          </w:rPr>
                          <w:t>Целева стойност</w:t>
                        </w:r>
                      </w:p>
                    </w:tc>
                    <w:tc>
                      <w:tcPr>
                        <w:tcW w:w="1025" w:type="dxa"/>
                        <w:shd w:val="clear" w:color="auto" w:fill="BDD7EE"/>
                        <w:vAlign w:val="center"/>
                        <w:hideMark/>
                      </w:tcPr>
                      <w:p w14:paraId="2D3F19AB" w14:textId="77777777" w:rsidR="004B3FA4" w:rsidRPr="00560431" w:rsidRDefault="004B3FA4" w:rsidP="004B3FA4">
                        <w:pPr>
                          <w:spacing w:before="120" w:after="120" w:line="240" w:lineRule="auto"/>
                          <w:jc w:val="center"/>
                          <w:rPr>
                            <w:rFonts w:ascii="Cambria" w:eastAsia="Times New Roman" w:hAnsi="Cambria"/>
                            <w:noProof/>
                            <w:lang w:eastAsia="en-GB"/>
                          </w:rPr>
                        </w:pPr>
                        <w:r w:rsidRPr="00560431">
                          <w:rPr>
                            <w:rFonts w:ascii="Cambria" w:eastAsia="Times New Roman" w:hAnsi="Cambria"/>
                            <w:noProof/>
                            <w:lang w:eastAsia="en-GB"/>
                          </w:rPr>
                          <w:t>Тримес.</w:t>
                        </w:r>
                      </w:p>
                    </w:tc>
                    <w:tc>
                      <w:tcPr>
                        <w:tcW w:w="851" w:type="dxa"/>
                        <w:tcBorders>
                          <w:right w:val="nil"/>
                        </w:tcBorders>
                        <w:shd w:val="clear" w:color="auto" w:fill="BDD7EE"/>
                        <w:vAlign w:val="center"/>
                        <w:hideMark/>
                      </w:tcPr>
                      <w:p w14:paraId="68C871BC" w14:textId="77777777" w:rsidR="004B3FA4" w:rsidRPr="00560431" w:rsidRDefault="004B3FA4" w:rsidP="0044599B">
                        <w:pPr>
                          <w:spacing w:before="120" w:after="120" w:line="240" w:lineRule="auto"/>
                          <w:jc w:val="center"/>
                          <w:rPr>
                            <w:rFonts w:ascii="Cambria" w:eastAsia="Times New Roman" w:hAnsi="Cambria"/>
                            <w:noProof/>
                            <w:lang w:eastAsia="en-GB"/>
                          </w:rPr>
                        </w:pPr>
                        <w:r w:rsidRPr="00560431">
                          <w:rPr>
                            <w:rFonts w:ascii="Cambria" w:eastAsia="Times New Roman" w:hAnsi="Cambria"/>
                            <w:noProof/>
                            <w:lang w:eastAsia="en-GB"/>
                          </w:rPr>
                          <w:t>Год.</w:t>
                        </w:r>
                      </w:p>
                    </w:tc>
                  </w:tr>
                  <w:tr w:rsidR="004B3FA4" w:rsidRPr="00560431" w14:paraId="6A3B7189" w14:textId="77777777" w:rsidTr="00434B0E">
                    <w:trPr>
                      <w:trHeight w:val="307"/>
                    </w:trPr>
                    <w:tc>
                      <w:tcPr>
                        <w:tcW w:w="734" w:type="dxa"/>
                        <w:shd w:val="clear" w:color="auto" w:fill="C6EFCE"/>
                        <w:vAlign w:val="center"/>
                      </w:tcPr>
                      <w:p w14:paraId="251D18AA" w14:textId="77777777" w:rsidR="004B3FA4" w:rsidRPr="00560431" w:rsidRDefault="004B3FA4" w:rsidP="004B3FA4">
                        <w:pPr>
                          <w:spacing w:before="120" w:after="120" w:line="240" w:lineRule="auto"/>
                          <w:jc w:val="center"/>
                          <w:rPr>
                            <w:rFonts w:ascii="Cambria" w:hAnsi="Cambria"/>
                            <w:noProof/>
                            <w:color w:val="006100"/>
                          </w:rPr>
                        </w:pPr>
                        <w:r w:rsidRPr="00560431">
                          <w:rPr>
                            <w:rFonts w:ascii="Cambria" w:hAnsi="Cambria"/>
                            <w:noProof/>
                            <w:color w:val="006100"/>
                          </w:rPr>
                          <w:t>36</w:t>
                        </w:r>
                      </w:p>
                    </w:tc>
                    <w:tc>
                      <w:tcPr>
                        <w:tcW w:w="2977" w:type="dxa"/>
                        <w:shd w:val="clear" w:color="auto" w:fill="C6EFCE"/>
                        <w:noWrap/>
                        <w:vAlign w:val="center"/>
                      </w:tcPr>
                      <w:p w14:paraId="68480766" w14:textId="77777777" w:rsidR="004B3FA4" w:rsidRPr="00560431" w:rsidRDefault="004B3FA4" w:rsidP="004B3FA4">
                        <w:pPr>
                          <w:spacing w:before="120" w:after="120" w:line="240" w:lineRule="auto"/>
                          <w:rPr>
                            <w:rFonts w:ascii="Cambria" w:hAnsi="Cambria"/>
                            <w:noProof/>
                            <w:color w:val="006100"/>
                          </w:rPr>
                        </w:pPr>
                        <w:r w:rsidRPr="00560431">
                          <w:rPr>
                            <w:rFonts w:ascii="Cambria" w:hAnsi="Cambria"/>
                            <w:noProof/>
                            <w:color w:val="006100"/>
                          </w:rPr>
                          <w:t xml:space="preserve">Предоставено безвъзмездно финансиране за развитие на индустриални паркове/зони и сключени </w:t>
                        </w:r>
                        <w:r w:rsidRPr="00560431">
                          <w:rPr>
                            <w:rFonts w:ascii="Cambria" w:hAnsi="Cambria"/>
                            <w:noProof/>
                            <w:color w:val="006100"/>
                          </w:rPr>
                          <w:lastRenderedPageBreak/>
                          <w:t>договори с крайни получатели</w:t>
                        </w:r>
                      </w:p>
                    </w:tc>
                    <w:tc>
                      <w:tcPr>
                        <w:tcW w:w="1275" w:type="dxa"/>
                        <w:shd w:val="clear" w:color="auto" w:fill="C6EFCE"/>
                        <w:noWrap/>
                        <w:vAlign w:val="center"/>
                      </w:tcPr>
                      <w:p w14:paraId="2E50C57F" w14:textId="77777777" w:rsidR="004B3FA4" w:rsidRPr="00560431" w:rsidRDefault="004B3FA4" w:rsidP="004B3FA4">
                        <w:pPr>
                          <w:spacing w:before="120" w:after="120" w:line="240" w:lineRule="auto"/>
                          <w:jc w:val="center"/>
                          <w:rPr>
                            <w:rFonts w:ascii="Cambria" w:hAnsi="Cambria"/>
                            <w:noProof/>
                            <w:color w:val="006100"/>
                          </w:rPr>
                        </w:pPr>
                        <w:r w:rsidRPr="00560431">
                          <w:rPr>
                            <w:rFonts w:ascii="Cambria" w:hAnsi="Cambria"/>
                            <w:noProof/>
                            <w:color w:val="006100"/>
                          </w:rPr>
                          <w:lastRenderedPageBreak/>
                          <w:t>Брой</w:t>
                        </w:r>
                      </w:p>
                    </w:tc>
                    <w:tc>
                      <w:tcPr>
                        <w:tcW w:w="1134" w:type="dxa"/>
                        <w:shd w:val="clear" w:color="auto" w:fill="C6EFCE"/>
                        <w:noWrap/>
                        <w:vAlign w:val="center"/>
                      </w:tcPr>
                      <w:p w14:paraId="6BB57320" w14:textId="77777777" w:rsidR="004B3FA4" w:rsidRPr="00560431" w:rsidRDefault="004B3FA4" w:rsidP="004B3FA4">
                        <w:pPr>
                          <w:spacing w:before="120" w:after="120" w:line="240" w:lineRule="auto"/>
                          <w:jc w:val="center"/>
                          <w:rPr>
                            <w:rFonts w:ascii="Cambria" w:hAnsi="Cambria"/>
                            <w:noProof/>
                            <w:color w:val="006100"/>
                          </w:rPr>
                        </w:pPr>
                        <w:r w:rsidRPr="00560431">
                          <w:rPr>
                            <w:rFonts w:ascii="Cambria" w:hAnsi="Cambria"/>
                            <w:noProof/>
                            <w:color w:val="006100"/>
                          </w:rPr>
                          <w:t>0</w:t>
                        </w:r>
                      </w:p>
                    </w:tc>
                    <w:tc>
                      <w:tcPr>
                        <w:tcW w:w="1134" w:type="dxa"/>
                        <w:shd w:val="clear" w:color="auto" w:fill="C6EFCE"/>
                        <w:noWrap/>
                        <w:vAlign w:val="center"/>
                      </w:tcPr>
                      <w:p w14:paraId="2B0E723C" w14:textId="77777777" w:rsidR="004B3FA4" w:rsidRPr="00560431" w:rsidRDefault="004B3FA4" w:rsidP="004B3FA4">
                        <w:pPr>
                          <w:spacing w:before="120" w:after="120" w:line="240" w:lineRule="auto"/>
                          <w:jc w:val="center"/>
                          <w:rPr>
                            <w:rFonts w:ascii="Cambria" w:hAnsi="Cambria"/>
                            <w:noProof/>
                            <w:color w:val="006100"/>
                          </w:rPr>
                        </w:pPr>
                        <w:r w:rsidRPr="00560431">
                          <w:rPr>
                            <w:rFonts w:ascii="Cambria" w:hAnsi="Cambria"/>
                            <w:noProof/>
                            <w:color w:val="006100"/>
                          </w:rPr>
                          <w:t>5</w:t>
                        </w:r>
                      </w:p>
                    </w:tc>
                    <w:tc>
                      <w:tcPr>
                        <w:tcW w:w="1025" w:type="dxa"/>
                        <w:shd w:val="clear" w:color="auto" w:fill="C6EFCE"/>
                        <w:noWrap/>
                        <w:vAlign w:val="center"/>
                      </w:tcPr>
                      <w:p w14:paraId="644138F1" w14:textId="77777777" w:rsidR="004B3FA4" w:rsidRPr="00560431" w:rsidRDefault="004B3FA4" w:rsidP="004B3FA4">
                        <w:pPr>
                          <w:spacing w:before="120" w:after="120" w:line="240" w:lineRule="auto"/>
                          <w:jc w:val="center"/>
                          <w:rPr>
                            <w:rFonts w:ascii="Cambria" w:hAnsi="Cambria"/>
                            <w:noProof/>
                            <w:color w:val="006100"/>
                          </w:rPr>
                        </w:pPr>
                        <w:r w:rsidRPr="00560431">
                          <w:rPr>
                            <w:rFonts w:ascii="Cambria" w:hAnsi="Cambria"/>
                            <w:noProof/>
                            <w:color w:val="006100"/>
                          </w:rPr>
                          <w:t>1-во</w:t>
                        </w:r>
                      </w:p>
                    </w:tc>
                    <w:tc>
                      <w:tcPr>
                        <w:tcW w:w="851" w:type="dxa"/>
                        <w:tcBorders>
                          <w:right w:val="nil"/>
                        </w:tcBorders>
                        <w:shd w:val="clear" w:color="auto" w:fill="C6EFCE"/>
                        <w:noWrap/>
                        <w:vAlign w:val="center"/>
                      </w:tcPr>
                      <w:p w14:paraId="35326AE4" w14:textId="77777777" w:rsidR="004B3FA4" w:rsidRPr="00560431" w:rsidRDefault="004B3FA4" w:rsidP="004B3FA4">
                        <w:pPr>
                          <w:spacing w:before="120" w:after="120" w:line="240" w:lineRule="auto"/>
                          <w:jc w:val="center"/>
                          <w:rPr>
                            <w:rFonts w:ascii="Cambria" w:hAnsi="Cambria"/>
                            <w:noProof/>
                            <w:color w:val="006100"/>
                          </w:rPr>
                        </w:pPr>
                        <w:r w:rsidRPr="00560431">
                          <w:rPr>
                            <w:rFonts w:ascii="Cambria" w:hAnsi="Cambria"/>
                            <w:noProof/>
                            <w:color w:val="006100"/>
                          </w:rPr>
                          <w:t>2023</w:t>
                        </w:r>
                      </w:p>
                    </w:tc>
                  </w:tr>
                  <w:tr w:rsidR="004B3FA4" w:rsidRPr="00560431" w14:paraId="27389AFB" w14:textId="77777777" w:rsidTr="00434B0E">
                    <w:trPr>
                      <w:trHeight w:val="307"/>
                    </w:trPr>
                    <w:tc>
                      <w:tcPr>
                        <w:tcW w:w="734" w:type="dxa"/>
                        <w:shd w:val="clear" w:color="auto" w:fill="C6EFCE"/>
                        <w:vAlign w:val="center"/>
                      </w:tcPr>
                      <w:p w14:paraId="057F8444" w14:textId="77777777" w:rsidR="004B3FA4" w:rsidRPr="00560431" w:rsidRDefault="004B3FA4" w:rsidP="004B3FA4">
                        <w:pPr>
                          <w:spacing w:before="120" w:after="120" w:line="240" w:lineRule="auto"/>
                          <w:jc w:val="center"/>
                          <w:rPr>
                            <w:rFonts w:ascii="Cambria" w:hAnsi="Cambria"/>
                            <w:noProof/>
                            <w:color w:val="006100"/>
                          </w:rPr>
                        </w:pPr>
                        <w:r w:rsidRPr="00560431">
                          <w:rPr>
                            <w:rFonts w:ascii="Cambria" w:hAnsi="Cambria"/>
                            <w:noProof/>
                            <w:color w:val="006100"/>
                          </w:rPr>
                          <w:t>37</w:t>
                        </w:r>
                      </w:p>
                    </w:tc>
                    <w:tc>
                      <w:tcPr>
                        <w:tcW w:w="2977" w:type="dxa"/>
                        <w:shd w:val="clear" w:color="auto" w:fill="C6EFCE"/>
                        <w:noWrap/>
                        <w:vAlign w:val="center"/>
                      </w:tcPr>
                      <w:p w14:paraId="0801E2F9" w14:textId="77777777" w:rsidR="004B3FA4" w:rsidRPr="00560431" w:rsidRDefault="004B3FA4" w:rsidP="004B3FA4">
                        <w:pPr>
                          <w:spacing w:before="120" w:after="120" w:line="240" w:lineRule="auto"/>
                          <w:rPr>
                            <w:rFonts w:ascii="Cambria" w:hAnsi="Cambria"/>
                            <w:noProof/>
                            <w:color w:val="006100"/>
                          </w:rPr>
                        </w:pPr>
                        <w:r w:rsidRPr="00560431">
                          <w:rPr>
                            <w:rFonts w:ascii="Cambria" w:hAnsi="Cambria"/>
                            <w:noProof/>
                            <w:color w:val="006100"/>
                          </w:rPr>
                          <w:t>Подписани договори за вътрешна и външна инфраструктура на индустриални паркове/зони</w:t>
                        </w:r>
                      </w:p>
                    </w:tc>
                    <w:tc>
                      <w:tcPr>
                        <w:tcW w:w="1275" w:type="dxa"/>
                        <w:shd w:val="clear" w:color="auto" w:fill="C6EFCE"/>
                        <w:noWrap/>
                        <w:vAlign w:val="center"/>
                      </w:tcPr>
                      <w:p w14:paraId="4B6D1BC2" w14:textId="77777777" w:rsidR="004B3FA4" w:rsidRPr="00560431" w:rsidRDefault="004B3FA4" w:rsidP="004B3FA4">
                        <w:pPr>
                          <w:spacing w:before="120" w:after="120" w:line="240" w:lineRule="auto"/>
                          <w:jc w:val="center"/>
                          <w:rPr>
                            <w:rFonts w:ascii="Cambria" w:hAnsi="Cambria"/>
                            <w:noProof/>
                            <w:color w:val="006100"/>
                          </w:rPr>
                        </w:pPr>
                        <w:r w:rsidRPr="00560431">
                          <w:rPr>
                            <w:rFonts w:ascii="Cambria" w:hAnsi="Cambria"/>
                            <w:noProof/>
                            <w:color w:val="006100"/>
                          </w:rPr>
                          <w:t>% (процент)</w:t>
                        </w:r>
                      </w:p>
                    </w:tc>
                    <w:tc>
                      <w:tcPr>
                        <w:tcW w:w="1134" w:type="dxa"/>
                        <w:shd w:val="clear" w:color="auto" w:fill="C6EFCE"/>
                        <w:noWrap/>
                        <w:vAlign w:val="center"/>
                      </w:tcPr>
                      <w:p w14:paraId="33CECF3F" w14:textId="77777777" w:rsidR="004B3FA4" w:rsidRPr="00560431" w:rsidRDefault="004B3FA4" w:rsidP="004B3FA4">
                        <w:pPr>
                          <w:spacing w:before="120" w:after="120" w:line="240" w:lineRule="auto"/>
                          <w:jc w:val="center"/>
                          <w:rPr>
                            <w:rFonts w:ascii="Cambria" w:hAnsi="Cambria"/>
                            <w:noProof/>
                            <w:color w:val="006100"/>
                          </w:rPr>
                        </w:pPr>
                        <w:r w:rsidRPr="00560431">
                          <w:rPr>
                            <w:rFonts w:ascii="Cambria" w:hAnsi="Cambria"/>
                            <w:noProof/>
                            <w:color w:val="006100"/>
                          </w:rPr>
                          <w:t>0</w:t>
                        </w:r>
                      </w:p>
                    </w:tc>
                    <w:tc>
                      <w:tcPr>
                        <w:tcW w:w="1134" w:type="dxa"/>
                        <w:shd w:val="clear" w:color="auto" w:fill="C6EFCE"/>
                        <w:noWrap/>
                        <w:vAlign w:val="center"/>
                      </w:tcPr>
                      <w:p w14:paraId="1FF181B3" w14:textId="77777777" w:rsidR="004B3FA4" w:rsidRPr="00560431" w:rsidRDefault="004B3FA4" w:rsidP="004B3FA4">
                        <w:pPr>
                          <w:spacing w:before="120" w:after="120" w:line="240" w:lineRule="auto"/>
                          <w:jc w:val="center"/>
                          <w:rPr>
                            <w:rFonts w:ascii="Cambria" w:hAnsi="Cambria"/>
                            <w:noProof/>
                            <w:color w:val="006100"/>
                          </w:rPr>
                        </w:pPr>
                        <w:r w:rsidRPr="00560431">
                          <w:rPr>
                            <w:rFonts w:ascii="Cambria" w:hAnsi="Cambria"/>
                            <w:noProof/>
                            <w:color w:val="006100"/>
                          </w:rPr>
                          <w:t>100%</w:t>
                        </w:r>
                      </w:p>
                    </w:tc>
                    <w:tc>
                      <w:tcPr>
                        <w:tcW w:w="1025" w:type="dxa"/>
                        <w:shd w:val="clear" w:color="auto" w:fill="C6EFCE"/>
                        <w:noWrap/>
                        <w:vAlign w:val="center"/>
                      </w:tcPr>
                      <w:p w14:paraId="0F097364" w14:textId="77777777" w:rsidR="004B3FA4" w:rsidRPr="00560431" w:rsidRDefault="004B3FA4" w:rsidP="004B3FA4">
                        <w:pPr>
                          <w:spacing w:before="120" w:after="120" w:line="240" w:lineRule="auto"/>
                          <w:jc w:val="center"/>
                          <w:rPr>
                            <w:rFonts w:ascii="Cambria" w:hAnsi="Cambria"/>
                            <w:noProof/>
                            <w:color w:val="006100"/>
                          </w:rPr>
                        </w:pPr>
                        <w:r w:rsidRPr="00560431">
                          <w:rPr>
                            <w:rFonts w:ascii="Cambria" w:hAnsi="Cambria"/>
                            <w:noProof/>
                            <w:color w:val="006100"/>
                          </w:rPr>
                          <w:t>3-то</w:t>
                        </w:r>
                      </w:p>
                    </w:tc>
                    <w:tc>
                      <w:tcPr>
                        <w:tcW w:w="851" w:type="dxa"/>
                        <w:tcBorders>
                          <w:right w:val="nil"/>
                        </w:tcBorders>
                        <w:shd w:val="clear" w:color="auto" w:fill="C6EFCE"/>
                        <w:noWrap/>
                        <w:vAlign w:val="center"/>
                      </w:tcPr>
                      <w:p w14:paraId="789C821D" w14:textId="77777777" w:rsidR="004B3FA4" w:rsidRPr="00560431" w:rsidRDefault="004B3FA4" w:rsidP="004B3FA4">
                        <w:pPr>
                          <w:spacing w:before="120" w:after="120" w:line="240" w:lineRule="auto"/>
                          <w:jc w:val="center"/>
                          <w:rPr>
                            <w:rFonts w:ascii="Cambria" w:hAnsi="Cambria"/>
                            <w:noProof/>
                            <w:color w:val="006100"/>
                          </w:rPr>
                        </w:pPr>
                        <w:r w:rsidRPr="00560431">
                          <w:rPr>
                            <w:rFonts w:ascii="Cambria" w:hAnsi="Cambria"/>
                            <w:noProof/>
                            <w:color w:val="006100"/>
                          </w:rPr>
                          <w:t>2023</w:t>
                        </w:r>
                      </w:p>
                    </w:tc>
                  </w:tr>
                  <w:tr w:rsidR="004B3FA4" w:rsidRPr="00560431" w14:paraId="080B178C" w14:textId="77777777" w:rsidTr="00434B0E">
                    <w:trPr>
                      <w:trHeight w:val="307"/>
                    </w:trPr>
                    <w:tc>
                      <w:tcPr>
                        <w:tcW w:w="734" w:type="dxa"/>
                        <w:shd w:val="clear" w:color="auto" w:fill="C6EFCE"/>
                        <w:vAlign w:val="center"/>
                      </w:tcPr>
                      <w:p w14:paraId="419E602E" w14:textId="77777777" w:rsidR="004B3FA4" w:rsidRPr="00560431" w:rsidRDefault="004B3FA4" w:rsidP="004B3FA4">
                        <w:pPr>
                          <w:spacing w:before="120" w:after="120" w:line="240" w:lineRule="auto"/>
                          <w:jc w:val="center"/>
                          <w:rPr>
                            <w:rFonts w:ascii="Cambria" w:hAnsi="Cambria"/>
                            <w:noProof/>
                            <w:color w:val="006100"/>
                          </w:rPr>
                        </w:pPr>
                        <w:r w:rsidRPr="00560431">
                          <w:rPr>
                            <w:rFonts w:ascii="Cambria" w:hAnsi="Cambria"/>
                            <w:noProof/>
                            <w:color w:val="006100"/>
                          </w:rPr>
                          <w:t>38</w:t>
                        </w:r>
                      </w:p>
                    </w:tc>
                    <w:tc>
                      <w:tcPr>
                        <w:tcW w:w="2977" w:type="dxa"/>
                        <w:shd w:val="clear" w:color="auto" w:fill="C6EFCE"/>
                        <w:noWrap/>
                        <w:vAlign w:val="center"/>
                      </w:tcPr>
                      <w:p w14:paraId="73DCAC1C" w14:textId="77777777" w:rsidR="004B3FA4" w:rsidRPr="00560431" w:rsidRDefault="004B3FA4" w:rsidP="004B3FA4">
                        <w:pPr>
                          <w:spacing w:before="120" w:after="120" w:line="240" w:lineRule="auto"/>
                          <w:rPr>
                            <w:rFonts w:ascii="Cambria" w:hAnsi="Cambria"/>
                            <w:noProof/>
                            <w:color w:val="006100"/>
                          </w:rPr>
                        </w:pPr>
                        <w:r w:rsidRPr="00560431">
                          <w:rPr>
                            <w:rFonts w:ascii="Cambria" w:hAnsi="Cambria"/>
                            <w:noProof/>
                            <w:color w:val="006100"/>
                          </w:rPr>
                          <w:t>Изпълнени проекти за инфраструктура в избраните индустриални паркове/зони - Индустриални паркове/зони в експлоатация</w:t>
                        </w:r>
                      </w:p>
                    </w:tc>
                    <w:tc>
                      <w:tcPr>
                        <w:tcW w:w="1275" w:type="dxa"/>
                        <w:shd w:val="clear" w:color="auto" w:fill="C6EFCE"/>
                        <w:noWrap/>
                        <w:vAlign w:val="center"/>
                      </w:tcPr>
                      <w:p w14:paraId="73C3A17C" w14:textId="77777777" w:rsidR="004B3FA4" w:rsidRPr="00560431" w:rsidRDefault="004B3FA4" w:rsidP="004B3FA4">
                        <w:pPr>
                          <w:spacing w:before="120" w:after="120" w:line="240" w:lineRule="auto"/>
                          <w:jc w:val="center"/>
                          <w:rPr>
                            <w:rFonts w:ascii="Cambria" w:hAnsi="Cambria"/>
                            <w:noProof/>
                            <w:color w:val="006100"/>
                          </w:rPr>
                        </w:pPr>
                        <w:r w:rsidRPr="00560431">
                          <w:rPr>
                            <w:rFonts w:ascii="Cambria" w:hAnsi="Cambria"/>
                            <w:noProof/>
                            <w:color w:val="006100"/>
                          </w:rPr>
                          <w:t>% (процент)</w:t>
                        </w:r>
                      </w:p>
                    </w:tc>
                    <w:tc>
                      <w:tcPr>
                        <w:tcW w:w="1134" w:type="dxa"/>
                        <w:shd w:val="clear" w:color="auto" w:fill="C6EFCE"/>
                        <w:noWrap/>
                        <w:vAlign w:val="center"/>
                      </w:tcPr>
                      <w:p w14:paraId="331700DE" w14:textId="77777777" w:rsidR="004B3FA4" w:rsidRPr="00560431" w:rsidRDefault="004B3FA4" w:rsidP="004B3FA4">
                        <w:pPr>
                          <w:spacing w:before="120" w:after="120" w:line="240" w:lineRule="auto"/>
                          <w:jc w:val="center"/>
                          <w:rPr>
                            <w:rFonts w:ascii="Cambria" w:hAnsi="Cambria"/>
                            <w:noProof/>
                            <w:color w:val="006100"/>
                          </w:rPr>
                        </w:pPr>
                        <w:r w:rsidRPr="00560431">
                          <w:rPr>
                            <w:rFonts w:ascii="Cambria" w:hAnsi="Cambria"/>
                            <w:noProof/>
                            <w:color w:val="006100"/>
                          </w:rPr>
                          <w:t>0</w:t>
                        </w:r>
                      </w:p>
                    </w:tc>
                    <w:tc>
                      <w:tcPr>
                        <w:tcW w:w="1134" w:type="dxa"/>
                        <w:shd w:val="clear" w:color="auto" w:fill="C6EFCE"/>
                        <w:noWrap/>
                        <w:vAlign w:val="center"/>
                      </w:tcPr>
                      <w:p w14:paraId="14891101" w14:textId="77777777" w:rsidR="004B3FA4" w:rsidRPr="00560431" w:rsidRDefault="004B3FA4" w:rsidP="004B3FA4">
                        <w:pPr>
                          <w:spacing w:before="120" w:after="120" w:line="240" w:lineRule="auto"/>
                          <w:jc w:val="center"/>
                          <w:rPr>
                            <w:rFonts w:ascii="Cambria" w:hAnsi="Cambria"/>
                            <w:noProof/>
                            <w:color w:val="006100"/>
                          </w:rPr>
                        </w:pPr>
                        <w:r w:rsidRPr="00560431">
                          <w:rPr>
                            <w:rFonts w:ascii="Cambria" w:hAnsi="Cambria"/>
                            <w:noProof/>
                            <w:color w:val="006100"/>
                          </w:rPr>
                          <w:t>100%</w:t>
                        </w:r>
                      </w:p>
                    </w:tc>
                    <w:tc>
                      <w:tcPr>
                        <w:tcW w:w="1025" w:type="dxa"/>
                        <w:shd w:val="clear" w:color="auto" w:fill="C6EFCE"/>
                        <w:noWrap/>
                        <w:vAlign w:val="center"/>
                      </w:tcPr>
                      <w:p w14:paraId="695E0A5C" w14:textId="77777777" w:rsidR="004B3FA4" w:rsidRPr="00560431" w:rsidRDefault="004B3FA4" w:rsidP="004B3FA4">
                        <w:pPr>
                          <w:spacing w:before="120" w:after="120" w:line="240" w:lineRule="auto"/>
                          <w:jc w:val="center"/>
                          <w:rPr>
                            <w:rFonts w:ascii="Cambria" w:hAnsi="Cambria"/>
                            <w:noProof/>
                            <w:color w:val="006100"/>
                          </w:rPr>
                        </w:pPr>
                        <w:r w:rsidRPr="00560431">
                          <w:rPr>
                            <w:rFonts w:ascii="Cambria" w:hAnsi="Cambria"/>
                            <w:noProof/>
                            <w:color w:val="006100"/>
                          </w:rPr>
                          <w:t>2-ро</w:t>
                        </w:r>
                      </w:p>
                    </w:tc>
                    <w:tc>
                      <w:tcPr>
                        <w:tcW w:w="851" w:type="dxa"/>
                        <w:tcBorders>
                          <w:right w:val="nil"/>
                        </w:tcBorders>
                        <w:shd w:val="clear" w:color="auto" w:fill="C6EFCE"/>
                        <w:noWrap/>
                        <w:vAlign w:val="center"/>
                      </w:tcPr>
                      <w:p w14:paraId="57C051B3" w14:textId="77777777" w:rsidR="004B3FA4" w:rsidRPr="00560431" w:rsidRDefault="004B3FA4" w:rsidP="004B3FA4">
                        <w:pPr>
                          <w:spacing w:before="120" w:after="120" w:line="240" w:lineRule="auto"/>
                          <w:jc w:val="center"/>
                          <w:rPr>
                            <w:rFonts w:ascii="Cambria" w:hAnsi="Cambria"/>
                            <w:noProof/>
                            <w:color w:val="006100"/>
                          </w:rPr>
                        </w:pPr>
                        <w:r w:rsidRPr="00560431">
                          <w:rPr>
                            <w:rFonts w:ascii="Cambria" w:hAnsi="Cambria"/>
                            <w:noProof/>
                            <w:color w:val="006100"/>
                          </w:rPr>
                          <w:t>2024</w:t>
                        </w:r>
                      </w:p>
                    </w:tc>
                  </w:tr>
                  <w:tr w:rsidR="004B3FA4" w:rsidRPr="00560431" w14:paraId="47C7854F" w14:textId="77777777" w:rsidTr="00434B0E">
                    <w:trPr>
                      <w:trHeight w:val="307"/>
                    </w:trPr>
                    <w:tc>
                      <w:tcPr>
                        <w:tcW w:w="734" w:type="dxa"/>
                        <w:tcBorders>
                          <w:bottom w:val="single" w:sz="4" w:space="0" w:color="auto"/>
                        </w:tcBorders>
                        <w:shd w:val="clear" w:color="auto" w:fill="C6EFCE"/>
                        <w:vAlign w:val="center"/>
                      </w:tcPr>
                      <w:p w14:paraId="2C930F55" w14:textId="77777777" w:rsidR="004B3FA4" w:rsidRPr="00560431" w:rsidRDefault="004B3FA4" w:rsidP="004B3FA4">
                        <w:pPr>
                          <w:spacing w:before="120" w:after="120" w:line="240" w:lineRule="auto"/>
                          <w:jc w:val="center"/>
                          <w:rPr>
                            <w:rFonts w:ascii="Cambria" w:hAnsi="Cambria"/>
                            <w:noProof/>
                            <w:color w:val="006100"/>
                          </w:rPr>
                        </w:pPr>
                        <w:r w:rsidRPr="00560431">
                          <w:rPr>
                            <w:rFonts w:ascii="Cambria" w:hAnsi="Cambria"/>
                            <w:noProof/>
                            <w:color w:val="006100"/>
                          </w:rPr>
                          <w:t>39</w:t>
                        </w:r>
                      </w:p>
                    </w:tc>
                    <w:tc>
                      <w:tcPr>
                        <w:tcW w:w="2977" w:type="dxa"/>
                        <w:tcBorders>
                          <w:bottom w:val="single" w:sz="4" w:space="0" w:color="auto"/>
                        </w:tcBorders>
                        <w:shd w:val="clear" w:color="auto" w:fill="C6EFCE"/>
                        <w:noWrap/>
                        <w:vAlign w:val="center"/>
                      </w:tcPr>
                      <w:p w14:paraId="20BFEF92" w14:textId="77777777" w:rsidR="004B3FA4" w:rsidRPr="00560431" w:rsidRDefault="004B3FA4" w:rsidP="004B3FA4">
                        <w:pPr>
                          <w:spacing w:before="120" w:after="120" w:line="240" w:lineRule="auto"/>
                          <w:rPr>
                            <w:rFonts w:ascii="Cambria" w:hAnsi="Cambria"/>
                            <w:noProof/>
                            <w:color w:val="006100"/>
                          </w:rPr>
                        </w:pPr>
                        <w:r w:rsidRPr="00560431">
                          <w:rPr>
                            <w:rFonts w:ascii="Cambria" w:hAnsi="Cambria"/>
                            <w:noProof/>
                            <w:color w:val="006100"/>
                          </w:rPr>
                          <w:t>Създадени нови работни места в индустриалните паркове/зони</w:t>
                        </w:r>
                      </w:p>
                    </w:tc>
                    <w:tc>
                      <w:tcPr>
                        <w:tcW w:w="1275" w:type="dxa"/>
                        <w:tcBorders>
                          <w:bottom w:val="single" w:sz="4" w:space="0" w:color="auto"/>
                        </w:tcBorders>
                        <w:shd w:val="clear" w:color="auto" w:fill="C6EFCE"/>
                        <w:noWrap/>
                        <w:vAlign w:val="center"/>
                      </w:tcPr>
                      <w:p w14:paraId="7E5676A6" w14:textId="77777777" w:rsidR="004B3FA4" w:rsidRPr="00560431" w:rsidRDefault="004B3FA4" w:rsidP="004B3FA4">
                        <w:pPr>
                          <w:spacing w:before="120" w:after="120" w:line="240" w:lineRule="auto"/>
                          <w:jc w:val="center"/>
                          <w:rPr>
                            <w:rFonts w:ascii="Cambria" w:hAnsi="Cambria"/>
                            <w:noProof/>
                            <w:color w:val="006100"/>
                          </w:rPr>
                        </w:pPr>
                        <w:r w:rsidRPr="00560431">
                          <w:rPr>
                            <w:rFonts w:ascii="Cambria" w:hAnsi="Cambria"/>
                            <w:noProof/>
                            <w:color w:val="006100"/>
                          </w:rPr>
                          <w:t>Брой</w:t>
                        </w:r>
                      </w:p>
                    </w:tc>
                    <w:tc>
                      <w:tcPr>
                        <w:tcW w:w="1134" w:type="dxa"/>
                        <w:tcBorders>
                          <w:bottom w:val="single" w:sz="4" w:space="0" w:color="auto"/>
                        </w:tcBorders>
                        <w:shd w:val="clear" w:color="auto" w:fill="C6EFCE"/>
                        <w:noWrap/>
                        <w:vAlign w:val="center"/>
                      </w:tcPr>
                      <w:p w14:paraId="5612AA80" w14:textId="77777777" w:rsidR="004B3FA4" w:rsidRPr="00560431" w:rsidRDefault="004B3FA4" w:rsidP="004B3FA4">
                        <w:pPr>
                          <w:spacing w:before="120" w:after="120" w:line="240" w:lineRule="auto"/>
                          <w:jc w:val="center"/>
                          <w:rPr>
                            <w:rFonts w:ascii="Cambria" w:hAnsi="Cambria"/>
                            <w:noProof/>
                            <w:color w:val="006100"/>
                          </w:rPr>
                        </w:pPr>
                        <w:r w:rsidRPr="00560431">
                          <w:rPr>
                            <w:rFonts w:ascii="Cambria" w:hAnsi="Cambria"/>
                            <w:noProof/>
                            <w:color w:val="006100"/>
                          </w:rPr>
                          <w:t>0</w:t>
                        </w:r>
                      </w:p>
                    </w:tc>
                    <w:tc>
                      <w:tcPr>
                        <w:tcW w:w="1134" w:type="dxa"/>
                        <w:tcBorders>
                          <w:bottom w:val="single" w:sz="4" w:space="0" w:color="auto"/>
                        </w:tcBorders>
                        <w:shd w:val="clear" w:color="auto" w:fill="C6EFCE"/>
                        <w:noWrap/>
                        <w:vAlign w:val="center"/>
                      </w:tcPr>
                      <w:p w14:paraId="2523D56E" w14:textId="77777777" w:rsidR="004B3FA4" w:rsidRPr="00560431" w:rsidRDefault="004B3FA4" w:rsidP="004B3FA4">
                        <w:pPr>
                          <w:spacing w:before="120" w:after="120" w:line="240" w:lineRule="auto"/>
                          <w:jc w:val="center"/>
                          <w:rPr>
                            <w:rFonts w:ascii="Cambria" w:hAnsi="Cambria"/>
                            <w:noProof/>
                            <w:color w:val="006100"/>
                          </w:rPr>
                        </w:pPr>
                        <w:r w:rsidRPr="00560431">
                          <w:rPr>
                            <w:rFonts w:ascii="Cambria" w:hAnsi="Cambria"/>
                            <w:noProof/>
                            <w:color w:val="006100"/>
                          </w:rPr>
                          <w:t>200</w:t>
                        </w:r>
                      </w:p>
                    </w:tc>
                    <w:tc>
                      <w:tcPr>
                        <w:tcW w:w="1025" w:type="dxa"/>
                        <w:tcBorders>
                          <w:bottom w:val="single" w:sz="4" w:space="0" w:color="auto"/>
                        </w:tcBorders>
                        <w:shd w:val="clear" w:color="auto" w:fill="C6EFCE"/>
                        <w:noWrap/>
                        <w:vAlign w:val="center"/>
                      </w:tcPr>
                      <w:p w14:paraId="6ABFAA23" w14:textId="77777777" w:rsidR="004B3FA4" w:rsidRPr="00560431" w:rsidRDefault="004B3FA4" w:rsidP="004B3FA4">
                        <w:pPr>
                          <w:spacing w:before="120" w:after="120" w:line="240" w:lineRule="auto"/>
                          <w:jc w:val="center"/>
                          <w:rPr>
                            <w:rFonts w:ascii="Cambria" w:hAnsi="Cambria"/>
                            <w:noProof/>
                            <w:color w:val="006100"/>
                          </w:rPr>
                        </w:pPr>
                        <w:r w:rsidRPr="00560431">
                          <w:rPr>
                            <w:rFonts w:ascii="Cambria" w:hAnsi="Cambria"/>
                            <w:noProof/>
                            <w:color w:val="006100"/>
                          </w:rPr>
                          <w:t>2-ро</w:t>
                        </w:r>
                      </w:p>
                    </w:tc>
                    <w:tc>
                      <w:tcPr>
                        <w:tcW w:w="851" w:type="dxa"/>
                        <w:tcBorders>
                          <w:bottom w:val="single" w:sz="4" w:space="0" w:color="auto"/>
                          <w:right w:val="nil"/>
                        </w:tcBorders>
                        <w:shd w:val="clear" w:color="auto" w:fill="C6EFCE"/>
                        <w:noWrap/>
                        <w:vAlign w:val="center"/>
                      </w:tcPr>
                      <w:p w14:paraId="55EEDE00" w14:textId="77777777" w:rsidR="004B3FA4" w:rsidRPr="00560431" w:rsidRDefault="004B3FA4" w:rsidP="004B3FA4">
                        <w:pPr>
                          <w:spacing w:before="120" w:after="120" w:line="240" w:lineRule="auto"/>
                          <w:jc w:val="center"/>
                          <w:rPr>
                            <w:rFonts w:ascii="Cambria" w:hAnsi="Cambria"/>
                            <w:noProof/>
                            <w:color w:val="006100"/>
                          </w:rPr>
                        </w:pPr>
                        <w:r w:rsidRPr="00560431">
                          <w:rPr>
                            <w:rFonts w:ascii="Cambria" w:hAnsi="Cambria"/>
                            <w:noProof/>
                            <w:color w:val="006100"/>
                          </w:rPr>
                          <w:t>2026</w:t>
                        </w:r>
                      </w:p>
                    </w:tc>
                  </w:tr>
                  <w:tr w:rsidR="00683A27" w:rsidRPr="00560431" w14:paraId="7BEA9199" w14:textId="77777777" w:rsidTr="00434B0E">
                    <w:trPr>
                      <w:trHeight w:val="307"/>
                    </w:trPr>
                    <w:tc>
                      <w:tcPr>
                        <w:tcW w:w="9130" w:type="dxa"/>
                        <w:gridSpan w:val="7"/>
                        <w:tcBorders>
                          <w:top w:val="single" w:sz="4" w:space="0" w:color="auto"/>
                          <w:left w:val="nil"/>
                          <w:bottom w:val="nil"/>
                          <w:right w:val="nil"/>
                        </w:tcBorders>
                        <w:shd w:val="clear" w:color="auto" w:fill="auto"/>
                        <w:vAlign w:val="center"/>
                      </w:tcPr>
                      <w:p w14:paraId="4C520356" w14:textId="360B7446" w:rsidR="00683A27" w:rsidRPr="00560431" w:rsidRDefault="00683A27" w:rsidP="00434B0E">
                        <w:pPr>
                          <w:spacing w:before="120" w:after="120" w:line="240" w:lineRule="auto"/>
                          <w:jc w:val="both"/>
                          <w:rPr>
                            <w:rFonts w:ascii="Cambria" w:hAnsi="Cambria"/>
                            <w:bCs/>
                            <w:sz w:val="24"/>
                            <w:szCs w:val="24"/>
                          </w:rPr>
                        </w:pPr>
                        <w:r w:rsidRPr="00560431">
                          <w:rPr>
                            <w:rFonts w:ascii="Cambria" w:hAnsi="Cambria"/>
                            <w:bCs/>
                            <w:sz w:val="24"/>
                            <w:szCs w:val="24"/>
                          </w:rPr>
                          <w:t xml:space="preserve">В т. 5 „Индикатори по проекта“ от Формуляра за кандидатстване СНД служебно е въвел индикатори за изпълнение на ключови етапи по ПВУ № 36 и №38 като същите се отчитат служебно </w:t>
                        </w:r>
                        <w:r w:rsidR="00BF1176" w:rsidRPr="00560431">
                          <w:rPr>
                            <w:rFonts w:ascii="Cambria" w:hAnsi="Cambria"/>
                            <w:bCs/>
                            <w:sz w:val="24"/>
                            <w:szCs w:val="24"/>
                          </w:rPr>
                          <w:t>на ниво</w:t>
                        </w:r>
                        <w:r w:rsidRPr="00560431">
                          <w:rPr>
                            <w:rFonts w:ascii="Cambria" w:hAnsi="Cambria"/>
                            <w:bCs/>
                            <w:sz w:val="24"/>
                            <w:szCs w:val="24"/>
                          </w:rPr>
                          <w:t xml:space="preserve"> СНД.</w:t>
                        </w:r>
                      </w:p>
                      <w:p w14:paraId="0156D9B4" w14:textId="1A4350D1" w:rsidR="00683A27" w:rsidRPr="00560431" w:rsidRDefault="00683A27" w:rsidP="00434B0E">
                        <w:pPr>
                          <w:spacing w:before="120" w:after="120" w:line="240" w:lineRule="auto"/>
                          <w:jc w:val="both"/>
                          <w:rPr>
                            <w:rFonts w:ascii="Cambria" w:hAnsi="Cambria"/>
                            <w:noProof/>
                            <w:color w:val="006100"/>
                          </w:rPr>
                        </w:pPr>
                        <w:r w:rsidRPr="00560431">
                          <w:rPr>
                            <w:rFonts w:ascii="Cambria" w:hAnsi="Cambria"/>
                            <w:bCs/>
                            <w:sz w:val="24"/>
                            <w:szCs w:val="24"/>
                          </w:rPr>
                          <w:t xml:space="preserve">Целевата стойност на Индикатор за ключови етапи на изпълнение, отчитани по ПВУ </w:t>
                        </w:r>
                        <w:r w:rsidR="00503DAB">
                          <w:rPr>
                            <w:rFonts w:ascii="Cambria" w:hAnsi="Cambria"/>
                            <w:bCs/>
                            <w:sz w:val="24"/>
                            <w:szCs w:val="24"/>
                          </w:rPr>
                          <w:t xml:space="preserve">№ </w:t>
                        </w:r>
                        <w:r w:rsidR="00503DAB" w:rsidRPr="00503DAB">
                          <w:rPr>
                            <w:rFonts w:ascii="Cambria" w:hAnsi="Cambria"/>
                            <w:bCs/>
                            <w:sz w:val="24"/>
                            <w:szCs w:val="24"/>
                          </w:rPr>
                          <w:t>36</w:t>
                        </w:r>
                        <w:r w:rsidR="00503DAB" w:rsidRPr="00503DAB">
                          <w:rPr>
                            <w:rFonts w:ascii="Cambria" w:hAnsi="Cambria"/>
                            <w:bCs/>
                            <w:sz w:val="24"/>
                            <w:szCs w:val="24"/>
                          </w:rPr>
                          <w:tab/>
                        </w:r>
                        <w:r w:rsidR="00503DAB">
                          <w:rPr>
                            <w:rFonts w:ascii="Cambria" w:hAnsi="Cambria"/>
                            <w:bCs/>
                            <w:sz w:val="24"/>
                            <w:szCs w:val="24"/>
                          </w:rPr>
                          <w:t>„</w:t>
                        </w:r>
                        <w:r w:rsidR="00503DAB" w:rsidRPr="00503DAB">
                          <w:rPr>
                            <w:rFonts w:ascii="Cambria" w:hAnsi="Cambria"/>
                            <w:bCs/>
                            <w:sz w:val="24"/>
                            <w:szCs w:val="24"/>
                          </w:rPr>
                          <w:t>Предоставено безвъзмездно финансиране за развитие на индустриални паркове/зони и сключени договори с крайни получатели</w:t>
                        </w:r>
                        <w:r w:rsidR="00503DAB">
                          <w:rPr>
                            <w:rFonts w:ascii="Cambria" w:hAnsi="Cambria"/>
                            <w:bCs/>
                            <w:sz w:val="24"/>
                            <w:szCs w:val="24"/>
                          </w:rPr>
                          <w:t xml:space="preserve">“ и </w:t>
                        </w:r>
                        <w:r w:rsidRPr="00560431">
                          <w:rPr>
                            <w:rFonts w:ascii="Cambria" w:hAnsi="Cambria"/>
                            <w:bCs/>
                            <w:sz w:val="24"/>
                            <w:szCs w:val="24"/>
                          </w:rPr>
                          <w:t>№ 39 „Създадени нови работни места в индустриалните паркове/зони“</w:t>
                        </w:r>
                        <w:r w:rsidR="00622A32" w:rsidRPr="00560431">
                          <w:rPr>
                            <w:rFonts w:ascii="Cambria" w:hAnsi="Cambria"/>
                            <w:bCs/>
                            <w:sz w:val="24"/>
                            <w:szCs w:val="24"/>
                          </w:rPr>
                          <w:t>,</w:t>
                        </w:r>
                        <w:r w:rsidRPr="00560431">
                          <w:rPr>
                            <w:rFonts w:ascii="Cambria" w:hAnsi="Cambria"/>
                            <w:bCs/>
                            <w:sz w:val="24"/>
                            <w:szCs w:val="24"/>
                          </w:rPr>
                          <w:t xml:space="preserve"> се въвежда в т. 5 „Индикатори по проекта“ от Формуляра за кандидатстване от Кандидата и се отчита </w:t>
                        </w:r>
                        <w:r w:rsidR="00BF1176" w:rsidRPr="00560431">
                          <w:rPr>
                            <w:rFonts w:ascii="Cambria" w:hAnsi="Cambria"/>
                            <w:bCs/>
                            <w:sz w:val="24"/>
                            <w:szCs w:val="24"/>
                          </w:rPr>
                          <w:t xml:space="preserve">от него, вследствие </w:t>
                        </w:r>
                        <w:r w:rsidR="00CA50DB" w:rsidRPr="00560431">
                          <w:rPr>
                            <w:rFonts w:ascii="Cambria" w:hAnsi="Cambria"/>
                            <w:bCs/>
                            <w:sz w:val="24"/>
                            <w:szCs w:val="24"/>
                          </w:rPr>
                          <w:t>изпълнение</w:t>
                        </w:r>
                        <w:r w:rsidR="00BF1176" w:rsidRPr="00560431">
                          <w:rPr>
                            <w:rFonts w:ascii="Cambria" w:hAnsi="Cambria"/>
                            <w:bCs/>
                            <w:sz w:val="24"/>
                            <w:szCs w:val="24"/>
                          </w:rPr>
                          <w:t xml:space="preserve"> на предложение за </w:t>
                        </w:r>
                        <w:r w:rsidR="00CA50DB" w:rsidRPr="00560431">
                          <w:rPr>
                            <w:rFonts w:ascii="Cambria" w:hAnsi="Cambria"/>
                            <w:bCs/>
                            <w:sz w:val="24"/>
                            <w:szCs w:val="24"/>
                          </w:rPr>
                          <w:t>изпълнение</w:t>
                        </w:r>
                        <w:r w:rsidR="00BF1176" w:rsidRPr="00560431">
                          <w:rPr>
                            <w:rFonts w:ascii="Cambria" w:hAnsi="Cambria"/>
                            <w:bCs/>
                            <w:sz w:val="24"/>
                            <w:szCs w:val="24"/>
                          </w:rPr>
                          <w:t xml:space="preserve"> на инвестиция по процедурата.</w:t>
                        </w:r>
                      </w:p>
                    </w:tc>
                  </w:tr>
                </w:tbl>
                <w:p w14:paraId="70E09829" w14:textId="77777777" w:rsidR="002A01D2" w:rsidRPr="00560431" w:rsidRDefault="002A01D2" w:rsidP="00434B0E">
                  <w:pPr>
                    <w:spacing w:before="120" w:after="120" w:line="240" w:lineRule="auto"/>
                    <w:jc w:val="both"/>
                    <w:rPr>
                      <w:rFonts w:ascii="Cambria" w:hAnsi="Cambria"/>
                      <w:noProof/>
                      <w:color w:val="006100"/>
                    </w:rPr>
                  </w:pPr>
                </w:p>
              </w:tc>
            </w:tr>
          </w:tbl>
          <w:p w14:paraId="1F85ABAE" w14:textId="77777777" w:rsidR="00D07BE1" w:rsidRPr="00560431" w:rsidRDefault="00D07BE1" w:rsidP="000960C1">
            <w:pPr>
              <w:spacing w:before="120" w:after="120" w:line="240" w:lineRule="auto"/>
              <w:rPr>
                <w:rFonts w:ascii="Cambria" w:hAnsi="Cambria"/>
                <w:lang w:eastAsia="x-none"/>
              </w:rPr>
            </w:pPr>
          </w:p>
        </w:tc>
      </w:tr>
    </w:tbl>
    <w:p w14:paraId="3DCDA2DE" w14:textId="77777777" w:rsidR="006F36A7" w:rsidRPr="00560431" w:rsidRDefault="006F36A7" w:rsidP="00545FC7">
      <w:pPr>
        <w:pStyle w:val="Heading2"/>
      </w:pPr>
      <w:bookmarkStart w:id="35" w:name="_Toc110441169"/>
      <w:bookmarkStart w:id="36" w:name="_Toc125531722"/>
      <w:proofErr w:type="spellStart"/>
      <w:r w:rsidRPr="00560431">
        <w:lastRenderedPageBreak/>
        <w:t>Общи</w:t>
      </w:r>
      <w:proofErr w:type="spellEnd"/>
      <w:r w:rsidRPr="00560431">
        <w:t xml:space="preserve"> </w:t>
      </w:r>
      <w:proofErr w:type="spellStart"/>
      <w:r w:rsidRPr="00560431">
        <w:t>индикатори</w:t>
      </w:r>
      <w:proofErr w:type="spellEnd"/>
      <w:r w:rsidRPr="00560431">
        <w:t xml:space="preserve"> </w:t>
      </w:r>
      <w:proofErr w:type="spellStart"/>
      <w:r w:rsidRPr="00560431">
        <w:t>по</w:t>
      </w:r>
      <w:proofErr w:type="spellEnd"/>
      <w:r w:rsidRPr="00560431">
        <w:t xml:space="preserve"> МВУ, </w:t>
      </w:r>
      <w:proofErr w:type="spellStart"/>
      <w:r w:rsidRPr="00560431">
        <w:t>отчитани</w:t>
      </w:r>
      <w:proofErr w:type="spellEnd"/>
      <w:r w:rsidRPr="00560431">
        <w:t xml:space="preserve"> </w:t>
      </w:r>
      <w:proofErr w:type="spellStart"/>
      <w:r w:rsidRPr="00560431">
        <w:t>по</w:t>
      </w:r>
      <w:proofErr w:type="spellEnd"/>
      <w:r w:rsidRPr="00560431">
        <w:t xml:space="preserve"> </w:t>
      </w:r>
      <w:proofErr w:type="spellStart"/>
      <w:r w:rsidRPr="00560431">
        <w:t>процедурата</w:t>
      </w:r>
      <w:bookmarkEnd w:id="35"/>
      <w:bookmarkEnd w:id="36"/>
      <w:proofErr w:type="spellEnd"/>
    </w:p>
    <w:tbl>
      <w:tblPr>
        <w:tblStyle w:val="TableGrid"/>
        <w:tblW w:w="0" w:type="auto"/>
        <w:tblLook w:val="04A0" w:firstRow="1" w:lastRow="0" w:firstColumn="1" w:lastColumn="0" w:noHBand="0" w:noVBand="1"/>
      </w:tblPr>
      <w:tblGrid>
        <w:gridCol w:w="9345"/>
      </w:tblGrid>
      <w:tr w:rsidR="006F36A7" w:rsidRPr="00560431" w14:paraId="7BBE93B2" w14:textId="77777777" w:rsidTr="00875252">
        <w:tc>
          <w:tcPr>
            <w:tcW w:w="9567" w:type="dxa"/>
          </w:tcPr>
          <w:tbl>
            <w:tblPr>
              <w:tblW w:w="9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1"/>
              <w:gridCol w:w="1875"/>
              <w:gridCol w:w="1139"/>
              <w:gridCol w:w="2974"/>
              <w:gridCol w:w="1570"/>
            </w:tblGrid>
            <w:tr w:rsidR="006F36A7" w:rsidRPr="00560431" w14:paraId="0BA7FB00" w14:textId="77777777" w:rsidTr="004B3FA4">
              <w:trPr>
                <w:trHeight w:val="307"/>
              </w:trPr>
              <w:tc>
                <w:tcPr>
                  <w:tcW w:w="1744" w:type="dxa"/>
                  <w:shd w:val="clear" w:color="auto" w:fill="BDD6EE" w:themeFill="accent1" w:themeFillTint="66"/>
                </w:tcPr>
                <w:p w14:paraId="14EE0048" w14:textId="77777777" w:rsidR="006F36A7" w:rsidRPr="00560431" w:rsidRDefault="006F36A7" w:rsidP="00B52139">
                  <w:pPr>
                    <w:spacing w:before="120" w:after="120" w:line="240" w:lineRule="auto"/>
                    <w:jc w:val="center"/>
                    <w:rPr>
                      <w:rFonts w:ascii="Cambria" w:hAnsi="Cambria"/>
                      <w:noProof/>
                      <w:color w:val="006100"/>
                    </w:rPr>
                  </w:pPr>
                  <w:r w:rsidRPr="00560431">
                    <w:rPr>
                      <w:rFonts w:ascii="Cambria" w:hAnsi="Cambria"/>
                    </w:rPr>
                    <w:t xml:space="preserve">Пор. № </w:t>
                  </w:r>
                </w:p>
              </w:tc>
              <w:tc>
                <w:tcPr>
                  <w:tcW w:w="1875" w:type="dxa"/>
                  <w:shd w:val="clear" w:color="auto" w:fill="BDD6EE" w:themeFill="accent1" w:themeFillTint="66"/>
                  <w:noWrap/>
                </w:tcPr>
                <w:p w14:paraId="098D97A3" w14:textId="77777777" w:rsidR="006F36A7" w:rsidRPr="00560431" w:rsidRDefault="006F36A7" w:rsidP="00A85C24">
                  <w:pPr>
                    <w:spacing w:before="120" w:after="120" w:line="240" w:lineRule="auto"/>
                    <w:rPr>
                      <w:rFonts w:ascii="Cambria" w:hAnsi="Cambria"/>
                      <w:noProof/>
                      <w:color w:val="006100"/>
                    </w:rPr>
                  </w:pPr>
                  <w:r w:rsidRPr="00560431">
                    <w:rPr>
                      <w:rFonts w:ascii="Cambria" w:hAnsi="Cambria"/>
                    </w:rPr>
                    <w:t>Общ показател, свързан с подкрепата по МВУ</w:t>
                  </w:r>
                </w:p>
              </w:tc>
              <w:tc>
                <w:tcPr>
                  <w:tcW w:w="1139" w:type="dxa"/>
                  <w:shd w:val="clear" w:color="auto" w:fill="BDD6EE" w:themeFill="accent1" w:themeFillTint="66"/>
                  <w:noWrap/>
                </w:tcPr>
                <w:p w14:paraId="17FEF4A6" w14:textId="77777777" w:rsidR="006F36A7" w:rsidRPr="00560431" w:rsidRDefault="006F36A7" w:rsidP="00A85C24">
                  <w:pPr>
                    <w:spacing w:before="120" w:after="120" w:line="240" w:lineRule="auto"/>
                    <w:jc w:val="center"/>
                    <w:rPr>
                      <w:rFonts w:ascii="Cambria" w:hAnsi="Cambria"/>
                      <w:noProof/>
                      <w:color w:val="006100"/>
                    </w:rPr>
                  </w:pPr>
                  <w:r w:rsidRPr="00560431">
                    <w:rPr>
                      <w:rFonts w:ascii="Cambria" w:hAnsi="Cambria"/>
                    </w:rPr>
                    <w:t>Стълб на МВУ</w:t>
                  </w:r>
                </w:p>
              </w:tc>
              <w:tc>
                <w:tcPr>
                  <w:tcW w:w="2974" w:type="dxa"/>
                  <w:shd w:val="clear" w:color="auto" w:fill="BDD6EE" w:themeFill="accent1" w:themeFillTint="66"/>
                  <w:noWrap/>
                </w:tcPr>
                <w:p w14:paraId="2AFC5322" w14:textId="77777777" w:rsidR="006F36A7" w:rsidRPr="00560431" w:rsidRDefault="006F36A7" w:rsidP="00A85C24">
                  <w:pPr>
                    <w:spacing w:before="120" w:after="120" w:line="240" w:lineRule="auto"/>
                    <w:jc w:val="center"/>
                    <w:rPr>
                      <w:rFonts w:ascii="Cambria" w:hAnsi="Cambria"/>
                      <w:noProof/>
                      <w:color w:val="006100"/>
                    </w:rPr>
                  </w:pPr>
                  <w:r w:rsidRPr="00560431">
                    <w:rPr>
                      <w:rFonts w:ascii="Cambria" w:hAnsi="Cambria"/>
                    </w:rPr>
                    <w:t>Обяснение</w:t>
                  </w:r>
                  <w:r w:rsidRPr="00560431">
                    <w:rPr>
                      <w:rStyle w:val="FootnoteReference"/>
                      <w:rFonts w:ascii="Cambria" w:hAnsi="Cambria"/>
                    </w:rPr>
                    <w:footnoteReference w:id="4"/>
                  </w:r>
                </w:p>
              </w:tc>
              <w:tc>
                <w:tcPr>
                  <w:tcW w:w="1387" w:type="dxa"/>
                  <w:shd w:val="clear" w:color="auto" w:fill="BDD6EE" w:themeFill="accent1" w:themeFillTint="66"/>
                  <w:noWrap/>
                </w:tcPr>
                <w:p w14:paraId="2D0DF620" w14:textId="77777777" w:rsidR="006F36A7" w:rsidRPr="00560431" w:rsidRDefault="006F36A7" w:rsidP="00A85C24">
                  <w:pPr>
                    <w:spacing w:before="120" w:after="120" w:line="240" w:lineRule="auto"/>
                    <w:jc w:val="center"/>
                    <w:rPr>
                      <w:rFonts w:ascii="Cambria" w:hAnsi="Cambria"/>
                      <w:noProof/>
                      <w:color w:val="006100"/>
                    </w:rPr>
                  </w:pPr>
                  <w:r w:rsidRPr="00560431">
                    <w:rPr>
                      <w:rFonts w:ascii="Cambria" w:hAnsi="Cambria"/>
                    </w:rPr>
                    <w:t>Единица</w:t>
                  </w:r>
                </w:p>
              </w:tc>
            </w:tr>
            <w:tr w:rsidR="006F36A7" w:rsidRPr="00560431" w14:paraId="1EB63D6A" w14:textId="77777777" w:rsidTr="00434B0E">
              <w:trPr>
                <w:trHeight w:val="307"/>
              </w:trPr>
              <w:tc>
                <w:tcPr>
                  <w:tcW w:w="1744" w:type="dxa"/>
                  <w:tcBorders>
                    <w:bottom w:val="single" w:sz="4" w:space="0" w:color="auto"/>
                  </w:tcBorders>
                  <w:shd w:val="clear" w:color="auto" w:fill="C6EFCE"/>
                </w:tcPr>
                <w:p w14:paraId="4654EC84" w14:textId="77777777" w:rsidR="006F36A7" w:rsidRPr="00560431" w:rsidRDefault="006F36A7" w:rsidP="00A85C24">
                  <w:pPr>
                    <w:spacing w:before="120" w:after="120" w:line="240" w:lineRule="auto"/>
                    <w:jc w:val="center"/>
                    <w:rPr>
                      <w:rFonts w:ascii="Cambria" w:hAnsi="Cambria"/>
                      <w:noProof/>
                      <w:color w:val="25592A"/>
                    </w:rPr>
                  </w:pPr>
                  <w:r w:rsidRPr="00560431">
                    <w:rPr>
                      <w:rFonts w:ascii="Cambria" w:hAnsi="Cambria"/>
                      <w:color w:val="25592A"/>
                    </w:rPr>
                    <w:t>9</w:t>
                  </w:r>
                </w:p>
              </w:tc>
              <w:tc>
                <w:tcPr>
                  <w:tcW w:w="1875" w:type="dxa"/>
                  <w:tcBorders>
                    <w:bottom w:val="single" w:sz="4" w:space="0" w:color="auto"/>
                  </w:tcBorders>
                  <w:shd w:val="clear" w:color="auto" w:fill="C6EFCE"/>
                  <w:noWrap/>
                </w:tcPr>
                <w:p w14:paraId="430262AA" w14:textId="77777777" w:rsidR="006F36A7" w:rsidRPr="00560431" w:rsidRDefault="006F36A7" w:rsidP="00A85C24">
                  <w:pPr>
                    <w:spacing w:before="120" w:after="120" w:line="240" w:lineRule="auto"/>
                    <w:rPr>
                      <w:rFonts w:ascii="Cambria" w:hAnsi="Cambria"/>
                      <w:noProof/>
                      <w:color w:val="25592A"/>
                    </w:rPr>
                  </w:pPr>
                  <w:r w:rsidRPr="00560431">
                    <w:rPr>
                      <w:rFonts w:ascii="Cambria" w:hAnsi="Cambria"/>
                      <w:color w:val="25592A"/>
                    </w:rPr>
                    <w:t xml:space="preserve">Подпомогнати предприятия (от които малки, включително </w:t>
                  </w:r>
                  <w:proofErr w:type="spellStart"/>
                  <w:r w:rsidRPr="00560431">
                    <w:rPr>
                      <w:rFonts w:ascii="Cambria" w:hAnsi="Cambria"/>
                      <w:color w:val="25592A"/>
                    </w:rPr>
                    <w:t>микро</w:t>
                  </w:r>
                  <w:proofErr w:type="spellEnd"/>
                  <w:r w:rsidRPr="00560431">
                    <w:rPr>
                      <w:rFonts w:ascii="Cambria" w:hAnsi="Cambria"/>
                      <w:color w:val="25592A"/>
                    </w:rPr>
                    <w:t>-, средни, големи)</w:t>
                  </w:r>
                </w:p>
              </w:tc>
              <w:tc>
                <w:tcPr>
                  <w:tcW w:w="1139" w:type="dxa"/>
                  <w:tcBorders>
                    <w:bottom w:val="single" w:sz="4" w:space="0" w:color="auto"/>
                  </w:tcBorders>
                  <w:shd w:val="clear" w:color="auto" w:fill="C6EFCE"/>
                  <w:noWrap/>
                </w:tcPr>
                <w:p w14:paraId="4D8FDE03" w14:textId="77777777" w:rsidR="006F36A7" w:rsidRPr="00560431" w:rsidRDefault="006F36A7" w:rsidP="00A85C24">
                  <w:pPr>
                    <w:spacing w:before="120" w:after="120" w:line="240" w:lineRule="auto"/>
                    <w:jc w:val="center"/>
                    <w:rPr>
                      <w:rFonts w:ascii="Cambria" w:hAnsi="Cambria"/>
                      <w:noProof/>
                      <w:color w:val="25592A"/>
                    </w:rPr>
                  </w:pPr>
                  <w:r w:rsidRPr="00560431">
                    <w:rPr>
                      <w:rFonts w:ascii="Cambria" w:hAnsi="Cambria"/>
                      <w:color w:val="25592A"/>
                    </w:rPr>
                    <w:t>3</w:t>
                  </w:r>
                </w:p>
              </w:tc>
              <w:tc>
                <w:tcPr>
                  <w:tcW w:w="2974" w:type="dxa"/>
                  <w:tcBorders>
                    <w:bottom w:val="single" w:sz="4" w:space="0" w:color="auto"/>
                  </w:tcBorders>
                  <w:shd w:val="clear" w:color="auto" w:fill="C6EFCE"/>
                  <w:noWrap/>
                </w:tcPr>
                <w:p w14:paraId="2344F328" w14:textId="77777777" w:rsidR="006F36A7" w:rsidRPr="00560431" w:rsidRDefault="006F36A7" w:rsidP="00A85C24">
                  <w:pPr>
                    <w:spacing w:before="120" w:after="120" w:line="240" w:lineRule="auto"/>
                    <w:rPr>
                      <w:rFonts w:ascii="Cambria" w:hAnsi="Cambria"/>
                      <w:noProof/>
                      <w:color w:val="25592A"/>
                    </w:rPr>
                  </w:pPr>
                  <w:r w:rsidRPr="00560431">
                    <w:rPr>
                      <w:rFonts w:ascii="Cambria" w:hAnsi="Cambria"/>
                      <w:color w:val="25592A"/>
                    </w:rPr>
                    <w:t>Показателят включва всички предприятия, които получават парична подкрепа или подкрепа в натура чрез мерки по линия на МВУ.</w:t>
                  </w:r>
                </w:p>
              </w:tc>
              <w:tc>
                <w:tcPr>
                  <w:tcW w:w="1387" w:type="dxa"/>
                  <w:tcBorders>
                    <w:bottom w:val="single" w:sz="4" w:space="0" w:color="auto"/>
                  </w:tcBorders>
                  <w:shd w:val="clear" w:color="auto" w:fill="C6EFCE"/>
                  <w:noWrap/>
                </w:tcPr>
                <w:p w14:paraId="273105BF" w14:textId="77777777" w:rsidR="006F36A7" w:rsidRPr="00560431" w:rsidRDefault="006F36A7" w:rsidP="00A85C24">
                  <w:pPr>
                    <w:spacing w:before="120" w:after="120" w:line="240" w:lineRule="auto"/>
                    <w:jc w:val="center"/>
                    <w:rPr>
                      <w:rFonts w:ascii="Cambria" w:hAnsi="Cambria"/>
                      <w:noProof/>
                      <w:color w:val="25592A"/>
                    </w:rPr>
                  </w:pPr>
                  <w:r w:rsidRPr="00560431">
                    <w:rPr>
                      <w:rFonts w:ascii="Cambria" w:hAnsi="Cambria"/>
                      <w:color w:val="25592A"/>
                    </w:rPr>
                    <w:t>Предприятия</w:t>
                  </w:r>
                </w:p>
              </w:tc>
            </w:tr>
            <w:tr w:rsidR="004B3FA4" w:rsidRPr="00560431" w14:paraId="0B8E6C10" w14:textId="77777777" w:rsidTr="00434B0E">
              <w:trPr>
                <w:trHeight w:val="307"/>
              </w:trPr>
              <w:tc>
                <w:tcPr>
                  <w:tcW w:w="9119" w:type="dxa"/>
                  <w:gridSpan w:val="5"/>
                  <w:tcBorders>
                    <w:top w:val="single" w:sz="4" w:space="0" w:color="auto"/>
                    <w:left w:val="nil"/>
                    <w:bottom w:val="nil"/>
                    <w:right w:val="nil"/>
                  </w:tcBorders>
                  <w:shd w:val="clear" w:color="auto" w:fill="auto"/>
                </w:tcPr>
                <w:p w14:paraId="505EDADB" w14:textId="374DDE40" w:rsidR="004B3FA4" w:rsidRPr="00560431" w:rsidRDefault="004B3FA4" w:rsidP="00434B0E">
                  <w:pPr>
                    <w:spacing w:before="120" w:after="120" w:line="240" w:lineRule="auto"/>
                    <w:jc w:val="both"/>
                    <w:rPr>
                      <w:rFonts w:ascii="Cambria" w:hAnsi="Cambria"/>
                      <w:bCs/>
                      <w:sz w:val="24"/>
                      <w:szCs w:val="24"/>
                    </w:rPr>
                  </w:pPr>
                  <w:r w:rsidRPr="00560431">
                    <w:rPr>
                      <w:rFonts w:ascii="Cambria" w:hAnsi="Cambria"/>
                      <w:bCs/>
                      <w:sz w:val="24"/>
                      <w:szCs w:val="24"/>
                    </w:rPr>
                    <w:lastRenderedPageBreak/>
                    <w:t xml:space="preserve">В т. 5 „Индикатори по проекта“ от Формуляра за кандидатстване СНД служебно е въвел посочения общ индикатор по МВУ, като </w:t>
                  </w:r>
                  <w:r w:rsidR="00CA50DB" w:rsidRPr="00560431">
                    <w:rPr>
                      <w:rFonts w:ascii="Cambria" w:hAnsi="Cambria"/>
                      <w:bCs/>
                      <w:sz w:val="24"/>
                      <w:szCs w:val="24"/>
                    </w:rPr>
                    <w:t>изпълнението</w:t>
                  </w:r>
                  <w:r w:rsidRPr="00560431">
                    <w:rPr>
                      <w:rFonts w:ascii="Cambria" w:hAnsi="Cambria"/>
                      <w:bCs/>
                      <w:sz w:val="24"/>
                      <w:szCs w:val="24"/>
                    </w:rPr>
                    <w:t xml:space="preserve"> му ще се отчита </w:t>
                  </w:r>
                  <w:r w:rsidR="00BF1176" w:rsidRPr="00560431">
                    <w:rPr>
                      <w:rFonts w:ascii="Cambria" w:hAnsi="Cambria"/>
                      <w:bCs/>
                      <w:sz w:val="24"/>
                      <w:szCs w:val="24"/>
                    </w:rPr>
                    <w:t xml:space="preserve">служебно </w:t>
                  </w:r>
                  <w:r w:rsidRPr="00560431">
                    <w:rPr>
                      <w:rFonts w:ascii="Cambria" w:hAnsi="Cambria"/>
                      <w:bCs/>
                      <w:sz w:val="24"/>
                      <w:szCs w:val="24"/>
                    </w:rPr>
                    <w:t>на ниво СНД.</w:t>
                  </w:r>
                </w:p>
                <w:p w14:paraId="61FEEB1C" w14:textId="77777777" w:rsidR="005B1D8F" w:rsidRPr="00560431" w:rsidRDefault="005B1D8F" w:rsidP="00434B0E">
                  <w:pPr>
                    <w:spacing w:before="120" w:after="120" w:line="240" w:lineRule="auto"/>
                    <w:jc w:val="both"/>
                    <w:rPr>
                      <w:rFonts w:ascii="Cambria" w:hAnsi="Cambria"/>
                      <w:color w:val="25592A"/>
                      <w:sz w:val="24"/>
                      <w:szCs w:val="24"/>
                    </w:rPr>
                  </w:pPr>
                  <w:r w:rsidRPr="00560431">
                    <w:rPr>
                      <w:rFonts w:ascii="Cambria" w:hAnsi="Cambria"/>
                      <w:sz w:val="24"/>
                      <w:szCs w:val="24"/>
                    </w:rPr>
                    <w:t>Изпълнението на междинни етапи и цели за изпълнение по Националния план за възстановяване и устойчивост, включително посочените в т. 5.2 и т. 5.3 се публикуват в ИСМ-ИСУН 2020</w:t>
                  </w:r>
                  <w:r w:rsidR="00CA50DB" w:rsidRPr="00560431">
                    <w:rPr>
                      <w:rFonts w:ascii="Cambria" w:hAnsi="Cambria"/>
                      <w:sz w:val="24"/>
                      <w:szCs w:val="24"/>
                    </w:rPr>
                    <w:t>/Информация за изпълнение на програмите/НПВУ Междинни етапи и цели на изпълнение</w:t>
                  </w:r>
                  <w:r w:rsidRPr="00560431">
                    <w:rPr>
                      <w:rFonts w:ascii="Cambria" w:hAnsi="Cambria"/>
                      <w:sz w:val="24"/>
                      <w:szCs w:val="24"/>
                    </w:rPr>
                    <w:t xml:space="preserve"> на адрес: </w:t>
                  </w:r>
                  <w:hyperlink r:id="rId15" w:history="1">
                    <w:r w:rsidRPr="00560431">
                      <w:rPr>
                        <w:rStyle w:val="Hyperlink"/>
                        <w:rFonts w:ascii="Cambria" w:hAnsi="Cambria"/>
                        <w:sz w:val="24"/>
                        <w:szCs w:val="24"/>
                      </w:rPr>
                      <w:t>https://2020.eufunds.bg/bg/0/0/MilestonePayments</w:t>
                    </w:r>
                  </w:hyperlink>
                  <w:r w:rsidRPr="00560431">
                    <w:rPr>
                      <w:rFonts w:ascii="Cambria" w:hAnsi="Cambria"/>
                      <w:sz w:val="24"/>
                      <w:szCs w:val="24"/>
                    </w:rPr>
                    <w:t xml:space="preserve"> </w:t>
                  </w:r>
                </w:p>
              </w:tc>
            </w:tr>
          </w:tbl>
          <w:p w14:paraId="71D461F3" w14:textId="77777777" w:rsidR="006F36A7" w:rsidRPr="00560431" w:rsidRDefault="006F36A7" w:rsidP="00A85C24">
            <w:pPr>
              <w:spacing w:before="120" w:after="120" w:line="240" w:lineRule="auto"/>
              <w:rPr>
                <w:rFonts w:ascii="Cambria" w:hAnsi="Cambria"/>
                <w:lang w:eastAsia="x-none"/>
              </w:rPr>
            </w:pPr>
          </w:p>
        </w:tc>
      </w:tr>
    </w:tbl>
    <w:p w14:paraId="59350D92" w14:textId="77777777" w:rsidR="00AD643E" w:rsidRPr="00560431" w:rsidRDefault="00AD643E" w:rsidP="002E7FE5">
      <w:pPr>
        <w:pStyle w:val="Heading1"/>
        <w:numPr>
          <w:ilvl w:val="0"/>
          <w:numId w:val="1"/>
        </w:numPr>
        <w:spacing w:before="120" w:after="120" w:line="240" w:lineRule="auto"/>
        <w:rPr>
          <w:rFonts w:ascii="Cambria" w:hAnsi="Cambria"/>
          <w:lang w:val="bg-BG"/>
        </w:rPr>
      </w:pPr>
      <w:bookmarkStart w:id="37" w:name="_Toc110441173"/>
      <w:bookmarkStart w:id="38" w:name="_Toc125531723"/>
      <w:r w:rsidRPr="00560431">
        <w:rPr>
          <w:rFonts w:ascii="Cambria" w:hAnsi="Cambria"/>
          <w:lang w:val="bg-BG"/>
        </w:rPr>
        <w:lastRenderedPageBreak/>
        <w:t>Допустими кандидати</w:t>
      </w:r>
      <w:bookmarkEnd w:id="37"/>
      <w:bookmarkEnd w:id="38"/>
    </w:p>
    <w:tbl>
      <w:tblPr>
        <w:tblStyle w:val="TableGrid"/>
        <w:tblW w:w="5000" w:type="pct"/>
        <w:tblLook w:val="04A0" w:firstRow="1" w:lastRow="0" w:firstColumn="1" w:lastColumn="0" w:noHBand="0" w:noVBand="1"/>
      </w:tblPr>
      <w:tblGrid>
        <w:gridCol w:w="9345"/>
      </w:tblGrid>
      <w:tr w:rsidR="00DA6400" w:rsidRPr="00560431" w14:paraId="1CB13EAC" w14:textId="77777777" w:rsidTr="00147CC0">
        <w:tc>
          <w:tcPr>
            <w:tcW w:w="5000" w:type="pct"/>
          </w:tcPr>
          <w:p w14:paraId="63568842" w14:textId="77777777" w:rsidR="00FC093C" w:rsidRPr="00560431" w:rsidRDefault="00FC093C" w:rsidP="000960C1">
            <w:pPr>
              <w:spacing w:before="120" w:after="120" w:line="240" w:lineRule="auto"/>
              <w:jc w:val="both"/>
              <w:rPr>
                <w:rFonts w:ascii="Cambria" w:hAnsi="Cambria"/>
                <w:sz w:val="24"/>
                <w:szCs w:val="24"/>
                <w:shd w:val="clear" w:color="auto" w:fill="D9D9D9" w:themeFill="background1" w:themeFillShade="D9"/>
                <w:lang w:eastAsia="x-none"/>
              </w:rPr>
            </w:pPr>
          </w:p>
          <w:p w14:paraId="09B62D3D" w14:textId="77777777" w:rsidR="00EA61F4" w:rsidRPr="00560431" w:rsidRDefault="00EA61F4" w:rsidP="00545FC7">
            <w:pPr>
              <w:pStyle w:val="Heading2"/>
              <w:outlineLvl w:val="1"/>
            </w:pPr>
            <w:bookmarkStart w:id="39" w:name="_Toc125531724"/>
            <w:proofErr w:type="spellStart"/>
            <w:r w:rsidRPr="00560431">
              <w:t>Критерии</w:t>
            </w:r>
            <w:proofErr w:type="spellEnd"/>
            <w:r w:rsidRPr="00560431">
              <w:t xml:space="preserve"> </w:t>
            </w:r>
            <w:proofErr w:type="spellStart"/>
            <w:r w:rsidRPr="00560431">
              <w:t>за</w:t>
            </w:r>
            <w:proofErr w:type="spellEnd"/>
            <w:r w:rsidRPr="00560431">
              <w:t xml:space="preserve"> </w:t>
            </w:r>
            <w:proofErr w:type="spellStart"/>
            <w:r w:rsidRPr="00560431">
              <w:t>допустимост</w:t>
            </w:r>
            <w:proofErr w:type="spellEnd"/>
            <w:r w:rsidRPr="00560431">
              <w:t xml:space="preserve"> </w:t>
            </w:r>
            <w:proofErr w:type="spellStart"/>
            <w:r w:rsidRPr="00560431">
              <w:t>на</w:t>
            </w:r>
            <w:proofErr w:type="spellEnd"/>
            <w:r w:rsidRPr="00560431">
              <w:t xml:space="preserve"> </w:t>
            </w:r>
            <w:proofErr w:type="spellStart"/>
            <w:r w:rsidRPr="00560431">
              <w:t>кандидатите</w:t>
            </w:r>
            <w:bookmarkEnd w:id="39"/>
            <w:proofErr w:type="spellEnd"/>
          </w:p>
          <w:p w14:paraId="2CF227CC" w14:textId="25474418" w:rsidR="00EA61F4" w:rsidRPr="00560431" w:rsidRDefault="00C14623" w:rsidP="00EA61F4">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Pr>
                <w:rFonts w:ascii="Cambria" w:hAnsi="Cambria"/>
                <w:sz w:val="24"/>
                <w:szCs w:val="24"/>
              </w:rPr>
              <w:t>Допустими</w:t>
            </w:r>
            <w:r w:rsidR="00EA61F4" w:rsidRPr="00560431">
              <w:rPr>
                <w:rFonts w:ascii="Cambria" w:hAnsi="Cambria"/>
                <w:sz w:val="24"/>
                <w:szCs w:val="24"/>
              </w:rPr>
              <w:t xml:space="preserve"> по настоящата процедура чрез подбор на предложения за изпълнение на инвестиции от крайни получатели са само кандидати, които отговарят на следните критерии:</w:t>
            </w:r>
          </w:p>
          <w:p w14:paraId="60ED7E25" w14:textId="0EDFD711" w:rsidR="004A387E" w:rsidRPr="00560431" w:rsidRDefault="00EA61F4" w:rsidP="002E7FE5">
            <w:pPr>
              <w:pStyle w:val="ListParagraph"/>
              <w:numPr>
                <w:ilvl w:val="0"/>
                <w:numId w:val="6"/>
              </w:numPr>
              <w:pBdr>
                <w:top w:val="single" w:sz="4" w:space="1" w:color="auto"/>
                <w:left w:val="single" w:sz="4" w:space="4" w:color="auto"/>
                <w:right w:val="single" w:sz="4" w:space="4" w:color="auto"/>
              </w:pBdr>
              <w:spacing w:after="60" w:line="240" w:lineRule="auto"/>
              <w:ind w:left="357" w:hanging="357"/>
              <w:contextualSpacing w:val="0"/>
              <w:jc w:val="both"/>
              <w:rPr>
                <w:rFonts w:ascii="Cambria" w:hAnsi="Cambria"/>
                <w:sz w:val="24"/>
                <w:szCs w:val="24"/>
              </w:rPr>
            </w:pPr>
            <w:r w:rsidRPr="00560431">
              <w:rPr>
                <w:rFonts w:ascii="Cambria" w:hAnsi="Cambria"/>
                <w:sz w:val="24"/>
                <w:szCs w:val="24"/>
              </w:rPr>
              <w:t>Да са</w:t>
            </w:r>
            <w:r w:rsidR="00232528" w:rsidRPr="00560431">
              <w:rPr>
                <w:rFonts w:ascii="Cambria" w:hAnsi="Cambria"/>
                <w:sz w:val="24"/>
                <w:szCs w:val="24"/>
              </w:rPr>
              <w:t xml:space="preserve"> </w:t>
            </w:r>
            <w:r w:rsidR="003B5EAA" w:rsidRPr="00560431">
              <w:rPr>
                <w:rFonts w:ascii="Cambria" w:hAnsi="Cambria"/>
                <w:sz w:val="24"/>
                <w:szCs w:val="24"/>
              </w:rPr>
              <w:t>оператори</w:t>
            </w:r>
            <w:r w:rsidR="001F7EFD">
              <w:rPr>
                <w:rStyle w:val="FootnoteReference"/>
                <w:rFonts w:ascii="Cambria" w:hAnsi="Cambria"/>
                <w:sz w:val="24"/>
                <w:szCs w:val="24"/>
              </w:rPr>
              <w:footnoteReference w:id="5"/>
            </w:r>
            <w:r w:rsidR="001F7EFD">
              <w:rPr>
                <w:rFonts w:ascii="Cambria" w:hAnsi="Cambria"/>
                <w:sz w:val="24"/>
                <w:szCs w:val="24"/>
              </w:rPr>
              <w:t xml:space="preserve"> </w:t>
            </w:r>
            <w:r w:rsidR="00232528" w:rsidRPr="00560431">
              <w:rPr>
                <w:rFonts w:ascii="Cambria" w:hAnsi="Cambria"/>
                <w:sz w:val="24"/>
                <w:szCs w:val="24"/>
              </w:rPr>
              <w:t>на</w:t>
            </w:r>
            <w:r w:rsidR="00741AEF" w:rsidRPr="00560431">
              <w:rPr>
                <w:rFonts w:ascii="Cambria" w:hAnsi="Cambria"/>
                <w:sz w:val="24"/>
                <w:szCs w:val="24"/>
              </w:rPr>
              <w:t xml:space="preserve"> </w:t>
            </w:r>
            <w:r w:rsidR="004A387E" w:rsidRPr="00560431">
              <w:rPr>
                <w:rFonts w:ascii="Cambria" w:hAnsi="Cambria"/>
                <w:sz w:val="24"/>
                <w:szCs w:val="24"/>
              </w:rPr>
              <w:t xml:space="preserve">индустриални </w:t>
            </w:r>
            <w:r w:rsidR="00E92830">
              <w:rPr>
                <w:rFonts w:ascii="Cambria" w:hAnsi="Cambria"/>
                <w:sz w:val="24"/>
                <w:szCs w:val="24"/>
              </w:rPr>
              <w:t>паркове/</w:t>
            </w:r>
            <w:r w:rsidR="004A387E" w:rsidRPr="00560431">
              <w:rPr>
                <w:rFonts w:ascii="Cambria" w:hAnsi="Cambria"/>
                <w:sz w:val="24"/>
                <w:szCs w:val="24"/>
              </w:rPr>
              <w:t>зони</w:t>
            </w:r>
            <w:r w:rsidR="002B6A10">
              <w:rPr>
                <w:rStyle w:val="FootnoteReference"/>
                <w:rFonts w:ascii="Cambria" w:hAnsi="Cambria"/>
                <w:sz w:val="24"/>
                <w:szCs w:val="24"/>
              </w:rPr>
              <w:footnoteReference w:id="6"/>
            </w:r>
            <w:r w:rsidR="00344CB5">
              <w:rPr>
                <w:rFonts w:ascii="Cambria" w:hAnsi="Cambria"/>
                <w:sz w:val="24"/>
                <w:szCs w:val="24"/>
                <w:lang w:val="en-US"/>
              </w:rPr>
              <w:t>,</w:t>
            </w:r>
            <w:r w:rsidR="00232528" w:rsidRPr="00560431">
              <w:rPr>
                <w:rFonts w:ascii="Cambria" w:hAnsi="Cambria"/>
                <w:sz w:val="24"/>
                <w:szCs w:val="24"/>
              </w:rPr>
              <w:t xml:space="preserve"> които са</w:t>
            </w:r>
            <w:r w:rsidR="004A387E" w:rsidRPr="00560431">
              <w:rPr>
                <w:rFonts w:ascii="Cambria" w:hAnsi="Cambria"/>
                <w:sz w:val="24"/>
                <w:szCs w:val="24"/>
              </w:rPr>
              <w:t>:</w:t>
            </w:r>
          </w:p>
          <w:p w14:paraId="120D44C2" w14:textId="7485D19E" w:rsidR="004A387E" w:rsidRPr="00785FCA" w:rsidRDefault="004A387E" w:rsidP="002E7FE5">
            <w:pPr>
              <w:pStyle w:val="ListParagraph"/>
              <w:numPr>
                <w:ilvl w:val="1"/>
                <w:numId w:val="20"/>
              </w:numPr>
              <w:pBdr>
                <w:top w:val="single" w:sz="4" w:space="1" w:color="auto"/>
                <w:left w:val="single" w:sz="4" w:space="4" w:color="auto"/>
                <w:right w:val="single" w:sz="4" w:space="4" w:color="auto"/>
              </w:pBdr>
              <w:spacing w:after="60" w:line="240" w:lineRule="auto"/>
              <w:contextualSpacing w:val="0"/>
              <w:jc w:val="both"/>
              <w:rPr>
                <w:rFonts w:ascii="Cambria" w:hAnsi="Cambria"/>
                <w:sz w:val="24"/>
                <w:szCs w:val="24"/>
              </w:rPr>
            </w:pPr>
            <w:r w:rsidRPr="00785FCA">
              <w:rPr>
                <w:rFonts w:ascii="Cambria" w:hAnsi="Cambria"/>
                <w:sz w:val="24"/>
                <w:szCs w:val="24"/>
              </w:rPr>
              <w:t>държавни, когато собственик е държавата;</w:t>
            </w:r>
          </w:p>
          <w:p w14:paraId="22138EDC" w14:textId="5C83504E" w:rsidR="004A387E" w:rsidRPr="00560431" w:rsidRDefault="004A387E" w:rsidP="002E7FE5">
            <w:pPr>
              <w:pStyle w:val="ListParagraph"/>
              <w:numPr>
                <w:ilvl w:val="1"/>
                <w:numId w:val="20"/>
              </w:numPr>
              <w:pBdr>
                <w:top w:val="single" w:sz="4" w:space="1" w:color="auto"/>
                <w:left w:val="single" w:sz="4" w:space="4" w:color="auto"/>
                <w:right w:val="single" w:sz="4" w:space="4" w:color="auto"/>
              </w:pBdr>
              <w:spacing w:after="60" w:line="240" w:lineRule="auto"/>
              <w:contextualSpacing w:val="0"/>
              <w:jc w:val="both"/>
              <w:rPr>
                <w:rFonts w:ascii="Cambria" w:hAnsi="Cambria"/>
                <w:sz w:val="24"/>
                <w:szCs w:val="24"/>
              </w:rPr>
            </w:pPr>
            <w:r w:rsidRPr="00560431">
              <w:rPr>
                <w:rFonts w:ascii="Cambria" w:hAnsi="Cambria"/>
                <w:sz w:val="24"/>
                <w:szCs w:val="24"/>
              </w:rPr>
              <w:t>общински, когато собственик е една община;</w:t>
            </w:r>
          </w:p>
          <w:p w14:paraId="635C533B" w14:textId="20F2443C" w:rsidR="004A387E" w:rsidRPr="00560431" w:rsidRDefault="004A387E" w:rsidP="002E7FE5">
            <w:pPr>
              <w:pStyle w:val="ListParagraph"/>
              <w:numPr>
                <w:ilvl w:val="1"/>
                <w:numId w:val="20"/>
              </w:numPr>
              <w:pBdr>
                <w:top w:val="single" w:sz="4" w:space="1" w:color="auto"/>
                <w:left w:val="single" w:sz="4" w:space="4" w:color="auto"/>
                <w:right w:val="single" w:sz="4" w:space="4" w:color="auto"/>
              </w:pBdr>
              <w:spacing w:after="60" w:line="240" w:lineRule="auto"/>
              <w:contextualSpacing w:val="0"/>
              <w:jc w:val="both"/>
              <w:rPr>
                <w:rFonts w:ascii="Cambria" w:hAnsi="Cambria"/>
                <w:sz w:val="24"/>
                <w:szCs w:val="24"/>
              </w:rPr>
            </w:pPr>
            <w:r w:rsidRPr="00560431">
              <w:rPr>
                <w:rFonts w:ascii="Cambria" w:hAnsi="Cambria"/>
                <w:sz w:val="24"/>
                <w:szCs w:val="24"/>
              </w:rPr>
              <w:t>съвместни, когато собственик е държавата и една или повече общини, както и когато собственик са две или повече общини;</w:t>
            </w:r>
          </w:p>
          <w:p w14:paraId="67F1D8F2" w14:textId="623EFC31" w:rsidR="004A387E" w:rsidRDefault="004A387E" w:rsidP="002E7FE5">
            <w:pPr>
              <w:pStyle w:val="ListParagraph"/>
              <w:numPr>
                <w:ilvl w:val="1"/>
                <w:numId w:val="20"/>
              </w:numPr>
              <w:pBdr>
                <w:top w:val="single" w:sz="4" w:space="1" w:color="auto"/>
                <w:left w:val="single" w:sz="4" w:space="4" w:color="auto"/>
                <w:right w:val="single" w:sz="4" w:space="4" w:color="auto"/>
              </w:pBdr>
              <w:spacing w:after="360" w:line="240" w:lineRule="auto"/>
              <w:jc w:val="both"/>
              <w:rPr>
                <w:rFonts w:ascii="Cambria" w:hAnsi="Cambria"/>
                <w:sz w:val="24"/>
                <w:szCs w:val="24"/>
              </w:rPr>
            </w:pPr>
            <w:r w:rsidRPr="00560431">
              <w:rPr>
                <w:rFonts w:ascii="Cambria" w:hAnsi="Cambria"/>
                <w:sz w:val="24"/>
                <w:szCs w:val="24"/>
              </w:rPr>
              <w:t xml:space="preserve">частни, когато </w:t>
            </w:r>
            <w:r w:rsidR="00741AEF" w:rsidRPr="00560431">
              <w:rPr>
                <w:rFonts w:ascii="Cambria" w:hAnsi="Cambria"/>
                <w:sz w:val="24"/>
                <w:szCs w:val="24"/>
              </w:rPr>
              <w:t>Кандидат</w:t>
            </w:r>
            <w:r w:rsidRPr="00560431">
              <w:rPr>
                <w:rFonts w:ascii="Cambria" w:hAnsi="Cambria"/>
                <w:sz w:val="24"/>
                <w:szCs w:val="24"/>
              </w:rPr>
              <w:t xml:space="preserve"> е юридическо лице, регистрирано като търговец, включително когато държавата и/или една или повече общини участват в юридическото лице с блокираща квота (с участие равно или по-голямо от 30 на сто).</w:t>
            </w:r>
          </w:p>
          <w:p w14:paraId="636E0352" w14:textId="0DC0FF0E" w:rsidR="00CA6C2A" w:rsidRPr="00CB23F6" w:rsidRDefault="00741AEF" w:rsidP="000E3AED">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60431">
              <w:rPr>
                <w:rFonts w:ascii="Cambria" w:hAnsi="Cambria"/>
                <w:sz w:val="24"/>
                <w:szCs w:val="24"/>
              </w:rPr>
              <w:t>Кандидатът</w:t>
            </w:r>
            <w:r w:rsidR="00CA6C2A" w:rsidRPr="00560431">
              <w:rPr>
                <w:rFonts w:ascii="Cambria" w:hAnsi="Cambria"/>
                <w:sz w:val="24"/>
                <w:szCs w:val="24"/>
              </w:rPr>
              <w:t xml:space="preserve"> осигурява организационните, устройствените и техническите условия за създаването, изграждането, функционирането и развитието на </w:t>
            </w:r>
            <w:r w:rsidR="00D42B75">
              <w:rPr>
                <w:rFonts w:ascii="Cambria" w:hAnsi="Cambria"/>
                <w:sz w:val="24"/>
                <w:szCs w:val="24"/>
              </w:rPr>
              <w:t xml:space="preserve">индустриалния </w:t>
            </w:r>
            <w:r w:rsidR="00CA6C2A" w:rsidRPr="00560431">
              <w:rPr>
                <w:rFonts w:ascii="Cambria" w:hAnsi="Cambria"/>
                <w:sz w:val="24"/>
                <w:szCs w:val="24"/>
              </w:rPr>
              <w:t>парк</w:t>
            </w:r>
            <w:r w:rsidR="00D42B75">
              <w:rPr>
                <w:rFonts w:ascii="Cambria" w:hAnsi="Cambria"/>
                <w:sz w:val="24"/>
                <w:szCs w:val="24"/>
              </w:rPr>
              <w:t>/зона</w:t>
            </w:r>
            <w:r w:rsidR="00264ABA" w:rsidRPr="00560431">
              <w:rPr>
                <w:rFonts w:ascii="Cambria" w:hAnsi="Cambria"/>
                <w:sz w:val="24"/>
                <w:szCs w:val="24"/>
              </w:rPr>
              <w:t>.</w:t>
            </w:r>
            <w:r w:rsidR="00160DE9">
              <w:rPr>
                <w:rFonts w:ascii="Cambria" w:hAnsi="Cambria"/>
                <w:sz w:val="24"/>
                <w:szCs w:val="24"/>
              </w:rPr>
              <w:t xml:space="preserve"> В случай</w:t>
            </w:r>
            <w:r w:rsidR="00903BB9">
              <w:rPr>
                <w:rFonts w:ascii="Cambria" w:hAnsi="Cambria"/>
                <w:sz w:val="24"/>
                <w:szCs w:val="24"/>
              </w:rPr>
              <w:t xml:space="preserve"> че Кандидатът-</w:t>
            </w:r>
            <w:r w:rsidR="0073448F">
              <w:rPr>
                <w:rFonts w:ascii="Cambria" w:hAnsi="Cambria"/>
                <w:sz w:val="24"/>
                <w:szCs w:val="24"/>
              </w:rPr>
              <w:t>оператор на индустриалния парк/зона</w:t>
            </w:r>
            <w:r w:rsidR="00903BB9">
              <w:rPr>
                <w:rFonts w:ascii="Cambria" w:hAnsi="Cambria"/>
                <w:sz w:val="24"/>
                <w:szCs w:val="24"/>
              </w:rPr>
              <w:t>,</w:t>
            </w:r>
            <w:r w:rsidR="0073448F">
              <w:rPr>
                <w:rFonts w:ascii="Cambria" w:hAnsi="Cambria"/>
                <w:sz w:val="24"/>
                <w:szCs w:val="24"/>
              </w:rPr>
              <w:t xml:space="preserve"> </w:t>
            </w:r>
            <w:r w:rsidR="00903BB9">
              <w:rPr>
                <w:rFonts w:ascii="Cambria" w:hAnsi="Cambria"/>
                <w:sz w:val="24"/>
                <w:szCs w:val="24"/>
              </w:rPr>
              <w:t xml:space="preserve">не е и собственик на същия, </w:t>
            </w:r>
            <w:r w:rsidR="0073448F">
              <w:rPr>
                <w:rFonts w:ascii="Cambria" w:hAnsi="Cambria"/>
                <w:sz w:val="24"/>
                <w:szCs w:val="24"/>
              </w:rPr>
              <w:t>следва</w:t>
            </w:r>
            <w:r w:rsidR="000E3AED">
              <w:rPr>
                <w:rFonts w:ascii="Cambria" w:hAnsi="Cambria"/>
                <w:sz w:val="24"/>
                <w:szCs w:val="24"/>
              </w:rPr>
              <w:t xml:space="preserve"> </w:t>
            </w:r>
            <w:r w:rsidR="000E3AED" w:rsidRPr="00CB23F6">
              <w:rPr>
                <w:rFonts w:ascii="Cambria" w:hAnsi="Cambria"/>
                <w:b/>
                <w:sz w:val="24"/>
                <w:szCs w:val="24"/>
              </w:rPr>
              <w:t>на етап кандидатстване</w:t>
            </w:r>
            <w:r w:rsidR="0073448F" w:rsidRPr="00CB23F6">
              <w:rPr>
                <w:rFonts w:ascii="Cambria" w:hAnsi="Cambria"/>
                <w:sz w:val="24"/>
                <w:szCs w:val="24"/>
              </w:rPr>
              <w:t xml:space="preserve"> да представи писмо за подкрепа от собственика </w:t>
            </w:r>
            <w:r w:rsidR="003575D6" w:rsidRPr="00CB23F6">
              <w:rPr>
                <w:rFonts w:ascii="Cambria" w:hAnsi="Cambria"/>
                <w:sz w:val="24"/>
                <w:szCs w:val="24"/>
              </w:rPr>
              <w:t xml:space="preserve">на индустриалния парк/зона, </w:t>
            </w:r>
            <w:r w:rsidR="0073448F" w:rsidRPr="00CB23F6">
              <w:rPr>
                <w:rFonts w:ascii="Cambria" w:hAnsi="Cambria"/>
                <w:sz w:val="24"/>
                <w:szCs w:val="24"/>
              </w:rPr>
              <w:t>в което:</w:t>
            </w:r>
          </w:p>
          <w:p w14:paraId="2C674CD4" w14:textId="77777777" w:rsidR="008821FA" w:rsidRDefault="008821FA" w:rsidP="00897353">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Pr>
                <w:rFonts w:ascii="Cambria" w:hAnsi="Cambria"/>
                <w:sz w:val="24"/>
                <w:szCs w:val="24"/>
              </w:rPr>
              <w:t>- с</w:t>
            </w:r>
            <w:r w:rsidR="00E5110A">
              <w:rPr>
                <w:rFonts w:ascii="Cambria" w:hAnsi="Cambria"/>
                <w:sz w:val="24"/>
                <w:szCs w:val="24"/>
              </w:rPr>
              <w:t>обственикът потвърждава подкрепата си за операт</w:t>
            </w:r>
            <w:r>
              <w:rPr>
                <w:rFonts w:ascii="Cambria" w:hAnsi="Cambria"/>
                <w:sz w:val="24"/>
                <w:szCs w:val="24"/>
              </w:rPr>
              <w:t>ора на индустриалния парк/зона;</w:t>
            </w:r>
          </w:p>
          <w:p w14:paraId="396E31DA" w14:textId="4F1EFDBC" w:rsidR="00E5110A" w:rsidRDefault="008821FA" w:rsidP="00897353">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Pr>
                <w:rFonts w:ascii="Cambria" w:hAnsi="Cambria"/>
                <w:sz w:val="24"/>
                <w:szCs w:val="24"/>
              </w:rPr>
              <w:t>- с</w:t>
            </w:r>
            <w:r w:rsidR="00897353">
              <w:rPr>
                <w:rFonts w:ascii="Cambria" w:hAnsi="Cambria"/>
                <w:sz w:val="24"/>
                <w:szCs w:val="24"/>
              </w:rPr>
              <w:t xml:space="preserve">обственикът е </w:t>
            </w:r>
            <w:r>
              <w:rPr>
                <w:rFonts w:ascii="Cambria" w:hAnsi="Cambria"/>
                <w:sz w:val="24"/>
                <w:szCs w:val="24"/>
              </w:rPr>
              <w:t>запознат с проекта за изпълне</w:t>
            </w:r>
            <w:r w:rsidR="00E5110A">
              <w:rPr>
                <w:rFonts w:ascii="Cambria" w:hAnsi="Cambria"/>
                <w:sz w:val="24"/>
                <w:szCs w:val="24"/>
              </w:rPr>
              <w:t>н</w:t>
            </w:r>
            <w:r>
              <w:rPr>
                <w:rFonts w:ascii="Cambria" w:hAnsi="Cambria"/>
                <w:sz w:val="24"/>
                <w:szCs w:val="24"/>
              </w:rPr>
              <w:t>ие на инвестиции по на</w:t>
            </w:r>
            <w:r w:rsidR="00E5110A">
              <w:rPr>
                <w:rFonts w:ascii="Cambria" w:hAnsi="Cambria"/>
                <w:sz w:val="24"/>
                <w:szCs w:val="24"/>
              </w:rPr>
              <w:t xml:space="preserve">стоящата процедура </w:t>
            </w:r>
            <w:r w:rsidR="00897353">
              <w:rPr>
                <w:rFonts w:ascii="Cambria" w:hAnsi="Cambria"/>
                <w:sz w:val="24"/>
                <w:szCs w:val="24"/>
              </w:rPr>
              <w:t>и</w:t>
            </w:r>
            <w:r w:rsidR="00E5110A">
              <w:rPr>
                <w:rFonts w:ascii="Cambria" w:hAnsi="Cambria"/>
                <w:sz w:val="24"/>
                <w:szCs w:val="24"/>
              </w:rPr>
              <w:t xml:space="preserve"> е съгласен </w:t>
            </w:r>
            <w:r w:rsidR="000E3AED">
              <w:rPr>
                <w:rFonts w:ascii="Cambria" w:hAnsi="Cambria"/>
                <w:sz w:val="24"/>
                <w:szCs w:val="24"/>
              </w:rPr>
              <w:t>п</w:t>
            </w:r>
            <w:r w:rsidR="00E5110A">
              <w:rPr>
                <w:rFonts w:ascii="Cambria" w:hAnsi="Cambria"/>
                <w:sz w:val="24"/>
                <w:szCs w:val="24"/>
              </w:rPr>
              <w:t>редвидената инвест</w:t>
            </w:r>
            <w:r>
              <w:rPr>
                <w:rFonts w:ascii="Cambria" w:hAnsi="Cambria"/>
                <w:sz w:val="24"/>
                <w:szCs w:val="24"/>
              </w:rPr>
              <w:t>иция в индустриалния парк/зона</w:t>
            </w:r>
            <w:r w:rsidR="00160DE9">
              <w:rPr>
                <w:rFonts w:ascii="Cambria" w:hAnsi="Cambria"/>
                <w:sz w:val="24"/>
                <w:szCs w:val="24"/>
              </w:rPr>
              <w:t xml:space="preserve"> да бъде изпълнена</w:t>
            </w:r>
            <w:r>
              <w:rPr>
                <w:rFonts w:ascii="Cambria" w:hAnsi="Cambria"/>
                <w:sz w:val="24"/>
                <w:szCs w:val="24"/>
              </w:rPr>
              <w:t>;</w:t>
            </w:r>
          </w:p>
          <w:p w14:paraId="537B59C0" w14:textId="2F8D2525" w:rsidR="004414EB" w:rsidRDefault="008821FA" w:rsidP="004A387E">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Pr>
                <w:rFonts w:ascii="Cambria" w:hAnsi="Cambria"/>
                <w:sz w:val="24"/>
                <w:szCs w:val="24"/>
              </w:rPr>
              <w:lastRenderedPageBreak/>
              <w:t>- с</w:t>
            </w:r>
            <w:r w:rsidR="00E5110A">
              <w:rPr>
                <w:rFonts w:ascii="Cambria" w:hAnsi="Cambria"/>
                <w:sz w:val="24"/>
                <w:szCs w:val="24"/>
              </w:rPr>
              <w:t>обственикът потвърждава</w:t>
            </w:r>
            <w:r>
              <w:rPr>
                <w:rFonts w:ascii="Cambria" w:hAnsi="Cambria"/>
                <w:sz w:val="24"/>
                <w:szCs w:val="24"/>
              </w:rPr>
              <w:t>,</w:t>
            </w:r>
            <w:r w:rsidR="00E5110A">
              <w:rPr>
                <w:rFonts w:ascii="Cambria" w:hAnsi="Cambria"/>
                <w:sz w:val="24"/>
                <w:szCs w:val="24"/>
              </w:rPr>
              <w:t xml:space="preserve"> че е съгласен</w:t>
            </w:r>
            <w:r w:rsidR="009602CE">
              <w:rPr>
                <w:rFonts w:ascii="Cambria" w:hAnsi="Cambria"/>
                <w:sz w:val="24"/>
                <w:szCs w:val="24"/>
              </w:rPr>
              <w:t>,</w:t>
            </w:r>
            <w:r w:rsidR="00E5110A">
              <w:rPr>
                <w:rFonts w:ascii="Cambria" w:hAnsi="Cambria"/>
                <w:sz w:val="24"/>
                <w:szCs w:val="24"/>
              </w:rPr>
              <w:t xml:space="preserve"> </w:t>
            </w:r>
            <w:r w:rsidR="000E3AED">
              <w:rPr>
                <w:rFonts w:ascii="Cambria" w:hAnsi="Cambria"/>
                <w:sz w:val="24"/>
                <w:szCs w:val="24"/>
              </w:rPr>
              <w:t>при одобрение на</w:t>
            </w:r>
            <w:r w:rsidR="000E3AED" w:rsidRPr="000E3AED">
              <w:rPr>
                <w:rFonts w:ascii="Cambria" w:hAnsi="Cambria"/>
                <w:sz w:val="24"/>
                <w:szCs w:val="24"/>
              </w:rPr>
              <w:t xml:space="preserve"> предложение</w:t>
            </w:r>
            <w:r w:rsidR="000E3AED">
              <w:rPr>
                <w:rFonts w:ascii="Cambria" w:hAnsi="Cambria"/>
                <w:sz w:val="24"/>
                <w:szCs w:val="24"/>
              </w:rPr>
              <w:t>то</w:t>
            </w:r>
            <w:r w:rsidR="000E3AED" w:rsidRPr="000E3AED">
              <w:rPr>
                <w:rFonts w:ascii="Cambria" w:hAnsi="Cambria"/>
                <w:sz w:val="24"/>
                <w:szCs w:val="24"/>
              </w:rPr>
              <w:t xml:space="preserve"> за финансиране</w:t>
            </w:r>
            <w:r w:rsidR="000E3AED">
              <w:rPr>
                <w:rFonts w:ascii="Cambria" w:hAnsi="Cambria"/>
                <w:sz w:val="24"/>
                <w:szCs w:val="24"/>
              </w:rPr>
              <w:t xml:space="preserve"> и издаване от Ръководителя на СНД на </w:t>
            </w:r>
            <w:r w:rsidR="000E3AED" w:rsidRPr="000E3AED">
              <w:rPr>
                <w:rFonts w:ascii="Cambria" w:hAnsi="Cambria"/>
                <w:sz w:val="24"/>
                <w:szCs w:val="24"/>
              </w:rPr>
              <w:t>решение за предоставяне на средства от Механизма</w:t>
            </w:r>
            <w:r w:rsidR="000E3AED">
              <w:rPr>
                <w:rFonts w:ascii="Cambria" w:hAnsi="Cambria"/>
                <w:sz w:val="24"/>
                <w:szCs w:val="24"/>
              </w:rPr>
              <w:t xml:space="preserve">, </w:t>
            </w:r>
            <w:r w:rsidR="00E5110A">
              <w:rPr>
                <w:rFonts w:ascii="Cambria" w:hAnsi="Cambria"/>
                <w:sz w:val="24"/>
                <w:szCs w:val="24"/>
              </w:rPr>
              <w:t>д</w:t>
            </w:r>
            <w:r w:rsidR="009602CE">
              <w:rPr>
                <w:rFonts w:ascii="Cambria" w:hAnsi="Cambria"/>
                <w:sz w:val="24"/>
                <w:szCs w:val="24"/>
              </w:rPr>
              <w:t>а сключи договор/допълнително с</w:t>
            </w:r>
            <w:r w:rsidR="00E5110A">
              <w:rPr>
                <w:rFonts w:ascii="Cambria" w:hAnsi="Cambria"/>
                <w:sz w:val="24"/>
                <w:szCs w:val="24"/>
              </w:rPr>
              <w:t>п</w:t>
            </w:r>
            <w:r w:rsidR="009602CE">
              <w:rPr>
                <w:rFonts w:ascii="Cambria" w:hAnsi="Cambria"/>
                <w:sz w:val="24"/>
                <w:szCs w:val="24"/>
              </w:rPr>
              <w:t>о</w:t>
            </w:r>
            <w:r w:rsidR="00E5110A">
              <w:rPr>
                <w:rFonts w:ascii="Cambria" w:hAnsi="Cambria"/>
                <w:sz w:val="24"/>
                <w:szCs w:val="24"/>
              </w:rPr>
              <w:t>разумение към договора за експлоатация</w:t>
            </w:r>
            <w:r w:rsidR="009602CE">
              <w:rPr>
                <w:rFonts w:ascii="Cambria" w:hAnsi="Cambria"/>
                <w:sz w:val="24"/>
                <w:szCs w:val="24"/>
              </w:rPr>
              <w:t>,</w:t>
            </w:r>
            <w:r w:rsidR="00E5110A">
              <w:rPr>
                <w:rFonts w:ascii="Cambria" w:hAnsi="Cambria"/>
                <w:sz w:val="24"/>
                <w:szCs w:val="24"/>
              </w:rPr>
              <w:t xml:space="preserve"> сключен с оператора на индустриалния парк/зона, </w:t>
            </w:r>
            <w:r w:rsidR="00897353">
              <w:rPr>
                <w:rFonts w:ascii="Cambria" w:hAnsi="Cambria"/>
                <w:sz w:val="24"/>
                <w:szCs w:val="24"/>
              </w:rPr>
              <w:t>с</w:t>
            </w:r>
            <w:r w:rsidR="00E5110A">
              <w:rPr>
                <w:rFonts w:ascii="Cambria" w:hAnsi="Cambria"/>
                <w:sz w:val="24"/>
                <w:szCs w:val="24"/>
              </w:rPr>
              <w:t xml:space="preserve"> който</w:t>
            </w:r>
            <w:r w:rsidR="000E3AED">
              <w:rPr>
                <w:rFonts w:ascii="Cambria" w:hAnsi="Cambria"/>
                <w:sz w:val="24"/>
                <w:szCs w:val="24"/>
              </w:rPr>
              <w:t>/което</w:t>
            </w:r>
            <w:r w:rsidR="004414EB" w:rsidRPr="00560431">
              <w:rPr>
                <w:rFonts w:ascii="Cambria" w:hAnsi="Cambria"/>
                <w:sz w:val="24"/>
                <w:szCs w:val="24"/>
              </w:rPr>
              <w:t xml:space="preserve"> </w:t>
            </w:r>
            <w:r w:rsidR="000840FD">
              <w:rPr>
                <w:rFonts w:ascii="Cambria" w:hAnsi="Cambria"/>
                <w:sz w:val="24"/>
                <w:szCs w:val="24"/>
              </w:rPr>
              <w:t xml:space="preserve">да даде право на оператора да </w:t>
            </w:r>
            <w:r w:rsidR="004414EB" w:rsidRPr="00560431">
              <w:rPr>
                <w:rFonts w:ascii="Cambria" w:hAnsi="Cambria"/>
                <w:sz w:val="24"/>
                <w:szCs w:val="24"/>
              </w:rPr>
              <w:t xml:space="preserve">осигурява организационните, устройствените и техническите условия за създаването, изграждането, функционирането и развитието на </w:t>
            </w:r>
            <w:r w:rsidR="004414EB">
              <w:rPr>
                <w:rFonts w:ascii="Cambria" w:hAnsi="Cambria"/>
                <w:sz w:val="24"/>
                <w:szCs w:val="24"/>
              </w:rPr>
              <w:t xml:space="preserve">индустриалния </w:t>
            </w:r>
            <w:r w:rsidR="004414EB" w:rsidRPr="00560431">
              <w:rPr>
                <w:rFonts w:ascii="Cambria" w:hAnsi="Cambria"/>
                <w:sz w:val="24"/>
                <w:szCs w:val="24"/>
              </w:rPr>
              <w:t>парк</w:t>
            </w:r>
            <w:r w:rsidR="000840FD">
              <w:rPr>
                <w:rFonts w:ascii="Cambria" w:hAnsi="Cambria"/>
                <w:sz w:val="24"/>
                <w:szCs w:val="24"/>
              </w:rPr>
              <w:t>/зона по реда на Закона за индустриалните паркове, в случай че необходимите права не са включени в действащия към момента на кандидатстване договор за експлоатация със същия оператор.</w:t>
            </w:r>
          </w:p>
          <w:p w14:paraId="3E2F079F" w14:textId="1B518718" w:rsidR="00E5110A" w:rsidRDefault="004414EB" w:rsidP="004A387E">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CB23F6">
              <w:rPr>
                <w:rFonts w:ascii="Cambria" w:hAnsi="Cambria"/>
                <w:b/>
                <w:sz w:val="24"/>
                <w:szCs w:val="24"/>
              </w:rPr>
              <w:t>На етап сключване на Договор за финансиране</w:t>
            </w:r>
            <w:r>
              <w:rPr>
                <w:rFonts w:ascii="Cambria" w:hAnsi="Cambria"/>
                <w:sz w:val="24"/>
                <w:szCs w:val="24"/>
              </w:rPr>
              <w:t xml:space="preserve"> между </w:t>
            </w:r>
            <w:r w:rsidR="00AE409D">
              <w:rPr>
                <w:rFonts w:ascii="Cambria" w:hAnsi="Cambria"/>
                <w:sz w:val="24"/>
                <w:szCs w:val="24"/>
              </w:rPr>
              <w:t xml:space="preserve">СНД и </w:t>
            </w:r>
            <w:r>
              <w:rPr>
                <w:rFonts w:ascii="Cambria" w:hAnsi="Cambria"/>
                <w:sz w:val="24"/>
                <w:szCs w:val="24"/>
              </w:rPr>
              <w:t>Оператора н</w:t>
            </w:r>
            <w:r w:rsidR="00AE409D">
              <w:rPr>
                <w:rFonts w:ascii="Cambria" w:hAnsi="Cambria"/>
                <w:sz w:val="24"/>
                <w:szCs w:val="24"/>
              </w:rPr>
              <w:t>а</w:t>
            </w:r>
            <w:r>
              <w:rPr>
                <w:rFonts w:ascii="Cambria" w:hAnsi="Cambria"/>
                <w:sz w:val="24"/>
                <w:szCs w:val="24"/>
              </w:rPr>
              <w:t xml:space="preserve"> индустриалния парк/зона, следва да се п</w:t>
            </w:r>
            <w:r w:rsidR="00717B42">
              <w:rPr>
                <w:rFonts w:ascii="Cambria" w:hAnsi="Cambria"/>
                <w:sz w:val="24"/>
                <w:szCs w:val="24"/>
              </w:rPr>
              <w:t>редстави договор/допълнително с</w:t>
            </w:r>
            <w:r>
              <w:rPr>
                <w:rFonts w:ascii="Cambria" w:hAnsi="Cambria"/>
                <w:sz w:val="24"/>
                <w:szCs w:val="24"/>
              </w:rPr>
              <w:t>п</w:t>
            </w:r>
            <w:r w:rsidR="00717B42">
              <w:rPr>
                <w:rFonts w:ascii="Cambria" w:hAnsi="Cambria"/>
                <w:sz w:val="24"/>
                <w:szCs w:val="24"/>
              </w:rPr>
              <w:t>о</w:t>
            </w:r>
            <w:r>
              <w:rPr>
                <w:rFonts w:ascii="Cambria" w:hAnsi="Cambria"/>
                <w:sz w:val="24"/>
                <w:szCs w:val="24"/>
              </w:rPr>
              <w:t>разумение към дог</w:t>
            </w:r>
            <w:r w:rsidR="00141A42">
              <w:rPr>
                <w:rFonts w:ascii="Cambria" w:hAnsi="Cambria"/>
                <w:sz w:val="24"/>
                <w:szCs w:val="24"/>
              </w:rPr>
              <w:t>овора за експлоатация сключен ме</w:t>
            </w:r>
            <w:r>
              <w:rPr>
                <w:rFonts w:ascii="Cambria" w:hAnsi="Cambria"/>
                <w:sz w:val="24"/>
                <w:szCs w:val="24"/>
              </w:rPr>
              <w:t>жду собственика и оператора на индустриалния парк/зона, с който/което</w:t>
            </w:r>
            <w:r w:rsidR="00E5110A">
              <w:rPr>
                <w:rFonts w:ascii="Cambria" w:hAnsi="Cambria"/>
                <w:sz w:val="24"/>
                <w:szCs w:val="24"/>
              </w:rPr>
              <w:t>:</w:t>
            </w:r>
          </w:p>
          <w:p w14:paraId="599649CE" w14:textId="4743E361" w:rsidR="00962FF7" w:rsidRDefault="00717B42" w:rsidP="004414E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Pr>
                <w:rFonts w:ascii="Cambria" w:hAnsi="Cambria"/>
                <w:sz w:val="24"/>
                <w:szCs w:val="24"/>
              </w:rPr>
              <w:t>- с</w:t>
            </w:r>
            <w:r w:rsidR="00897353">
              <w:rPr>
                <w:rFonts w:ascii="Cambria" w:hAnsi="Cambria"/>
                <w:sz w:val="24"/>
                <w:szCs w:val="24"/>
              </w:rPr>
              <w:t xml:space="preserve">е </w:t>
            </w:r>
            <w:r>
              <w:rPr>
                <w:rFonts w:ascii="Cambria" w:hAnsi="Cambria"/>
                <w:sz w:val="24"/>
                <w:szCs w:val="24"/>
              </w:rPr>
              <w:t>осигурява</w:t>
            </w:r>
            <w:r w:rsidR="00897353">
              <w:rPr>
                <w:rFonts w:ascii="Cambria" w:hAnsi="Cambria"/>
                <w:sz w:val="24"/>
                <w:szCs w:val="24"/>
              </w:rPr>
              <w:t xml:space="preserve"> периодът на е</w:t>
            </w:r>
            <w:r w:rsidR="00DB164A">
              <w:rPr>
                <w:rFonts w:ascii="Cambria" w:hAnsi="Cambria"/>
                <w:sz w:val="24"/>
                <w:szCs w:val="24"/>
              </w:rPr>
              <w:t>к</w:t>
            </w:r>
            <w:r w:rsidR="00897353">
              <w:rPr>
                <w:rFonts w:ascii="Cambria" w:hAnsi="Cambria"/>
                <w:sz w:val="24"/>
                <w:szCs w:val="24"/>
              </w:rPr>
              <w:t>сплоатация на и</w:t>
            </w:r>
            <w:r>
              <w:rPr>
                <w:rFonts w:ascii="Cambria" w:hAnsi="Cambria"/>
                <w:sz w:val="24"/>
                <w:szCs w:val="24"/>
              </w:rPr>
              <w:t xml:space="preserve">ндустриалния парк от Оператора </w:t>
            </w:r>
            <w:r w:rsidR="00401ABA">
              <w:rPr>
                <w:rFonts w:ascii="Cambria" w:hAnsi="Cambria"/>
                <w:sz w:val="24"/>
                <w:szCs w:val="24"/>
              </w:rPr>
              <w:t xml:space="preserve">– </w:t>
            </w:r>
            <w:r>
              <w:rPr>
                <w:rFonts w:ascii="Cambria" w:hAnsi="Cambria"/>
                <w:sz w:val="24"/>
                <w:szCs w:val="24"/>
              </w:rPr>
              <w:t xml:space="preserve">да бъде за </w:t>
            </w:r>
            <w:r w:rsidR="00897353">
              <w:rPr>
                <w:rFonts w:ascii="Cambria" w:hAnsi="Cambria"/>
                <w:sz w:val="24"/>
                <w:szCs w:val="24"/>
              </w:rPr>
              <w:t>период не по-кратък от 8 години от сключване на Д</w:t>
            </w:r>
            <w:r w:rsidR="000E3AED">
              <w:rPr>
                <w:rFonts w:ascii="Cambria" w:hAnsi="Cambria"/>
                <w:sz w:val="24"/>
                <w:szCs w:val="24"/>
              </w:rPr>
              <w:t>оговор за фина</w:t>
            </w:r>
            <w:r>
              <w:rPr>
                <w:rFonts w:ascii="Cambria" w:hAnsi="Cambria"/>
                <w:sz w:val="24"/>
                <w:szCs w:val="24"/>
              </w:rPr>
              <w:t>нсиране по настоящата процедура</w:t>
            </w:r>
            <w:r w:rsidR="00962FF7">
              <w:rPr>
                <w:rFonts w:ascii="Cambria" w:hAnsi="Cambria"/>
                <w:sz w:val="24"/>
                <w:szCs w:val="24"/>
              </w:rPr>
              <w:t xml:space="preserve"> между СНД и крайния получател; </w:t>
            </w:r>
          </w:p>
          <w:p w14:paraId="2CCC22AA" w14:textId="7D564F38" w:rsidR="004414EB" w:rsidRDefault="00962FF7" w:rsidP="004414E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Pr>
                <w:rFonts w:ascii="Cambria" w:hAnsi="Cambria"/>
                <w:sz w:val="24"/>
                <w:szCs w:val="24"/>
              </w:rPr>
              <w:t>- с</w:t>
            </w:r>
            <w:r w:rsidR="004414EB">
              <w:rPr>
                <w:rFonts w:ascii="Cambria" w:hAnsi="Cambria"/>
                <w:sz w:val="24"/>
                <w:szCs w:val="24"/>
              </w:rPr>
              <w:t>обственикът се задължава да не възпрепятства по никакъв начин изпълнението на инвест</w:t>
            </w:r>
            <w:r w:rsidR="00141A42">
              <w:rPr>
                <w:rFonts w:ascii="Cambria" w:hAnsi="Cambria"/>
                <w:sz w:val="24"/>
                <w:szCs w:val="24"/>
              </w:rPr>
              <w:t>ицията по на</w:t>
            </w:r>
            <w:r w:rsidR="004414EB">
              <w:rPr>
                <w:rFonts w:ascii="Cambria" w:hAnsi="Cambria"/>
                <w:sz w:val="24"/>
                <w:szCs w:val="24"/>
              </w:rPr>
              <w:t>стоящата процедура и да</w:t>
            </w:r>
            <w:r w:rsidR="004414EB" w:rsidRPr="00EA64C9">
              <w:rPr>
                <w:rFonts w:ascii="Cambria" w:hAnsi="Cambria"/>
                <w:sz w:val="24"/>
                <w:szCs w:val="24"/>
              </w:rPr>
              <w:t xml:space="preserve"> осигури на </w:t>
            </w:r>
            <w:r w:rsidR="004414EB">
              <w:rPr>
                <w:rFonts w:ascii="Cambria" w:hAnsi="Cambria"/>
                <w:sz w:val="24"/>
                <w:szCs w:val="24"/>
              </w:rPr>
              <w:t>Оператора</w:t>
            </w:r>
            <w:r w:rsidR="004414EB" w:rsidRPr="00EA64C9">
              <w:rPr>
                <w:rFonts w:ascii="Cambria" w:hAnsi="Cambria"/>
                <w:sz w:val="24"/>
                <w:szCs w:val="24"/>
              </w:rPr>
              <w:t>, незабавно след издаването на разрешение за строеж, достъп до обекта за започване на работа</w:t>
            </w:r>
            <w:r w:rsidR="00E00F29">
              <w:rPr>
                <w:rFonts w:ascii="Cambria" w:hAnsi="Cambria"/>
                <w:sz w:val="24"/>
                <w:szCs w:val="24"/>
              </w:rPr>
              <w:t>;</w:t>
            </w:r>
          </w:p>
          <w:p w14:paraId="54842F4B" w14:textId="77777777" w:rsidR="00E00F29" w:rsidRDefault="00E00F29" w:rsidP="004A387E">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Pr>
                <w:rFonts w:ascii="Cambria" w:hAnsi="Cambria"/>
                <w:sz w:val="24"/>
                <w:szCs w:val="24"/>
              </w:rPr>
              <w:t>- с</w:t>
            </w:r>
            <w:r w:rsidR="00EA64C9">
              <w:rPr>
                <w:rFonts w:ascii="Cambria" w:hAnsi="Cambria"/>
                <w:sz w:val="24"/>
                <w:szCs w:val="24"/>
              </w:rPr>
              <w:t>обственикът с</w:t>
            </w:r>
            <w:r w:rsidR="000E3AED">
              <w:rPr>
                <w:rFonts w:ascii="Cambria" w:hAnsi="Cambria"/>
                <w:sz w:val="24"/>
                <w:szCs w:val="24"/>
              </w:rPr>
              <w:t xml:space="preserve">е задължава </w:t>
            </w:r>
            <w:r w:rsidR="000E3AED" w:rsidRPr="000E3AED">
              <w:rPr>
                <w:rFonts w:ascii="Cambria" w:hAnsi="Cambria"/>
                <w:sz w:val="24"/>
                <w:szCs w:val="24"/>
              </w:rPr>
              <w:t>да осигурява достъп и да предоставя информация и документи във връзка с извършването на проверки на място от страна на СНД и други проверяващи и контролиращи институции и при извършването на одити от страна на одитиращия орган, национални и европейски одитиращи органи;</w:t>
            </w:r>
          </w:p>
          <w:p w14:paraId="485A77BE" w14:textId="77777777" w:rsidR="00E00F29" w:rsidRDefault="00E00F29" w:rsidP="004A387E">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Pr>
                <w:rFonts w:ascii="Cambria" w:hAnsi="Cambria"/>
                <w:sz w:val="24"/>
                <w:szCs w:val="24"/>
              </w:rPr>
              <w:t>- с</w:t>
            </w:r>
            <w:r w:rsidR="00EA64C9">
              <w:rPr>
                <w:rFonts w:ascii="Cambria" w:hAnsi="Cambria"/>
                <w:sz w:val="24"/>
                <w:szCs w:val="24"/>
              </w:rPr>
              <w:t>обственикът с</w:t>
            </w:r>
            <w:r w:rsidR="000E3AED">
              <w:rPr>
                <w:rFonts w:ascii="Cambria" w:hAnsi="Cambria"/>
                <w:sz w:val="24"/>
                <w:szCs w:val="24"/>
              </w:rPr>
              <w:t>е</w:t>
            </w:r>
            <w:r w:rsidR="00E5110A">
              <w:rPr>
                <w:rFonts w:ascii="Cambria" w:hAnsi="Cambria"/>
                <w:sz w:val="24"/>
                <w:szCs w:val="24"/>
              </w:rPr>
              <w:t xml:space="preserve"> </w:t>
            </w:r>
            <w:r w:rsidR="003575D6" w:rsidRPr="003575D6">
              <w:rPr>
                <w:rFonts w:ascii="Cambria" w:hAnsi="Cambria"/>
                <w:sz w:val="24"/>
                <w:szCs w:val="24"/>
              </w:rPr>
              <w:t>задължава да предостави на съответните длъжностни лица достъп до местата, където се осъществява проекта,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w:t>
            </w:r>
            <w:r w:rsidR="00EA64C9">
              <w:rPr>
                <w:rFonts w:ascii="Cambria" w:hAnsi="Cambria"/>
                <w:sz w:val="24"/>
                <w:szCs w:val="24"/>
              </w:rPr>
              <w:t xml:space="preserve"> за изпълнение на </w:t>
            </w:r>
            <w:proofErr w:type="spellStart"/>
            <w:r w:rsidR="00EA64C9">
              <w:rPr>
                <w:rFonts w:ascii="Cambria" w:hAnsi="Cambria"/>
                <w:sz w:val="24"/>
                <w:szCs w:val="24"/>
              </w:rPr>
              <w:t>инвестциията</w:t>
            </w:r>
            <w:proofErr w:type="spellEnd"/>
            <w:r w:rsidR="003575D6" w:rsidRPr="003575D6">
              <w:rPr>
                <w:rFonts w:ascii="Cambria" w:hAnsi="Cambria"/>
                <w:sz w:val="24"/>
                <w:szCs w:val="24"/>
              </w:rPr>
              <w:t>, както и да направи всичко необхо</w:t>
            </w:r>
            <w:r>
              <w:rPr>
                <w:rFonts w:ascii="Cambria" w:hAnsi="Cambria"/>
                <w:sz w:val="24"/>
                <w:szCs w:val="24"/>
              </w:rPr>
              <w:t xml:space="preserve">димо, за да улесни работата им; </w:t>
            </w:r>
          </w:p>
          <w:p w14:paraId="1458F98E" w14:textId="59E29E5C" w:rsidR="00CB4519" w:rsidRDefault="00E00F29" w:rsidP="004A387E">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Pr>
                <w:rFonts w:ascii="Cambria" w:hAnsi="Cambria"/>
                <w:sz w:val="24"/>
                <w:szCs w:val="24"/>
              </w:rPr>
              <w:t>- с</w:t>
            </w:r>
            <w:r w:rsidR="00EA64C9" w:rsidRPr="00EA64C9">
              <w:rPr>
                <w:rFonts w:ascii="Cambria" w:hAnsi="Cambria"/>
                <w:sz w:val="24"/>
                <w:szCs w:val="24"/>
              </w:rPr>
              <w:t>обственикът и оператор</w:t>
            </w:r>
            <w:r w:rsidR="004414EB">
              <w:rPr>
                <w:rFonts w:ascii="Cambria" w:hAnsi="Cambria"/>
                <w:sz w:val="24"/>
                <w:szCs w:val="24"/>
              </w:rPr>
              <w:t>ът</w:t>
            </w:r>
            <w:r w:rsidR="00EA64C9" w:rsidRPr="00EA64C9">
              <w:rPr>
                <w:rFonts w:ascii="Cambria" w:hAnsi="Cambria"/>
                <w:sz w:val="24"/>
                <w:szCs w:val="24"/>
              </w:rPr>
              <w:t xml:space="preserve"> се задължават да съхранява</w:t>
            </w:r>
            <w:r w:rsidR="004414EB">
              <w:rPr>
                <w:rFonts w:ascii="Cambria" w:hAnsi="Cambria"/>
                <w:sz w:val="24"/>
                <w:szCs w:val="24"/>
              </w:rPr>
              <w:t>т</w:t>
            </w:r>
            <w:r w:rsidR="00EA64C9" w:rsidRPr="00EA64C9">
              <w:rPr>
                <w:rFonts w:ascii="Cambria" w:hAnsi="Cambria"/>
                <w:sz w:val="24"/>
                <w:szCs w:val="24"/>
              </w:rPr>
              <w:t xml:space="preserve"> наличната при </w:t>
            </w:r>
            <w:r w:rsidR="004414EB">
              <w:rPr>
                <w:rFonts w:ascii="Cambria" w:hAnsi="Cambria"/>
                <w:sz w:val="24"/>
                <w:szCs w:val="24"/>
              </w:rPr>
              <w:t>тях</w:t>
            </w:r>
            <w:r w:rsidR="00EA64C9" w:rsidRPr="00EA64C9">
              <w:rPr>
                <w:rFonts w:ascii="Cambria" w:hAnsi="Cambria"/>
                <w:sz w:val="24"/>
                <w:szCs w:val="24"/>
              </w:rPr>
              <w:t xml:space="preserve"> документация, свързана с подготовката и изпълнението на предложен</w:t>
            </w:r>
            <w:r w:rsidR="00CB4519">
              <w:rPr>
                <w:rFonts w:ascii="Cambria" w:hAnsi="Cambria"/>
                <w:sz w:val="24"/>
                <w:szCs w:val="24"/>
              </w:rPr>
              <w:t>ието за изпълне</w:t>
            </w:r>
            <w:r w:rsidR="00EA64C9" w:rsidRPr="00EA64C9">
              <w:rPr>
                <w:rFonts w:ascii="Cambria" w:hAnsi="Cambria"/>
                <w:sz w:val="24"/>
                <w:szCs w:val="24"/>
              </w:rPr>
              <w:t>н</w:t>
            </w:r>
            <w:r w:rsidR="00CB4519">
              <w:rPr>
                <w:rFonts w:ascii="Cambria" w:hAnsi="Cambria"/>
                <w:sz w:val="24"/>
                <w:szCs w:val="24"/>
              </w:rPr>
              <w:t>и</w:t>
            </w:r>
            <w:r w:rsidR="00EA64C9" w:rsidRPr="00EA64C9">
              <w:rPr>
                <w:rFonts w:ascii="Cambria" w:hAnsi="Cambria"/>
                <w:sz w:val="24"/>
                <w:szCs w:val="24"/>
              </w:rPr>
              <w:t xml:space="preserve">е на инвестиции по настоящата процедура за период не по-кратък от 10 години от </w:t>
            </w:r>
            <w:r w:rsidR="004414EB" w:rsidRPr="00CB23F6">
              <w:rPr>
                <w:rFonts w:ascii="Cambria" w:hAnsi="Cambria"/>
                <w:sz w:val="24"/>
                <w:szCs w:val="24"/>
              </w:rPr>
              <w:t>датата на предос</w:t>
            </w:r>
            <w:r w:rsidR="00CB4519">
              <w:rPr>
                <w:rFonts w:ascii="Cambria" w:hAnsi="Cambria"/>
                <w:sz w:val="24"/>
                <w:szCs w:val="24"/>
              </w:rPr>
              <w:t>тавяне на последната помощ по настоящата процедура;</w:t>
            </w:r>
          </w:p>
          <w:p w14:paraId="7D31306F" w14:textId="77777777" w:rsidR="00CB4519" w:rsidRDefault="00CB4519" w:rsidP="004B0BB3">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Pr>
                <w:rFonts w:ascii="Cambria" w:hAnsi="Cambria"/>
                <w:sz w:val="24"/>
                <w:szCs w:val="24"/>
              </w:rPr>
              <w:t>- с</w:t>
            </w:r>
            <w:r w:rsidR="004414EB" w:rsidRPr="00EA64C9">
              <w:rPr>
                <w:rFonts w:ascii="Cambria" w:hAnsi="Cambria"/>
                <w:sz w:val="24"/>
                <w:szCs w:val="24"/>
              </w:rPr>
              <w:t>обственикът и оператор</w:t>
            </w:r>
            <w:r w:rsidR="004414EB">
              <w:rPr>
                <w:rFonts w:ascii="Cambria" w:hAnsi="Cambria"/>
                <w:sz w:val="24"/>
                <w:szCs w:val="24"/>
              </w:rPr>
              <w:t>ът</w:t>
            </w:r>
            <w:r w:rsidR="004414EB" w:rsidRPr="00EA64C9">
              <w:rPr>
                <w:rFonts w:ascii="Cambria" w:hAnsi="Cambria"/>
                <w:sz w:val="24"/>
                <w:szCs w:val="24"/>
              </w:rPr>
              <w:t xml:space="preserve"> се задължават</w:t>
            </w:r>
            <w:r w:rsidR="004414EB">
              <w:rPr>
                <w:rFonts w:ascii="Cambria" w:hAnsi="Cambria"/>
                <w:sz w:val="24"/>
                <w:szCs w:val="24"/>
              </w:rPr>
              <w:t xml:space="preserve"> м</w:t>
            </w:r>
            <w:r w:rsidR="004414EB" w:rsidRPr="004414EB">
              <w:rPr>
                <w:rFonts w:ascii="Cambria" w:hAnsi="Cambria"/>
                <w:sz w:val="24"/>
                <w:szCs w:val="24"/>
              </w:rPr>
              <w:t>атериалните активи, придобити със средства по предложението за изпълнение на инвестиция, да бъдат използвани единствено в</w:t>
            </w:r>
            <w:r w:rsidR="004414EB">
              <w:rPr>
                <w:rFonts w:ascii="Cambria" w:hAnsi="Cambria"/>
                <w:sz w:val="24"/>
                <w:szCs w:val="24"/>
              </w:rPr>
              <w:t xml:space="preserve"> имота, който получава помощта</w:t>
            </w:r>
            <w:r w:rsidR="004414EB" w:rsidRPr="004414EB">
              <w:rPr>
                <w:rFonts w:ascii="Cambria" w:hAnsi="Cambria"/>
                <w:sz w:val="24"/>
                <w:szCs w:val="24"/>
              </w:rPr>
              <w:t>, както и да останат свързани с предложението за изпълнение на инвестиция, за което е предоставена помощта, за период от минимум пет години от окончателното плащане</w:t>
            </w:r>
            <w:r w:rsidR="00295E49">
              <w:rPr>
                <w:rFonts w:ascii="Cambria" w:hAnsi="Cambria"/>
                <w:sz w:val="24"/>
                <w:szCs w:val="24"/>
              </w:rPr>
              <w:t>, съгласно договора за финансиране между СНД и Оператора на индустриалния парк, за което Оператора писмено информира за датата на извършване на окончателното плащане</w:t>
            </w:r>
            <w:r>
              <w:rPr>
                <w:rFonts w:ascii="Cambria" w:hAnsi="Cambria"/>
                <w:sz w:val="24"/>
                <w:szCs w:val="24"/>
              </w:rPr>
              <w:t>;</w:t>
            </w:r>
          </w:p>
          <w:p w14:paraId="7FAC8F82" w14:textId="77777777" w:rsidR="00F516C8" w:rsidRDefault="00CB4519" w:rsidP="004B0BB3">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lang w:val="en-US"/>
              </w:rPr>
            </w:pPr>
            <w:r>
              <w:rPr>
                <w:rFonts w:ascii="Cambria" w:hAnsi="Cambria"/>
                <w:sz w:val="24"/>
                <w:szCs w:val="24"/>
              </w:rPr>
              <w:t>- с</w:t>
            </w:r>
            <w:r w:rsidR="00295E49" w:rsidRPr="00EA64C9">
              <w:rPr>
                <w:rFonts w:ascii="Cambria" w:hAnsi="Cambria"/>
                <w:sz w:val="24"/>
                <w:szCs w:val="24"/>
              </w:rPr>
              <w:t>обственикът и оператор</w:t>
            </w:r>
            <w:r w:rsidR="00295E49">
              <w:rPr>
                <w:rFonts w:ascii="Cambria" w:hAnsi="Cambria"/>
                <w:sz w:val="24"/>
                <w:szCs w:val="24"/>
              </w:rPr>
              <w:t>ът</w:t>
            </w:r>
            <w:r w:rsidR="00295E49" w:rsidRPr="00EA64C9">
              <w:rPr>
                <w:rFonts w:ascii="Cambria" w:hAnsi="Cambria"/>
                <w:sz w:val="24"/>
                <w:szCs w:val="24"/>
              </w:rPr>
              <w:t xml:space="preserve"> се задължават</w:t>
            </w:r>
            <w:r w:rsidR="00295E49">
              <w:rPr>
                <w:rFonts w:ascii="Cambria" w:hAnsi="Cambria"/>
                <w:sz w:val="24"/>
                <w:szCs w:val="24"/>
              </w:rPr>
              <w:t xml:space="preserve"> да изпълнят предвидените в предложението за изпълнение на инвестиции </w:t>
            </w:r>
            <w:proofErr w:type="spellStart"/>
            <w:r w:rsidR="004B0BB3" w:rsidRPr="00244658">
              <w:rPr>
                <w:rFonts w:ascii="Cambria" w:hAnsi="Cambria"/>
                <w:sz w:val="24"/>
                <w:szCs w:val="24"/>
                <w:lang w:val="en-US"/>
              </w:rPr>
              <w:t>строителство</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на</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елементи</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на</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вътрешната</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техническа</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инфраструктура</w:t>
            </w:r>
            <w:proofErr w:type="spellEnd"/>
            <w:r w:rsidR="004B0BB3" w:rsidRPr="00244658">
              <w:rPr>
                <w:rFonts w:ascii="Cambria" w:hAnsi="Cambria"/>
                <w:sz w:val="24"/>
                <w:szCs w:val="24"/>
                <w:lang w:val="en-US"/>
              </w:rPr>
              <w:t xml:space="preserve"> и </w:t>
            </w:r>
            <w:proofErr w:type="spellStart"/>
            <w:r w:rsidR="004B0BB3" w:rsidRPr="00244658">
              <w:rPr>
                <w:rFonts w:ascii="Cambria" w:hAnsi="Cambria"/>
                <w:sz w:val="24"/>
                <w:szCs w:val="24"/>
                <w:lang w:val="en-US"/>
              </w:rPr>
              <w:t>дейности</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по</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изграждане</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на</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строежи</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за</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развитие</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на</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индустриалния</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парк</w:t>
            </w:r>
            <w:proofErr w:type="spellEnd"/>
            <w:r w:rsidR="00F516C8">
              <w:rPr>
                <w:rFonts w:ascii="Cambria" w:hAnsi="Cambria"/>
                <w:sz w:val="24"/>
                <w:szCs w:val="24"/>
              </w:rPr>
              <w:t>,</w:t>
            </w:r>
            <w:r w:rsidR="00295E49" w:rsidRPr="00244658">
              <w:rPr>
                <w:rFonts w:ascii="Cambria" w:hAnsi="Cambria"/>
                <w:sz w:val="24"/>
                <w:szCs w:val="24"/>
                <w:lang w:val="en-US"/>
              </w:rPr>
              <w:t xml:space="preserve"> </w:t>
            </w:r>
            <w:proofErr w:type="spellStart"/>
            <w:r w:rsidR="00295E49" w:rsidRPr="00244658">
              <w:rPr>
                <w:rFonts w:ascii="Cambria" w:hAnsi="Cambria"/>
                <w:sz w:val="24"/>
                <w:szCs w:val="24"/>
                <w:lang w:val="en-US"/>
              </w:rPr>
              <w:t>когато</w:t>
            </w:r>
            <w:proofErr w:type="spellEnd"/>
            <w:r w:rsidR="00295E49" w:rsidRPr="00244658">
              <w:rPr>
                <w:rFonts w:ascii="Cambria" w:hAnsi="Cambria"/>
                <w:sz w:val="24"/>
                <w:szCs w:val="24"/>
                <w:lang w:val="en-US"/>
              </w:rPr>
              <w:t xml:space="preserve"> е </w:t>
            </w:r>
            <w:proofErr w:type="spellStart"/>
            <w:r w:rsidR="00295E49" w:rsidRPr="00244658">
              <w:rPr>
                <w:rFonts w:ascii="Cambria" w:hAnsi="Cambria"/>
                <w:sz w:val="24"/>
                <w:szCs w:val="24"/>
                <w:lang w:val="en-US"/>
              </w:rPr>
              <w:t>приложимо</w:t>
            </w:r>
            <w:proofErr w:type="spellEnd"/>
            <w:r w:rsidR="004B0BB3" w:rsidRPr="00244658">
              <w:rPr>
                <w:rFonts w:ascii="Cambria" w:hAnsi="Cambria"/>
                <w:sz w:val="24"/>
                <w:szCs w:val="24"/>
                <w:lang w:val="en-US"/>
              </w:rPr>
              <w:t>;</w:t>
            </w:r>
          </w:p>
          <w:p w14:paraId="76066BB9" w14:textId="6D3D064D" w:rsidR="00244658" w:rsidRPr="00CE1DEE" w:rsidRDefault="00F516C8" w:rsidP="00CE1DEE">
            <w:pPr>
              <w:pBdr>
                <w:top w:val="single" w:sz="4" w:space="1" w:color="auto"/>
                <w:left w:val="single" w:sz="4" w:space="4" w:color="auto"/>
                <w:right w:val="single" w:sz="4" w:space="4" w:color="auto"/>
              </w:pBdr>
              <w:spacing w:after="120" w:line="240" w:lineRule="auto"/>
              <w:jc w:val="both"/>
              <w:rPr>
                <w:rFonts w:ascii="Cambria" w:hAnsi="Cambria"/>
                <w:sz w:val="24"/>
                <w:szCs w:val="24"/>
                <w:lang w:val="en-US"/>
              </w:rPr>
            </w:pPr>
            <w:r>
              <w:rPr>
                <w:rFonts w:ascii="Cambria" w:hAnsi="Cambria"/>
                <w:sz w:val="24"/>
                <w:szCs w:val="24"/>
              </w:rPr>
              <w:t>- с</w:t>
            </w:r>
            <w:r w:rsidR="00295E49" w:rsidRPr="00EA64C9">
              <w:rPr>
                <w:rFonts w:ascii="Cambria" w:hAnsi="Cambria"/>
                <w:sz w:val="24"/>
                <w:szCs w:val="24"/>
              </w:rPr>
              <w:t>обственикът и оператор</w:t>
            </w:r>
            <w:r w:rsidR="00295E49">
              <w:rPr>
                <w:rFonts w:ascii="Cambria" w:hAnsi="Cambria"/>
                <w:sz w:val="24"/>
                <w:szCs w:val="24"/>
              </w:rPr>
              <w:t>ът</w:t>
            </w:r>
            <w:r w:rsidR="00295E49" w:rsidRPr="00EA64C9">
              <w:rPr>
                <w:rFonts w:ascii="Cambria" w:hAnsi="Cambria"/>
                <w:sz w:val="24"/>
                <w:szCs w:val="24"/>
              </w:rPr>
              <w:t xml:space="preserve"> се задължават</w:t>
            </w:r>
            <w:r w:rsidR="00295E49">
              <w:rPr>
                <w:rFonts w:ascii="Cambria" w:hAnsi="Cambria"/>
                <w:sz w:val="24"/>
                <w:szCs w:val="24"/>
              </w:rPr>
              <w:t xml:space="preserve"> да изпълнят предвидените в предложението за изпълнение на инвестиции </w:t>
            </w:r>
            <w:proofErr w:type="spellStart"/>
            <w:r w:rsidR="004B0BB3" w:rsidRPr="00244658">
              <w:rPr>
                <w:rFonts w:ascii="Cambria" w:hAnsi="Cambria"/>
                <w:sz w:val="24"/>
                <w:szCs w:val="24"/>
                <w:lang w:val="en-US"/>
              </w:rPr>
              <w:t>изграждане</w:t>
            </w:r>
            <w:proofErr w:type="spellEnd"/>
            <w:r w:rsidR="004B0BB3" w:rsidRPr="00244658">
              <w:rPr>
                <w:rFonts w:ascii="Cambria" w:hAnsi="Cambria"/>
                <w:sz w:val="24"/>
                <w:szCs w:val="24"/>
                <w:lang w:val="en-US"/>
              </w:rPr>
              <w:t xml:space="preserve"> и </w:t>
            </w:r>
            <w:proofErr w:type="spellStart"/>
            <w:r w:rsidR="004B0BB3" w:rsidRPr="00244658">
              <w:rPr>
                <w:rFonts w:ascii="Cambria" w:hAnsi="Cambria"/>
                <w:sz w:val="24"/>
                <w:szCs w:val="24"/>
                <w:lang w:val="en-US"/>
              </w:rPr>
              <w:t>поддържане</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на</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транспортния</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достъп</w:t>
            </w:r>
            <w:proofErr w:type="spellEnd"/>
            <w:r w:rsidR="004B0BB3" w:rsidRPr="00244658">
              <w:rPr>
                <w:rFonts w:ascii="Cambria" w:hAnsi="Cambria"/>
                <w:sz w:val="24"/>
                <w:szCs w:val="24"/>
                <w:lang w:val="en-US"/>
              </w:rPr>
              <w:t xml:space="preserve"> и </w:t>
            </w:r>
            <w:proofErr w:type="spellStart"/>
            <w:r w:rsidR="004B0BB3" w:rsidRPr="00244658">
              <w:rPr>
                <w:rFonts w:ascii="Cambria" w:hAnsi="Cambria"/>
                <w:sz w:val="24"/>
                <w:szCs w:val="24"/>
                <w:lang w:val="en-US"/>
              </w:rPr>
              <w:t>изграждане</w:t>
            </w:r>
            <w:proofErr w:type="spellEnd"/>
            <w:r w:rsidR="004B0BB3" w:rsidRPr="00244658">
              <w:rPr>
                <w:rFonts w:ascii="Cambria" w:hAnsi="Cambria"/>
                <w:sz w:val="24"/>
                <w:szCs w:val="24"/>
                <w:lang w:val="en-US"/>
              </w:rPr>
              <w:t xml:space="preserve"> и </w:t>
            </w:r>
            <w:proofErr w:type="spellStart"/>
            <w:r w:rsidR="004B0BB3" w:rsidRPr="00244658">
              <w:rPr>
                <w:rFonts w:ascii="Cambria" w:hAnsi="Cambria"/>
                <w:sz w:val="24"/>
                <w:szCs w:val="24"/>
                <w:lang w:val="en-US"/>
              </w:rPr>
              <w:t>поддържане</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на</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присъединяванията</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на</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елементи</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на</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вътрешната</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техническа</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инфраструктура</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на</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парка</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към</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налична</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lastRenderedPageBreak/>
              <w:t>външна</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техническа</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инфраструктура</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по</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чл</w:t>
            </w:r>
            <w:proofErr w:type="spellEnd"/>
            <w:r w:rsidR="004B0BB3" w:rsidRPr="00244658">
              <w:rPr>
                <w:rFonts w:ascii="Cambria" w:hAnsi="Cambria"/>
                <w:sz w:val="24"/>
                <w:szCs w:val="24"/>
                <w:lang w:val="en-US"/>
              </w:rPr>
              <w:t xml:space="preserve">. 64, </w:t>
            </w:r>
            <w:proofErr w:type="spellStart"/>
            <w:r w:rsidR="004B0BB3" w:rsidRPr="00244658">
              <w:rPr>
                <w:rFonts w:ascii="Cambria" w:hAnsi="Cambria"/>
                <w:sz w:val="24"/>
                <w:szCs w:val="24"/>
                <w:lang w:val="en-US"/>
              </w:rPr>
              <w:t>ал</w:t>
            </w:r>
            <w:proofErr w:type="spellEnd"/>
            <w:r w:rsidR="004B0BB3" w:rsidRPr="00244658">
              <w:rPr>
                <w:rFonts w:ascii="Cambria" w:hAnsi="Cambria"/>
                <w:sz w:val="24"/>
                <w:szCs w:val="24"/>
                <w:lang w:val="en-US"/>
              </w:rPr>
              <w:t xml:space="preserve">. 1 </w:t>
            </w:r>
            <w:proofErr w:type="spellStart"/>
            <w:r w:rsidR="004B0BB3" w:rsidRPr="00244658">
              <w:rPr>
                <w:rFonts w:ascii="Cambria" w:hAnsi="Cambria"/>
                <w:sz w:val="24"/>
                <w:szCs w:val="24"/>
                <w:lang w:val="en-US"/>
              </w:rPr>
              <w:t>от</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Закона</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за</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устройство</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на</w:t>
            </w:r>
            <w:proofErr w:type="spellEnd"/>
            <w:r w:rsidR="004B0BB3" w:rsidRPr="00244658">
              <w:rPr>
                <w:rFonts w:ascii="Cambria" w:hAnsi="Cambria"/>
                <w:sz w:val="24"/>
                <w:szCs w:val="24"/>
                <w:lang w:val="en-US"/>
              </w:rPr>
              <w:t xml:space="preserve"> </w:t>
            </w:r>
            <w:proofErr w:type="spellStart"/>
            <w:r w:rsidR="004B0BB3" w:rsidRPr="00244658">
              <w:rPr>
                <w:rFonts w:ascii="Cambria" w:hAnsi="Cambria"/>
                <w:sz w:val="24"/>
                <w:szCs w:val="24"/>
                <w:lang w:val="en-US"/>
              </w:rPr>
              <w:t>те</w:t>
            </w:r>
            <w:r w:rsidR="00CE1DEE">
              <w:rPr>
                <w:rFonts w:ascii="Cambria" w:hAnsi="Cambria"/>
                <w:sz w:val="24"/>
                <w:szCs w:val="24"/>
                <w:lang w:val="en-US"/>
              </w:rPr>
              <w:t>риторията</w:t>
            </w:r>
            <w:proofErr w:type="spellEnd"/>
            <w:r w:rsidR="00CE1DEE">
              <w:rPr>
                <w:rFonts w:ascii="Cambria" w:hAnsi="Cambria"/>
                <w:sz w:val="24"/>
                <w:szCs w:val="24"/>
                <w:lang w:val="en-US"/>
              </w:rPr>
              <w:t xml:space="preserve"> – </w:t>
            </w:r>
            <w:proofErr w:type="spellStart"/>
            <w:r w:rsidR="00CE1DEE">
              <w:rPr>
                <w:rFonts w:ascii="Cambria" w:hAnsi="Cambria"/>
                <w:sz w:val="24"/>
                <w:szCs w:val="24"/>
                <w:lang w:val="en-US"/>
              </w:rPr>
              <w:t>когато</w:t>
            </w:r>
            <w:proofErr w:type="spellEnd"/>
            <w:r w:rsidR="00CE1DEE">
              <w:rPr>
                <w:rFonts w:ascii="Cambria" w:hAnsi="Cambria"/>
                <w:sz w:val="24"/>
                <w:szCs w:val="24"/>
                <w:lang w:val="en-US"/>
              </w:rPr>
              <w:t xml:space="preserve"> е </w:t>
            </w:r>
            <w:proofErr w:type="spellStart"/>
            <w:r w:rsidR="00CE1DEE">
              <w:rPr>
                <w:rFonts w:ascii="Cambria" w:hAnsi="Cambria"/>
                <w:sz w:val="24"/>
                <w:szCs w:val="24"/>
                <w:lang w:val="en-US"/>
              </w:rPr>
              <w:t>приложимо</w:t>
            </w:r>
            <w:proofErr w:type="spellEnd"/>
            <w:r w:rsidR="00CE1DEE">
              <w:rPr>
                <w:rFonts w:ascii="Cambria" w:hAnsi="Cambria"/>
                <w:sz w:val="24"/>
                <w:szCs w:val="24"/>
                <w:lang w:val="en-US"/>
              </w:rPr>
              <w:t>;</w:t>
            </w:r>
          </w:p>
          <w:p w14:paraId="6F5FA080" w14:textId="3F883CD8" w:rsidR="00264ABA" w:rsidRPr="00560431" w:rsidRDefault="00264ABA" w:rsidP="00CE1DEE">
            <w:pPr>
              <w:pStyle w:val="ListParagraph"/>
              <w:numPr>
                <w:ilvl w:val="0"/>
                <w:numId w:val="6"/>
              </w:numPr>
              <w:pBdr>
                <w:top w:val="single" w:sz="4" w:space="1" w:color="auto"/>
                <w:left w:val="single" w:sz="4" w:space="4" w:color="auto"/>
                <w:right w:val="single" w:sz="4" w:space="4" w:color="auto"/>
              </w:pBdr>
              <w:spacing w:after="120" w:line="240" w:lineRule="auto"/>
              <w:ind w:left="357" w:hanging="357"/>
              <w:contextualSpacing w:val="0"/>
              <w:jc w:val="both"/>
              <w:rPr>
                <w:rFonts w:ascii="Cambria" w:hAnsi="Cambria"/>
                <w:sz w:val="24"/>
                <w:szCs w:val="24"/>
              </w:rPr>
            </w:pPr>
            <w:r w:rsidRPr="00560431">
              <w:rPr>
                <w:rFonts w:ascii="Cambria" w:hAnsi="Cambria"/>
                <w:sz w:val="24"/>
                <w:szCs w:val="24"/>
              </w:rPr>
              <w:t>Да са търговско дружество с над 50 на сто държавно участие в капитала или в което държавата по друг начин упражнява доминиращо влияние, или чрез дъщерно дружество на такова дружество, ако чрез него държавата контролира повече от 50 на сто от дяловете/акциите с право на глас или по друг начин упражнява доминиращо влияние (публично предприятие по смисъла на чл. 2, т. 1 или т. 2 от Закона за публичните предприятия), когато</w:t>
            </w:r>
            <w:r w:rsidRPr="00560431">
              <w:rPr>
                <w:rFonts w:ascii="Cambria" w:hAnsi="Cambria"/>
                <w:b/>
                <w:sz w:val="24"/>
                <w:szCs w:val="24"/>
              </w:rPr>
              <w:t xml:space="preserve"> </w:t>
            </w:r>
            <w:r w:rsidRPr="00560431">
              <w:rPr>
                <w:rFonts w:ascii="Cambria" w:hAnsi="Cambria"/>
                <w:sz w:val="24"/>
                <w:szCs w:val="24"/>
              </w:rPr>
              <w:t>собственик на индустриалната зона</w:t>
            </w:r>
            <w:r w:rsidR="00591025">
              <w:rPr>
                <w:rFonts w:ascii="Cambria" w:hAnsi="Cambria"/>
                <w:sz w:val="24"/>
                <w:szCs w:val="24"/>
              </w:rPr>
              <w:t xml:space="preserve"> или</w:t>
            </w:r>
            <w:r w:rsidRPr="00560431">
              <w:rPr>
                <w:rFonts w:ascii="Cambria" w:hAnsi="Cambria"/>
                <w:sz w:val="24"/>
                <w:szCs w:val="24"/>
              </w:rPr>
              <w:t xml:space="preserve"> парк е държавата или участва в съвместна индустриалната зона</w:t>
            </w:r>
            <w:r w:rsidR="00591025">
              <w:rPr>
                <w:rFonts w:ascii="Cambria" w:hAnsi="Cambria"/>
                <w:sz w:val="24"/>
                <w:szCs w:val="24"/>
              </w:rPr>
              <w:t xml:space="preserve"> или</w:t>
            </w:r>
            <w:r w:rsidRPr="00560431">
              <w:rPr>
                <w:rFonts w:ascii="Cambria" w:hAnsi="Cambria"/>
                <w:sz w:val="24"/>
                <w:szCs w:val="24"/>
              </w:rPr>
              <w:t xml:space="preserve"> парк, или</w:t>
            </w:r>
          </w:p>
          <w:p w14:paraId="429D37ED" w14:textId="7EA1DDC6" w:rsidR="00232528" w:rsidRPr="00560431" w:rsidRDefault="00251DAC" w:rsidP="00CE1DEE">
            <w:pPr>
              <w:pStyle w:val="ListParagraph"/>
              <w:numPr>
                <w:ilvl w:val="0"/>
                <w:numId w:val="6"/>
              </w:numPr>
              <w:pBdr>
                <w:top w:val="single" w:sz="4" w:space="1" w:color="auto"/>
                <w:left w:val="single" w:sz="4" w:space="4" w:color="auto"/>
                <w:right w:val="single" w:sz="4" w:space="4" w:color="auto"/>
              </w:pBdr>
              <w:spacing w:after="120" w:line="240" w:lineRule="auto"/>
              <w:ind w:left="357" w:hanging="357"/>
              <w:contextualSpacing w:val="0"/>
              <w:jc w:val="both"/>
              <w:rPr>
                <w:rFonts w:ascii="Cambria" w:hAnsi="Cambria"/>
                <w:sz w:val="24"/>
                <w:szCs w:val="24"/>
              </w:rPr>
            </w:pPr>
            <w:r w:rsidRPr="00560431">
              <w:rPr>
                <w:rFonts w:ascii="Cambria" w:hAnsi="Cambria"/>
                <w:sz w:val="24"/>
                <w:szCs w:val="24"/>
              </w:rPr>
              <w:t>Т</w:t>
            </w:r>
            <w:r w:rsidR="00232528" w:rsidRPr="00560431">
              <w:rPr>
                <w:rFonts w:ascii="Cambria" w:hAnsi="Cambria"/>
                <w:sz w:val="24"/>
                <w:szCs w:val="24"/>
              </w:rPr>
              <w:t>ърговско дружество с над 50 на сто участие на съответната община в капитала или в което общината по друг начин упражнява доминиращо влияние, или чрез дъщерно дружество на такова дружество, ако чрез него общината контролира повече от 50 на сто от дяловете/акциите с право на глас или по друг начин упражнява доминиращо влияние  (публично предприятие по смисъла на чл. 2, т. 1 или т. 2 от Закона за публичните предприятия), когато</w:t>
            </w:r>
            <w:r w:rsidR="00232528" w:rsidRPr="00560431">
              <w:rPr>
                <w:rFonts w:ascii="Cambria" w:hAnsi="Cambria"/>
                <w:b/>
                <w:sz w:val="24"/>
                <w:szCs w:val="24"/>
              </w:rPr>
              <w:t xml:space="preserve"> </w:t>
            </w:r>
            <w:r w:rsidR="00232528" w:rsidRPr="00560431">
              <w:rPr>
                <w:rFonts w:ascii="Cambria" w:hAnsi="Cambria"/>
                <w:sz w:val="24"/>
                <w:szCs w:val="24"/>
              </w:rPr>
              <w:t>собственик на индустриалната зона</w:t>
            </w:r>
            <w:r w:rsidR="00591025">
              <w:rPr>
                <w:rFonts w:ascii="Cambria" w:hAnsi="Cambria"/>
                <w:sz w:val="24"/>
                <w:szCs w:val="24"/>
              </w:rPr>
              <w:t xml:space="preserve"> или</w:t>
            </w:r>
            <w:r w:rsidR="00232528" w:rsidRPr="00560431">
              <w:rPr>
                <w:rFonts w:ascii="Cambria" w:hAnsi="Cambria"/>
                <w:sz w:val="24"/>
                <w:szCs w:val="24"/>
              </w:rPr>
              <w:t xml:space="preserve"> парк е общината или участва в съвместна индустриалната зона</w:t>
            </w:r>
            <w:r w:rsidR="00591025">
              <w:rPr>
                <w:rFonts w:ascii="Cambria" w:hAnsi="Cambria"/>
                <w:sz w:val="24"/>
                <w:szCs w:val="24"/>
              </w:rPr>
              <w:t xml:space="preserve"> или</w:t>
            </w:r>
            <w:r w:rsidR="00232528" w:rsidRPr="00560431">
              <w:rPr>
                <w:rFonts w:ascii="Cambria" w:hAnsi="Cambria"/>
                <w:sz w:val="24"/>
                <w:szCs w:val="24"/>
              </w:rPr>
              <w:t xml:space="preserve"> парк</w:t>
            </w:r>
            <w:r w:rsidR="00410CD3" w:rsidRPr="00560431">
              <w:rPr>
                <w:rFonts w:ascii="Cambria" w:hAnsi="Cambria"/>
                <w:sz w:val="24"/>
                <w:szCs w:val="24"/>
              </w:rPr>
              <w:t>, или</w:t>
            </w:r>
          </w:p>
          <w:p w14:paraId="24774874" w14:textId="77777777" w:rsidR="00EA61F4" w:rsidRPr="00560431" w:rsidRDefault="00232528" w:rsidP="002E7FE5">
            <w:pPr>
              <w:pStyle w:val="ListParagraph"/>
              <w:numPr>
                <w:ilvl w:val="0"/>
                <w:numId w:val="6"/>
              </w:numPr>
              <w:pBdr>
                <w:top w:val="single" w:sz="4" w:space="1" w:color="auto"/>
                <w:left w:val="single" w:sz="4" w:space="4" w:color="auto"/>
                <w:right w:val="single" w:sz="4" w:space="4" w:color="auto"/>
              </w:pBdr>
              <w:spacing w:after="120" w:line="240" w:lineRule="auto"/>
              <w:ind w:left="357" w:hanging="357"/>
              <w:jc w:val="both"/>
              <w:rPr>
                <w:rFonts w:ascii="Cambria" w:hAnsi="Cambria"/>
                <w:sz w:val="24"/>
                <w:szCs w:val="24"/>
              </w:rPr>
            </w:pPr>
            <w:r w:rsidRPr="00560431">
              <w:rPr>
                <w:rFonts w:ascii="Cambria" w:hAnsi="Cambria"/>
                <w:sz w:val="24"/>
                <w:szCs w:val="24"/>
              </w:rPr>
              <w:t xml:space="preserve"> Да са </w:t>
            </w:r>
            <w:r w:rsidR="00EA61F4" w:rsidRPr="00560431">
              <w:rPr>
                <w:rFonts w:ascii="Cambria" w:hAnsi="Cambria"/>
                <w:sz w:val="24"/>
                <w:szCs w:val="24"/>
              </w:rPr>
              <w:t>търговци по смисъла на Търговския закон или да са еквивалентно лице по смисъла на законодателството на държава-членка на Европейското икономическо пространство.</w:t>
            </w:r>
          </w:p>
          <w:p w14:paraId="5ABF915D" w14:textId="2C24C5B8" w:rsidR="00EA61F4" w:rsidRPr="00560431" w:rsidRDefault="00EA61F4" w:rsidP="00EA61F4">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60431">
              <w:rPr>
                <w:rFonts w:ascii="Cambria" w:hAnsi="Cambria"/>
                <w:sz w:val="24"/>
                <w:szCs w:val="24"/>
              </w:rPr>
              <w:t xml:space="preserve">Клонове на юридически лица, регистрирани в България, </w:t>
            </w:r>
            <w:r w:rsidRPr="00560431">
              <w:rPr>
                <w:rFonts w:ascii="Cambria" w:hAnsi="Cambria"/>
                <w:b/>
                <w:sz w:val="24"/>
                <w:szCs w:val="24"/>
              </w:rPr>
              <w:t>не могат</w:t>
            </w:r>
            <w:r w:rsidRPr="00560431">
              <w:rPr>
                <w:rFonts w:ascii="Cambria" w:hAnsi="Cambria"/>
                <w:sz w:val="24"/>
                <w:szCs w:val="24"/>
              </w:rPr>
              <w:t xml:space="preserve"> да участват </w:t>
            </w:r>
            <w:r w:rsidR="00544B68">
              <w:rPr>
                <w:rFonts w:ascii="Cambria" w:hAnsi="Cambria"/>
                <w:sz w:val="24"/>
                <w:szCs w:val="24"/>
              </w:rPr>
              <w:t xml:space="preserve">самостоятелно </w:t>
            </w:r>
            <w:r w:rsidRPr="00560431">
              <w:rPr>
                <w:rFonts w:ascii="Cambria" w:hAnsi="Cambria"/>
                <w:sz w:val="24"/>
                <w:szCs w:val="24"/>
              </w:rPr>
              <w:t>в процедурата чрез подбор на предложения за изпълнение на инвестиции от крайни получатели</w:t>
            </w:r>
            <w:r w:rsidRPr="00560431" w:rsidDel="0085574A">
              <w:rPr>
                <w:rFonts w:ascii="Cambria" w:hAnsi="Cambria"/>
                <w:sz w:val="24"/>
                <w:szCs w:val="24"/>
              </w:rPr>
              <w:t xml:space="preserve"> </w:t>
            </w:r>
            <w:r w:rsidRPr="00560431">
              <w:rPr>
                <w:rFonts w:ascii="Cambria" w:hAnsi="Cambria"/>
                <w:sz w:val="24"/>
                <w:szCs w:val="24"/>
              </w:rPr>
              <w:t>поради липсата на самостоятелна правосубектност.</w:t>
            </w:r>
          </w:p>
          <w:p w14:paraId="6298ACB4" w14:textId="77777777" w:rsidR="006B1D97" w:rsidRPr="00560431" w:rsidRDefault="00EA61F4" w:rsidP="00CE1DEE">
            <w:pPr>
              <w:pStyle w:val="ListParagraph"/>
              <w:numPr>
                <w:ilvl w:val="0"/>
                <w:numId w:val="6"/>
              </w:numPr>
              <w:pBdr>
                <w:top w:val="single" w:sz="4" w:space="1" w:color="auto"/>
                <w:left w:val="single" w:sz="4" w:space="4" w:color="auto"/>
                <w:right w:val="single" w:sz="4" w:space="4" w:color="auto"/>
              </w:pBdr>
              <w:spacing w:after="40" w:line="240" w:lineRule="auto"/>
              <w:ind w:left="357" w:hanging="357"/>
              <w:contextualSpacing w:val="0"/>
              <w:jc w:val="both"/>
              <w:rPr>
                <w:rFonts w:ascii="Cambria" w:hAnsi="Cambria"/>
                <w:sz w:val="24"/>
              </w:rPr>
            </w:pPr>
            <w:r w:rsidRPr="00560431">
              <w:rPr>
                <w:rFonts w:ascii="Cambria" w:hAnsi="Cambria"/>
                <w:b/>
                <w:sz w:val="24"/>
              </w:rPr>
              <w:t>Да са</w:t>
            </w:r>
            <w:r w:rsidRPr="00560431">
              <w:rPr>
                <w:rFonts w:ascii="Cambria" w:hAnsi="Cambria"/>
                <w:sz w:val="24"/>
              </w:rPr>
              <w:t xml:space="preserve"> </w:t>
            </w:r>
            <w:proofErr w:type="spellStart"/>
            <w:r w:rsidRPr="00560431">
              <w:rPr>
                <w:rFonts w:ascii="Cambria" w:hAnsi="Cambria"/>
                <w:b/>
                <w:sz w:val="24"/>
              </w:rPr>
              <w:t>микро</w:t>
            </w:r>
            <w:proofErr w:type="spellEnd"/>
            <w:r w:rsidRPr="00560431">
              <w:rPr>
                <w:rFonts w:ascii="Cambria" w:hAnsi="Cambria"/>
                <w:b/>
                <w:sz w:val="24"/>
              </w:rPr>
              <w:t>, малки</w:t>
            </w:r>
            <w:r w:rsidR="006B1D97" w:rsidRPr="00560431">
              <w:rPr>
                <w:rFonts w:ascii="Cambria" w:hAnsi="Cambria"/>
                <w:b/>
                <w:sz w:val="24"/>
              </w:rPr>
              <w:t>,</w:t>
            </w:r>
            <w:r w:rsidRPr="00560431">
              <w:rPr>
                <w:rFonts w:ascii="Cambria" w:hAnsi="Cambria"/>
                <w:b/>
                <w:sz w:val="24"/>
              </w:rPr>
              <w:t xml:space="preserve"> средни </w:t>
            </w:r>
            <w:r w:rsidR="006B1D97" w:rsidRPr="00560431">
              <w:rPr>
                <w:rFonts w:ascii="Cambria" w:hAnsi="Cambria"/>
                <w:b/>
                <w:sz w:val="24"/>
              </w:rPr>
              <w:t xml:space="preserve">или големи </w:t>
            </w:r>
            <w:r w:rsidRPr="00560431">
              <w:rPr>
                <w:rFonts w:ascii="Cambria" w:hAnsi="Cambria"/>
                <w:b/>
                <w:sz w:val="24"/>
              </w:rPr>
              <w:t>предприятия</w:t>
            </w:r>
            <w:r w:rsidR="006B1D97" w:rsidRPr="00560431">
              <w:rPr>
                <w:rFonts w:ascii="Cambria" w:hAnsi="Cambria"/>
                <w:b/>
                <w:sz w:val="24"/>
              </w:rPr>
              <w:t>, които са:</w:t>
            </w:r>
          </w:p>
          <w:p w14:paraId="1626664F" w14:textId="1BD4BC9A" w:rsidR="006B1D97" w:rsidRPr="002F49AA" w:rsidRDefault="006B1D97" w:rsidP="002E7FE5">
            <w:pPr>
              <w:pStyle w:val="ListParagraph"/>
              <w:numPr>
                <w:ilvl w:val="1"/>
                <w:numId w:val="24"/>
              </w:numPr>
              <w:pBdr>
                <w:top w:val="single" w:sz="4" w:space="1" w:color="auto"/>
                <w:left w:val="single" w:sz="4" w:space="4" w:color="auto"/>
                <w:right w:val="single" w:sz="4" w:space="4" w:color="auto"/>
              </w:pBdr>
              <w:spacing w:after="60" w:line="240" w:lineRule="auto"/>
              <w:jc w:val="both"/>
              <w:rPr>
                <w:rFonts w:ascii="Cambria" w:hAnsi="Cambria"/>
                <w:sz w:val="24"/>
                <w:szCs w:val="24"/>
              </w:rPr>
            </w:pPr>
            <w:proofErr w:type="spellStart"/>
            <w:r w:rsidRPr="002F49AA">
              <w:rPr>
                <w:rFonts w:ascii="Cambria" w:hAnsi="Cambria"/>
                <w:b/>
                <w:sz w:val="24"/>
              </w:rPr>
              <w:t>микро</w:t>
            </w:r>
            <w:proofErr w:type="spellEnd"/>
            <w:r w:rsidRPr="002F49AA">
              <w:rPr>
                <w:rFonts w:ascii="Cambria" w:hAnsi="Cambria"/>
                <w:b/>
                <w:sz w:val="24"/>
              </w:rPr>
              <w:t xml:space="preserve">, малки и средни </w:t>
            </w:r>
            <w:r w:rsidR="00EA61F4" w:rsidRPr="002F49AA">
              <w:rPr>
                <w:rFonts w:ascii="Cambria" w:hAnsi="Cambria"/>
                <w:sz w:val="24"/>
              </w:rPr>
              <w:t xml:space="preserve">по смисъла </w:t>
            </w:r>
            <w:r w:rsidR="00341766" w:rsidRPr="002F49AA">
              <w:rPr>
                <w:rFonts w:ascii="Cambria" w:hAnsi="Cambria"/>
                <w:sz w:val="24"/>
              </w:rPr>
              <w:t xml:space="preserve">на Приложение I на Регламент на Комисията (ЕС) № 651/2014, </w:t>
            </w:r>
            <w:r w:rsidR="00722CB7" w:rsidRPr="002F49AA">
              <w:rPr>
                <w:rFonts w:ascii="Cambria" w:hAnsi="Cambria"/>
                <w:sz w:val="24"/>
              </w:rPr>
              <w:t>и</w:t>
            </w:r>
            <w:r w:rsidR="00EA61F4" w:rsidRPr="002F49AA">
              <w:rPr>
                <w:rFonts w:ascii="Cambria" w:hAnsi="Cambria"/>
                <w:sz w:val="24"/>
              </w:rPr>
              <w:t xml:space="preserve"> чл. 3 и чл. 4 от Закона за малките и средните предприятия и Препоръка на Комисията от 6 май 2003 г. относно определението за </w:t>
            </w:r>
            <w:proofErr w:type="spellStart"/>
            <w:r w:rsidR="00EA61F4" w:rsidRPr="002F49AA">
              <w:rPr>
                <w:rFonts w:ascii="Cambria" w:hAnsi="Cambria"/>
                <w:sz w:val="24"/>
              </w:rPr>
              <w:t>микро</w:t>
            </w:r>
            <w:proofErr w:type="spellEnd"/>
            <w:r w:rsidR="00EA61F4" w:rsidRPr="002F49AA">
              <w:rPr>
                <w:rFonts w:ascii="Cambria" w:hAnsi="Cambria"/>
                <w:sz w:val="24"/>
              </w:rPr>
              <w:t>-, малки и средни предприятия (ОВ L 124, 20.5.2003 г., стр. 36).</w:t>
            </w:r>
            <w:r w:rsidRPr="002F49AA">
              <w:rPr>
                <w:rFonts w:ascii="Cambria" w:hAnsi="Cambria"/>
                <w:sz w:val="24"/>
                <w:szCs w:val="24"/>
              </w:rPr>
              <w:t xml:space="preserve"> </w:t>
            </w:r>
          </w:p>
          <w:p w14:paraId="7323B785" w14:textId="409D03BB" w:rsidR="00EA61F4" w:rsidRPr="00CE1DEE" w:rsidRDefault="006B1D97" w:rsidP="00CE1DEE">
            <w:pPr>
              <w:pBdr>
                <w:top w:val="single" w:sz="4" w:space="1" w:color="auto"/>
                <w:left w:val="single" w:sz="4" w:space="4" w:color="auto"/>
                <w:right w:val="single" w:sz="4" w:space="4" w:color="auto"/>
              </w:pBdr>
              <w:spacing w:after="60" w:line="240" w:lineRule="auto"/>
              <w:jc w:val="both"/>
              <w:rPr>
                <w:rFonts w:ascii="Cambria" w:hAnsi="Cambria"/>
                <w:sz w:val="24"/>
                <w:szCs w:val="24"/>
              </w:rPr>
            </w:pPr>
            <w:r w:rsidRPr="00560431">
              <w:rPr>
                <w:rFonts w:ascii="Cambria" w:hAnsi="Cambria"/>
                <w:sz w:val="24"/>
                <w:szCs w:val="24"/>
              </w:rPr>
              <w:t xml:space="preserve">Кандидатите по настоящата процедура удостоверят на етап кандидатстване, че са </w:t>
            </w:r>
            <w:proofErr w:type="spellStart"/>
            <w:r w:rsidRPr="00560431">
              <w:rPr>
                <w:rFonts w:ascii="Cambria" w:hAnsi="Cambria"/>
                <w:sz w:val="24"/>
                <w:szCs w:val="24"/>
              </w:rPr>
              <w:t>микро</w:t>
            </w:r>
            <w:proofErr w:type="spellEnd"/>
            <w:r w:rsidRPr="00560431">
              <w:rPr>
                <w:rFonts w:ascii="Cambria" w:hAnsi="Cambria"/>
                <w:sz w:val="24"/>
                <w:szCs w:val="24"/>
              </w:rPr>
              <w:t xml:space="preserve">, малко или средно предприятие по смисъла на Закона за малките и средните предприятия като попълнят и представят към проектните предложения Декларация за обстоятелствата по чл. 3 и чл. 4 от ЗМСП (Приложение 4 към Условията за кандидатстване). Предприятията, които не съответстват на посочените дефиниции за </w:t>
            </w:r>
            <w:proofErr w:type="spellStart"/>
            <w:r w:rsidRPr="00560431">
              <w:rPr>
                <w:rFonts w:ascii="Cambria" w:hAnsi="Cambria"/>
                <w:sz w:val="24"/>
                <w:szCs w:val="24"/>
              </w:rPr>
              <w:t>микро</w:t>
            </w:r>
            <w:proofErr w:type="spellEnd"/>
            <w:r w:rsidRPr="00560431">
              <w:rPr>
                <w:rFonts w:ascii="Cambria" w:hAnsi="Cambria"/>
                <w:sz w:val="24"/>
                <w:szCs w:val="24"/>
              </w:rPr>
              <w:t>, малко или средно предприятие, пр</w:t>
            </w:r>
            <w:r w:rsidR="00CE1DEE">
              <w:rPr>
                <w:rFonts w:ascii="Cambria" w:hAnsi="Cambria"/>
                <w:sz w:val="24"/>
                <w:szCs w:val="24"/>
              </w:rPr>
              <w:t>едставляват големи предприятия.</w:t>
            </w:r>
          </w:p>
          <w:p w14:paraId="3C445E35" w14:textId="643FE218" w:rsidR="00875551" w:rsidRPr="00CB23F6" w:rsidRDefault="00C87A45" w:rsidP="002E7FE5">
            <w:pPr>
              <w:pStyle w:val="ListParagraph"/>
              <w:numPr>
                <w:ilvl w:val="1"/>
                <w:numId w:val="24"/>
              </w:numPr>
              <w:pBdr>
                <w:top w:val="single" w:sz="4" w:space="1" w:color="auto"/>
                <w:left w:val="single" w:sz="4" w:space="4" w:color="auto"/>
                <w:right w:val="single" w:sz="4" w:space="4" w:color="auto"/>
              </w:pBdr>
              <w:spacing w:after="60" w:line="240" w:lineRule="auto"/>
              <w:jc w:val="both"/>
              <w:rPr>
                <w:rFonts w:ascii="Cambria" w:hAnsi="Cambria"/>
                <w:b/>
                <w:sz w:val="24"/>
              </w:rPr>
            </w:pPr>
            <w:r w:rsidRPr="00CB23F6">
              <w:rPr>
                <w:rFonts w:ascii="Cambria" w:hAnsi="Cambria"/>
                <w:b/>
                <w:sz w:val="24"/>
                <w:szCs w:val="24"/>
              </w:rPr>
              <w:t>големи предприятия</w:t>
            </w:r>
            <w:r w:rsidR="006B1D97" w:rsidRPr="00CB23F6">
              <w:rPr>
                <w:rFonts w:ascii="Cambria" w:hAnsi="Cambria"/>
                <w:b/>
                <w:sz w:val="24"/>
              </w:rPr>
              <w:t>, които са:</w:t>
            </w:r>
          </w:p>
          <w:p w14:paraId="25DED885" w14:textId="6E3A8975" w:rsidR="00C87A45" w:rsidRPr="00A27DF0" w:rsidRDefault="00C87A45" w:rsidP="002E7FE5">
            <w:pPr>
              <w:pStyle w:val="ListParagraph"/>
              <w:numPr>
                <w:ilvl w:val="2"/>
                <w:numId w:val="25"/>
              </w:numPr>
              <w:pBdr>
                <w:top w:val="single" w:sz="4" w:space="1" w:color="auto"/>
                <w:left w:val="single" w:sz="4" w:space="4" w:color="auto"/>
                <w:right w:val="single" w:sz="4" w:space="4" w:color="auto"/>
              </w:pBdr>
              <w:spacing w:after="360" w:line="240" w:lineRule="auto"/>
              <w:jc w:val="both"/>
              <w:rPr>
                <w:rFonts w:ascii="Cambria" w:hAnsi="Cambria"/>
                <w:sz w:val="24"/>
                <w:szCs w:val="24"/>
              </w:rPr>
            </w:pPr>
            <w:r w:rsidRPr="00A27DF0">
              <w:rPr>
                <w:rFonts w:ascii="Cambria" w:hAnsi="Cambria"/>
                <w:sz w:val="24"/>
                <w:szCs w:val="24"/>
              </w:rPr>
              <w:t>Предприятия, които не отговарят на определението съгласно Закона за малките и средни предприятия и не изпълняват критериите, посочени в приложение I към Регламент  (ЕС) № 651/2014.</w:t>
            </w:r>
          </w:p>
          <w:p w14:paraId="2F46BA22" w14:textId="1992565D" w:rsidR="00C87A45" w:rsidRPr="00A27DF0" w:rsidRDefault="00D60FA5" w:rsidP="002E7FE5">
            <w:pPr>
              <w:pStyle w:val="ListParagraph"/>
              <w:numPr>
                <w:ilvl w:val="2"/>
                <w:numId w:val="25"/>
              </w:numPr>
              <w:pBdr>
                <w:top w:val="single" w:sz="4" w:space="1" w:color="auto"/>
                <w:left w:val="single" w:sz="4" w:space="4" w:color="auto"/>
                <w:right w:val="single" w:sz="4" w:space="4" w:color="auto"/>
              </w:pBdr>
              <w:spacing w:after="360" w:line="240" w:lineRule="auto"/>
              <w:jc w:val="both"/>
              <w:rPr>
                <w:rFonts w:ascii="Cambria" w:hAnsi="Cambria"/>
                <w:sz w:val="24"/>
                <w:szCs w:val="24"/>
              </w:rPr>
            </w:pPr>
            <w:r>
              <w:rPr>
                <w:rFonts w:ascii="Cambria" w:hAnsi="Cambria"/>
                <w:sz w:val="24"/>
                <w:szCs w:val="24"/>
              </w:rPr>
              <w:t>П</w:t>
            </w:r>
            <w:r w:rsidR="003F5E7B" w:rsidRPr="00560431">
              <w:rPr>
                <w:rFonts w:ascii="Cambria" w:hAnsi="Cambria"/>
                <w:sz w:val="24"/>
                <w:szCs w:val="24"/>
              </w:rPr>
              <w:t xml:space="preserve">редприятия, в които 25 на сто или повече от капитала или от броя на гласовете в общото събрание се контролират пряко или непряко, заедно или </w:t>
            </w:r>
            <w:r w:rsidR="003F5E7B" w:rsidRPr="00560431">
              <w:rPr>
                <w:rFonts w:ascii="Cambria" w:hAnsi="Cambria"/>
                <w:sz w:val="24"/>
                <w:szCs w:val="24"/>
              </w:rPr>
              <w:lastRenderedPageBreak/>
              <w:t>поотделно</w:t>
            </w:r>
            <w:r w:rsidR="00D23288">
              <w:rPr>
                <w:rFonts w:ascii="Cambria" w:hAnsi="Cambria"/>
                <w:sz w:val="24"/>
                <w:szCs w:val="24"/>
              </w:rPr>
              <w:t>,</w:t>
            </w:r>
            <w:r w:rsidR="003F5E7B" w:rsidRPr="00560431">
              <w:rPr>
                <w:rFonts w:ascii="Cambria" w:hAnsi="Cambria"/>
                <w:sz w:val="24"/>
                <w:szCs w:val="24"/>
              </w:rPr>
              <w:t xml:space="preserve"> от един или повече държавни органи (чл. 4, ал. 9 от Закона за малките и средни предприятия).</w:t>
            </w:r>
          </w:p>
          <w:p w14:paraId="475F78CD" w14:textId="77777777" w:rsidR="00C87A45" w:rsidRPr="00560431" w:rsidRDefault="00C87A45" w:rsidP="000D2A95">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60431">
              <w:rPr>
                <w:rFonts w:ascii="Cambria" w:hAnsi="Cambria"/>
                <w:sz w:val="24"/>
                <w:szCs w:val="24"/>
              </w:rPr>
              <w:t>Големите предприятия по настоящата процедура трябва да обосновават стимулиращия ефект на безвъзмездната финансова помощ</w:t>
            </w:r>
            <w:r w:rsidRPr="00560431">
              <w:rPr>
                <w:rStyle w:val="FootnoteReference"/>
                <w:rFonts w:ascii="Cambria" w:hAnsi="Cambria"/>
                <w:sz w:val="24"/>
                <w:szCs w:val="24"/>
              </w:rPr>
              <w:footnoteReference w:id="7"/>
            </w:r>
            <w:r w:rsidRPr="00560431">
              <w:rPr>
                <w:rFonts w:ascii="Cambria" w:hAnsi="Cambria"/>
                <w:sz w:val="24"/>
                <w:szCs w:val="24"/>
              </w:rPr>
              <w:t xml:space="preserve">, както следва: </w:t>
            </w:r>
          </w:p>
          <w:p w14:paraId="34AA3122" w14:textId="77777777" w:rsidR="00C87A45" w:rsidRPr="00560431" w:rsidRDefault="00C87A45" w:rsidP="00C87A45">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p>
          <w:p w14:paraId="002BA4F8" w14:textId="77777777" w:rsidR="00C87A45" w:rsidRPr="00560431" w:rsidRDefault="00C87A45" w:rsidP="00C87A45">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60431">
              <w:rPr>
                <w:rFonts w:ascii="Cambria" w:hAnsi="Cambria"/>
                <w:sz w:val="24"/>
                <w:szCs w:val="24"/>
              </w:rPr>
              <w:t xml:space="preserve">- проектът не би бил осъществен на територията на Република България при липсата на помощ или не би бил достатъчно рентабилен за кандидата (в случай на регионални инвестиционни помощи), и </w:t>
            </w:r>
          </w:p>
          <w:p w14:paraId="1A9F119E" w14:textId="4CC1DEDA" w:rsidR="00C87A45" w:rsidRPr="00560431" w:rsidRDefault="00C87A45" w:rsidP="00C87A45">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60431">
              <w:rPr>
                <w:rFonts w:ascii="Cambria" w:hAnsi="Cambria"/>
                <w:sz w:val="24"/>
                <w:szCs w:val="24"/>
              </w:rPr>
              <w:t xml:space="preserve">- налице е съществено увеличаване на размера на проекта/дейността в резултат на помощта и/или съществено увеличаване на обхвата на проекта/дейността в резултат на помощта и/или съществено увеличаване на общата сума, изразходвана от получателя за проекта/дейността в резултат на помощта, и/или съществено увеличаване на скоростта на изпълнение на съответния проект/дейност (в случаи на </w:t>
            </w:r>
            <w:r w:rsidR="002F30B8" w:rsidRPr="00560431">
              <w:rPr>
                <w:rFonts w:ascii="Cambria" w:hAnsi="Cambria"/>
                <w:sz w:val="24"/>
                <w:szCs w:val="24"/>
              </w:rPr>
              <w:t xml:space="preserve">държавна помощ по </w:t>
            </w:r>
            <w:r w:rsidRPr="00560431">
              <w:rPr>
                <w:rFonts w:ascii="Cambria" w:hAnsi="Cambria"/>
                <w:sz w:val="24"/>
                <w:szCs w:val="24"/>
              </w:rPr>
              <w:t>чл. 56)</w:t>
            </w:r>
            <w:r w:rsidR="00A46137">
              <w:rPr>
                <w:rFonts w:ascii="Cambria" w:hAnsi="Cambria"/>
                <w:sz w:val="24"/>
                <w:szCs w:val="24"/>
              </w:rPr>
              <w:t>.</w:t>
            </w:r>
          </w:p>
          <w:p w14:paraId="6373A6F9" w14:textId="42BAD238" w:rsidR="002F30B8" w:rsidRPr="00560431" w:rsidRDefault="002F30B8" w:rsidP="002F30B8">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60431">
              <w:rPr>
                <w:rFonts w:ascii="Cambria" w:hAnsi="Cambria"/>
                <w:sz w:val="24"/>
                <w:szCs w:val="24"/>
              </w:rPr>
              <w:t>При предложения за изпълнение на инвестиция, изпълнявани при условията на режим „помощ“ по Дейност 2</w:t>
            </w:r>
            <w:r w:rsidR="00A50366">
              <w:rPr>
                <w:rFonts w:ascii="Cambria" w:hAnsi="Cambria"/>
                <w:sz w:val="24"/>
                <w:szCs w:val="24"/>
              </w:rPr>
              <w:t xml:space="preserve"> и</w:t>
            </w:r>
            <w:r w:rsidR="00CF2E60">
              <w:rPr>
                <w:rFonts w:ascii="Cambria" w:hAnsi="Cambria"/>
                <w:sz w:val="24"/>
                <w:szCs w:val="24"/>
                <w:lang w:val="en-US"/>
              </w:rPr>
              <w:t xml:space="preserve"> </w:t>
            </w:r>
            <w:r w:rsidRPr="00560431">
              <w:rPr>
                <w:rFonts w:ascii="Cambria" w:hAnsi="Cambria"/>
                <w:sz w:val="24"/>
                <w:szCs w:val="24"/>
              </w:rPr>
              <w:t xml:space="preserve">Дейност 3, в т. </w:t>
            </w:r>
            <w:r w:rsidR="00A35DC6" w:rsidRPr="00560431">
              <w:rPr>
                <w:rFonts w:ascii="Cambria" w:hAnsi="Cambria"/>
                <w:sz w:val="24"/>
                <w:szCs w:val="24"/>
              </w:rPr>
              <w:t xml:space="preserve">10 </w:t>
            </w:r>
            <w:r w:rsidRPr="00560431">
              <w:rPr>
                <w:rFonts w:ascii="Cambria" w:hAnsi="Cambria"/>
                <w:sz w:val="24"/>
                <w:szCs w:val="24"/>
              </w:rPr>
              <w:t>„Допълнителна информация, необходима за оценка на предложението за изпълнение на инвестиция“ на Формуляра за кандидатстване, следва да бъде обосноваван стимулиращият ефект на проектното предложение.</w:t>
            </w:r>
          </w:p>
          <w:p w14:paraId="4391E31F" w14:textId="38232458" w:rsidR="004F33FA" w:rsidRPr="00560431" w:rsidRDefault="004F33FA" w:rsidP="002E7FE5">
            <w:pPr>
              <w:pStyle w:val="ListParagraph"/>
              <w:numPr>
                <w:ilvl w:val="0"/>
                <w:numId w:val="6"/>
              </w:numPr>
              <w:pBdr>
                <w:top w:val="single" w:sz="4" w:space="1" w:color="auto"/>
                <w:left w:val="single" w:sz="4" w:space="4" w:color="auto"/>
                <w:right w:val="single" w:sz="4" w:space="4" w:color="auto"/>
              </w:pBdr>
              <w:spacing w:after="120" w:line="240" w:lineRule="auto"/>
              <w:ind w:left="357" w:hanging="357"/>
              <w:jc w:val="both"/>
              <w:rPr>
                <w:rFonts w:ascii="Cambria" w:hAnsi="Cambria"/>
                <w:b/>
                <w:sz w:val="24"/>
              </w:rPr>
            </w:pPr>
            <w:r w:rsidRPr="00560431">
              <w:rPr>
                <w:rFonts w:ascii="Cambria" w:hAnsi="Cambria"/>
                <w:b/>
                <w:sz w:val="24"/>
              </w:rPr>
              <w:t xml:space="preserve">Икономическа дейност, за която кандидатът заявява подкрепа, не е в някоя от следните области: </w:t>
            </w:r>
          </w:p>
          <w:p w14:paraId="4EC2F4E7" w14:textId="77777777" w:rsidR="004F33FA" w:rsidRPr="00560431" w:rsidRDefault="004F33FA" w:rsidP="004F33FA">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60431">
              <w:rPr>
                <w:rFonts w:ascii="Cambria" w:hAnsi="Cambria"/>
                <w:sz w:val="24"/>
                <w:szCs w:val="24"/>
              </w:rPr>
              <w:t xml:space="preserve">а) сектора на рибарството и </w:t>
            </w:r>
            <w:proofErr w:type="spellStart"/>
            <w:r w:rsidRPr="00560431">
              <w:rPr>
                <w:rFonts w:ascii="Cambria" w:hAnsi="Cambria"/>
                <w:sz w:val="24"/>
                <w:szCs w:val="24"/>
              </w:rPr>
              <w:t>аквакултурите</w:t>
            </w:r>
            <w:proofErr w:type="spellEnd"/>
            <w:r w:rsidRPr="00560431">
              <w:rPr>
                <w:rFonts w:ascii="Cambria" w:hAnsi="Cambria"/>
                <w:sz w:val="24"/>
                <w:szCs w:val="24"/>
              </w:rPr>
              <w:t>, уредени с Регламент  (ЕС) № 1379/2013;</w:t>
            </w:r>
          </w:p>
          <w:p w14:paraId="283A1730" w14:textId="77777777" w:rsidR="004F33FA" w:rsidRPr="00560431" w:rsidRDefault="004F33FA" w:rsidP="004F33FA">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60431">
              <w:rPr>
                <w:rFonts w:ascii="Cambria" w:hAnsi="Cambria"/>
                <w:sz w:val="24"/>
                <w:szCs w:val="24"/>
              </w:rPr>
              <w:t>б) сектора на първично производство на селскостопански продукти;</w:t>
            </w:r>
          </w:p>
          <w:p w14:paraId="57985B09" w14:textId="77777777" w:rsidR="004F33FA" w:rsidRPr="00560431" w:rsidRDefault="004F33FA" w:rsidP="004F33FA">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60431">
              <w:rPr>
                <w:rFonts w:ascii="Cambria" w:hAnsi="Cambria"/>
                <w:sz w:val="24"/>
                <w:szCs w:val="24"/>
              </w:rPr>
              <w:t>в) преработка и продажба на селскостопански продукти, в следните случаи:</w:t>
            </w:r>
          </w:p>
          <w:p w14:paraId="0AE956DE" w14:textId="77777777" w:rsidR="004F33FA" w:rsidRPr="00560431" w:rsidRDefault="004F33FA" w:rsidP="004F33FA">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60431">
              <w:rPr>
                <w:rFonts w:ascii="Cambria" w:hAnsi="Cambria"/>
                <w:sz w:val="24"/>
                <w:szCs w:val="24"/>
              </w:rPr>
              <w:t>−</w:t>
            </w:r>
            <w:r w:rsidRPr="00560431">
              <w:rPr>
                <w:rFonts w:ascii="Cambria" w:hAnsi="Cambria"/>
                <w:sz w:val="24"/>
                <w:szCs w:val="24"/>
              </w:rPr>
              <w:tab/>
              <w:t>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34B63A05" w14:textId="37361C29" w:rsidR="004F33FA" w:rsidRPr="00560431" w:rsidRDefault="004F33FA" w:rsidP="004F33FA">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60431">
              <w:rPr>
                <w:rFonts w:ascii="Cambria" w:hAnsi="Cambria"/>
                <w:sz w:val="24"/>
                <w:szCs w:val="24"/>
              </w:rPr>
              <w:t>−</w:t>
            </w:r>
            <w:r w:rsidRPr="00560431">
              <w:rPr>
                <w:rFonts w:ascii="Cambria" w:hAnsi="Cambria"/>
                <w:sz w:val="24"/>
                <w:szCs w:val="24"/>
              </w:rPr>
              <w:tab/>
              <w:t xml:space="preserve">когато помощта е обвързана със задължението да бъде прехвърлена частично или изцяло на първичните </w:t>
            </w:r>
            <w:r w:rsidR="00CA50DB" w:rsidRPr="00560431">
              <w:rPr>
                <w:rFonts w:ascii="Cambria" w:hAnsi="Cambria"/>
                <w:sz w:val="24"/>
                <w:szCs w:val="24"/>
              </w:rPr>
              <w:t>производители</w:t>
            </w:r>
            <w:r w:rsidRPr="00560431">
              <w:rPr>
                <w:rFonts w:ascii="Cambria" w:hAnsi="Cambria"/>
                <w:sz w:val="24"/>
                <w:szCs w:val="24"/>
              </w:rPr>
              <w:t>;</w:t>
            </w:r>
          </w:p>
          <w:p w14:paraId="4DDCB492" w14:textId="31E322B8" w:rsidR="004F33FA" w:rsidRPr="00560431" w:rsidRDefault="004F33FA" w:rsidP="004F33FA">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60431">
              <w:rPr>
                <w:rFonts w:ascii="Cambria" w:hAnsi="Cambria"/>
                <w:sz w:val="24"/>
                <w:szCs w:val="24"/>
              </w:rPr>
              <w:t>г) сектор стоманодобив</w:t>
            </w:r>
            <w:r w:rsidR="00572DA5" w:rsidRPr="00560431">
              <w:rPr>
                <w:rFonts w:ascii="Cambria" w:hAnsi="Cambria"/>
                <w:sz w:val="24"/>
                <w:szCs w:val="24"/>
              </w:rPr>
              <w:t xml:space="preserve"> </w:t>
            </w:r>
            <w:r w:rsidR="00B8633C">
              <w:rPr>
                <w:rFonts w:ascii="Cambria" w:hAnsi="Cambria"/>
                <w:sz w:val="24"/>
                <w:szCs w:val="24"/>
              </w:rPr>
              <w:t>–</w:t>
            </w:r>
            <w:r w:rsidR="00572DA5" w:rsidRPr="00560431">
              <w:rPr>
                <w:rFonts w:ascii="Cambria" w:hAnsi="Cambria"/>
                <w:sz w:val="24"/>
                <w:szCs w:val="24"/>
              </w:rPr>
              <w:t xml:space="preserve"> приложимо за регионална инвестиционна помощ</w:t>
            </w:r>
            <w:r w:rsidRPr="00560431">
              <w:rPr>
                <w:rFonts w:ascii="Cambria" w:hAnsi="Cambria"/>
                <w:sz w:val="24"/>
                <w:szCs w:val="24"/>
              </w:rPr>
              <w:t>;</w:t>
            </w:r>
          </w:p>
          <w:p w14:paraId="27082E51" w14:textId="71B7ADCE" w:rsidR="004F33FA" w:rsidRPr="00560431" w:rsidRDefault="004F33FA" w:rsidP="004F33FA">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60431">
              <w:rPr>
                <w:rFonts w:ascii="Cambria" w:hAnsi="Cambria"/>
                <w:sz w:val="24"/>
                <w:szCs w:val="24"/>
              </w:rPr>
              <w:t>д) сектор въгледобив</w:t>
            </w:r>
            <w:r w:rsidR="00B8633C">
              <w:rPr>
                <w:rFonts w:ascii="Cambria" w:hAnsi="Cambria"/>
                <w:sz w:val="24"/>
                <w:szCs w:val="24"/>
              </w:rPr>
              <w:t xml:space="preserve"> –</w:t>
            </w:r>
            <w:r w:rsidR="00572DA5" w:rsidRPr="00560431">
              <w:rPr>
                <w:rFonts w:ascii="Cambria" w:hAnsi="Cambria"/>
                <w:sz w:val="24"/>
                <w:szCs w:val="24"/>
              </w:rPr>
              <w:t xml:space="preserve"> приложимо за регионална инвестиционна помощ</w:t>
            </w:r>
            <w:r w:rsidRPr="00560431">
              <w:rPr>
                <w:rFonts w:ascii="Cambria" w:hAnsi="Cambria"/>
                <w:sz w:val="24"/>
                <w:szCs w:val="24"/>
              </w:rPr>
              <w:t>;</w:t>
            </w:r>
          </w:p>
          <w:p w14:paraId="7FE594C4" w14:textId="2E93A42F" w:rsidR="004F33FA" w:rsidRPr="00560431" w:rsidRDefault="004F33FA" w:rsidP="004F33FA">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60431">
              <w:rPr>
                <w:rFonts w:ascii="Cambria" w:hAnsi="Cambria"/>
                <w:sz w:val="24"/>
                <w:szCs w:val="24"/>
              </w:rPr>
              <w:t>е) сектор корабостроене</w:t>
            </w:r>
            <w:r w:rsidR="00B8633C">
              <w:rPr>
                <w:rFonts w:ascii="Cambria" w:hAnsi="Cambria"/>
                <w:sz w:val="24"/>
                <w:szCs w:val="24"/>
              </w:rPr>
              <w:t xml:space="preserve"> –</w:t>
            </w:r>
            <w:r w:rsidR="00572DA5" w:rsidRPr="00560431">
              <w:rPr>
                <w:rFonts w:ascii="Cambria" w:hAnsi="Cambria"/>
                <w:sz w:val="24"/>
                <w:szCs w:val="24"/>
              </w:rPr>
              <w:t xml:space="preserve"> приложимо за регионална инвестиционна помощ</w:t>
            </w:r>
            <w:r w:rsidRPr="00560431">
              <w:rPr>
                <w:rFonts w:ascii="Cambria" w:hAnsi="Cambria"/>
                <w:sz w:val="24"/>
                <w:szCs w:val="24"/>
              </w:rPr>
              <w:t>;</w:t>
            </w:r>
          </w:p>
          <w:p w14:paraId="25891E03" w14:textId="710E6BB9" w:rsidR="004F33FA" w:rsidRPr="00560431" w:rsidRDefault="004F33FA" w:rsidP="004F33FA">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60431">
              <w:rPr>
                <w:rFonts w:ascii="Cambria" w:hAnsi="Cambria"/>
                <w:sz w:val="24"/>
                <w:szCs w:val="24"/>
              </w:rPr>
              <w:t>ж) сектора за производство на синтетични влакна</w:t>
            </w:r>
            <w:r w:rsidR="00B8633C">
              <w:rPr>
                <w:rFonts w:ascii="Cambria" w:hAnsi="Cambria"/>
                <w:sz w:val="24"/>
                <w:szCs w:val="24"/>
              </w:rPr>
              <w:t xml:space="preserve"> –</w:t>
            </w:r>
            <w:r w:rsidR="00572DA5" w:rsidRPr="00560431">
              <w:rPr>
                <w:rFonts w:ascii="Cambria" w:hAnsi="Cambria"/>
                <w:sz w:val="24"/>
                <w:szCs w:val="24"/>
              </w:rPr>
              <w:t xml:space="preserve"> приложимо за регионална инвестиционна помощ</w:t>
            </w:r>
            <w:r w:rsidRPr="00560431">
              <w:rPr>
                <w:rFonts w:ascii="Cambria" w:hAnsi="Cambria"/>
                <w:sz w:val="24"/>
                <w:szCs w:val="24"/>
              </w:rPr>
              <w:t>;</w:t>
            </w:r>
          </w:p>
          <w:p w14:paraId="185127D8" w14:textId="51479171" w:rsidR="00623DFD" w:rsidRPr="00560431" w:rsidRDefault="004F33FA" w:rsidP="00C87A45">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60431">
              <w:rPr>
                <w:rFonts w:ascii="Cambria" w:hAnsi="Cambria"/>
                <w:sz w:val="24"/>
                <w:szCs w:val="24"/>
              </w:rPr>
              <w:t>з) сектор транспорт, както и свързаната с него инфраструктура</w:t>
            </w:r>
            <w:r w:rsidR="00B8633C">
              <w:rPr>
                <w:rFonts w:ascii="Cambria" w:hAnsi="Cambria"/>
                <w:sz w:val="24"/>
                <w:szCs w:val="24"/>
              </w:rPr>
              <w:t xml:space="preserve"> –</w:t>
            </w:r>
            <w:r w:rsidR="00572DA5" w:rsidRPr="00560431">
              <w:rPr>
                <w:rFonts w:ascii="Cambria" w:hAnsi="Cambria"/>
                <w:sz w:val="24"/>
                <w:szCs w:val="24"/>
              </w:rPr>
              <w:t xml:space="preserve"> приложимо за регионална инвестиционна помощ</w:t>
            </w:r>
            <w:r w:rsidRPr="00560431">
              <w:rPr>
                <w:rFonts w:ascii="Cambria" w:hAnsi="Cambria"/>
                <w:sz w:val="24"/>
                <w:szCs w:val="24"/>
              </w:rPr>
              <w:t>;</w:t>
            </w:r>
          </w:p>
          <w:p w14:paraId="7C723945" w14:textId="3659043A" w:rsidR="00C87A45" w:rsidRPr="00560431" w:rsidRDefault="002F3B2B" w:rsidP="00C87A45">
            <w:pPr>
              <w:pBdr>
                <w:left w:val="single" w:sz="4" w:space="4" w:color="auto"/>
                <w:right w:val="single" w:sz="4" w:space="5" w:color="auto"/>
              </w:pBdr>
              <w:spacing w:after="120" w:line="240" w:lineRule="auto"/>
              <w:contextualSpacing/>
              <w:jc w:val="both"/>
              <w:rPr>
                <w:rFonts w:ascii="Cambria" w:hAnsi="Cambria"/>
                <w:sz w:val="24"/>
                <w:szCs w:val="24"/>
              </w:rPr>
            </w:pPr>
            <w:r w:rsidRPr="00560431">
              <w:rPr>
                <w:rFonts w:ascii="Cambria" w:hAnsi="Cambria"/>
                <w:sz w:val="24"/>
                <w:szCs w:val="24"/>
              </w:rPr>
              <w:t>и) помощи за производството и преноса на енергия и енергийните инфраструктури</w:t>
            </w:r>
            <w:r w:rsidR="00572DA5" w:rsidRPr="00560431">
              <w:rPr>
                <w:rFonts w:ascii="Cambria" w:hAnsi="Cambria"/>
                <w:sz w:val="24"/>
                <w:szCs w:val="24"/>
              </w:rPr>
              <w:t xml:space="preserve"> </w:t>
            </w:r>
            <w:r w:rsidR="00B8633C">
              <w:rPr>
                <w:rFonts w:ascii="Cambria" w:hAnsi="Cambria"/>
                <w:sz w:val="24"/>
                <w:szCs w:val="24"/>
              </w:rPr>
              <w:t xml:space="preserve">– </w:t>
            </w:r>
            <w:r w:rsidR="00572DA5" w:rsidRPr="00560431">
              <w:rPr>
                <w:rFonts w:ascii="Cambria" w:hAnsi="Cambria"/>
                <w:sz w:val="24"/>
                <w:szCs w:val="24"/>
              </w:rPr>
              <w:t>приложимо за регионална инвестиционна помощ</w:t>
            </w:r>
            <w:r w:rsidR="00322949" w:rsidRPr="00560431">
              <w:rPr>
                <w:rFonts w:ascii="Cambria" w:hAnsi="Cambria"/>
                <w:sz w:val="24"/>
                <w:szCs w:val="24"/>
              </w:rPr>
              <w:t>.</w:t>
            </w:r>
          </w:p>
          <w:p w14:paraId="450C07EC" w14:textId="77777777" w:rsidR="00322949" w:rsidRPr="00560431" w:rsidRDefault="00322949" w:rsidP="00C87A45">
            <w:pPr>
              <w:pBdr>
                <w:left w:val="single" w:sz="4" w:space="4" w:color="auto"/>
                <w:right w:val="single" w:sz="4" w:space="5" w:color="auto"/>
              </w:pBdr>
              <w:spacing w:after="120" w:line="240" w:lineRule="auto"/>
              <w:contextualSpacing/>
              <w:jc w:val="both"/>
              <w:rPr>
                <w:rFonts w:ascii="Cambria" w:hAnsi="Cambria"/>
                <w:sz w:val="24"/>
                <w:szCs w:val="24"/>
                <w:highlight w:val="magenta"/>
              </w:rPr>
            </w:pPr>
          </w:p>
          <w:p w14:paraId="7998CC50" w14:textId="7497AD35" w:rsidR="00EA61F4" w:rsidRPr="00560431" w:rsidRDefault="00C87A45" w:rsidP="00C87A45">
            <w:pPr>
              <w:pBdr>
                <w:left w:val="single" w:sz="4" w:space="4" w:color="auto"/>
                <w:right w:val="single" w:sz="4" w:space="5" w:color="auto"/>
              </w:pBdr>
              <w:spacing w:after="120" w:line="240" w:lineRule="auto"/>
              <w:contextualSpacing/>
              <w:jc w:val="both"/>
              <w:rPr>
                <w:rFonts w:ascii="Cambria" w:hAnsi="Cambria"/>
                <w:sz w:val="24"/>
              </w:rPr>
            </w:pPr>
            <w:r w:rsidRPr="00560431">
              <w:rPr>
                <w:rFonts w:ascii="Cambria" w:hAnsi="Cambria"/>
                <w:b/>
                <w:sz w:val="24"/>
              </w:rPr>
              <w:t xml:space="preserve"> </w:t>
            </w:r>
            <w:r w:rsidR="00EA61F4" w:rsidRPr="00560431">
              <w:rPr>
                <w:rFonts w:ascii="Cambria" w:hAnsi="Cambria"/>
                <w:b/>
                <w:sz w:val="24"/>
              </w:rPr>
              <w:t xml:space="preserve">ВАЖНО: </w:t>
            </w:r>
            <w:r w:rsidR="00EA61F4" w:rsidRPr="00560431">
              <w:rPr>
                <w:rFonts w:ascii="Cambria" w:hAnsi="Cambria"/>
                <w:sz w:val="24"/>
              </w:rPr>
              <w:t xml:space="preserve">В случай че кандидатът предвижда промяна на категорията на предприятието към момента на сключване на договора за финансиране и за да може заложените интензитет и размер на безвъзмездно финансиране да отговарят на праговете, приложими за съответната категория както към момента на </w:t>
            </w:r>
            <w:r w:rsidR="00EA61F4" w:rsidRPr="00560431">
              <w:rPr>
                <w:rFonts w:ascii="Cambria" w:hAnsi="Cambria"/>
                <w:sz w:val="24"/>
              </w:rPr>
              <w:lastRenderedPageBreak/>
              <w:t>кандидатстване, така и към момента на сключване на договора, то кандидатът следва да заложи по-ниските интензитет и размер на безвъзмездно финансира</w:t>
            </w:r>
            <w:r w:rsidR="00FD59AB">
              <w:rPr>
                <w:rFonts w:ascii="Cambria" w:hAnsi="Cambria"/>
                <w:sz w:val="24"/>
              </w:rPr>
              <w:t>не</w:t>
            </w:r>
            <w:r w:rsidR="00EA61F4" w:rsidRPr="00560431">
              <w:rPr>
                <w:rFonts w:ascii="Cambria" w:hAnsi="Cambria"/>
                <w:sz w:val="24"/>
              </w:rPr>
              <w:t xml:space="preserve">, приложими за двете категории. Посоченото е приложимо както за случаите, когато предприятието предвижда да премине от по-ниска към по-висока категория (например от малко към средно </w:t>
            </w:r>
            <w:r w:rsidR="009269FB">
              <w:rPr>
                <w:rFonts w:ascii="Cambria" w:hAnsi="Cambria"/>
                <w:sz w:val="24"/>
              </w:rPr>
              <w:t xml:space="preserve">предприятие), така и обратното – </w:t>
            </w:r>
            <w:r w:rsidR="00EA61F4" w:rsidRPr="00560431">
              <w:rPr>
                <w:rFonts w:ascii="Cambria" w:hAnsi="Cambria"/>
                <w:sz w:val="24"/>
              </w:rPr>
              <w:t>от по-висока към по-ниска категория (например от средно към малко предприятие).</w:t>
            </w:r>
          </w:p>
          <w:p w14:paraId="75E30242" w14:textId="77777777" w:rsidR="00EA61F4" w:rsidRPr="00560431" w:rsidRDefault="00EA61F4" w:rsidP="00EA61F4">
            <w:pPr>
              <w:pBdr>
                <w:left w:val="single" w:sz="4" w:space="4" w:color="auto"/>
                <w:right w:val="single" w:sz="4" w:space="5" w:color="auto"/>
              </w:pBdr>
              <w:spacing w:after="360" w:line="240" w:lineRule="auto"/>
              <w:contextualSpacing/>
              <w:jc w:val="both"/>
              <w:rPr>
                <w:rFonts w:ascii="Cambria" w:hAnsi="Cambria"/>
              </w:rPr>
            </w:pPr>
            <w:r w:rsidRPr="00560431">
              <w:rPr>
                <w:rFonts w:ascii="Cambria" w:hAnsi="Cambria"/>
                <w:sz w:val="24"/>
              </w:rPr>
              <w:t>Преди сключване на договор за финансиране ще се извършва документална проверка както на декларираната от одобрените кандидати на етап кандидатстване категория предприятие, така и на категорията към момента преди сключване на договора.</w:t>
            </w:r>
            <w:r w:rsidRPr="00560431">
              <w:rPr>
                <w:rFonts w:ascii="Cambria" w:hAnsi="Cambria"/>
              </w:rPr>
              <w:t xml:space="preserve"> </w:t>
            </w:r>
          </w:p>
          <w:p w14:paraId="20DA9F15" w14:textId="77777777" w:rsidR="00EA61F4" w:rsidRPr="00560431" w:rsidRDefault="00EA61F4" w:rsidP="00EA61F4">
            <w:pPr>
              <w:pBdr>
                <w:left w:val="single" w:sz="4" w:space="4" w:color="auto"/>
                <w:right w:val="single" w:sz="4" w:space="5" w:color="auto"/>
              </w:pBdr>
              <w:spacing w:after="360" w:line="240" w:lineRule="auto"/>
              <w:contextualSpacing/>
              <w:jc w:val="both"/>
              <w:rPr>
                <w:rFonts w:ascii="Cambria" w:hAnsi="Cambria"/>
                <w:sz w:val="24"/>
              </w:rPr>
            </w:pPr>
            <w:r w:rsidRPr="00560431">
              <w:rPr>
                <w:rFonts w:ascii="Cambria" w:hAnsi="Cambria"/>
                <w:sz w:val="24"/>
              </w:rPr>
              <w:t>В случай че бъде установена погрешно декларирана категория, довела до неспазване на заложени в Условията за кандидатстване правила или ограничения, които водят до заключение, че кандидатът не отговаря на изискванията за краен получател на средства от Механизма, ще бъде издадено решение за отказ за предоставяне на безвъзмездно финансиране за съответния кандидат.</w:t>
            </w:r>
          </w:p>
          <w:p w14:paraId="7E159AE7" w14:textId="77777777" w:rsidR="00EA61F4" w:rsidRPr="00560431" w:rsidRDefault="00EA61F4" w:rsidP="00EA61F4">
            <w:pPr>
              <w:pBdr>
                <w:left w:val="single" w:sz="4" w:space="4" w:color="auto"/>
                <w:right w:val="single" w:sz="4" w:space="5" w:color="auto"/>
              </w:pBdr>
              <w:spacing w:after="360" w:line="240" w:lineRule="auto"/>
              <w:contextualSpacing/>
              <w:jc w:val="both"/>
              <w:rPr>
                <w:rFonts w:ascii="Cambria" w:hAnsi="Cambria"/>
                <w:sz w:val="24"/>
              </w:rPr>
            </w:pPr>
            <w:r w:rsidRPr="00560431">
              <w:rPr>
                <w:rFonts w:ascii="Cambria" w:hAnsi="Cambria"/>
                <w:sz w:val="24"/>
              </w:rPr>
              <w:t>В случай че в декларираната на етап кандидатстване категория/статус на одобрен кандидат преди сключване на договор за финансиране</w:t>
            </w:r>
            <w:r w:rsidRPr="00560431" w:rsidDel="00711540">
              <w:rPr>
                <w:rFonts w:ascii="Cambria" w:hAnsi="Cambria"/>
                <w:sz w:val="24"/>
              </w:rPr>
              <w:t xml:space="preserve"> </w:t>
            </w:r>
            <w:r w:rsidRPr="00560431">
              <w:rPr>
                <w:rFonts w:ascii="Cambria" w:hAnsi="Cambria"/>
                <w:sz w:val="24"/>
              </w:rPr>
              <w:t>настъпи промяна и в резултат на промяната е налице неспазване на заложени в Условията за кандидатстване правила или ограничения, които водят до заключение, че кандидатът не отговаря на изискванията за краен получател на средства от Механизма, ще бъде издадено решение за отказ за предоставяне на безвъзмездно финансиране за съответния кандидат</w:t>
            </w:r>
            <w:r w:rsidRPr="00560431" w:rsidDel="002543DA">
              <w:rPr>
                <w:rFonts w:ascii="Cambria" w:hAnsi="Cambria"/>
                <w:sz w:val="16"/>
              </w:rPr>
              <w:t xml:space="preserve"> </w:t>
            </w:r>
            <w:r w:rsidRPr="00560431">
              <w:rPr>
                <w:rFonts w:ascii="Cambria" w:hAnsi="Cambria"/>
                <w:sz w:val="24"/>
              </w:rPr>
              <w:t>.</w:t>
            </w:r>
          </w:p>
          <w:p w14:paraId="1DE48B8D" w14:textId="77777777" w:rsidR="008C6982" w:rsidRPr="00560431" w:rsidRDefault="008C6982" w:rsidP="00EA61F4">
            <w:pPr>
              <w:pBdr>
                <w:left w:val="single" w:sz="4" w:space="4" w:color="auto"/>
                <w:right w:val="single" w:sz="4" w:space="5" w:color="auto"/>
              </w:pBdr>
              <w:spacing w:after="360" w:line="240" w:lineRule="auto"/>
              <w:contextualSpacing/>
              <w:jc w:val="both"/>
              <w:rPr>
                <w:rFonts w:ascii="Cambria" w:hAnsi="Cambria"/>
                <w:sz w:val="24"/>
              </w:rPr>
            </w:pPr>
          </w:p>
          <w:p w14:paraId="63CA6EF8" w14:textId="77777777" w:rsidR="008C6982" w:rsidRPr="00560431" w:rsidRDefault="008C6982" w:rsidP="008C6982">
            <w:pPr>
              <w:pBdr>
                <w:left w:val="single" w:sz="4" w:space="4" w:color="auto"/>
                <w:right w:val="single" w:sz="4" w:space="5" w:color="auto"/>
              </w:pBdr>
              <w:spacing w:after="360" w:line="240" w:lineRule="auto"/>
              <w:contextualSpacing/>
              <w:jc w:val="both"/>
              <w:rPr>
                <w:rFonts w:ascii="Cambria" w:hAnsi="Cambria"/>
                <w:sz w:val="24"/>
                <w:szCs w:val="24"/>
              </w:rPr>
            </w:pPr>
            <w:r w:rsidRPr="00560431">
              <w:rPr>
                <w:rFonts w:ascii="Cambria" w:hAnsi="Cambria"/>
                <w:b/>
                <w:sz w:val="24"/>
                <w:szCs w:val="24"/>
              </w:rPr>
              <w:t>ВАЖНО:</w:t>
            </w:r>
            <w:r w:rsidRPr="00560431">
              <w:rPr>
                <w:rFonts w:ascii="Cambria" w:hAnsi="Cambria"/>
                <w:sz w:val="24"/>
                <w:szCs w:val="24"/>
              </w:rPr>
              <w:t xml:space="preserve"> Кодът на основна икономическа дейност на кандидата следва да бъде посочен в т. 2 „Данни на кандидата“, поле „Код на организацията по КИД-2008“ от Формуляра за кандидатстване.</w:t>
            </w:r>
          </w:p>
          <w:p w14:paraId="68101C9F" w14:textId="77777777" w:rsidR="008C6982" w:rsidRPr="00560431" w:rsidRDefault="008C6982" w:rsidP="008C6982">
            <w:pPr>
              <w:pBdr>
                <w:left w:val="single" w:sz="4" w:space="4" w:color="auto"/>
                <w:right w:val="single" w:sz="4" w:space="5" w:color="auto"/>
              </w:pBdr>
              <w:spacing w:after="360" w:line="240" w:lineRule="auto"/>
              <w:contextualSpacing/>
              <w:jc w:val="both"/>
              <w:rPr>
                <w:rFonts w:ascii="Cambria" w:hAnsi="Cambria"/>
                <w:sz w:val="24"/>
                <w:szCs w:val="24"/>
              </w:rPr>
            </w:pPr>
          </w:p>
          <w:p w14:paraId="4D26FB9E" w14:textId="3C6F0EF3" w:rsidR="008C6982" w:rsidRPr="00560431" w:rsidRDefault="008C6982" w:rsidP="008C6982">
            <w:pPr>
              <w:pBdr>
                <w:left w:val="single" w:sz="4" w:space="4" w:color="auto"/>
                <w:right w:val="single" w:sz="4" w:space="5" w:color="auto"/>
              </w:pBdr>
              <w:spacing w:after="360" w:line="240" w:lineRule="auto"/>
              <w:contextualSpacing/>
              <w:jc w:val="both"/>
              <w:rPr>
                <w:rFonts w:ascii="Cambria" w:hAnsi="Cambria"/>
                <w:sz w:val="24"/>
                <w:szCs w:val="24"/>
              </w:rPr>
            </w:pPr>
            <w:r w:rsidRPr="00560431">
              <w:rPr>
                <w:rFonts w:ascii="Cambria" w:hAnsi="Cambria"/>
                <w:sz w:val="24"/>
                <w:szCs w:val="24"/>
              </w:rPr>
              <w:t>За удостоверяване на изискването по настоящата точка, Оценителната комисия ще извършва служебна проверка относно кода на основна икономическа дейност на кандидатите въз основа на данни, предоставени от НСИ, за 2022 г.</w:t>
            </w:r>
            <w:r w:rsidR="00FD59AB">
              <w:rPr>
                <w:rFonts w:ascii="Cambria" w:hAnsi="Cambria"/>
                <w:sz w:val="24"/>
                <w:szCs w:val="24"/>
              </w:rPr>
              <w:t>,</w:t>
            </w:r>
            <w:r w:rsidRPr="00560431">
              <w:rPr>
                <w:rFonts w:ascii="Cambria" w:hAnsi="Cambria"/>
                <w:sz w:val="24"/>
                <w:szCs w:val="24"/>
              </w:rPr>
              <w:t xml:space="preserve"> като ще сравнява тези данни с информацията, посочена от кандидатите в т. 2 „Данни на кандидата“, поле „Код на организацията по КИД-2008“ от Формуляра за кандидатстване. В тази връзка, кандидатите следва да попълнят и представят на етап кандидатстване Декларация при кандидатстване (Приложение 2), включваща раздел „Декларация за съгласие за предоставяне на данни от Националния статистически институт на Министерство на иновациите и растежа по служебен път“. В случай че след проверката се установи, че съгласно данните от НСИ кодът на основна икономическа дейност на кандидата за 202</w:t>
            </w:r>
            <w:r w:rsidR="00CB23F6">
              <w:rPr>
                <w:rFonts w:ascii="Cambria" w:hAnsi="Cambria"/>
                <w:sz w:val="24"/>
                <w:szCs w:val="24"/>
              </w:rPr>
              <w:t>2</w:t>
            </w:r>
            <w:r w:rsidRPr="00560431">
              <w:rPr>
                <w:rFonts w:ascii="Cambria" w:hAnsi="Cambria"/>
                <w:sz w:val="24"/>
                <w:szCs w:val="24"/>
              </w:rPr>
              <w:t xml:space="preserve"> г. е недопустим, предложението за изпълнение на инвестиция се отхвърля.</w:t>
            </w:r>
          </w:p>
          <w:p w14:paraId="6B8FBFE7" w14:textId="7956351B" w:rsidR="00CB23F6" w:rsidRPr="00560431" w:rsidRDefault="00CB23F6" w:rsidP="00CB23F6">
            <w:pPr>
              <w:pBdr>
                <w:left w:val="single" w:sz="4" w:space="4" w:color="auto"/>
                <w:right w:val="single" w:sz="4" w:space="5" w:color="auto"/>
              </w:pBdr>
              <w:spacing w:after="360" w:line="240" w:lineRule="auto"/>
              <w:contextualSpacing/>
              <w:jc w:val="both"/>
              <w:rPr>
                <w:rFonts w:ascii="Cambria" w:hAnsi="Cambria"/>
                <w:sz w:val="24"/>
                <w:szCs w:val="24"/>
              </w:rPr>
            </w:pPr>
            <w:r w:rsidRPr="00560431">
              <w:rPr>
                <w:rFonts w:ascii="Cambria" w:hAnsi="Cambria"/>
                <w:sz w:val="24"/>
                <w:szCs w:val="24"/>
              </w:rPr>
              <w:t xml:space="preserve">В случай че след проверката се установи, че съгласно данните за 2022 г. НСИ не може да определи код на основната икономическа дейност на кандидата, </w:t>
            </w:r>
            <w:r>
              <w:rPr>
                <w:rFonts w:ascii="Cambria" w:hAnsi="Cambria"/>
                <w:sz w:val="24"/>
                <w:szCs w:val="24"/>
              </w:rPr>
              <w:t>тъй като</w:t>
            </w:r>
            <w:r w:rsidR="002142A0">
              <w:rPr>
                <w:rFonts w:ascii="Cambria" w:hAnsi="Cambria"/>
                <w:sz w:val="24"/>
                <w:szCs w:val="24"/>
              </w:rPr>
              <w:t xml:space="preserve"> е новосъздадено </w:t>
            </w:r>
            <w:r w:rsidR="00533148">
              <w:rPr>
                <w:rFonts w:ascii="Cambria" w:hAnsi="Cambria"/>
                <w:sz w:val="24"/>
                <w:szCs w:val="24"/>
              </w:rPr>
              <w:t xml:space="preserve">предприятие </w:t>
            </w:r>
            <w:r w:rsidR="002142A0">
              <w:rPr>
                <w:rFonts w:ascii="Cambria" w:hAnsi="Cambria"/>
                <w:sz w:val="24"/>
                <w:szCs w:val="24"/>
              </w:rPr>
              <w:t>и</w:t>
            </w:r>
            <w:r>
              <w:rPr>
                <w:rFonts w:ascii="Cambria" w:hAnsi="Cambria"/>
                <w:sz w:val="24"/>
                <w:szCs w:val="24"/>
              </w:rPr>
              <w:t xml:space="preserve"> </w:t>
            </w:r>
            <w:r w:rsidR="002142A0">
              <w:rPr>
                <w:rFonts w:ascii="Cambria" w:hAnsi="Cambria"/>
                <w:sz w:val="24"/>
                <w:szCs w:val="24"/>
              </w:rPr>
              <w:t>няма приключена финансова</w:t>
            </w:r>
            <w:r>
              <w:rPr>
                <w:rFonts w:ascii="Cambria" w:hAnsi="Cambria"/>
                <w:sz w:val="24"/>
                <w:szCs w:val="24"/>
              </w:rPr>
              <w:t xml:space="preserve"> година, се приема посоченият код на основната икономическа дейност</w:t>
            </w:r>
            <w:r w:rsidR="002142A0">
              <w:rPr>
                <w:rFonts w:ascii="Cambria" w:hAnsi="Cambria"/>
                <w:sz w:val="24"/>
                <w:szCs w:val="24"/>
              </w:rPr>
              <w:t xml:space="preserve"> </w:t>
            </w:r>
            <w:r>
              <w:rPr>
                <w:rFonts w:ascii="Cambria" w:hAnsi="Cambria"/>
                <w:sz w:val="24"/>
                <w:szCs w:val="24"/>
              </w:rPr>
              <w:t xml:space="preserve">в </w:t>
            </w:r>
            <w:r w:rsidR="006F57F4" w:rsidRPr="00560431">
              <w:rPr>
                <w:rFonts w:ascii="Cambria" w:hAnsi="Cambria"/>
                <w:sz w:val="24"/>
                <w:szCs w:val="24"/>
              </w:rPr>
              <w:t>т. 2 „Данни на кандидата“, поле „Код на организацията по КИД-2008“ от Формуляра за кандидатстване</w:t>
            </w:r>
            <w:r w:rsidR="002142A0">
              <w:rPr>
                <w:rFonts w:ascii="Cambria" w:hAnsi="Cambria"/>
                <w:sz w:val="24"/>
                <w:szCs w:val="24"/>
              </w:rPr>
              <w:t>.</w:t>
            </w:r>
            <w:r w:rsidRPr="00560431">
              <w:rPr>
                <w:rFonts w:ascii="Cambria" w:hAnsi="Cambria"/>
                <w:sz w:val="24"/>
                <w:szCs w:val="24"/>
              </w:rPr>
              <w:t xml:space="preserve"> </w:t>
            </w:r>
          </w:p>
          <w:p w14:paraId="04C1E327" w14:textId="77777777" w:rsidR="008C6982" w:rsidRPr="00560431" w:rsidRDefault="008C6982" w:rsidP="008C6982">
            <w:pPr>
              <w:pBdr>
                <w:left w:val="single" w:sz="4" w:space="4" w:color="auto"/>
                <w:right w:val="single" w:sz="4" w:space="5" w:color="auto"/>
              </w:pBdr>
              <w:spacing w:after="360" w:line="240" w:lineRule="auto"/>
              <w:contextualSpacing/>
              <w:jc w:val="both"/>
              <w:rPr>
                <w:rFonts w:ascii="Cambria" w:hAnsi="Cambria"/>
                <w:sz w:val="24"/>
                <w:szCs w:val="24"/>
              </w:rPr>
            </w:pPr>
          </w:p>
          <w:p w14:paraId="1D3407BE" w14:textId="77777777" w:rsidR="008C6982" w:rsidRPr="00560431" w:rsidRDefault="008C6982" w:rsidP="008C6982">
            <w:pPr>
              <w:pBdr>
                <w:left w:val="single" w:sz="4" w:space="4" w:color="auto"/>
                <w:right w:val="single" w:sz="4" w:space="5" w:color="auto"/>
              </w:pBdr>
              <w:spacing w:after="360" w:line="240" w:lineRule="auto"/>
              <w:contextualSpacing/>
              <w:jc w:val="both"/>
              <w:rPr>
                <w:rFonts w:ascii="Cambria" w:hAnsi="Cambria"/>
                <w:sz w:val="24"/>
                <w:szCs w:val="24"/>
              </w:rPr>
            </w:pPr>
            <w:r w:rsidRPr="00560431">
              <w:rPr>
                <w:rFonts w:ascii="Cambria" w:hAnsi="Cambria"/>
                <w:sz w:val="24"/>
                <w:szCs w:val="24"/>
              </w:rPr>
              <w:t xml:space="preserve">В случай че след проверката се установи, че съгласно данните от НСИ за 2022 г. кодът на основна икономическа дейност на кандидата е допустим, но е попълнен погрешно във Формуляра за кандидатстване, Оценителната комисия ще извършва </w:t>
            </w:r>
            <w:r w:rsidRPr="00560431">
              <w:rPr>
                <w:rFonts w:ascii="Cambria" w:hAnsi="Cambria"/>
                <w:sz w:val="24"/>
                <w:szCs w:val="24"/>
              </w:rPr>
              <w:lastRenderedPageBreak/>
              <w:t xml:space="preserve">служебна корекция в т. 2 „Данни на кандидата“, поле „Код на организацията по КИД-2008“ от Формуляра за кандидатстване. </w:t>
            </w:r>
          </w:p>
          <w:p w14:paraId="266D91FE" w14:textId="77777777" w:rsidR="008C6982" w:rsidRPr="00560431" w:rsidRDefault="008C6982" w:rsidP="008C6982">
            <w:pPr>
              <w:pBdr>
                <w:left w:val="single" w:sz="4" w:space="4" w:color="auto"/>
                <w:right w:val="single" w:sz="4" w:space="5" w:color="auto"/>
              </w:pBdr>
              <w:spacing w:after="360" w:line="240" w:lineRule="auto"/>
              <w:contextualSpacing/>
              <w:jc w:val="both"/>
              <w:rPr>
                <w:rFonts w:ascii="Cambria" w:hAnsi="Cambria"/>
                <w:sz w:val="24"/>
                <w:szCs w:val="24"/>
              </w:rPr>
            </w:pPr>
          </w:p>
          <w:p w14:paraId="54867EAF" w14:textId="77777777" w:rsidR="008C6982" w:rsidRPr="00560431" w:rsidRDefault="008C6982" w:rsidP="008C6982">
            <w:pPr>
              <w:pBdr>
                <w:left w:val="single" w:sz="4" w:space="4" w:color="auto"/>
                <w:right w:val="single" w:sz="4" w:space="5" w:color="auto"/>
              </w:pBdr>
              <w:spacing w:after="360" w:line="240" w:lineRule="auto"/>
              <w:contextualSpacing/>
              <w:jc w:val="both"/>
              <w:rPr>
                <w:rFonts w:ascii="Cambria" w:hAnsi="Cambria"/>
                <w:sz w:val="24"/>
                <w:szCs w:val="24"/>
              </w:rPr>
            </w:pPr>
            <w:r w:rsidRPr="00560431">
              <w:rPr>
                <w:rFonts w:ascii="Cambria" w:hAnsi="Cambria"/>
                <w:sz w:val="24"/>
                <w:szCs w:val="24"/>
              </w:rPr>
              <w:t>С оглед постигане на коректност при попълване на информацията в т. 2 „Данни на кандидата“ (поле „Код на организацията по КИД-2008“) е препоръчително кандидатите да се обърнат към НСИ за проверка на данните.</w:t>
            </w:r>
          </w:p>
          <w:p w14:paraId="46B6EF5E" w14:textId="77777777" w:rsidR="008C6982" w:rsidRPr="00560431" w:rsidRDefault="008C6982" w:rsidP="008C6982">
            <w:pPr>
              <w:pBdr>
                <w:left w:val="single" w:sz="4" w:space="4" w:color="auto"/>
                <w:right w:val="single" w:sz="4" w:space="5" w:color="auto"/>
              </w:pBdr>
              <w:spacing w:after="360" w:line="240" w:lineRule="auto"/>
              <w:contextualSpacing/>
              <w:jc w:val="both"/>
              <w:rPr>
                <w:rFonts w:ascii="Cambria" w:hAnsi="Cambria"/>
                <w:sz w:val="24"/>
                <w:szCs w:val="24"/>
              </w:rPr>
            </w:pPr>
          </w:p>
          <w:p w14:paraId="7309C349" w14:textId="77777777" w:rsidR="008C6982" w:rsidRPr="00560431" w:rsidRDefault="008C6982" w:rsidP="008C6982">
            <w:pPr>
              <w:pBdr>
                <w:left w:val="single" w:sz="4" w:space="4" w:color="auto"/>
                <w:right w:val="single" w:sz="4" w:space="5" w:color="auto"/>
              </w:pBdr>
              <w:spacing w:after="360" w:line="240" w:lineRule="auto"/>
              <w:contextualSpacing/>
              <w:jc w:val="both"/>
              <w:rPr>
                <w:rFonts w:ascii="Cambria" w:hAnsi="Cambria"/>
                <w:sz w:val="24"/>
                <w:szCs w:val="24"/>
              </w:rPr>
            </w:pPr>
            <w:r w:rsidRPr="00560431">
              <w:rPr>
                <w:rFonts w:ascii="Cambria" w:hAnsi="Cambria"/>
                <w:sz w:val="24"/>
                <w:szCs w:val="24"/>
              </w:rPr>
              <w:t>В случай че кодът на икономическа дейност, за която се кандидатства, посочен в т. 2 „Данни на кандидата“, поле „Код на проекта по КИД-2008“ от Формуляра за кандидатстване, е допустим, но видно от информацията, представена във Формуляра за кандидатстване, кандидатът заявява подкрепа за недопустим код на икономическа дейност, предложението за изпълнение на инвестиция се отхвърля.</w:t>
            </w:r>
          </w:p>
          <w:p w14:paraId="5895B510" w14:textId="77777777" w:rsidR="006B1D97" w:rsidRPr="00560431" w:rsidRDefault="006B1D97" w:rsidP="002E7FE5">
            <w:pPr>
              <w:pStyle w:val="ListParagraph"/>
              <w:numPr>
                <w:ilvl w:val="0"/>
                <w:numId w:val="6"/>
              </w:numPr>
              <w:pBdr>
                <w:left w:val="single" w:sz="4" w:space="4" w:color="auto"/>
                <w:right w:val="single" w:sz="4" w:space="5" w:color="auto"/>
              </w:pBdr>
              <w:spacing w:after="120" w:line="240" w:lineRule="auto"/>
              <w:jc w:val="both"/>
              <w:rPr>
                <w:rFonts w:ascii="Cambria" w:hAnsi="Cambria"/>
                <w:sz w:val="24"/>
                <w:szCs w:val="24"/>
              </w:rPr>
            </w:pPr>
            <w:r w:rsidRPr="00560431">
              <w:rPr>
                <w:rFonts w:ascii="Cambria" w:hAnsi="Cambria"/>
                <w:b/>
                <w:sz w:val="24"/>
                <w:szCs w:val="24"/>
              </w:rPr>
              <w:t>Кандидатът</w:t>
            </w:r>
            <w:r w:rsidRPr="00560431">
              <w:rPr>
                <w:rFonts w:ascii="Cambria" w:hAnsi="Cambria"/>
                <w:sz w:val="24"/>
                <w:szCs w:val="24"/>
              </w:rPr>
              <w:t xml:space="preserve"> отговаря на изискванията за предоставяне на държавни помощи, в съответствие с Регламент (ЕС) № 651/2014, посочени в т. 10 и т. </w:t>
            </w:r>
            <w:r w:rsidR="002F3B2B" w:rsidRPr="00560431">
              <w:rPr>
                <w:rFonts w:ascii="Cambria" w:hAnsi="Cambria"/>
                <w:sz w:val="24"/>
                <w:szCs w:val="24"/>
              </w:rPr>
              <w:t xml:space="preserve">11 </w:t>
            </w:r>
            <w:r w:rsidRPr="00560431">
              <w:rPr>
                <w:rFonts w:ascii="Cambria" w:hAnsi="Cambria"/>
                <w:sz w:val="24"/>
                <w:szCs w:val="24"/>
              </w:rPr>
              <w:t>от Условията за кандидатстване</w:t>
            </w:r>
            <w:r w:rsidR="00912A0B">
              <w:rPr>
                <w:rFonts w:ascii="Cambria" w:hAnsi="Cambria"/>
                <w:sz w:val="24"/>
                <w:szCs w:val="24"/>
              </w:rPr>
              <w:t>.</w:t>
            </w:r>
          </w:p>
          <w:p w14:paraId="0250163C" w14:textId="77777777" w:rsidR="00EA61F4" w:rsidRPr="00560431" w:rsidRDefault="00EA61F4" w:rsidP="002E7FE5">
            <w:pPr>
              <w:pStyle w:val="ListParagraph"/>
              <w:numPr>
                <w:ilvl w:val="0"/>
                <w:numId w:val="6"/>
              </w:numPr>
              <w:pBdr>
                <w:left w:val="single" w:sz="4" w:space="4" w:color="auto"/>
                <w:right w:val="single" w:sz="4" w:space="4" w:color="auto"/>
              </w:pBdr>
              <w:spacing w:after="120" w:line="240" w:lineRule="auto"/>
              <w:ind w:left="357" w:hanging="357"/>
              <w:jc w:val="both"/>
              <w:rPr>
                <w:rFonts w:ascii="Cambria" w:hAnsi="Cambria" w:cs="Calibri"/>
                <w:sz w:val="24"/>
                <w:szCs w:val="24"/>
              </w:rPr>
            </w:pPr>
            <w:r w:rsidRPr="00560431">
              <w:rPr>
                <w:rFonts w:ascii="Cambria" w:hAnsi="Cambria" w:cs="Calibri"/>
                <w:sz w:val="24"/>
                <w:szCs w:val="24"/>
              </w:rPr>
              <w:t xml:space="preserve">Да са </w:t>
            </w:r>
            <w:r w:rsidRPr="00560431">
              <w:rPr>
                <w:rFonts w:ascii="Cambria" w:hAnsi="Cambria"/>
                <w:sz w:val="24"/>
                <w:szCs w:val="24"/>
              </w:rPr>
              <w:t>реализирали</w:t>
            </w:r>
            <w:r w:rsidRPr="00560431">
              <w:rPr>
                <w:rFonts w:ascii="Cambria" w:hAnsi="Cambria" w:cs="Calibri"/>
                <w:sz w:val="24"/>
                <w:szCs w:val="24"/>
              </w:rPr>
              <w:t xml:space="preserve"> нетни приходи от продажби </w:t>
            </w:r>
            <w:r w:rsidRPr="00560431">
              <w:rPr>
                <w:rFonts w:ascii="Cambria" w:hAnsi="Cambria" w:cs="Calibri"/>
                <w:b/>
                <w:sz w:val="24"/>
                <w:szCs w:val="24"/>
              </w:rPr>
              <w:t>общо</w:t>
            </w:r>
            <w:r w:rsidRPr="00560431">
              <w:rPr>
                <w:rFonts w:ascii="Cambria" w:hAnsi="Cambria" w:cs="Calibri"/>
                <w:sz w:val="24"/>
                <w:szCs w:val="24"/>
              </w:rPr>
              <w:t xml:space="preserve"> за </w:t>
            </w:r>
            <w:r w:rsidR="00623045" w:rsidRPr="00560431">
              <w:rPr>
                <w:rFonts w:ascii="Cambria" w:hAnsi="Cambria" w:cs="Calibri"/>
                <w:sz w:val="24"/>
                <w:szCs w:val="24"/>
              </w:rPr>
              <w:t>20</w:t>
            </w:r>
            <w:r w:rsidR="00910223" w:rsidRPr="00560431">
              <w:rPr>
                <w:rFonts w:ascii="Cambria" w:hAnsi="Cambria" w:cs="Calibri"/>
                <w:sz w:val="24"/>
                <w:szCs w:val="24"/>
              </w:rPr>
              <w:t>20-</w:t>
            </w:r>
            <w:r w:rsidRPr="00560431">
              <w:rPr>
                <w:rFonts w:ascii="Cambria" w:hAnsi="Cambria" w:cs="Calibri"/>
                <w:sz w:val="24"/>
                <w:szCs w:val="24"/>
              </w:rPr>
              <w:t>та, 202</w:t>
            </w:r>
            <w:r w:rsidR="00910223" w:rsidRPr="00560431">
              <w:rPr>
                <w:rFonts w:ascii="Cambria" w:hAnsi="Cambria" w:cs="Calibri"/>
                <w:sz w:val="24"/>
                <w:szCs w:val="24"/>
              </w:rPr>
              <w:t>1</w:t>
            </w:r>
            <w:r w:rsidRPr="00560431">
              <w:rPr>
                <w:rFonts w:ascii="Cambria" w:hAnsi="Cambria" w:cs="Calibri"/>
                <w:sz w:val="24"/>
                <w:szCs w:val="24"/>
              </w:rPr>
              <w:t>-</w:t>
            </w:r>
            <w:r w:rsidR="006B1D97" w:rsidRPr="00560431">
              <w:rPr>
                <w:rFonts w:ascii="Cambria" w:hAnsi="Cambria" w:cs="Calibri"/>
                <w:sz w:val="24"/>
                <w:szCs w:val="24"/>
              </w:rPr>
              <w:t>в</w:t>
            </w:r>
            <w:r w:rsidRPr="00560431">
              <w:rPr>
                <w:rFonts w:ascii="Cambria" w:hAnsi="Cambria" w:cs="Calibri"/>
                <w:sz w:val="24"/>
                <w:szCs w:val="24"/>
              </w:rPr>
              <w:t xml:space="preserve">а и </w:t>
            </w:r>
            <w:r w:rsidR="006B1D97" w:rsidRPr="00560431">
              <w:rPr>
                <w:rFonts w:ascii="Cambria" w:hAnsi="Cambria" w:cs="Calibri"/>
                <w:sz w:val="24"/>
                <w:szCs w:val="24"/>
              </w:rPr>
              <w:t>202</w:t>
            </w:r>
            <w:r w:rsidR="00910223" w:rsidRPr="00560431">
              <w:rPr>
                <w:rFonts w:ascii="Cambria" w:hAnsi="Cambria" w:cs="Calibri"/>
                <w:sz w:val="24"/>
                <w:szCs w:val="24"/>
              </w:rPr>
              <w:t>2</w:t>
            </w:r>
            <w:r w:rsidRPr="00560431">
              <w:rPr>
                <w:rFonts w:ascii="Cambria" w:hAnsi="Cambria" w:cs="Calibri"/>
                <w:sz w:val="24"/>
                <w:szCs w:val="24"/>
              </w:rPr>
              <w:t>-</w:t>
            </w:r>
            <w:r w:rsidR="006B1D97" w:rsidRPr="00560431">
              <w:rPr>
                <w:rFonts w:ascii="Cambria" w:hAnsi="Cambria" w:cs="Calibri"/>
                <w:sz w:val="24"/>
                <w:szCs w:val="24"/>
              </w:rPr>
              <w:t xml:space="preserve">ра </w:t>
            </w:r>
            <w:r w:rsidRPr="00560431">
              <w:rPr>
                <w:rFonts w:ascii="Cambria" w:hAnsi="Cambria" w:cs="Calibri"/>
                <w:sz w:val="24"/>
                <w:szCs w:val="24"/>
              </w:rPr>
              <w:t>финансови години</w:t>
            </w:r>
            <w:r w:rsidRPr="00560431" w:rsidDel="00AE78AE">
              <w:rPr>
                <w:rFonts w:ascii="Cambria" w:hAnsi="Cambria" w:cs="Calibri"/>
                <w:sz w:val="24"/>
                <w:szCs w:val="24"/>
              </w:rPr>
              <w:t xml:space="preserve"> </w:t>
            </w:r>
            <w:r w:rsidRPr="00560431">
              <w:rPr>
                <w:rFonts w:ascii="Cambria" w:hAnsi="Cambria" w:cs="Calibri"/>
                <w:sz w:val="24"/>
                <w:szCs w:val="24"/>
              </w:rPr>
              <w:t>в зависимост от категорията на предприятието-кандидат, както следва:</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2"/>
              <w:gridCol w:w="4619"/>
            </w:tblGrid>
            <w:tr w:rsidR="00EA61F4" w:rsidRPr="00560431" w14:paraId="75BF0842" w14:textId="77777777" w:rsidTr="002F30B8">
              <w:trPr>
                <w:trHeight w:val="514"/>
              </w:trPr>
              <w:tc>
                <w:tcPr>
                  <w:tcW w:w="4732" w:type="dxa"/>
                  <w:shd w:val="clear" w:color="auto" w:fill="D9D9D9"/>
                  <w:vAlign w:val="center"/>
                </w:tcPr>
                <w:p w14:paraId="5571B318" w14:textId="77777777" w:rsidR="00EA61F4" w:rsidRPr="00560431" w:rsidRDefault="00EA61F4" w:rsidP="00EA61F4">
                  <w:pPr>
                    <w:spacing w:after="0" w:line="240" w:lineRule="auto"/>
                    <w:contextualSpacing/>
                    <w:jc w:val="center"/>
                    <w:rPr>
                      <w:rFonts w:ascii="Cambria" w:eastAsia="Times New Roman" w:hAnsi="Cambria" w:cs="Calibri"/>
                      <w:b/>
                      <w:sz w:val="24"/>
                      <w:szCs w:val="24"/>
                      <w:lang w:eastAsia="bg-BG"/>
                    </w:rPr>
                  </w:pPr>
                  <w:r w:rsidRPr="00560431">
                    <w:rPr>
                      <w:rFonts w:ascii="Cambria" w:eastAsia="Times New Roman" w:hAnsi="Cambria" w:cs="Calibri"/>
                      <w:b/>
                      <w:sz w:val="24"/>
                      <w:szCs w:val="24"/>
                      <w:lang w:eastAsia="bg-BG"/>
                    </w:rPr>
                    <w:t>Категория на предприятието</w:t>
                  </w:r>
                </w:p>
              </w:tc>
              <w:tc>
                <w:tcPr>
                  <w:tcW w:w="4619" w:type="dxa"/>
                  <w:shd w:val="clear" w:color="auto" w:fill="D9D9D9"/>
                  <w:vAlign w:val="center"/>
                </w:tcPr>
                <w:p w14:paraId="05F07B83" w14:textId="77777777" w:rsidR="00EA61F4" w:rsidRPr="00560431" w:rsidRDefault="00EA61F4" w:rsidP="00EA61F4">
                  <w:pPr>
                    <w:spacing w:after="0" w:line="240" w:lineRule="auto"/>
                    <w:contextualSpacing/>
                    <w:jc w:val="center"/>
                    <w:rPr>
                      <w:rFonts w:ascii="Cambria" w:eastAsia="Times New Roman" w:hAnsi="Cambria" w:cs="Calibri"/>
                      <w:b/>
                      <w:sz w:val="24"/>
                      <w:szCs w:val="24"/>
                      <w:lang w:eastAsia="bg-BG"/>
                    </w:rPr>
                  </w:pPr>
                  <w:r w:rsidRPr="00560431">
                    <w:rPr>
                      <w:rFonts w:ascii="Cambria" w:eastAsia="Times New Roman" w:hAnsi="Cambria" w:cs="Calibri"/>
                      <w:b/>
                      <w:sz w:val="24"/>
                      <w:szCs w:val="24"/>
                      <w:lang w:eastAsia="bg-BG"/>
                    </w:rPr>
                    <w:t>Нетни приходи от продажби</w:t>
                  </w:r>
                  <w:r w:rsidRPr="00560431">
                    <w:rPr>
                      <w:rFonts w:ascii="Cambria" w:eastAsia="Times New Roman" w:hAnsi="Cambria" w:cs="Calibri"/>
                      <w:b/>
                      <w:sz w:val="24"/>
                      <w:szCs w:val="24"/>
                      <w:vertAlign w:val="superscript"/>
                      <w:lang w:eastAsia="bg-BG"/>
                    </w:rPr>
                    <w:footnoteReference w:id="8"/>
                  </w:r>
                </w:p>
              </w:tc>
            </w:tr>
            <w:tr w:rsidR="00EA61F4" w:rsidRPr="00560431" w14:paraId="3CCFE307" w14:textId="77777777" w:rsidTr="002F30B8">
              <w:trPr>
                <w:trHeight w:val="471"/>
              </w:trPr>
              <w:tc>
                <w:tcPr>
                  <w:tcW w:w="4732" w:type="dxa"/>
                  <w:shd w:val="clear" w:color="auto" w:fill="auto"/>
                  <w:vAlign w:val="center"/>
                </w:tcPr>
                <w:p w14:paraId="3CACCA9B" w14:textId="77777777" w:rsidR="00EA61F4" w:rsidRPr="00560431" w:rsidRDefault="00EA61F4" w:rsidP="00EA61F4">
                  <w:pPr>
                    <w:spacing w:after="0" w:line="240" w:lineRule="auto"/>
                    <w:contextualSpacing/>
                    <w:jc w:val="center"/>
                    <w:rPr>
                      <w:rFonts w:ascii="Cambria" w:eastAsia="Times New Roman" w:hAnsi="Cambria" w:cs="Calibri"/>
                      <w:sz w:val="24"/>
                      <w:szCs w:val="24"/>
                      <w:lang w:eastAsia="bg-BG"/>
                    </w:rPr>
                  </w:pPr>
                  <w:r w:rsidRPr="00560431">
                    <w:rPr>
                      <w:rFonts w:ascii="Cambria" w:eastAsia="Times New Roman" w:hAnsi="Cambria" w:cs="Calibri"/>
                      <w:sz w:val="24"/>
                      <w:szCs w:val="24"/>
                      <w:lang w:eastAsia="bg-BG"/>
                    </w:rPr>
                    <w:t>Микро предприятие</w:t>
                  </w:r>
                </w:p>
              </w:tc>
              <w:tc>
                <w:tcPr>
                  <w:tcW w:w="4619" w:type="dxa"/>
                  <w:shd w:val="clear" w:color="auto" w:fill="auto"/>
                  <w:vAlign w:val="center"/>
                </w:tcPr>
                <w:p w14:paraId="4BE57540" w14:textId="77777777" w:rsidR="00EA61F4" w:rsidRPr="00560431" w:rsidRDefault="00EA61F4" w:rsidP="00EA61F4">
                  <w:pPr>
                    <w:spacing w:after="0" w:line="240" w:lineRule="auto"/>
                    <w:contextualSpacing/>
                    <w:jc w:val="center"/>
                    <w:rPr>
                      <w:rFonts w:ascii="Cambria" w:eastAsia="Times New Roman" w:hAnsi="Cambria" w:cs="Calibri"/>
                      <w:sz w:val="24"/>
                      <w:szCs w:val="24"/>
                      <w:lang w:eastAsia="bg-BG"/>
                    </w:rPr>
                  </w:pPr>
                  <w:r w:rsidRPr="00560431">
                    <w:rPr>
                      <w:rFonts w:ascii="Cambria" w:eastAsia="Times New Roman" w:hAnsi="Cambria" w:cs="Calibri"/>
                      <w:sz w:val="24"/>
                      <w:szCs w:val="24"/>
                      <w:lang w:eastAsia="bg-BG"/>
                    </w:rPr>
                    <w:t>≥ 210 000 лева</w:t>
                  </w:r>
                </w:p>
              </w:tc>
            </w:tr>
            <w:tr w:rsidR="00EA61F4" w:rsidRPr="00560431" w14:paraId="0168F54C" w14:textId="77777777" w:rsidTr="002F30B8">
              <w:trPr>
                <w:trHeight w:val="563"/>
              </w:trPr>
              <w:tc>
                <w:tcPr>
                  <w:tcW w:w="4732" w:type="dxa"/>
                  <w:shd w:val="clear" w:color="auto" w:fill="auto"/>
                  <w:vAlign w:val="center"/>
                </w:tcPr>
                <w:p w14:paraId="0E456806" w14:textId="77777777" w:rsidR="00EA61F4" w:rsidRPr="00560431" w:rsidRDefault="00EA61F4" w:rsidP="00EA61F4">
                  <w:pPr>
                    <w:spacing w:after="0" w:line="240" w:lineRule="auto"/>
                    <w:contextualSpacing/>
                    <w:jc w:val="center"/>
                    <w:rPr>
                      <w:rFonts w:ascii="Cambria" w:eastAsia="Times New Roman" w:hAnsi="Cambria" w:cs="Calibri"/>
                      <w:sz w:val="24"/>
                      <w:szCs w:val="24"/>
                      <w:lang w:eastAsia="bg-BG"/>
                    </w:rPr>
                  </w:pPr>
                  <w:r w:rsidRPr="00560431">
                    <w:rPr>
                      <w:rFonts w:ascii="Cambria" w:eastAsia="Times New Roman" w:hAnsi="Cambria" w:cs="Calibri"/>
                      <w:sz w:val="24"/>
                      <w:szCs w:val="24"/>
                      <w:lang w:eastAsia="bg-BG"/>
                    </w:rPr>
                    <w:t>Малко предприятие</w:t>
                  </w:r>
                </w:p>
              </w:tc>
              <w:tc>
                <w:tcPr>
                  <w:tcW w:w="4619" w:type="dxa"/>
                  <w:shd w:val="clear" w:color="auto" w:fill="auto"/>
                  <w:vAlign w:val="center"/>
                </w:tcPr>
                <w:p w14:paraId="17B477E9" w14:textId="77777777" w:rsidR="00EA61F4" w:rsidRPr="00560431" w:rsidRDefault="00EA61F4" w:rsidP="00EA61F4">
                  <w:pPr>
                    <w:spacing w:after="0" w:line="240" w:lineRule="auto"/>
                    <w:jc w:val="center"/>
                    <w:rPr>
                      <w:rFonts w:ascii="Cambria" w:eastAsia="Times New Roman" w:hAnsi="Cambria" w:cs="Calibri"/>
                      <w:sz w:val="24"/>
                      <w:szCs w:val="24"/>
                      <w:lang w:eastAsia="bg-BG"/>
                    </w:rPr>
                  </w:pPr>
                  <w:r w:rsidRPr="00560431">
                    <w:rPr>
                      <w:rFonts w:ascii="Cambria" w:eastAsia="Times New Roman" w:hAnsi="Cambria" w:cs="Calibri"/>
                      <w:sz w:val="24"/>
                      <w:szCs w:val="24"/>
                      <w:lang w:eastAsia="bg-BG"/>
                    </w:rPr>
                    <w:t>≥ 750 000 лева</w:t>
                  </w:r>
                </w:p>
              </w:tc>
            </w:tr>
            <w:tr w:rsidR="00EA61F4" w:rsidRPr="00560431" w14:paraId="077C88F3" w14:textId="77777777" w:rsidTr="002F30B8">
              <w:trPr>
                <w:trHeight w:val="557"/>
              </w:trPr>
              <w:tc>
                <w:tcPr>
                  <w:tcW w:w="4732" w:type="dxa"/>
                  <w:shd w:val="clear" w:color="auto" w:fill="auto"/>
                  <w:vAlign w:val="center"/>
                </w:tcPr>
                <w:p w14:paraId="32971B4F" w14:textId="77777777" w:rsidR="00EA61F4" w:rsidRPr="00560431" w:rsidRDefault="00EA61F4" w:rsidP="00EA61F4">
                  <w:pPr>
                    <w:spacing w:after="0" w:line="240" w:lineRule="auto"/>
                    <w:contextualSpacing/>
                    <w:jc w:val="center"/>
                    <w:rPr>
                      <w:rFonts w:ascii="Cambria" w:eastAsia="Times New Roman" w:hAnsi="Cambria" w:cs="Calibri"/>
                      <w:sz w:val="24"/>
                      <w:szCs w:val="24"/>
                      <w:lang w:eastAsia="bg-BG"/>
                    </w:rPr>
                  </w:pPr>
                  <w:r w:rsidRPr="00560431">
                    <w:rPr>
                      <w:rFonts w:ascii="Cambria" w:eastAsia="Times New Roman" w:hAnsi="Cambria" w:cs="Calibri"/>
                      <w:sz w:val="24"/>
                      <w:szCs w:val="24"/>
                      <w:lang w:eastAsia="bg-BG"/>
                    </w:rPr>
                    <w:t xml:space="preserve">Средно предприятие </w:t>
                  </w:r>
                </w:p>
              </w:tc>
              <w:tc>
                <w:tcPr>
                  <w:tcW w:w="4619" w:type="dxa"/>
                  <w:shd w:val="clear" w:color="auto" w:fill="auto"/>
                  <w:vAlign w:val="center"/>
                </w:tcPr>
                <w:p w14:paraId="69FF701A" w14:textId="77777777" w:rsidR="00EA61F4" w:rsidRPr="00560431" w:rsidRDefault="00EA61F4" w:rsidP="00EA61F4">
                  <w:pPr>
                    <w:spacing w:after="0" w:line="240" w:lineRule="auto"/>
                    <w:jc w:val="center"/>
                    <w:rPr>
                      <w:rFonts w:ascii="Cambria" w:eastAsia="Times New Roman" w:hAnsi="Cambria" w:cs="Calibri"/>
                      <w:sz w:val="24"/>
                      <w:szCs w:val="24"/>
                      <w:lang w:eastAsia="bg-BG"/>
                    </w:rPr>
                  </w:pPr>
                  <w:r w:rsidRPr="00560431">
                    <w:rPr>
                      <w:rFonts w:ascii="Cambria" w:eastAsia="Times New Roman" w:hAnsi="Cambria" w:cs="Calibri"/>
                      <w:sz w:val="24"/>
                      <w:szCs w:val="24"/>
                      <w:lang w:eastAsia="bg-BG"/>
                    </w:rPr>
                    <w:t>≥ 3 000 000 лева</w:t>
                  </w:r>
                </w:p>
              </w:tc>
            </w:tr>
            <w:tr w:rsidR="002F30B8" w:rsidRPr="00560431" w14:paraId="4A2D8887" w14:textId="77777777" w:rsidTr="002F30B8">
              <w:trPr>
                <w:trHeight w:val="557"/>
              </w:trPr>
              <w:tc>
                <w:tcPr>
                  <w:tcW w:w="4732" w:type="dxa"/>
                  <w:shd w:val="clear" w:color="auto" w:fill="auto"/>
                  <w:vAlign w:val="center"/>
                </w:tcPr>
                <w:p w14:paraId="4F9E98DC" w14:textId="77777777" w:rsidR="002F30B8" w:rsidRPr="00560431" w:rsidRDefault="002F30B8" w:rsidP="00EA61F4">
                  <w:pPr>
                    <w:spacing w:after="0" w:line="240" w:lineRule="auto"/>
                    <w:contextualSpacing/>
                    <w:jc w:val="center"/>
                    <w:rPr>
                      <w:rFonts w:ascii="Cambria" w:eastAsia="Times New Roman" w:hAnsi="Cambria" w:cs="Calibri"/>
                      <w:sz w:val="24"/>
                      <w:szCs w:val="24"/>
                      <w:lang w:eastAsia="bg-BG"/>
                    </w:rPr>
                  </w:pPr>
                  <w:r w:rsidRPr="00560431">
                    <w:rPr>
                      <w:rFonts w:ascii="Cambria" w:eastAsia="Times New Roman" w:hAnsi="Cambria" w:cs="Calibri"/>
                      <w:sz w:val="24"/>
                      <w:szCs w:val="24"/>
                      <w:lang w:eastAsia="bg-BG"/>
                    </w:rPr>
                    <w:t>Голямо предприятие</w:t>
                  </w:r>
                </w:p>
              </w:tc>
              <w:tc>
                <w:tcPr>
                  <w:tcW w:w="4619" w:type="dxa"/>
                  <w:shd w:val="clear" w:color="auto" w:fill="auto"/>
                  <w:vAlign w:val="center"/>
                </w:tcPr>
                <w:p w14:paraId="125B0DCF" w14:textId="77777777" w:rsidR="002F30B8" w:rsidRPr="00560431" w:rsidRDefault="002F30B8" w:rsidP="00EA61F4">
                  <w:pPr>
                    <w:spacing w:after="0" w:line="240" w:lineRule="auto"/>
                    <w:jc w:val="center"/>
                    <w:rPr>
                      <w:rFonts w:ascii="Cambria" w:eastAsia="Times New Roman" w:hAnsi="Cambria" w:cs="Calibri"/>
                      <w:sz w:val="24"/>
                      <w:szCs w:val="24"/>
                      <w:lang w:eastAsia="bg-BG"/>
                    </w:rPr>
                  </w:pPr>
                  <w:r w:rsidRPr="00560431">
                    <w:rPr>
                      <w:rFonts w:ascii="Cambria" w:eastAsia="Times New Roman" w:hAnsi="Cambria" w:cs="Calibri"/>
                      <w:sz w:val="24"/>
                      <w:szCs w:val="24"/>
                      <w:lang w:eastAsia="bg-BG"/>
                    </w:rPr>
                    <w:t>≥ 5 500 000 лева</w:t>
                  </w:r>
                </w:p>
              </w:tc>
            </w:tr>
          </w:tbl>
          <w:p w14:paraId="4FDB8413" w14:textId="1583E6B3" w:rsidR="00EA61F4" w:rsidRPr="00560431" w:rsidRDefault="00EA61F4" w:rsidP="00EA61F4">
            <w:pPr>
              <w:pBdr>
                <w:left w:val="single" w:sz="4" w:space="4" w:color="auto"/>
                <w:right w:val="single" w:sz="4" w:space="4" w:color="auto"/>
              </w:pBdr>
              <w:spacing w:after="120" w:line="240" w:lineRule="auto"/>
              <w:contextualSpacing/>
              <w:jc w:val="both"/>
              <w:rPr>
                <w:rFonts w:ascii="Cambria" w:hAnsi="Cambria"/>
                <w:b/>
                <w:sz w:val="16"/>
                <w:szCs w:val="16"/>
              </w:rPr>
            </w:pPr>
          </w:p>
          <w:p w14:paraId="3366AF5C" w14:textId="77777777" w:rsidR="00EA61F4" w:rsidRPr="00560431" w:rsidRDefault="00EA61F4" w:rsidP="002E7FE5">
            <w:pPr>
              <w:pStyle w:val="ListParagraph"/>
              <w:numPr>
                <w:ilvl w:val="0"/>
                <w:numId w:val="6"/>
              </w:numPr>
              <w:pBdr>
                <w:left w:val="single" w:sz="4" w:space="4" w:color="auto"/>
                <w:right w:val="single" w:sz="4" w:space="4" w:color="auto"/>
              </w:pBdr>
              <w:spacing w:after="120" w:line="240" w:lineRule="auto"/>
              <w:ind w:left="357" w:hanging="357"/>
              <w:jc w:val="both"/>
              <w:rPr>
                <w:rFonts w:ascii="Cambria" w:hAnsi="Cambria" w:cs="Calibri"/>
                <w:sz w:val="24"/>
                <w:szCs w:val="24"/>
              </w:rPr>
            </w:pPr>
            <w:r w:rsidRPr="00560431">
              <w:rPr>
                <w:rFonts w:ascii="Cambria" w:hAnsi="Cambria" w:cs="Calibri"/>
                <w:sz w:val="24"/>
                <w:szCs w:val="24"/>
              </w:rPr>
              <w:t xml:space="preserve">Да са </w:t>
            </w:r>
            <w:r w:rsidRPr="00560431">
              <w:rPr>
                <w:rFonts w:ascii="Cambria" w:hAnsi="Cambria"/>
                <w:sz w:val="24"/>
                <w:szCs w:val="24"/>
              </w:rPr>
              <w:t>реализирали</w:t>
            </w:r>
            <w:r w:rsidRPr="00560431">
              <w:rPr>
                <w:rFonts w:ascii="Cambria" w:hAnsi="Cambria" w:cs="Calibri"/>
                <w:sz w:val="24"/>
                <w:szCs w:val="24"/>
              </w:rPr>
              <w:t xml:space="preserve"> нетни приходи от продажби </w:t>
            </w:r>
            <w:r w:rsidR="00623045" w:rsidRPr="00560431">
              <w:rPr>
                <w:rFonts w:ascii="Cambria" w:hAnsi="Cambria" w:cs="Calibri"/>
                <w:b/>
                <w:sz w:val="24"/>
                <w:szCs w:val="24"/>
              </w:rPr>
              <w:t xml:space="preserve">за 2022-ра </w:t>
            </w:r>
            <w:r w:rsidRPr="00560431">
              <w:rPr>
                <w:rFonts w:ascii="Cambria" w:hAnsi="Cambria" w:cs="Calibri"/>
                <w:sz w:val="24"/>
                <w:szCs w:val="24"/>
              </w:rPr>
              <w:t>финансова година</w:t>
            </w:r>
            <w:r w:rsidRPr="00560431" w:rsidDel="00AE78AE">
              <w:rPr>
                <w:rFonts w:ascii="Cambria" w:hAnsi="Cambria" w:cs="Calibri"/>
                <w:sz w:val="24"/>
                <w:szCs w:val="24"/>
              </w:rPr>
              <w:t xml:space="preserve"> </w:t>
            </w:r>
            <w:r w:rsidRPr="00560431">
              <w:rPr>
                <w:rFonts w:ascii="Cambria" w:hAnsi="Cambria" w:cs="Calibri"/>
                <w:sz w:val="24"/>
                <w:szCs w:val="24"/>
              </w:rPr>
              <w:t>в зависимост от категорията на предприятието-кандидат, както следва:</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2"/>
              <w:gridCol w:w="4619"/>
            </w:tblGrid>
            <w:tr w:rsidR="00EA61F4" w:rsidRPr="00560431" w14:paraId="5B54F4A1" w14:textId="77777777" w:rsidTr="00394A73">
              <w:trPr>
                <w:trHeight w:val="551"/>
              </w:trPr>
              <w:tc>
                <w:tcPr>
                  <w:tcW w:w="4732" w:type="dxa"/>
                  <w:shd w:val="clear" w:color="auto" w:fill="D9D9D9"/>
                  <w:vAlign w:val="center"/>
                </w:tcPr>
                <w:p w14:paraId="056229D4" w14:textId="77777777" w:rsidR="00EA61F4" w:rsidRPr="00560431" w:rsidRDefault="00EA61F4" w:rsidP="00EA61F4">
                  <w:pPr>
                    <w:spacing w:after="0" w:line="240" w:lineRule="auto"/>
                    <w:contextualSpacing/>
                    <w:jc w:val="center"/>
                    <w:rPr>
                      <w:rFonts w:ascii="Cambria" w:eastAsia="Times New Roman" w:hAnsi="Cambria" w:cs="Calibri"/>
                      <w:b/>
                      <w:sz w:val="24"/>
                      <w:szCs w:val="24"/>
                      <w:lang w:eastAsia="bg-BG"/>
                    </w:rPr>
                  </w:pPr>
                  <w:r w:rsidRPr="00560431">
                    <w:rPr>
                      <w:rFonts w:ascii="Cambria" w:eastAsia="Times New Roman" w:hAnsi="Cambria" w:cs="Calibri"/>
                      <w:b/>
                      <w:sz w:val="24"/>
                      <w:szCs w:val="24"/>
                      <w:lang w:eastAsia="bg-BG"/>
                    </w:rPr>
                    <w:t>Категория на предприятието</w:t>
                  </w:r>
                </w:p>
              </w:tc>
              <w:tc>
                <w:tcPr>
                  <w:tcW w:w="4619" w:type="dxa"/>
                  <w:shd w:val="clear" w:color="auto" w:fill="D9D9D9"/>
                  <w:vAlign w:val="center"/>
                </w:tcPr>
                <w:p w14:paraId="21EB4F7B" w14:textId="77777777" w:rsidR="00EA61F4" w:rsidRPr="00560431" w:rsidRDefault="00EA61F4" w:rsidP="00EA61F4">
                  <w:pPr>
                    <w:spacing w:after="0" w:line="240" w:lineRule="auto"/>
                    <w:contextualSpacing/>
                    <w:jc w:val="center"/>
                    <w:rPr>
                      <w:rFonts w:ascii="Cambria" w:eastAsia="Times New Roman" w:hAnsi="Cambria" w:cs="Calibri"/>
                      <w:b/>
                      <w:sz w:val="24"/>
                      <w:szCs w:val="24"/>
                      <w:lang w:eastAsia="bg-BG"/>
                    </w:rPr>
                  </w:pPr>
                  <w:r w:rsidRPr="00560431">
                    <w:rPr>
                      <w:rFonts w:ascii="Cambria" w:eastAsia="Times New Roman" w:hAnsi="Cambria" w:cs="Calibri"/>
                      <w:b/>
                      <w:sz w:val="24"/>
                      <w:szCs w:val="24"/>
                      <w:lang w:eastAsia="bg-BG"/>
                    </w:rPr>
                    <w:t>Нетни приходи от продажби</w:t>
                  </w:r>
                  <w:r w:rsidRPr="00560431">
                    <w:rPr>
                      <w:rFonts w:ascii="Cambria" w:eastAsia="Times New Roman" w:hAnsi="Cambria" w:cs="Calibri"/>
                      <w:b/>
                      <w:sz w:val="24"/>
                      <w:szCs w:val="24"/>
                      <w:vertAlign w:val="superscript"/>
                      <w:lang w:eastAsia="bg-BG"/>
                    </w:rPr>
                    <w:footnoteReference w:id="9"/>
                  </w:r>
                </w:p>
              </w:tc>
            </w:tr>
            <w:tr w:rsidR="00EA61F4" w:rsidRPr="00560431" w14:paraId="6B5C028F" w14:textId="77777777" w:rsidTr="00394A73">
              <w:trPr>
                <w:trHeight w:val="497"/>
              </w:trPr>
              <w:tc>
                <w:tcPr>
                  <w:tcW w:w="4732" w:type="dxa"/>
                  <w:shd w:val="clear" w:color="auto" w:fill="auto"/>
                  <w:vAlign w:val="center"/>
                </w:tcPr>
                <w:p w14:paraId="6539A13F" w14:textId="77777777" w:rsidR="00EA61F4" w:rsidRPr="00560431" w:rsidRDefault="00EA61F4" w:rsidP="00EA61F4">
                  <w:pPr>
                    <w:spacing w:after="0" w:line="240" w:lineRule="auto"/>
                    <w:contextualSpacing/>
                    <w:jc w:val="center"/>
                    <w:rPr>
                      <w:rFonts w:ascii="Cambria" w:eastAsia="Times New Roman" w:hAnsi="Cambria" w:cs="Calibri"/>
                      <w:sz w:val="24"/>
                      <w:szCs w:val="24"/>
                      <w:lang w:eastAsia="bg-BG"/>
                    </w:rPr>
                  </w:pPr>
                  <w:r w:rsidRPr="00560431">
                    <w:rPr>
                      <w:rFonts w:ascii="Cambria" w:eastAsia="Times New Roman" w:hAnsi="Cambria" w:cs="Calibri"/>
                      <w:sz w:val="24"/>
                      <w:szCs w:val="24"/>
                      <w:lang w:eastAsia="bg-BG"/>
                    </w:rPr>
                    <w:t>Микро предприятие</w:t>
                  </w:r>
                </w:p>
              </w:tc>
              <w:tc>
                <w:tcPr>
                  <w:tcW w:w="4619" w:type="dxa"/>
                  <w:shd w:val="clear" w:color="auto" w:fill="auto"/>
                  <w:vAlign w:val="center"/>
                </w:tcPr>
                <w:p w14:paraId="6EEBE924" w14:textId="77777777" w:rsidR="00EA61F4" w:rsidRPr="00560431" w:rsidRDefault="00EA61F4" w:rsidP="00EA61F4">
                  <w:pPr>
                    <w:spacing w:after="0" w:line="240" w:lineRule="auto"/>
                    <w:contextualSpacing/>
                    <w:jc w:val="center"/>
                    <w:rPr>
                      <w:rFonts w:ascii="Cambria" w:eastAsia="Times New Roman" w:hAnsi="Cambria" w:cs="Calibri"/>
                      <w:sz w:val="24"/>
                      <w:szCs w:val="24"/>
                      <w:lang w:eastAsia="bg-BG"/>
                    </w:rPr>
                  </w:pPr>
                  <w:r w:rsidRPr="00560431">
                    <w:rPr>
                      <w:rFonts w:ascii="Cambria" w:eastAsia="Times New Roman" w:hAnsi="Cambria" w:cs="Calibri"/>
                      <w:sz w:val="24"/>
                      <w:szCs w:val="24"/>
                      <w:lang w:eastAsia="bg-BG"/>
                    </w:rPr>
                    <w:t>≥ 52 000 лева</w:t>
                  </w:r>
                </w:p>
              </w:tc>
            </w:tr>
            <w:tr w:rsidR="00EA61F4" w:rsidRPr="00560431" w14:paraId="5CA849FE" w14:textId="77777777" w:rsidTr="00394A73">
              <w:trPr>
                <w:trHeight w:val="547"/>
              </w:trPr>
              <w:tc>
                <w:tcPr>
                  <w:tcW w:w="4732" w:type="dxa"/>
                  <w:tcBorders>
                    <w:bottom w:val="single" w:sz="4" w:space="0" w:color="auto"/>
                  </w:tcBorders>
                  <w:shd w:val="clear" w:color="auto" w:fill="auto"/>
                  <w:vAlign w:val="center"/>
                </w:tcPr>
                <w:p w14:paraId="43DB2B26" w14:textId="77777777" w:rsidR="00EA61F4" w:rsidRPr="00560431" w:rsidRDefault="00EA61F4" w:rsidP="00EA61F4">
                  <w:pPr>
                    <w:spacing w:after="0" w:line="240" w:lineRule="auto"/>
                    <w:contextualSpacing/>
                    <w:jc w:val="center"/>
                    <w:rPr>
                      <w:rFonts w:ascii="Cambria" w:eastAsia="Times New Roman" w:hAnsi="Cambria" w:cs="Calibri"/>
                      <w:sz w:val="24"/>
                      <w:szCs w:val="24"/>
                      <w:lang w:eastAsia="bg-BG"/>
                    </w:rPr>
                  </w:pPr>
                  <w:r w:rsidRPr="00560431">
                    <w:rPr>
                      <w:rFonts w:ascii="Cambria" w:eastAsia="Times New Roman" w:hAnsi="Cambria" w:cs="Calibri"/>
                      <w:sz w:val="24"/>
                      <w:szCs w:val="24"/>
                      <w:lang w:eastAsia="bg-BG"/>
                    </w:rPr>
                    <w:t>Малко предприятие</w:t>
                  </w:r>
                </w:p>
              </w:tc>
              <w:tc>
                <w:tcPr>
                  <w:tcW w:w="4619" w:type="dxa"/>
                  <w:tcBorders>
                    <w:bottom w:val="single" w:sz="4" w:space="0" w:color="auto"/>
                  </w:tcBorders>
                  <w:shd w:val="clear" w:color="auto" w:fill="auto"/>
                  <w:vAlign w:val="center"/>
                </w:tcPr>
                <w:p w14:paraId="4A132CBE" w14:textId="77777777" w:rsidR="00EA61F4" w:rsidRPr="00560431" w:rsidRDefault="00EA61F4" w:rsidP="00EA61F4">
                  <w:pPr>
                    <w:spacing w:after="0" w:line="240" w:lineRule="auto"/>
                    <w:jc w:val="center"/>
                    <w:rPr>
                      <w:rFonts w:ascii="Cambria" w:eastAsia="Times New Roman" w:hAnsi="Cambria" w:cs="Calibri"/>
                      <w:sz w:val="24"/>
                      <w:szCs w:val="24"/>
                      <w:lang w:eastAsia="bg-BG"/>
                    </w:rPr>
                  </w:pPr>
                  <w:r w:rsidRPr="00560431">
                    <w:rPr>
                      <w:rFonts w:ascii="Cambria" w:eastAsia="Times New Roman" w:hAnsi="Cambria" w:cs="Calibri"/>
                      <w:sz w:val="24"/>
                      <w:szCs w:val="24"/>
                      <w:lang w:eastAsia="bg-BG"/>
                    </w:rPr>
                    <w:t>≥ 187 000 лева</w:t>
                  </w:r>
                </w:p>
              </w:tc>
            </w:tr>
            <w:tr w:rsidR="00EA61F4" w:rsidRPr="00560431" w14:paraId="28DA10BD" w14:textId="77777777" w:rsidTr="00394A73">
              <w:trPr>
                <w:trHeight w:val="555"/>
              </w:trPr>
              <w:tc>
                <w:tcPr>
                  <w:tcW w:w="4732" w:type="dxa"/>
                  <w:shd w:val="clear" w:color="auto" w:fill="auto"/>
                  <w:vAlign w:val="center"/>
                </w:tcPr>
                <w:p w14:paraId="3F2B6E5D" w14:textId="77777777" w:rsidR="00EA61F4" w:rsidRPr="00560431" w:rsidRDefault="00EA61F4" w:rsidP="00EA61F4">
                  <w:pPr>
                    <w:spacing w:after="0" w:line="240" w:lineRule="auto"/>
                    <w:contextualSpacing/>
                    <w:jc w:val="center"/>
                    <w:rPr>
                      <w:rFonts w:ascii="Cambria" w:eastAsia="Times New Roman" w:hAnsi="Cambria" w:cs="Calibri"/>
                      <w:sz w:val="24"/>
                      <w:szCs w:val="24"/>
                      <w:lang w:eastAsia="bg-BG"/>
                    </w:rPr>
                  </w:pPr>
                  <w:r w:rsidRPr="00560431">
                    <w:rPr>
                      <w:rFonts w:ascii="Cambria" w:eastAsia="Times New Roman" w:hAnsi="Cambria" w:cs="Calibri"/>
                      <w:sz w:val="24"/>
                      <w:szCs w:val="24"/>
                      <w:lang w:eastAsia="bg-BG"/>
                    </w:rPr>
                    <w:t xml:space="preserve">Средно предприятие </w:t>
                  </w:r>
                </w:p>
              </w:tc>
              <w:tc>
                <w:tcPr>
                  <w:tcW w:w="4619" w:type="dxa"/>
                  <w:shd w:val="clear" w:color="auto" w:fill="auto"/>
                  <w:vAlign w:val="center"/>
                </w:tcPr>
                <w:p w14:paraId="0035BE81" w14:textId="77777777" w:rsidR="00EA61F4" w:rsidRPr="00560431" w:rsidRDefault="00EA61F4" w:rsidP="00EA61F4">
                  <w:pPr>
                    <w:spacing w:after="0" w:line="240" w:lineRule="auto"/>
                    <w:jc w:val="center"/>
                    <w:rPr>
                      <w:rFonts w:ascii="Cambria" w:eastAsia="Times New Roman" w:hAnsi="Cambria" w:cs="Calibri"/>
                      <w:sz w:val="24"/>
                      <w:szCs w:val="24"/>
                      <w:lang w:eastAsia="bg-BG"/>
                    </w:rPr>
                  </w:pPr>
                  <w:r w:rsidRPr="00560431">
                    <w:rPr>
                      <w:rFonts w:ascii="Cambria" w:eastAsia="Times New Roman" w:hAnsi="Cambria" w:cs="Calibri"/>
                      <w:sz w:val="24"/>
                      <w:szCs w:val="24"/>
                      <w:lang w:eastAsia="bg-BG"/>
                    </w:rPr>
                    <w:t>≥ 750 000 лева</w:t>
                  </w:r>
                </w:p>
              </w:tc>
            </w:tr>
            <w:tr w:rsidR="00146E16" w:rsidRPr="00560431" w14:paraId="4F0A68F5" w14:textId="77777777" w:rsidTr="00146E16">
              <w:trPr>
                <w:trHeight w:val="555"/>
              </w:trPr>
              <w:tc>
                <w:tcPr>
                  <w:tcW w:w="4732" w:type="dxa"/>
                  <w:tcBorders>
                    <w:bottom w:val="nil"/>
                  </w:tcBorders>
                  <w:shd w:val="clear" w:color="auto" w:fill="auto"/>
                  <w:vAlign w:val="center"/>
                </w:tcPr>
                <w:p w14:paraId="50C0ED24" w14:textId="77777777" w:rsidR="00146E16" w:rsidRPr="00560431" w:rsidRDefault="00146E16" w:rsidP="00EA61F4">
                  <w:pPr>
                    <w:spacing w:after="0" w:line="240" w:lineRule="auto"/>
                    <w:contextualSpacing/>
                    <w:jc w:val="center"/>
                    <w:rPr>
                      <w:rFonts w:ascii="Cambria" w:eastAsia="Times New Roman" w:hAnsi="Cambria" w:cs="Calibri"/>
                      <w:sz w:val="24"/>
                      <w:szCs w:val="24"/>
                      <w:lang w:eastAsia="bg-BG"/>
                    </w:rPr>
                  </w:pPr>
                  <w:r w:rsidRPr="00560431">
                    <w:rPr>
                      <w:rFonts w:ascii="Cambria" w:eastAsia="Times New Roman" w:hAnsi="Cambria" w:cs="Calibri"/>
                      <w:sz w:val="24"/>
                      <w:szCs w:val="24"/>
                      <w:lang w:eastAsia="bg-BG"/>
                    </w:rPr>
                    <w:t>Голямо предприятие</w:t>
                  </w:r>
                </w:p>
              </w:tc>
              <w:tc>
                <w:tcPr>
                  <w:tcW w:w="4619" w:type="dxa"/>
                  <w:tcBorders>
                    <w:bottom w:val="nil"/>
                  </w:tcBorders>
                  <w:shd w:val="clear" w:color="auto" w:fill="auto"/>
                  <w:vAlign w:val="center"/>
                </w:tcPr>
                <w:p w14:paraId="14565513" w14:textId="77777777" w:rsidR="00146E16" w:rsidRPr="00560431" w:rsidRDefault="00146E16" w:rsidP="00146E16">
                  <w:pPr>
                    <w:spacing w:after="0" w:line="240" w:lineRule="auto"/>
                    <w:jc w:val="center"/>
                    <w:rPr>
                      <w:rFonts w:ascii="Cambria" w:eastAsia="Times New Roman" w:hAnsi="Cambria" w:cs="Calibri"/>
                      <w:sz w:val="24"/>
                      <w:szCs w:val="24"/>
                      <w:lang w:eastAsia="bg-BG"/>
                    </w:rPr>
                  </w:pPr>
                  <w:r w:rsidRPr="00560431">
                    <w:rPr>
                      <w:rFonts w:ascii="Cambria" w:eastAsia="Times New Roman" w:hAnsi="Cambria" w:cs="Calibri"/>
                      <w:sz w:val="24"/>
                      <w:szCs w:val="24"/>
                      <w:lang w:eastAsia="bg-BG"/>
                    </w:rPr>
                    <w:t>≥ 3 000 000 лева</w:t>
                  </w:r>
                </w:p>
              </w:tc>
            </w:tr>
          </w:tbl>
          <w:p w14:paraId="5D695B8A" w14:textId="77777777" w:rsidR="00EA61F4" w:rsidRPr="00560431" w:rsidRDefault="00EA61F4" w:rsidP="00EA61F4">
            <w:pPr>
              <w:pBdr>
                <w:top w:val="single" w:sz="4" w:space="0" w:color="auto"/>
                <w:left w:val="single" w:sz="4" w:space="4" w:color="auto"/>
                <w:right w:val="single" w:sz="4" w:space="4" w:color="auto"/>
              </w:pBdr>
              <w:spacing w:after="360" w:line="240" w:lineRule="auto"/>
              <w:contextualSpacing/>
              <w:jc w:val="both"/>
              <w:rPr>
                <w:rFonts w:ascii="Cambria" w:hAnsi="Cambria"/>
                <w:sz w:val="24"/>
                <w:szCs w:val="24"/>
                <w:highlight w:val="yellow"/>
              </w:rPr>
            </w:pPr>
          </w:p>
          <w:p w14:paraId="3A893F81" w14:textId="77777777" w:rsidR="000B2EF1" w:rsidRDefault="000B2EF1" w:rsidP="00EA61F4">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p>
          <w:p w14:paraId="2DE9A37C" w14:textId="659F5E76" w:rsidR="00EA61F4" w:rsidRPr="00560431" w:rsidRDefault="000B2EF1" w:rsidP="00EA61F4">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353F40">
              <w:rPr>
                <w:rFonts w:ascii="Cambria" w:hAnsi="Cambria"/>
                <w:sz w:val="24"/>
                <w:szCs w:val="24"/>
              </w:rPr>
              <w:lastRenderedPageBreak/>
              <w:t>В случай, че са новообразувани предприятия, които нямат приключил</w:t>
            </w:r>
            <w:r w:rsidR="00F943F4" w:rsidRPr="00353F40">
              <w:rPr>
                <w:rFonts w:ascii="Cambria" w:hAnsi="Cambria"/>
                <w:sz w:val="24"/>
                <w:szCs w:val="24"/>
              </w:rPr>
              <w:t>а финансова година</w:t>
            </w:r>
            <w:r w:rsidR="00C204E9" w:rsidRPr="00353F40">
              <w:rPr>
                <w:rFonts w:ascii="Cambria" w:hAnsi="Cambria"/>
                <w:sz w:val="24"/>
                <w:szCs w:val="24"/>
              </w:rPr>
              <w:t xml:space="preserve">, </w:t>
            </w:r>
            <w:r w:rsidR="00CD3019" w:rsidRPr="00353F40">
              <w:rPr>
                <w:rFonts w:ascii="Cambria" w:hAnsi="Cambria"/>
                <w:sz w:val="24"/>
                <w:szCs w:val="24"/>
              </w:rPr>
              <w:t>т. 8 и т. 9 са неприложими</w:t>
            </w:r>
            <w:r w:rsidRPr="00353F40">
              <w:rPr>
                <w:rFonts w:ascii="Cambria" w:hAnsi="Cambria"/>
                <w:sz w:val="24"/>
                <w:szCs w:val="24"/>
              </w:rPr>
              <w:t xml:space="preserve">, </w:t>
            </w:r>
            <w:r w:rsidR="00CD3019" w:rsidRPr="00353F40">
              <w:rPr>
                <w:rFonts w:ascii="Cambria" w:hAnsi="Cambria"/>
                <w:sz w:val="24"/>
                <w:szCs w:val="24"/>
              </w:rPr>
              <w:t xml:space="preserve">като </w:t>
            </w:r>
            <w:r w:rsidR="00BD2A51" w:rsidRPr="00353F40">
              <w:rPr>
                <w:rFonts w:ascii="Cambria" w:hAnsi="Cambria"/>
                <w:sz w:val="24"/>
                <w:szCs w:val="24"/>
              </w:rPr>
              <w:t>кандидатите</w:t>
            </w:r>
            <w:r w:rsidRPr="00353F40">
              <w:rPr>
                <w:rFonts w:ascii="Cambria" w:hAnsi="Cambria"/>
                <w:sz w:val="24"/>
                <w:szCs w:val="24"/>
              </w:rPr>
              <w:t xml:space="preserve"> следва да </w:t>
            </w:r>
            <w:r w:rsidR="00191B76" w:rsidRPr="00353F40">
              <w:rPr>
                <w:rFonts w:ascii="Cambria" w:hAnsi="Cambria"/>
                <w:sz w:val="24"/>
                <w:szCs w:val="24"/>
              </w:rPr>
              <w:t xml:space="preserve">предвидят в своя Бизнес план (Приложение 8), че ще </w:t>
            </w:r>
            <w:r w:rsidRPr="00353F40">
              <w:rPr>
                <w:rFonts w:ascii="Cambria" w:hAnsi="Cambria"/>
                <w:sz w:val="24"/>
                <w:szCs w:val="24"/>
              </w:rPr>
              <w:t>постигнат посочените нетни при</w:t>
            </w:r>
            <w:r w:rsidR="00F0652D" w:rsidRPr="00353F40">
              <w:rPr>
                <w:rFonts w:ascii="Cambria" w:hAnsi="Cambria"/>
                <w:sz w:val="24"/>
                <w:szCs w:val="24"/>
              </w:rPr>
              <w:t>х</w:t>
            </w:r>
            <w:r w:rsidRPr="00353F40">
              <w:rPr>
                <w:rFonts w:ascii="Cambria" w:hAnsi="Cambria"/>
                <w:sz w:val="24"/>
                <w:szCs w:val="24"/>
              </w:rPr>
              <w:t>оди от продажби, съобразно категорията предприятие</w:t>
            </w:r>
            <w:r w:rsidR="00BD2A51" w:rsidRPr="00353F40">
              <w:rPr>
                <w:rFonts w:ascii="Cambria" w:hAnsi="Cambria"/>
                <w:sz w:val="24"/>
                <w:szCs w:val="24"/>
              </w:rPr>
              <w:t>,</w:t>
            </w:r>
            <w:r w:rsidRPr="00353F40">
              <w:rPr>
                <w:rFonts w:ascii="Cambria" w:hAnsi="Cambria"/>
                <w:sz w:val="24"/>
                <w:szCs w:val="24"/>
              </w:rPr>
              <w:t xml:space="preserve"> през 2025 </w:t>
            </w:r>
            <w:r w:rsidR="00CD3019" w:rsidRPr="00353F40">
              <w:rPr>
                <w:rFonts w:ascii="Cambria" w:hAnsi="Cambria"/>
                <w:sz w:val="24"/>
                <w:szCs w:val="24"/>
              </w:rPr>
              <w:t xml:space="preserve">финансова </w:t>
            </w:r>
            <w:r w:rsidRPr="00353F40">
              <w:rPr>
                <w:rFonts w:ascii="Cambria" w:hAnsi="Cambria"/>
                <w:sz w:val="24"/>
                <w:szCs w:val="24"/>
              </w:rPr>
              <w:t>г</w:t>
            </w:r>
            <w:r w:rsidR="00CD3019" w:rsidRPr="00353F40">
              <w:rPr>
                <w:rFonts w:ascii="Cambria" w:hAnsi="Cambria"/>
                <w:sz w:val="24"/>
                <w:szCs w:val="24"/>
              </w:rPr>
              <w:t>одина</w:t>
            </w:r>
            <w:r w:rsidR="00191B76" w:rsidRPr="00353F40">
              <w:rPr>
                <w:rFonts w:ascii="Cambria" w:hAnsi="Cambria"/>
                <w:sz w:val="24"/>
                <w:szCs w:val="24"/>
              </w:rPr>
              <w:t>.</w:t>
            </w:r>
            <w:r>
              <w:rPr>
                <w:rFonts w:ascii="Cambria" w:hAnsi="Cambria"/>
                <w:sz w:val="24"/>
                <w:szCs w:val="24"/>
              </w:rPr>
              <w:t xml:space="preserve"> </w:t>
            </w:r>
          </w:p>
          <w:p w14:paraId="7731AA87" w14:textId="5D0EE891" w:rsidR="00973199" w:rsidRPr="00560431" w:rsidRDefault="00973199" w:rsidP="002E7FE5">
            <w:pPr>
              <w:pStyle w:val="ListParagraph"/>
              <w:numPr>
                <w:ilvl w:val="0"/>
                <w:numId w:val="6"/>
              </w:numPr>
              <w:pBdr>
                <w:top w:val="single" w:sz="4" w:space="1" w:color="auto"/>
                <w:left w:val="single" w:sz="4" w:space="4" w:color="auto"/>
                <w:right w:val="single" w:sz="4" w:space="4" w:color="auto"/>
              </w:pBdr>
              <w:spacing w:after="120" w:line="240" w:lineRule="auto"/>
              <w:ind w:left="357" w:hanging="357"/>
              <w:jc w:val="both"/>
              <w:rPr>
                <w:rFonts w:ascii="Cambria" w:hAnsi="Cambria"/>
                <w:sz w:val="24"/>
                <w:szCs w:val="24"/>
              </w:rPr>
            </w:pPr>
            <w:r w:rsidRPr="00560431">
              <w:rPr>
                <w:rFonts w:ascii="Cambria" w:hAnsi="Cambria"/>
                <w:sz w:val="24"/>
                <w:szCs w:val="24"/>
              </w:rPr>
              <w:t>Територията на индустриален парк</w:t>
            </w:r>
            <w:r w:rsidR="009C6430">
              <w:rPr>
                <w:rFonts w:ascii="Cambria" w:hAnsi="Cambria"/>
                <w:sz w:val="24"/>
                <w:szCs w:val="24"/>
              </w:rPr>
              <w:t>/зона</w:t>
            </w:r>
            <w:r w:rsidRPr="00560431">
              <w:rPr>
                <w:rFonts w:ascii="Cambria" w:hAnsi="Cambria"/>
                <w:sz w:val="24"/>
                <w:szCs w:val="24"/>
              </w:rPr>
              <w:t xml:space="preserve"> не може да бъде по-малка от 300 дка, освен в следните случаи: </w:t>
            </w:r>
          </w:p>
          <w:p w14:paraId="4767FF1E" w14:textId="31FCE0EC" w:rsidR="00973199" w:rsidRPr="005B220F" w:rsidRDefault="00973199" w:rsidP="002E7FE5">
            <w:pPr>
              <w:pStyle w:val="ListParagraph"/>
              <w:numPr>
                <w:ilvl w:val="1"/>
                <w:numId w:val="27"/>
              </w:numPr>
              <w:pBdr>
                <w:top w:val="single" w:sz="4" w:space="1" w:color="auto"/>
                <w:left w:val="single" w:sz="4" w:space="4" w:color="auto"/>
                <w:right w:val="single" w:sz="4" w:space="4" w:color="auto"/>
              </w:pBdr>
              <w:spacing w:after="120" w:line="240" w:lineRule="auto"/>
              <w:jc w:val="both"/>
              <w:rPr>
                <w:rFonts w:ascii="Cambria" w:hAnsi="Cambria"/>
                <w:sz w:val="24"/>
                <w:szCs w:val="24"/>
              </w:rPr>
            </w:pPr>
            <w:r w:rsidRPr="005B220F">
              <w:rPr>
                <w:rFonts w:ascii="Cambria" w:hAnsi="Cambria"/>
                <w:b/>
                <w:sz w:val="24"/>
              </w:rPr>
              <w:t>под</w:t>
            </w:r>
            <w:r w:rsidRPr="005B220F">
              <w:rPr>
                <w:rFonts w:ascii="Cambria" w:hAnsi="Cambria"/>
                <w:sz w:val="24"/>
                <w:szCs w:val="24"/>
              </w:rPr>
              <w:t xml:space="preserve"> 300 дка, но не по-малка от 100 дка, когато индустриалният парк</w:t>
            </w:r>
            <w:r w:rsidR="009C6430" w:rsidRPr="005B220F">
              <w:rPr>
                <w:rFonts w:ascii="Cambria" w:hAnsi="Cambria"/>
                <w:sz w:val="24"/>
                <w:szCs w:val="24"/>
              </w:rPr>
              <w:t>/зона</w:t>
            </w:r>
            <w:r w:rsidRPr="005B220F">
              <w:rPr>
                <w:rFonts w:ascii="Cambria" w:hAnsi="Cambria"/>
                <w:sz w:val="24"/>
                <w:szCs w:val="24"/>
              </w:rPr>
              <w:t xml:space="preserve"> е специализиран за високотехнологични дейности по смисъла на § 1, т. 11 от допълнителните разпоредби на Закона за насърчаване на инвестициите и е обособен в територия от разновидност „високотехнологична производствена зона“ по смисъла на наредбата по чл. 13, ал. 1 от Закона за устройство на територията; </w:t>
            </w:r>
          </w:p>
          <w:p w14:paraId="7BB30852" w14:textId="5E21690A" w:rsidR="00973199" w:rsidRPr="00560431" w:rsidRDefault="00973199" w:rsidP="002E7FE5">
            <w:pPr>
              <w:pStyle w:val="ListParagraph"/>
              <w:numPr>
                <w:ilvl w:val="1"/>
                <w:numId w:val="28"/>
              </w:numPr>
              <w:pBdr>
                <w:top w:val="single" w:sz="4" w:space="1" w:color="auto"/>
                <w:left w:val="single" w:sz="4" w:space="4" w:color="auto"/>
                <w:right w:val="single" w:sz="4" w:space="4" w:color="auto"/>
              </w:pBdr>
              <w:spacing w:after="120" w:line="240" w:lineRule="auto"/>
              <w:jc w:val="both"/>
              <w:rPr>
                <w:rFonts w:ascii="Cambria" w:hAnsi="Cambria"/>
                <w:sz w:val="24"/>
                <w:szCs w:val="24"/>
              </w:rPr>
            </w:pPr>
            <w:r w:rsidRPr="00560431">
              <w:rPr>
                <w:rFonts w:ascii="Cambria" w:hAnsi="Cambria"/>
                <w:sz w:val="24"/>
                <w:szCs w:val="24"/>
              </w:rPr>
              <w:t>под 100 дка, но не по-малко от 10 дка, когато индустриалният парк</w:t>
            </w:r>
            <w:r w:rsidR="009C6430">
              <w:rPr>
                <w:rFonts w:ascii="Cambria" w:hAnsi="Cambria"/>
                <w:sz w:val="24"/>
                <w:szCs w:val="24"/>
              </w:rPr>
              <w:t>/зона</w:t>
            </w:r>
            <w:r w:rsidRPr="00560431">
              <w:rPr>
                <w:rFonts w:ascii="Cambria" w:hAnsi="Cambria"/>
                <w:sz w:val="24"/>
                <w:szCs w:val="24"/>
              </w:rPr>
              <w:t xml:space="preserve"> е специализиран за високотехнологични дейности по смисъла на § 1, т. 11, буква "б" от допълнителните разпоредби на Закона за насърчаване на инвестициите.</w:t>
            </w:r>
          </w:p>
          <w:p w14:paraId="7A6F3B0C" w14:textId="5C623DAF" w:rsidR="004602AE" w:rsidRPr="00191B76" w:rsidRDefault="0023720F" w:rsidP="002E7FE5">
            <w:pPr>
              <w:pStyle w:val="ListParagraph"/>
              <w:numPr>
                <w:ilvl w:val="0"/>
                <w:numId w:val="6"/>
              </w:numPr>
              <w:pBdr>
                <w:left w:val="single" w:sz="4" w:space="4" w:color="auto"/>
                <w:bottom w:val="single" w:sz="4" w:space="1" w:color="auto"/>
                <w:right w:val="single" w:sz="4" w:space="4" w:color="auto"/>
              </w:pBdr>
              <w:spacing w:after="120" w:line="240" w:lineRule="auto"/>
              <w:jc w:val="both"/>
              <w:rPr>
                <w:rFonts w:ascii="Cambria" w:hAnsi="Cambria"/>
                <w:sz w:val="24"/>
                <w:szCs w:val="24"/>
              </w:rPr>
            </w:pPr>
            <w:r w:rsidRPr="00191B76">
              <w:rPr>
                <w:rFonts w:ascii="Cambria" w:hAnsi="Cambria"/>
                <w:sz w:val="24"/>
                <w:szCs w:val="24"/>
              </w:rPr>
              <w:t xml:space="preserve">По настоящата процедура </w:t>
            </w:r>
            <w:r w:rsidR="00931054" w:rsidRPr="00191B76">
              <w:rPr>
                <w:rFonts w:ascii="Cambria" w:hAnsi="Cambria"/>
                <w:sz w:val="24"/>
                <w:szCs w:val="24"/>
              </w:rPr>
              <w:t xml:space="preserve">за даден индустриален парк/зона </w:t>
            </w:r>
            <w:r w:rsidRPr="00191B76">
              <w:rPr>
                <w:rFonts w:ascii="Cambria" w:hAnsi="Cambria"/>
                <w:sz w:val="24"/>
                <w:szCs w:val="24"/>
              </w:rPr>
              <w:t xml:space="preserve">е допустимо </w:t>
            </w:r>
            <w:r w:rsidR="00A72A27" w:rsidRPr="00191B76">
              <w:rPr>
                <w:rFonts w:ascii="Cambria" w:hAnsi="Cambria"/>
                <w:sz w:val="24"/>
                <w:szCs w:val="24"/>
              </w:rPr>
              <w:t>да</w:t>
            </w:r>
            <w:r w:rsidRPr="00191B76">
              <w:rPr>
                <w:rFonts w:ascii="Cambria" w:hAnsi="Cambria"/>
                <w:sz w:val="24"/>
                <w:szCs w:val="24"/>
              </w:rPr>
              <w:t xml:space="preserve"> се</w:t>
            </w:r>
            <w:r w:rsidR="00A72A27" w:rsidRPr="00191B76">
              <w:rPr>
                <w:rFonts w:ascii="Cambria" w:hAnsi="Cambria"/>
                <w:sz w:val="24"/>
                <w:szCs w:val="24"/>
              </w:rPr>
              <w:t xml:space="preserve"> кандидатства </w:t>
            </w:r>
            <w:r w:rsidR="00931054" w:rsidRPr="00191B76">
              <w:rPr>
                <w:rFonts w:ascii="Cambria" w:hAnsi="Cambria"/>
                <w:sz w:val="24"/>
                <w:szCs w:val="24"/>
              </w:rPr>
              <w:t>само с едно предложение за изпълнение на инвестиции</w:t>
            </w:r>
            <w:r w:rsidR="00A72A27" w:rsidRPr="00191B76">
              <w:rPr>
                <w:rFonts w:ascii="Cambria" w:hAnsi="Cambria"/>
                <w:sz w:val="24"/>
                <w:szCs w:val="24"/>
              </w:rPr>
              <w:t>.</w:t>
            </w:r>
            <w:r w:rsidR="006A3B97" w:rsidRPr="00191B76">
              <w:rPr>
                <w:rFonts w:ascii="Cambria" w:hAnsi="Cambria"/>
                <w:sz w:val="24"/>
                <w:szCs w:val="24"/>
              </w:rPr>
              <w:t xml:space="preserve"> </w:t>
            </w:r>
          </w:p>
          <w:p w14:paraId="1839301A" w14:textId="3C582589" w:rsidR="0023720F" w:rsidRDefault="009B14EE" w:rsidP="00434B0E">
            <w:pPr>
              <w:pBdr>
                <w:left w:val="single" w:sz="4" w:space="4" w:color="auto"/>
                <w:bottom w:val="single" w:sz="4" w:space="1" w:color="auto"/>
                <w:right w:val="single" w:sz="4" w:space="4" w:color="auto"/>
              </w:pBdr>
              <w:spacing w:after="120" w:line="240" w:lineRule="auto"/>
              <w:jc w:val="both"/>
              <w:rPr>
                <w:rFonts w:ascii="Cambria" w:hAnsi="Cambria"/>
                <w:sz w:val="24"/>
                <w:szCs w:val="24"/>
              </w:rPr>
            </w:pPr>
            <w:r w:rsidRPr="00560431">
              <w:rPr>
                <w:rFonts w:ascii="Cambria" w:hAnsi="Cambria"/>
                <w:sz w:val="24"/>
                <w:szCs w:val="24"/>
              </w:rPr>
              <w:t xml:space="preserve">В случай че по настоящата процедура бъдат подадени повече от едно предложения за изпълнение на инвестиция </w:t>
            </w:r>
            <w:r w:rsidR="0023720F">
              <w:rPr>
                <w:rFonts w:ascii="Cambria" w:hAnsi="Cambria"/>
                <w:sz w:val="24"/>
                <w:szCs w:val="24"/>
              </w:rPr>
              <w:t>за един и същ индустриален парк/зона</w:t>
            </w:r>
            <w:r w:rsidR="004354D5">
              <w:rPr>
                <w:rFonts w:ascii="Cambria" w:hAnsi="Cambria"/>
                <w:sz w:val="24"/>
                <w:szCs w:val="24"/>
              </w:rPr>
              <w:t>,</w:t>
            </w:r>
            <w:r w:rsidR="0023720F">
              <w:rPr>
                <w:rFonts w:ascii="Cambria" w:hAnsi="Cambria"/>
                <w:sz w:val="24"/>
                <w:szCs w:val="24"/>
              </w:rPr>
              <w:t xml:space="preserve"> се разглежда само последното подадено предложение за изпълнение на инвест</w:t>
            </w:r>
            <w:r w:rsidR="009E47C1">
              <w:rPr>
                <w:rFonts w:ascii="Cambria" w:hAnsi="Cambria"/>
                <w:sz w:val="24"/>
                <w:szCs w:val="24"/>
              </w:rPr>
              <w:t>и</w:t>
            </w:r>
            <w:r w:rsidR="0023720F">
              <w:rPr>
                <w:rFonts w:ascii="Cambria" w:hAnsi="Cambria"/>
                <w:sz w:val="24"/>
                <w:szCs w:val="24"/>
              </w:rPr>
              <w:t>ции за този индустриален парк/зона</w:t>
            </w:r>
            <w:r w:rsidR="0032049D">
              <w:rPr>
                <w:rFonts w:ascii="Cambria" w:hAnsi="Cambria"/>
                <w:sz w:val="24"/>
                <w:szCs w:val="24"/>
                <w:lang w:val="en-US"/>
              </w:rPr>
              <w:t>.</w:t>
            </w:r>
            <w:r w:rsidR="0023720F">
              <w:rPr>
                <w:rFonts w:ascii="Cambria" w:hAnsi="Cambria"/>
                <w:sz w:val="24"/>
                <w:szCs w:val="24"/>
              </w:rPr>
              <w:t xml:space="preserve"> </w:t>
            </w:r>
          </w:p>
          <w:p w14:paraId="64F708EB" w14:textId="23438FB6" w:rsidR="009B14EE" w:rsidRDefault="009B14EE" w:rsidP="00434B0E">
            <w:pPr>
              <w:pBdr>
                <w:left w:val="single" w:sz="4" w:space="4" w:color="auto"/>
                <w:bottom w:val="single" w:sz="4" w:space="1" w:color="auto"/>
                <w:right w:val="single" w:sz="4" w:space="4" w:color="auto"/>
              </w:pBdr>
              <w:spacing w:after="120" w:line="240" w:lineRule="auto"/>
              <w:jc w:val="both"/>
              <w:rPr>
                <w:rFonts w:ascii="Cambria" w:hAnsi="Cambria"/>
                <w:sz w:val="24"/>
                <w:szCs w:val="24"/>
              </w:rPr>
            </w:pPr>
            <w:r w:rsidRPr="00560431">
              <w:rPr>
                <w:rFonts w:ascii="Cambria" w:hAnsi="Cambria"/>
                <w:sz w:val="24"/>
                <w:szCs w:val="24"/>
              </w:rPr>
              <w:t>При установено наличие на посоченото обстоятелство</w:t>
            </w:r>
            <w:r w:rsidR="0023720F">
              <w:rPr>
                <w:rFonts w:ascii="Cambria" w:hAnsi="Cambria"/>
                <w:sz w:val="24"/>
                <w:szCs w:val="24"/>
              </w:rPr>
              <w:t xml:space="preserve"> преди сключване на договор</w:t>
            </w:r>
            <w:r w:rsidR="00E90C30">
              <w:rPr>
                <w:rFonts w:ascii="Cambria" w:hAnsi="Cambria"/>
                <w:sz w:val="24"/>
                <w:szCs w:val="24"/>
              </w:rPr>
              <w:t xml:space="preserve"> </w:t>
            </w:r>
            <w:r w:rsidR="0023720F">
              <w:rPr>
                <w:rFonts w:ascii="Cambria" w:hAnsi="Cambria"/>
                <w:sz w:val="24"/>
                <w:szCs w:val="24"/>
              </w:rPr>
              <w:t>за финансиране</w:t>
            </w:r>
            <w:r w:rsidRPr="00560431">
              <w:rPr>
                <w:rFonts w:ascii="Cambria" w:hAnsi="Cambria"/>
                <w:sz w:val="24"/>
                <w:szCs w:val="24"/>
              </w:rPr>
              <w:t>, ще бъде издадено Решение за отказ за предоставяне на безвъзмездно финансиране на всяко предложение за изпълнение на инвестиция от списъка на одобрените за финансиране предложения за изпълнение на инвестиция, класирано след първото такова, което също е включено в списъка на одобрени за финансиране предложения за изпълнение на инвестиция/списъка с резервните предложения за изпълнение на инвестиция, ако такъв е съставен.</w:t>
            </w:r>
          </w:p>
          <w:p w14:paraId="71ED040B" w14:textId="77777777" w:rsidR="009F6CA1" w:rsidRDefault="009F6CA1" w:rsidP="00434B0E">
            <w:pPr>
              <w:pBdr>
                <w:left w:val="single" w:sz="4" w:space="4" w:color="auto"/>
                <w:bottom w:val="single" w:sz="4" w:space="1" w:color="auto"/>
                <w:right w:val="single" w:sz="4" w:space="4" w:color="auto"/>
              </w:pBdr>
              <w:spacing w:after="120" w:line="240" w:lineRule="auto"/>
              <w:jc w:val="both"/>
              <w:rPr>
                <w:rFonts w:ascii="Cambria" w:hAnsi="Cambria"/>
                <w:sz w:val="24"/>
                <w:szCs w:val="24"/>
              </w:rPr>
            </w:pPr>
          </w:p>
          <w:p w14:paraId="741E1767" w14:textId="5D3A0E58" w:rsidR="00A24DE1" w:rsidRPr="00560431" w:rsidRDefault="00BB6606" w:rsidP="00545FC7">
            <w:pPr>
              <w:pStyle w:val="Heading2"/>
              <w:outlineLvl w:val="1"/>
            </w:pPr>
            <w:bookmarkStart w:id="40" w:name="_Toc125531725"/>
            <w:proofErr w:type="spellStart"/>
            <w:r w:rsidRPr="00560431">
              <w:t>Критерии</w:t>
            </w:r>
            <w:proofErr w:type="spellEnd"/>
            <w:r w:rsidRPr="00560431">
              <w:t xml:space="preserve"> </w:t>
            </w:r>
            <w:proofErr w:type="spellStart"/>
            <w:r w:rsidRPr="00560431">
              <w:t>за</w:t>
            </w:r>
            <w:proofErr w:type="spellEnd"/>
            <w:r w:rsidRPr="00560431">
              <w:t xml:space="preserve"> </w:t>
            </w:r>
            <w:proofErr w:type="spellStart"/>
            <w:r w:rsidRPr="00560431">
              <w:t>недопустимост</w:t>
            </w:r>
            <w:proofErr w:type="spellEnd"/>
            <w:r w:rsidRPr="00560431">
              <w:t xml:space="preserve"> </w:t>
            </w:r>
            <w:proofErr w:type="spellStart"/>
            <w:r w:rsidRPr="00560431">
              <w:t>на</w:t>
            </w:r>
            <w:proofErr w:type="spellEnd"/>
            <w:r w:rsidRPr="00560431">
              <w:t xml:space="preserve"> </w:t>
            </w:r>
            <w:proofErr w:type="spellStart"/>
            <w:r w:rsidRPr="00560431">
              <w:t>кандидатите</w:t>
            </w:r>
            <w:bookmarkEnd w:id="40"/>
            <w:proofErr w:type="spellEnd"/>
            <w:r w:rsidR="009531B5">
              <w:rPr>
                <w:lang w:val="bg-BG"/>
              </w:rPr>
              <w:t>/</w:t>
            </w:r>
            <w:proofErr w:type="spellStart"/>
            <w:r w:rsidR="009531B5">
              <w:rPr>
                <w:lang w:val="bg-BG"/>
              </w:rPr>
              <w:t>партньорите</w:t>
            </w:r>
            <w:proofErr w:type="spellEnd"/>
          </w:p>
          <w:p w14:paraId="4174CA2C" w14:textId="77777777" w:rsidR="0025507B" w:rsidRPr="00560431" w:rsidRDefault="0025507B" w:rsidP="0025507B">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Cambria" w:hAnsi="Cambria"/>
                <w:b/>
                <w:sz w:val="24"/>
                <w:szCs w:val="24"/>
              </w:rPr>
            </w:pPr>
          </w:p>
          <w:p w14:paraId="387CC849" w14:textId="6278E023" w:rsidR="0025507B" w:rsidRPr="00560431" w:rsidRDefault="0025507B" w:rsidP="002E7FE5">
            <w:pPr>
              <w:pStyle w:val="ListParagraph"/>
              <w:numPr>
                <w:ilvl w:val="0"/>
                <w:numId w:val="26"/>
              </w:numPr>
              <w:pBdr>
                <w:top w:val="single" w:sz="4" w:space="1" w:color="auto"/>
                <w:left w:val="single" w:sz="4" w:space="4" w:color="auto"/>
                <w:bottom w:val="single" w:sz="4" w:space="1" w:color="auto"/>
                <w:right w:val="single" w:sz="4" w:space="4" w:color="auto"/>
              </w:pBdr>
              <w:spacing w:after="120" w:line="240" w:lineRule="auto"/>
              <w:jc w:val="both"/>
              <w:rPr>
                <w:rFonts w:ascii="Cambria" w:hAnsi="Cambria"/>
                <w:sz w:val="24"/>
                <w:szCs w:val="24"/>
              </w:rPr>
            </w:pPr>
            <w:r w:rsidRPr="00560431">
              <w:rPr>
                <w:rFonts w:ascii="Cambria" w:hAnsi="Cambria"/>
                <w:sz w:val="24"/>
                <w:szCs w:val="24"/>
              </w:rPr>
              <w:t xml:space="preserve">Съгласно чл. 6 от ПМС №114/2022 г., потенциалните кандидати </w:t>
            </w:r>
            <w:r w:rsidRPr="00560431">
              <w:rPr>
                <w:rFonts w:ascii="Cambria" w:hAnsi="Cambria"/>
                <w:b/>
                <w:sz w:val="24"/>
                <w:szCs w:val="24"/>
              </w:rPr>
              <w:t>не могат</w:t>
            </w:r>
            <w:r w:rsidRPr="00560431">
              <w:rPr>
                <w:rFonts w:ascii="Cambria" w:hAnsi="Cambria"/>
                <w:sz w:val="24"/>
                <w:szCs w:val="24"/>
              </w:rPr>
              <w:t xml:space="preserve"> да участват в настоящата процедура чрез подбор на предложения за изпълнение на инвестиции от крайни получатели и да получат безвъзмездно финансиране, в случай че:</w:t>
            </w:r>
          </w:p>
          <w:p w14:paraId="261C6B3E" w14:textId="78D32C8C" w:rsidR="0025507B" w:rsidRPr="005B220F" w:rsidRDefault="005B220F" w:rsidP="005B220F">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Pr>
                <w:rFonts w:ascii="Cambria" w:hAnsi="Cambria"/>
                <w:sz w:val="24"/>
                <w:szCs w:val="24"/>
              </w:rPr>
              <w:t xml:space="preserve">а) </w:t>
            </w:r>
            <w:r w:rsidR="0025507B" w:rsidRPr="005B220F">
              <w:rPr>
                <w:rFonts w:ascii="Cambria" w:hAnsi="Cambria"/>
                <w:sz w:val="24"/>
                <w:szCs w:val="24"/>
              </w:rPr>
              <w:t>са обявени в несъстоятелност;</w:t>
            </w:r>
          </w:p>
          <w:p w14:paraId="2B4AF162" w14:textId="77777777" w:rsidR="0025507B" w:rsidRPr="00560431" w:rsidRDefault="0025507B" w:rsidP="0025507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60431">
              <w:rPr>
                <w:rFonts w:ascii="Cambria" w:hAnsi="Cambria"/>
                <w:sz w:val="24"/>
                <w:szCs w:val="24"/>
              </w:rPr>
              <w:t>б) са в производство по несъстоятелност;</w:t>
            </w:r>
          </w:p>
          <w:p w14:paraId="751AF77E" w14:textId="77777777" w:rsidR="0025507B" w:rsidRPr="00560431" w:rsidRDefault="0025507B" w:rsidP="0025507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60431">
              <w:rPr>
                <w:rFonts w:ascii="Cambria" w:hAnsi="Cambria"/>
                <w:sz w:val="24"/>
                <w:szCs w:val="24"/>
              </w:rPr>
              <w:t xml:space="preserve">в) са в процедура по ликвидация; </w:t>
            </w:r>
          </w:p>
          <w:p w14:paraId="26959423" w14:textId="77777777" w:rsidR="0025507B" w:rsidRPr="00560431" w:rsidRDefault="0025507B" w:rsidP="0025507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60431">
              <w:rPr>
                <w:rFonts w:ascii="Cambria" w:hAnsi="Cambria"/>
                <w:sz w:val="24"/>
                <w:szCs w:val="24"/>
              </w:rPr>
              <w:t>г) са сключили извънсъдебно споразумение с кредиторите си по смисъла на чл. 740 от Търговския закон;</w:t>
            </w:r>
          </w:p>
          <w:p w14:paraId="5360C3D4" w14:textId="77777777" w:rsidR="0025507B" w:rsidRPr="00560431" w:rsidRDefault="0025507B" w:rsidP="0025507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60431">
              <w:rPr>
                <w:rFonts w:ascii="Cambria" w:hAnsi="Cambria"/>
                <w:sz w:val="24"/>
                <w:szCs w:val="24"/>
              </w:rPr>
              <w:t>д)</w:t>
            </w:r>
            <w:r w:rsidRPr="00560431">
              <w:rPr>
                <w:rFonts w:ascii="Cambria" w:hAnsi="Cambria"/>
              </w:rPr>
              <w:t xml:space="preserve"> </w:t>
            </w:r>
            <w:r w:rsidRPr="00560431">
              <w:rPr>
                <w:rFonts w:ascii="Cambria" w:hAnsi="Cambria"/>
                <w:sz w:val="24"/>
                <w:szCs w:val="24"/>
              </w:rPr>
              <w:t>са преустановили дейността си;</w:t>
            </w:r>
          </w:p>
          <w:p w14:paraId="42456FEF" w14:textId="77777777" w:rsidR="0025507B" w:rsidRPr="00560431" w:rsidRDefault="0025507B" w:rsidP="0025507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60431" w:rsidDel="005D3556">
              <w:rPr>
                <w:rFonts w:ascii="Cambria" w:hAnsi="Cambria"/>
                <w:sz w:val="24"/>
                <w:szCs w:val="24"/>
              </w:rPr>
              <w:t>е)</w:t>
            </w:r>
            <w:r w:rsidRPr="00560431">
              <w:rPr>
                <w:rFonts w:ascii="Cambria" w:hAnsi="Cambria"/>
                <w:sz w:val="24"/>
                <w:szCs w:val="24"/>
              </w:rPr>
              <w:t xml:space="preserve"> се намират в подобно положение, произтичащо от сходна на горепосочените по букви от а) до д) процедури, съгласно законодателството на държавата, в която са установени (в случай че кандидатът е чуждестранно лице);</w:t>
            </w:r>
          </w:p>
          <w:p w14:paraId="7CE40E72" w14:textId="77777777" w:rsidR="0025507B" w:rsidRPr="00560431" w:rsidRDefault="0025507B" w:rsidP="0025507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60431">
              <w:rPr>
                <w:rFonts w:ascii="Cambria" w:hAnsi="Cambria"/>
                <w:sz w:val="24"/>
                <w:szCs w:val="24"/>
              </w:rPr>
              <w:lastRenderedPageBreak/>
              <w:t>ж) са лишени от правото да упражняват определена професия или дейност съгласно законодателството на държавата, в която е извършено деянието;</w:t>
            </w:r>
          </w:p>
          <w:p w14:paraId="540B1776" w14:textId="77777777" w:rsidR="0025507B" w:rsidRPr="00560431" w:rsidRDefault="0025507B" w:rsidP="0025507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60431">
              <w:rPr>
                <w:rFonts w:ascii="Cambria" w:hAnsi="Cambria"/>
                <w:sz w:val="24"/>
                <w:szCs w:val="24"/>
              </w:rPr>
              <w:t>з) са сключили споразумение с други лица с цел нарушаване на конкуренцията, когато нарушението е установено с акт на компетентен орган;</w:t>
            </w:r>
          </w:p>
          <w:p w14:paraId="488FE102" w14:textId="77777777" w:rsidR="0025507B" w:rsidRPr="00560431" w:rsidRDefault="0025507B" w:rsidP="0025507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60431">
              <w:rPr>
                <w:rFonts w:ascii="Cambria" w:hAnsi="Cambria"/>
                <w:sz w:val="24"/>
                <w:szCs w:val="24"/>
              </w:rPr>
              <w:t>и)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52B7ED15" w14:textId="77777777" w:rsidR="0025507B" w:rsidRPr="00560431" w:rsidRDefault="0025507B" w:rsidP="0025507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60431">
              <w:rPr>
                <w:rFonts w:ascii="Cambria" w:hAnsi="Cambria"/>
                <w:sz w:val="24"/>
                <w:szCs w:val="24"/>
              </w:rPr>
              <w:t xml:space="preserve">й) имат публични задължения по чл. 162, ал. 2, т. 1 (за данъци, акцизи, мита, задължителни осигурителни вноски и други вноски за бюджета) и т. 7 (по влезли в сила наказателни постановления)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w:t>
            </w:r>
            <w:proofErr w:type="spellStart"/>
            <w:r w:rsidRPr="00560431">
              <w:rPr>
                <w:rFonts w:ascii="Cambria" w:hAnsi="Cambria"/>
                <w:sz w:val="24"/>
                <w:szCs w:val="24"/>
              </w:rPr>
              <w:t>социалноосигурителни</w:t>
            </w:r>
            <w:proofErr w:type="spellEnd"/>
            <w:r w:rsidRPr="00560431">
              <w:rPr>
                <w:rFonts w:ascii="Cambria" w:hAnsi="Cambria"/>
                <w:sz w:val="24"/>
                <w:szCs w:val="24"/>
              </w:rPr>
              <w:t xml:space="preserve"> вноски е повече от 1 на сто от сумата на годишния общ оборот от икономическата им дейност за последната приключена финансова година, или е повече от 50 000 лева;</w:t>
            </w:r>
          </w:p>
          <w:p w14:paraId="750F12EC" w14:textId="77777777" w:rsidR="0025507B" w:rsidRPr="00560431" w:rsidRDefault="0025507B" w:rsidP="0025507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r w:rsidRPr="00560431">
              <w:rPr>
                <w:rFonts w:ascii="Cambria" w:hAnsi="Cambria"/>
                <w:sz w:val="24"/>
                <w:szCs w:val="24"/>
              </w:rPr>
              <w:t>к) е установено, че:</w:t>
            </w:r>
          </w:p>
          <w:p w14:paraId="5E55CED6" w14:textId="5115048B" w:rsidR="0025507B" w:rsidRPr="00560431" w:rsidRDefault="003874EE" w:rsidP="0025507B">
            <w:pPr>
              <w:pBdr>
                <w:top w:val="single" w:sz="4" w:space="1" w:color="auto"/>
                <w:left w:val="single" w:sz="4" w:space="4" w:color="auto"/>
                <w:bottom w:val="single" w:sz="4" w:space="1" w:color="auto"/>
                <w:right w:val="single" w:sz="4" w:space="4" w:color="auto"/>
              </w:pBdr>
              <w:spacing w:after="0" w:line="240" w:lineRule="auto"/>
              <w:contextualSpacing/>
              <w:jc w:val="both"/>
              <w:rPr>
                <w:rFonts w:ascii="Cambria" w:hAnsi="Cambria"/>
                <w:sz w:val="24"/>
                <w:szCs w:val="24"/>
              </w:rPr>
            </w:pPr>
            <w:r>
              <w:rPr>
                <w:rFonts w:ascii="Cambria" w:hAnsi="Cambria"/>
                <w:sz w:val="24"/>
                <w:szCs w:val="24"/>
              </w:rPr>
              <w:t xml:space="preserve">- </w:t>
            </w:r>
            <w:r w:rsidR="0025507B" w:rsidRPr="00560431">
              <w:rPr>
                <w:rFonts w:ascii="Cambria" w:hAnsi="Cambria"/>
                <w:sz w:val="24"/>
                <w:szCs w:val="24"/>
              </w:rPr>
              <w:t>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1CECBF30" w14:textId="19FF81F3" w:rsidR="0025507B" w:rsidRPr="00560431" w:rsidRDefault="003874EE" w:rsidP="0025507B">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Cambria" w:hAnsi="Cambria"/>
                <w:sz w:val="24"/>
                <w:szCs w:val="24"/>
              </w:rPr>
            </w:pPr>
            <w:r>
              <w:rPr>
                <w:rFonts w:ascii="Cambria" w:hAnsi="Cambria"/>
                <w:sz w:val="24"/>
                <w:szCs w:val="24"/>
              </w:rPr>
              <w:t>-</w:t>
            </w:r>
            <w:r w:rsidR="0025507B" w:rsidRPr="00560431">
              <w:rPr>
                <w:rFonts w:ascii="Cambria" w:hAnsi="Cambria"/>
                <w:sz w:val="24"/>
                <w:szCs w:val="24"/>
              </w:rPr>
              <w:t xml:space="preserve">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416F46F0" w14:textId="77777777"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contextualSpacing/>
              <w:jc w:val="both"/>
              <w:rPr>
                <w:rFonts w:ascii="Cambria" w:hAnsi="Cambria"/>
                <w:sz w:val="24"/>
                <w:szCs w:val="24"/>
              </w:rPr>
            </w:pPr>
            <w:r w:rsidRPr="00560431">
              <w:rPr>
                <w:rFonts w:ascii="Cambria" w:hAnsi="Cambria"/>
                <w:sz w:val="24"/>
                <w:szCs w:val="24"/>
              </w:rPr>
              <w:t>л)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5014F5C" w14:textId="77777777" w:rsidR="0025507B" w:rsidRPr="00560431" w:rsidRDefault="0025507B" w:rsidP="0025507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60431">
              <w:rPr>
                <w:rFonts w:ascii="Cambria" w:hAnsi="Cambria"/>
                <w:sz w:val="24"/>
                <w:szCs w:val="24"/>
              </w:rPr>
              <w:t>м) не са изпълнили решение на Европейската комисия с разпореждане за възстановяване и влязъл в сила акт за установяване на публично вземане, когато това е приложимо, по смисъла на чл. 44 от Закона за държавните помощи и не е възстановило изцяло неправомерна и несъвместима държавна помощ или неправилно използвана държавна помощ;</w:t>
            </w:r>
          </w:p>
          <w:p w14:paraId="7E4E6505" w14:textId="77777777" w:rsidR="0025507B" w:rsidRPr="00560431" w:rsidRDefault="0025507B" w:rsidP="0025507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r w:rsidRPr="00560431">
              <w:rPr>
                <w:rFonts w:ascii="Cambria" w:hAnsi="Cambria"/>
                <w:sz w:val="24"/>
                <w:szCs w:val="24"/>
              </w:rPr>
              <w:t>н) лицата, които представляват кандидата, са осъждани с влязла в сила присъда за:</w:t>
            </w:r>
          </w:p>
          <w:p w14:paraId="20866089" w14:textId="48976575" w:rsidR="0025507B" w:rsidRPr="00560431" w:rsidRDefault="003874EE" w:rsidP="0025507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r>
              <w:rPr>
                <w:rFonts w:ascii="Cambria" w:hAnsi="Cambria"/>
                <w:sz w:val="24"/>
                <w:szCs w:val="24"/>
              </w:rPr>
              <w:t>-</w:t>
            </w:r>
            <w:r w:rsidR="0025507B" w:rsidRPr="00560431">
              <w:rPr>
                <w:rFonts w:ascii="Cambria" w:hAnsi="Cambria"/>
                <w:sz w:val="24"/>
                <w:szCs w:val="24"/>
              </w:rPr>
              <w:t xml:space="preserve"> престъпление по чл. 108а, чл. 159а – 159г, чл. 172, чл. 192а, чл. 194 – 217, чл. 219 – 252, чл. 253 – 260, чл. 301 – 307, чл. 321, чл. 321а и чл. 352 – 353е от Наказателния кодекс;</w:t>
            </w:r>
          </w:p>
          <w:p w14:paraId="5E323B03" w14:textId="363A5134" w:rsidR="0025507B" w:rsidRPr="00560431" w:rsidRDefault="003874EE" w:rsidP="0025507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r>
              <w:rPr>
                <w:rFonts w:ascii="Cambria" w:hAnsi="Cambria"/>
                <w:sz w:val="24"/>
                <w:szCs w:val="24"/>
              </w:rPr>
              <w:t>-</w:t>
            </w:r>
            <w:r w:rsidR="0025507B" w:rsidRPr="00560431">
              <w:rPr>
                <w:rFonts w:ascii="Cambria" w:hAnsi="Cambria"/>
                <w:sz w:val="24"/>
                <w:szCs w:val="24"/>
              </w:rPr>
              <w:t xml:space="preserve"> престъпление, аналогично на тези по горната хипотеза (буква н), т. 1)), в друга държава членка или трета страна;</w:t>
            </w:r>
          </w:p>
          <w:p w14:paraId="480EDAB9" w14:textId="77777777" w:rsidR="0025507B" w:rsidRPr="00560431" w:rsidRDefault="0025507B" w:rsidP="0025507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r w:rsidRPr="00560431">
              <w:rPr>
                <w:rFonts w:ascii="Cambria" w:hAnsi="Cambria"/>
                <w:sz w:val="24"/>
                <w:szCs w:val="24"/>
              </w:rPr>
              <w:t>о) за лицата, които представляват кандидата, е налице конфликт на интереси,</w:t>
            </w:r>
            <w:r w:rsidRPr="00560431">
              <w:rPr>
                <w:rFonts w:ascii="Cambria" w:hAnsi="Cambria"/>
              </w:rPr>
              <w:t xml:space="preserve"> </w:t>
            </w:r>
            <w:r w:rsidRPr="00560431">
              <w:rPr>
                <w:rFonts w:ascii="Cambria" w:hAnsi="Cambria"/>
                <w:sz w:val="24"/>
                <w:szCs w:val="24"/>
              </w:rPr>
              <w:t>във връзка с процедурата за предоставяне на средства, който не може да бъде отстранен;</w:t>
            </w:r>
          </w:p>
          <w:p w14:paraId="7CE9D5FA" w14:textId="77777777" w:rsidR="0025507B" w:rsidRPr="00560431" w:rsidRDefault="0025507B" w:rsidP="0025507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60431">
              <w:rPr>
                <w:rFonts w:ascii="Cambria" w:hAnsi="Cambria"/>
                <w:sz w:val="24"/>
                <w:szCs w:val="24"/>
              </w:rPr>
              <w:t>п) лицата, които представляват кандидата, са опитали да:</w:t>
            </w:r>
          </w:p>
          <w:p w14:paraId="31C2D1CE" w14:textId="6223ED2C" w:rsidR="0025507B" w:rsidRPr="00560431" w:rsidRDefault="003874EE" w:rsidP="0025507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r>
              <w:rPr>
                <w:rFonts w:ascii="Cambria" w:hAnsi="Cambria"/>
                <w:sz w:val="24"/>
                <w:szCs w:val="24"/>
              </w:rPr>
              <w:lastRenderedPageBreak/>
              <w:t>-</w:t>
            </w:r>
            <w:r w:rsidR="0025507B" w:rsidRPr="00560431">
              <w:rPr>
                <w:rFonts w:ascii="Cambria" w:hAnsi="Cambria"/>
                <w:sz w:val="24"/>
                <w:szCs w:val="24"/>
              </w:rPr>
              <w:t xml:space="preserve"> повлияят на вземането на решение от страна на СНД, свързано с отстраняването, подбора или възлагането, включително чрез предоставяне на невярна или заблуждаваща информация, или</w:t>
            </w:r>
          </w:p>
          <w:p w14:paraId="19F79A97" w14:textId="663F5839" w:rsidR="0025507B" w:rsidRPr="00560431" w:rsidRDefault="003874EE" w:rsidP="0025507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r>
              <w:rPr>
                <w:rFonts w:ascii="Cambria" w:hAnsi="Cambria"/>
                <w:sz w:val="24"/>
                <w:szCs w:val="24"/>
              </w:rPr>
              <w:t>-</w:t>
            </w:r>
            <w:r w:rsidR="0025507B" w:rsidRPr="00560431">
              <w:rPr>
                <w:rFonts w:ascii="Cambria" w:hAnsi="Cambria"/>
                <w:sz w:val="24"/>
                <w:szCs w:val="24"/>
              </w:rPr>
              <w:t xml:space="preserve"> получат информация, която може да им даде неоснователно предимство в процедурата за предоставяне на средства;</w:t>
            </w:r>
          </w:p>
          <w:p w14:paraId="4AF242A9" w14:textId="4508B042" w:rsidR="0025507B" w:rsidRDefault="0025507B" w:rsidP="0025507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r w:rsidRPr="00560431">
              <w:rPr>
                <w:rFonts w:ascii="Cambria" w:hAnsi="Cambria"/>
                <w:sz w:val="24"/>
                <w:szCs w:val="24"/>
              </w:rPr>
              <w:t xml:space="preserve">р)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w:t>
            </w:r>
            <w:r w:rsidR="00642359" w:rsidRPr="00560431">
              <w:rPr>
                <w:rFonts w:ascii="Cambria" w:hAnsi="Cambria"/>
                <w:sz w:val="24"/>
                <w:szCs w:val="24"/>
              </w:rPr>
              <w:t>С</w:t>
            </w:r>
            <w:r w:rsidRPr="00560431">
              <w:rPr>
                <w:rFonts w:ascii="Cambria" w:hAnsi="Cambria"/>
                <w:sz w:val="24"/>
                <w:szCs w:val="24"/>
              </w:rPr>
              <w:t>труктурата за наблюдение и докладване.</w:t>
            </w:r>
          </w:p>
          <w:p w14:paraId="2A12EE84" w14:textId="77777777" w:rsidR="00022350" w:rsidRPr="00560431" w:rsidRDefault="00022350" w:rsidP="00022350">
            <w:pPr>
              <w:pBdr>
                <w:top w:val="single" w:sz="4" w:space="1" w:color="auto"/>
                <w:left w:val="single" w:sz="4" w:space="4" w:color="auto"/>
                <w:bottom w:val="single" w:sz="4" w:space="1" w:color="auto"/>
                <w:right w:val="single" w:sz="4" w:space="4" w:color="auto"/>
              </w:pBdr>
              <w:spacing w:after="0" w:line="240" w:lineRule="auto"/>
              <w:contextualSpacing/>
              <w:jc w:val="both"/>
              <w:rPr>
                <w:rFonts w:ascii="Cambria" w:hAnsi="Cambria"/>
                <w:sz w:val="24"/>
                <w:szCs w:val="24"/>
              </w:rPr>
            </w:pPr>
            <w:r w:rsidRPr="0063226A">
              <w:rPr>
                <w:rFonts w:ascii="Cambria" w:hAnsi="Cambria"/>
                <w:sz w:val="24"/>
                <w:szCs w:val="24"/>
              </w:rPr>
              <w:t>с) които не са изпълнили решение на Европейската комисия по смисъла на чл. 44 от Закона за държавните помощи.</w:t>
            </w:r>
          </w:p>
          <w:p w14:paraId="4D91AF69" w14:textId="42CB194A" w:rsidR="0063226A" w:rsidRPr="0063226A" w:rsidRDefault="0063226A" w:rsidP="0063226A">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r>
              <w:rPr>
                <w:rFonts w:ascii="Cambria" w:hAnsi="Cambria"/>
                <w:sz w:val="24"/>
                <w:szCs w:val="24"/>
              </w:rPr>
              <w:t xml:space="preserve">Изискванията </w:t>
            </w:r>
            <w:r>
              <w:rPr>
                <w:rFonts w:ascii="Cambria" w:hAnsi="Cambria"/>
                <w:sz w:val="24"/>
                <w:szCs w:val="24"/>
                <w:lang w:val="en-US"/>
              </w:rPr>
              <w:t>(</w:t>
            </w:r>
            <w:r>
              <w:rPr>
                <w:rFonts w:ascii="Cambria" w:hAnsi="Cambria"/>
                <w:sz w:val="24"/>
                <w:szCs w:val="24"/>
              </w:rPr>
              <w:t>забраните</w:t>
            </w:r>
            <w:r>
              <w:rPr>
                <w:rFonts w:ascii="Cambria" w:hAnsi="Cambria"/>
                <w:sz w:val="24"/>
                <w:szCs w:val="24"/>
                <w:lang w:val="en-US"/>
              </w:rPr>
              <w:t xml:space="preserve">) </w:t>
            </w:r>
            <w:r>
              <w:rPr>
                <w:rFonts w:ascii="Cambria" w:hAnsi="Cambria"/>
                <w:sz w:val="24"/>
                <w:szCs w:val="24"/>
              </w:rPr>
              <w:t>по параграфи а</w:t>
            </w:r>
            <w:r>
              <w:rPr>
                <w:rFonts w:ascii="Cambria" w:hAnsi="Cambria"/>
                <w:sz w:val="24"/>
                <w:szCs w:val="24"/>
                <w:lang w:val="en-US"/>
              </w:rPr>
              <w:t>)-</w:t>
            </w:r>
            <w:r>
              <w:rPr>
                <w:rFonts w:ascii="Cambria" w:hAnsi="Cambria"/>
                <w:sz w:val="24"/>
                <w:szCs w:val="24"/>
              </w:rPr>
              <w:t>с</w:t>
            </w:r>
            <w:r>
              <w:rPr>
                <w:rFonts w:ascii="Cambria" w:hAnsi="Cambria"/>
                <w:sz w:val="24"/>
                <w:szCs w:val="24"/>
                <w:lang w:val="en-US"/>
              </w:rPr>
              <w:t xml:space="preserve">) </w:t>
            </w:r>
            <w:r>
              <w:rPr>
                <w:rFonts w:ascii="Cambria" w:hAnsi="Cambria"/>
                <w:sz w:val="24"/>
                <w:szCs w:val="24"/>
              </w:rPr>
              <w:t>се отнасят и за партньорите на кандидатите.</w:t>
            </w:r>
          </w:p>
          <w:p w14:paraId="113B8560" w14:textId="77777777" w:rsidR="00022350" w:rsidRPr="00560431" w:rsidRDefault="00022350" w:rsidP="0025507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p>
          <w:p w14:paraId="4AF422E3" w14:textId="28211FE2"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b/>
                <w:sz w:val="24"/>
                <w:szCs w:val="24"/>
              </w:rPr>
              <w:t>ВАЖНО</w:t>
            </w:r>
            <w:r w:rsidR="007D75EF" w:rsidRPr="00560431">
              <w:rPr>
                <w:rFonts w:ascii="Cambria" w:hAnsi="Cambria"/>
                <w:sz w:val="24"/>
                <w:szCs w:val="24"/>
              </w:rPr>
              <w:t>: С</w:t>
            </w:r>
            <w:r w:rsidRPr="00560431">
              <w:rPr>
                <w:rFonts w:ascii="Cambria" w:hAnsi="Cambria"/>
                <w:sz w:val="24"/>
                <w:szCs w:val="24"/>
              </w:rPr>
              <w:t>ъответствието с п</w:t>
            </w:r>
            <w:r w:rsidR="009E419A">
              <w:rPr>
                <w:rFonts w:ascii="Cambria" w:hAnsi="Cambria"/>
                <w:sz w:val="24"/>
                <w:szCs w:val="24"/>
              </w:rPr>
              <w:t>осочените в т. 1) обстоятелства</w:t>
            </w:r>
            <w:r w:rsidRPr="00560431">
              <w:rPr>
                <w:rFonts w:ascii="Cambria" w:hAnsi="Cambria"/>
                <w:sz w:val="24"/>
                <w:szCs w:val="24"/>
              </w:rPr>
              <w:t xml:space="preserve"> при кандидатстване се декларира от </w:t>
            </w:r>
            <w:r w:rsidR="007D75EF" w:rsidRPr="00560431">
              <w:rPr>
                <w:rFonts w:ascii="Cambria" w:hAnsi="Cambria"/>
                <w:sz w:val="24"/>
                <w:szCs w:val="24"/>
              </w:rPr>
              <w:t xml:space="preserve">всички лица, които са овластени да представляват кандидата </w:t>
            </w:r>
            <w:r w:rsidRPr="00560431">
              <w:rPr>
                <w:rFonts w:ascii="Cambria" w:hAnsi="Cambria"/>
                <w:sz w:val="24"/>
                <w:szCs w:val="24"/>
              </w:rPr>
              <w:t xml:space="preserve">в Декларация при кандидатстване (Приложение </w:t>
            </w:r>
            <w:r w:rsidR="00BB76E4" w:rsidRPr="00560431">
              <w:rPr>
                <w:rFonts w:ascii="Cambria" w:hAnsi="Cambria"/>
                <w:sz w:val="24"/>
                <w:szCs w:val="24"/>
              </w:rPr>
              <w:t>2</w:t>
            </w:r>
            <w:r w:rsidRPr="00560431">
              <w:rPr>
                <w:rFonts w:ascii="Cambria" w:hAnsi="Cambria"/>
                <w:sz w:val="24"/>
                <w:szCs w:val="24"/>
              </w:rPr>
              <w:t>), а преди сключване на договори за финансиране с одобрените кандидати, съответ</w:t>
            </w:r>
            <w:r w:rsidR="007D75EF" w:rsidRPr="00560431">
              <w:rPr>
                <w:rFonts w:ascii="Cambria" w:hAnsi="Cambria"/>
                <w:sz w:val="24"/>
                <w:szCs w:val="24"/>
              </w:rPr>
              <w:t>ствието им ще се проверява чрез:</w:t>
            </w:r>
          </w:p>
          <w:p w14:paraId="12EB41F9" w14:textId="34B11A24" w:rsidR="007D75EF" w:rsidRPr="00560431" w:rsidRDefault="007D75EF" w:rsidP="007D75EF">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sz w:val="24"/>
                <w:szCs w:val="24"/>
              </w:rPr>
              <w:t xml:space="preserve">а) официални документи, издадени от съответните компетентни органи – за обстоятелствата, за които такива документи се издават, или заверени копия от тях, доколкото в специален закон не се изисква копията да бъдат нотариално заверени като се спазват изискванията на чл. 2, ал. 1 от Закона за електронното управление; </w:t>
            </w:r>
          </w:p>
          <w:p w14:paraId="664EA953" w14:textId="1A09B116" w:rsidR="007D75EF" w:rsidRPr="00560431" w:rsidRDefault="007D75EF" w:rsidP="007D75EF">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sz w:val="24"/>
                <w:szCs w:val="24"/>
              </w:rPr>
              <w:t>б) декларации – за всички останали обстоятелства, извън буква „а“, или когато е настъпила промяна във вече декларирани обстоятелства.</w:t>
            </w:r>
          </w:p>
          <w:p w14:paraId="72C2B402" w14:textId="77777777" w:rsidR="007D75EF" w:rsidRPr="00560431" w:rsidRDefault="007D75EF"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0DD12F0E" w14:textId="07782691" w:rsidR="0025507B" w:rsidRPr="00560431" w:rsidRDefault="0025507B" w:rsidP="002E7FE5">
            <w:pPr>
              <w:pStyle w:val="ListParagraph"/>
              <w:numPr>
                <w:ilvl w:val="0"/>
                <w:numId w:val="26"/>
              </w:numPr>
              <w:pBdr>
                <w:top w:val="single" w:sz="4" w:space="1" w:color="auto"/>
                <w:left w:val="single" w:sz="4" w:space="4" w:color="auto"/>
                <w:bottom w:val="single" w:sz="4" w:space="1" w:color="auto"/>
                <w:right w:val="single" w:sz="4" w:space="4" w:color="auto"/>
              </w:pBdr>
              <w:spacing w:after="120" w:line="240" w:lineRule="auto"/>
              <w:jc w:val="both"/>
              <w:rPr>
                <w:rFonts w:ascii="Cambria" w:hAnsi="Cambria"/>
                <w:b/>
                <w:sz w:val="24"/>
                <w:szCs w:val="24"/>
              </w:rPr>
            </w:pPr>
            <w:r w:rsidRPr="00560431">
              <w:rPr>
                <w:rFonts w:ascii="Cambria" w:hAnsi="Cambria"/>
                <w:sz w:val="24"/>
                <w:szCs w:val="24"/>
              </w:rPr>
              <w:t xml:space="preserve">С оглед </w:t>
            </w:r>
            <w:r w:rsidRPr="00560431">
              <w:rPr>
                <w:rFonts w:ascii="Cambria" w:hAnsi="Cambria"/>
                <w:b/>
                <w:sz w:val="24"/>
                <w:szCs w:val="24"/>
              </w:rPr>
              <w:t xml:space="preserve">избягване на припокриването на интервенциите </w:t>
            </w:r>
            <w:r w:rsidRPr="00560431">
              <w:rPr>
                <w:rFonts w:ascii="Cambria" w:hAnsi="Cambria"/>
                <w:sz w:val="24"/>
                <w:szCs w:val="24"/>
              </w:rPr>
              <w:t xml:space="preserve">между настоящата инвестиция, финансирана по линия на Националния план за възстановяване и устойчивост и Програмата за развитие на селските райони 2014-2020, подкрепа по настоящата процедура чрез подбор на предложения за изпълнение на инвестиции от крайни получатели </w:t>
            </w:r>
            <w:r w:rsidRPr="00560431">
              <w:rPr>
                <w:rFonts w:ascii="Cambria" w:hAnsi="Cambria"/>
                <w:b/>
                <w:sz w:val="24"/>
                <w:szCs w:val="24"/>
              </w:rPr>
              <w:t xml:space="preserve">не могат да получават кандидати, които са: </w:t>
            </w:r>
          </w:p>
          <w:p w14:paraId="2D06F405" w14:textId="77777777"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7ECC25AD" w14:textId="77777777"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sz w:val="24"/>
                <w:szCs w:val="24"/>
              </w:rPr>
              <w:t xml:space="preserve">• </w:t>
            </w:r>
            <w:proofErr w:type="spellStart"/>
            <w:r w:rsidRPr="00560431">
              <w:rPr>
                <w:rFonts w:ascii="Cambria" w:hAnsi="Cambria"/>
                <w:sz w:val="24"/>
                <w:szCs w:val="24"/>
              </w:rPr>
              <w:t>микропредприятия</w:t>
            </w:r>
            <w:proofErr w:type="spellEnd"/>
            <w:r w:rsidRPr="00560431">
              <w:rPr>
                <w:rFonts w:ascii="Cambria" w:hAnsi="Cambria"/>
                <w:sz w:val="24"/>
                <w:szCs w:val="24"/>
              </w:rPr>
              <w:t xml:space="preserve"> по смисъла на чл. 3-4 от Закона за малките и средните предприятия, които имат седалище или клон със седалище на територията на селски район </w:t>
            </w:r>
            <w:r w:rsidRPr="00560431">
              <w:rPr>
                <w:rFonts w:ascii="Cambria" w:hAnsi="Cambria"/>
                <w:b/>
                <w:sz w:val="24"/>
                <w:szCs w:val="24"/>
              </w:rPr>
              <w:t>и</w:t>
            </w:r>
            <w:r w:rsidRPr="00560431">
              <w:rPr>
                <w:rFonts w:ascii="Cambria" w:hAnsi="Cambria"/>
                <w:sz w:val="24"/>
                <w:szCs w:val="24"/>
              </w:rPr>
              <w:t xml:space="preserve"> са заявили за подпомагане дейности по предложението за изпълнение на инвестиция, които ще се осъществяват в община на територията на селските райони в Република България. Списък на общините в обхвата на селските райони на Република България е даден в Приложение </w:t>
            </w:r>
            <w:r w:rsidR="009A2E02" w:rsidRPr="00560431">
              <w:rPr>
                <w:rFonts w:ascii="Cambria" w:hAnsi="Cambria"/>
                <w:sz w:val="24"/>
                <w:szCs w:val="24"/>
              </w:rPr>
              <w:t>14</w:t>
            </w:r>
            <w:r w:rsidR="009A2E02" w:rsidRPr="00560431">
              <w:rPr>
                <w:rFonts w:ascii="Cambria" w:hAnsi="Cambria"/>
              </w:rPr>
              <w:t xml:space="preserve"> </w:t>
            </w:r>
            <w:r w:rsidRPr="00560431">
              <w:rPr>
                <w:rFonts w:ascii="Cambria" w:hAnsi="Cambria"/>
                <w:sz w:val="24"/>
                <w:szCs w:val="24"/>
              </w:rPr>
              <w:t>към Условията за кандидатстване.</w:t>
            </w:r>
          </w:p>
          <w:p w14:paraId="78CE5116" w14:textId="77777777"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1E09A0EC" w14:textId="77777777"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sz w:val="24"/>
                <w:szCs w:val="24"/>
              </w:rPr>
              <w:t>• предприятия, кандидатстващи за финансиране на дейности</w:t>
            </w:r>
            <w:r w:rsidRPr="00560431" w:rsidDel="00E90758">
              <w:rPr>
                <w:rFonts w:ascii="Cambria" w:hAnsi="Cambria"/>
                <w:sz w:val="24"/>
                <w:szCs w:val="24"/>
              </w:rPr>
              <w:t xml:space="preserve"> </w:t>
            </w:r>
            <w:r w:rsidRPr="00560431">
              <w:rPr>
                <w:rFonts w:ascii="Cambria" w:hAnsi="Cambria"/>
                <w:sz w:val="24"/>
                <w:szCs w:val="24"/>
              </w:rPr>
              <w:t>за преработка и/или маркетинг на горски продукти</w:t>
            </w:r>
            <w:r w:rsidRPr="00560431">
              <w:rPr>
                <w:rStyle w:val="FootnoteReference"/>
                <w:rFonts w:ascii="Cambria" w:hAnsi="Cambria"/>
                <w:sz w:val="24"/>
                <w:szCs w:val="24"/>
              </w:rPr>
              <w:footnoteReference w:id="10"/>
            </w:r>
            <w:r w:rsidRPr="00560431">
              <w:rPr>
                <w:rFonts w:ascii="Cambria" w:hAnsi="Cambria"/>
                <w:sz w:val="24"/>
                <w:szCs w:val="24"/>
              </w:rPr>
              <w:t>.</w:t>
            </w:r>
          </w:p>
          <w:p w14:paraId="726F2ECF" w14:textId="77777777"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2E63BA6E" w14:textId="77777777"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b/>
                <w:sz w:val="24"/>
                <w:szCs w:val="24"/>
              </w:rPr>
              <w:lastRenderedPageBreak/>
              <w:t>ВАЖНО:</w:t>
            </w:r>
            <w:r w:rsidRPr="00560431">
              <w:rPr>
                <w:rFonts w:ascii="Cambria" w:hAnsi="Cambria"/>
                <w:sz w:val="24"/>
                <w:szCs w:val="24"/>
              </w:rPr>
              <w:t xml:space="preserve"> С оглед на горното ограничение и във връзка с код С 16 „Производство на дървен материал и изделия от дървен материал и корк, без мебели; производство на изделия от слама и материали за плетене“ от КИД-2008 на НСИ, следва да се има предвид, че производството на дърва за горене, изделия от корк, слама и материали за плетене, както и производството на </w:t>
            </w:r>
            <w:proofErr w:type="spellStart"/>
            <w:r w:rsidRPr="00560431">
              <w:rPr>
                <w:rFonts w:ascii="Cambria" w:hAnsi="Cambria"/>
                <w:sz w:val="24"/>
                <w:szCs w:val="24"/>
              </w:rPr>
              <w:t>пелети</w:t>
            </w:r>
            <w:proofErr w:type="spellEnd"/>
            <w:r w:rsidRPr="00560431">
              <w:rPr>
                <w:rFonts w:ascii="Cambria" w:hAnsi="Cambria"/>
                <w:sz w:val="24"/>
                <w:szCs w:val="24"/>
              </w:rPr>
              <w:t xml:space="preserve"> (които са част от код С16.29) са недопустими за подкрепа с изключение на производството на </w:t>
            </w:r>
            <w:proofErr w:type="spellStart"/>
            <w:r w:rsidRPr="00560431">
              <w:rPr>
                <w:rFonts w:ascii="Cambria" w:hAnsi="Cambria"/>
                <w:sz w:val="24"/>
                <w:szCs w:val="24"/>
              </w:rPr>
              <w:t>пелети</w:t>
            </w:r>
            <w:proofErr w:type="spellEnd"/>
            <w:r w:rsidRPr="00560431">
              <w:rPr>
                <w:rFonts w:ascii="Cambria" w:hAnsi="Cambria"/>
                <w:sz w:val="24"/>
                <w:szCs w:val="24"/>
              </w:rPr>
              <w:t xml:space="preserve"> от дървесни отпадъци, получени от индустриалната преработка на дървесина (също част от код С16.29). Недопустим за подкрепа е и код С16.10 „Разкрояване, рендосване и импрегниране на дървен материал“ от КИД-2008, с изключение на производството на </w:t>
            </w:r>
            <w:proofErr w:type="spellStart"/>
            <w:r w:rsidRPr="00560431">
              <w:rPr>
                <w:rFonts w:ascii="Cambria" w:hAnsi="Cambria"/>
                <w:sz w:val="24"/>
                <w:szCs w:val="24"/>
              </w:rPr>
              <w:t>несглобени</w:t>
            </w:r>
            <w:proofErr w:type="spellEnd"/>
            <w:r w:rsidRPr="00560431">
              <w:rPr>
                <w:rFonts w:ascii="Cambria" w:hAnsi="Cambria"/>
                <w:sz w:val="24"/>
                <w:szCs w:val="24"/>
              </w:rPr>
              <w:t xml:space="preserve"> дървени паркетни дъски. </w:t>
            </w:r>
          </w:p>
          <w:p w14:paraId="42F3D1EC" w14:textId="77777777"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1EC91AE9" w14:textId="77777777"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sz w:val="24"/>
                <w:szCs w:val="24"/>
              </w:rPr>
              <w:t xml:space="preserve">• </w:t>
            </w:r>
            <w:proofErr w:type="spellStart"/>
            <w:r w:rsidRPr="00560431">
              <w:rPr>
                <w:rFonts w:ascii="Cambria" w:hAnsi="Cambria"/>
                <w:sz w:val="24"/>
                <w:szCs w:val="24"/>
              </w:rPr>
              <w:t>микропредприятия</w:t>
            </w:r>
            <w:proofErr w:type="spellEnd"/>
            <w:r w:rsidRPr="00560431">
              <w:rPr>
                <w:rFonts w:ascii="Cambria" w:hAnsi="Cambria"/>
                <w:sz w:val="24"/>
                <w:szCs w:val="24"/>
              </w:rPr>
              <w:t>, по смисъла на чл. 3-4 от Закона за малките и средните предприятия, осъществяващи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(Приложение 8), или с производството на памук, в случай че тези инвестиции се осъществяват на територията на селските райони. Списък на общините в обхвата на селските райони на Република България е даден в Приложение 11 към Условията за кандидатстване.</w:t>
            </w:r>
          </w:p>
          <w:p w14:paraId="241A1DC2" w14:textId="77777777"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18F46F66" w14:textId="77777777"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sz w:val="24"/>
                <w:szCs w:val="24"/>
              </w:rPr>
              <w:t>• малки и средни предприятия, по смисъла на чл. 3-4 от Закона за малките и средните предприятия, осъществяващи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(Приложение 8),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 Списък на общините в обхвата на селските райони на Република България е даден в Приложение 11 към Условията за кандидатстване.</w:t>
            </w:r>
          </w:p>
          <w:p w14:paraId="74626050" w14:textId="77777777"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7D15C91B" w14:textId="4E4F5A77"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sz w:val="24"/>
                <w:szCs w:val="24"/>
              </w:rPr>
              <w:t>• предприятия,</w:t>
            </w:r>
            <w:r w:rsidRPr="00560431">
              <w:rPr>
                <w:rFonts w:ascii="Cambria" w:hAnsi="Cambria"/>
              </w:rPr>
              <w:t xml:space="preserve"> </w:t>
            </w:r>
            <w:r w:rsidRPr="00560431">
              <w:rPr>
                <w:rFonts w:ascii="Cambria" w:hAnsi="Cambria"/>
                <w:sz w:val="24"/>
                <w:szCs w:val="24"/>
              </w:rPr>
              <w:t xml:space="preserve">кандидатстващи за финансиране на дейности, които съгласно КИД 2008 (Приложение </w:t>
            </w:r>
            <w:r w:rsidR="00DC5F74" w:rsidRPr="00560431">
              <w:rPr>
                <w:rFonts w:ascii="Cambria" w:hAnsi="Cambria"/>
                <w:sz w:val="24"/>
                <w:szCs w:val="24"/>
              </w:rPr>
              <w:t>13</w:t>
            </w:r>
            <w:r w:rsidRPr="00560431">
              <w:rPr>
                <w:rFonts w:ascii="Cambria" w:hAnsi="Cambria"/>
                <w:sz w:val="24"/>
                <w:szCs w:val="24"/>
              </w:rPr>
              <w:t>) попадат в Сектор С - код на икономическа дейност 10 „Производство на хранителни продукти</w:t>
            </w:r>
            <w:r w:rsidR="00514763">
              <w:rPr>
                <w:rFonts w:ascii="Cambria" w:hAnsi="Cambria"/>
                <w:sz w:val="24"/>
                <w:szCs w:val="24"/>
              </w:rPr>
              <w:t>“</w:t>
            </w:r>
            <w:r w:rsidRPr="00560431">
              <w:rPr>
                <w:rFonts w:ascii="Cambria" w:hAnsi="Cambria"/>
                <w:sz w:val="24"/>
                <w:szCs w:val="24"/>
              </w:rPr>
              <w:t xml:space="preserve"> и код 11 „Производство на напитки</w:t>
            </w:r>
            <w:r w:rsidR="00514763">
              <w:rPr>
                <w:rFonts w:ascii="Cambria" w:hAnsi="Cambria"/>
                <w:sz w:val="24"/>
                <w:szCs w:val="24"/>
              </w:rPr>
              <w:t>“</w:t>
            </w:r>
            <w:r w:rsidRPr="00560431">
              <w:rPr>
                <w:rFonts w:ascii="Cambria" w:hAnsi="Cambria"/>
                <w:sz w:val="24"/>
                <w:szCs w:val="24"/>
              </w:rPr>
              <w:t>, както следва:</w:t>
            </w:r>
          </w:p>
          <w:p w14:paraId="47D10E50" w14:textId="554E7812"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sz w:val="24"/>
                <w:szCs w:val="24"/>
              </w:rPr>
              <w:t>- 10.1 „Производство и преработка на месо; производство на месни продукти, без готови ястия</w:t>
            </w:r>
            <w:r w:rsidR="00514763">
              <w:rPr>
                <w:rFonts w:ascii="Cambria" w:hAnsi="Cambria"/>
                <w:sz w:val="24"/>
                <w:szCs w:val="24"/>
              </w:rPr>
              <w:t>“</w:t>
            </w:r>
            <w:r w:rsidR="00514763" w:rsidRPr="00560431">
              <w:rPr>
                <w:rFonts w:ascii="Cambria" w:hAnsi="Cambria"/>
                <w:sz w:val="24"/>
                <w:szCs w:val="24"/>
              </w:rPr>
              <w:t>;</w:t>
            </w:r>
          </w:p>
          <w:p w14:paraId="3A1EF67E" w14:textId="3E613982"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sz w:val="24"/>
                <w:szCs w:val="24"/>
              </w:rPr>
              <w:t>- 10.2. „Преработка и консервиране на риба и други водни животни, без готови ястия</w:t>
            </w:r>
            <w:r w:rsidR="00514763">
              <w:rPr>
                <w:rFonts w:ascii="Cambria" w:hAnsi="Cambria"/>
                <w:sz w:val="24"/>
                <w:szCs w:val="24"/>
              </w:rPr>
              <w:t>“</w:t>
            </w:r>
            <w:r w:rsidRPr="00560431">
              <w:rPr>
                <w:rFonts w:ascii="Cambria" w:hAnsi="Cambria"/>
                <w:sz w:val="24"/>
                <w:szCs w:val="24"/>
              </w:rPr>
              <w:t>;</w:t>
            </w:r>
          </w:p>
          <w:p w14:paraId="50E31B09" w14:textId="32E80A71"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sz w:val="24"/>
                <w:szCs w:val="24"/>
              </w:rPr>
              <w:t>- 10.3 „Преработка и консервиране на плодове и зеленчуци, без готови ястия</w:t>
            </w:r>
            <w:r w:rsidR="00514763">
              <w:rPr>
                <w:rFonts w:ascii="Cambria" w:hAnsi="Cambria"/>
                <w:sz w:val="24"/>
                <w:szCs w:val="24"/>
              </w:rPr>
              <w:t>“</w:t>
            </w:r>
            <w:r w:rsidRPr="00560431">
              <w:rPr>
                <w:rFonts w:ascii="Cambria" w:hAnsi="Cambria"/>
                <w:sz w:val="24"/>
                <w:szCs w:val="24"/>
              </w:rPr>
              <w:t>;</w:t>
            </w:r>
          </w:p>
          <w:p w14:paraId="33910B40" w14:textId="0AE55F34"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sz w:val="24"/>
                <w:szCs w:val="24"/>
              </w:rPr>
              <w:t>- 10.4. „Производство на растителни и животински масла и мазнини</w:t>
            </w:r>
            <w:r w:rsidR="00514763">
              <w:rPr>
                <w:rFonts w:ascii="Cambria" w:hAnsi="Cambria"/>
                <w:sz w:val="24"/>
                <w:szCs w:val="24"/>
              </w:rPr>
              <w:t>“</w:t>
            </w:r>
            <w:r w:rsidRPr="00560431">
              <w:rPr>
                <w:rFonts w:ascii="Cambria" w:hAnsi="Cambria"/>
                <w:sz w:val="24"/>
                <w:szCs w:val="24"/>
              </w:rPr>
              <w:t>;</w:t>
            </w:r>
          </w:p>
          <w:p w14:paraId="5E696E10" w14:textId="1C8212AD"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sz w:val="24"/>
                <w:szCs w:val="24"/>
              </w:rPr>
              <w:t>- 10.5. „Производство на мляко и млечни продукти</w:t>
            </w:r>
            <w:r w:rsidR="00514763">
              <w:rPr>
                <w:rFonts w:ascii="Cambria" w:hAnsi="Cambria"/>
                <w:sz w:val="24"/>
                <w:szCs w:val="24"/>
              </w:rPr>
              <w:t>“</w:t>
            </w:r>
            <w:r w:rsidRPr="00560431">
              <w:rPr>
                <w:rFonts w:ascii="Cambria" w:hAnsi="Cambria"/>
                <w:sz w:val="24"/>
                <w:szCs w:val="24"/>
              </w:rPr>
              <w:t>;</w:t>
            </w:r>
          </w:p>
          <w:p w14:paraId="0DB05786" w14:textId="451346F2"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sz w:val="24"/>
                <w:szCs w:val="24"/>
              </w:rPr>
              <w:t>- 10.6. „Производство на мелничарски продукти, нишесте и нишестени продукти</w:t>
            </w:r>
            <w:r w:rsidR="00514763">
              <w:rPr>
                <w:rFonts w:ascii="Cambria" w:hAnsi="Cambria"/>
                <w:sz w:val="24"/>
                <w:szCs w:val="24"/>
              </w:rPr>
              <w:t>“</w:t>
            </w:r>
            <w:r w:rsidRPr="00560431">
              <w:rPr>
                <w:rFonts w:ascii="Cambria" w:hAnsi="Cambria"/>
                <w:sz w:val="24"/>
                <w:szCs w:val="24"/>
              </w:rPr>
              <w:t>;</w:t>
            </w:r>
          </w:p>
          <w:p w14:paraId="411A5EE3" w14:textId="0F95926D"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sz w:val="24"/>
                <w:szCs w:val="24"/>
              </w:rPr>
              <w:t>- 10.81. „Производство на захар</w:t>
            </w:r>
            <w:r w:rsidR="00514763">
              <w:rPr>
                <w:rFonts w:ascii="Cambria" w:hAnsi="Cambria"/>
                <w:sz w:val="24"/>
                <w:szCs w:val="24"/>
              </w:rPr>
              <w:t>“</w:t>
            </w:r>
            <w:r w:rsidRPr="00560431">
              <w:rPr>
                <w:rFonts w:ascii="Cambria" w:hAnsi="Cambria"/>
                <w:sz w:val="24"/>
                <w:szCs w:val="24"/>
              </w:rPr>
              <w:t>;</w:t>
            </w:r>
          </w:p>
          <w:p w14:paraId="2BB6EE94" w14:textId="781F1146"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sz w:val="24"/>
                <w:szCs w:val="24"/>
              </w:rPr>
              <w:t>- 10.83. „Преработка на кафе и чай</w:t>
            </w:r>
            <w:r w:rsidR="00514763">
              <w:rPr>
                <w:rFonts w:ascii="Cambria" w:hAnsi="Cambria"/>
                <w:sz w:val="24"/>
                <w:szCs w:val="24"/>
              </w:rPr>
              <w:t>“</w:t>
            </w:r>
            <w:r w:rsidRPr="00560431">
              <w:rPr>
                <w:rFonts w:ascii="Cambria" w:hAnsi="Cambria"/>
                <w:sz w:val="24"/>
                <w:szCs w:val="24"/>
              </w:rPr>
              <w:t>;</w:t>
            </w:r>
          </w:p>
          <w:p w14:paraId="23EB5B84" w14:textId="77777777"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sz w:val="24"/>
                <w:szCs w:val="24"/>
              </w:rPr>
              <w:t xml:space="preserve">- 10.84. „Производство на хранителни подправки и </w:t>
            </w:r>
            <w:proofErr w:type="spellStart"/>
            <w:r w:rsidRPr="00560431">
              <w:rPr>
                <w:rFonts w:ascii="Cambria" w:hAnsi="Cambria"/>
                <w:sz w:val="24"/>
                <w:szCs w:val="24"/>
              </w:rPr>
              <w:t>овкусители</w:t>
            </w:r>
            <w:proofErr w:type="spellEnd"/>
            <w:r w:rsidRPr="00560431">
              <w:rPr>
                <w:rFonts w:ascii="Cambria" w:hAnsi="Cambria"/>
                <w:sz w:val="24"/>
                <w:szCs w:val="24"/>
              </w:rPr>
              <w:t>“;</w:t>
            </w:r>
          </w:p>
          <w:p w14:paraId="17228FD4" w14:textId="5AE694AD"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sz w:val="24"/>
                <w:szCs w:val="24"/>
              </w:rPr>
              <w:t>- 10.91. „Производство на готови храни за животни</w:t>
            </w:r>
            <w:r w:rsidR="00514763">
              <w:rPr>
                <w:rFonts w:ascii="Cambria" w:hAnsi="Cambria"/>
                <w:sz w:val="24"/>
                <w:szCs w:val="24"/>
              </w:rPr>
              <w:t>“</w:t>
            </w:r>
            <w:r w:rsidRPr="00560431">
              <w:rPr>
                <w:rFonts w:ascii="Cambria" w:hAnsi="Cambria"/>
                <w:sz w:val="24"/>
                <w:szCs w:val="24"/>
              </w:rPr>
              <w:t>;</w:t>
            </w:r>
          </w:p>
          <w:p w14:paraId="23F46653" w14:textId="5AE2A090"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sz w:val="24"/>
                <w:szCs w:val="24"/>
              </w:rPr>
              <w:t>- 11.02. „Производство на вина от грозде</w:t>
            </w:r>
            <w:r w:rsidR="00514763">
              <w:rPr>
                <w:rFonts w:ascii="Cambria" w:hAnsi="Cambria"/>
                <w:sz w:val="24"/>
                <w:szCs w:val="24"/>
              </w:rPr>
              <w:t>“</w:t>
            </w:r>
            <w:r w:rsidRPr="00560431">
              <w:rPr>
                <w:rFonts w:ascii="Cambria" w:hAnsi="Cambria"/>
                <w:sz w:val="24"/>
                <w:szCs w:val="24"/>
              </w:rPr>
              <w:t>;</w:t>
            </w:r>
          </w:p>
          <w:p w14:paraId="72063B5E" w14:textId="4336ADD9"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sz w:val="24"/>
                <w:szCs w:val="24"/>
              </w:rPr>
              <w:t>- 11.03. „Производство на други ферментирали напитки</w:t>
            </w:r>
            <w:r w:rsidR="00514763">
              <w:rPr>
                <w:rFonts w:ascii="Cambria" w:hAnsi="Cambria"/>
                <w:sz w:val="24"/>
                <w:szCs w:val="24"/>
              </w:rPr>
              <w:t>“</w:t>
            </w:r>
            <w:r w:rsidRPr="00560431">
              <w:rPr>
                <w:rFonts w:ascii="Cambria" w:hAnsi="Cambria"/>
                <w:sz w:val="24"/>
                <w:szCs w:val="24"/>
              </w:rPr>
              <w:t>;</w:t>
            </w:r>
          </w:p>
          <w:p w14:paraId="74206E58" w14:textId="23B82923"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sz w:val="24"/>
                <w:szCs w:val="24"/>
              </w:rPr>
              <w:t>- 11.06. „Производство на малц</w:t>
            </w:r>
            <w:r w:rsidR="00514763">
              <w:rPr>
                <w:rFonts w:ascii="Cambria" w:hAnsi="Cambria"/>
                <w:sz w:val="24"/>
                <w:szCs w:val="24"/>
              </w:rPr>
              <w:t>“</w:t>
            </w:r>
            <w:r w:rsidRPr="00560431">
              <w:rPr>
                <w:rFonts w:ascii="Cambria" w:hAnsi="Cambria"/>
                <w:sz w:val="24"/>
                <w:szCs w:val="24"/>
              </w:rPr>
              <w:t>.</w:t>
            </w:r>
          </w:p>
          <w:p w14:paraId="1B362713" w14:textId="77777777"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0785B62F" w14:textId="4B7B4540" w:rsidR="0025507B" w:rsidRPr="00560431" w:rsidRDefault="0025507B" w:rsidP="002E7FE5">
            <w:pPr>
              <w:pStyle w:val="ListParagraph"/>
              <w:numPr>
                <w:ilvl w:val="0"/>
                <w:numId w:val="26"/>
              </w:numPr>
              <w:pBdr>
                <w:top w:val="single" w:sz="4" w:space="1" w:color="auto"/>
                <w:left w:val="single" w:sz="4" w:space="4" w:color="auto"/>
                <w:bottom w:val="single" w:sz="4" w:space="1" w:color="auto"/>
                <w:right w:val="single" w:sz="4" w:space="4" w:color="auto"/>
              </w:pBdr>
              <w:spacing w:after="120" w:line="240" w:lineRule="auto"/>
              <w:jc w:val="both"/>
              <w:rPr>
                <w:rFonts w:ascii="Cambria" w:hAnsi="Cambria"/>
                <w:sz w:val="24"/>
                <w:szCs w:val="24"/>
              </w:rPr>
            </w:pPr>
            <w:r w:rsidRPr="00560431">
              <w:rPr>
                <w:rFonts w:ascii="Cambria" w:hAnsi="Cambria"/>
                <w:sz w:val="24"/>
                <w:szCs w:val="24"/>
              </w:rPr>
              <w:lastRenderedPageBreak/>
              <w:t xml:space="preserve">Не могат да участват в процедурата и да получат безвъзмездно финансиране кандидати, за които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предложения за изпълнение на инвестиции,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Pr="00560431">
              <w:rPr>
                <w:rFonts w:ascii="Cambria" w:hAnsi="Cambria"/>
                <w:sz w:val="24"/>
                <w:szCs w:val="24"/>
              </w:rPr>
              <w:t>Шенген</w:t>
            </w:r>
            <w:proofErr w:type="spellEnd"/>
            <w:r w:rsidRPr="00560431">
              <w:rPr>
                <w:rFonts w:ascii="Cambria" w:hAnsi="Cambria"/>
                <w:sz w:val="24"/>
                <w:szCs w:val="24"/>
              </w:rPr>
              <w:t xml:space="preserve"> и Преходния финансов инструмент, включително от свързаното с тях национално съфинансиране. </w:t>
            </w:r>
          </w:p>
          <w:p w14:paraId="2FAAD7FB" w14:textId="77777777"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b/>
                <w:sz w:val="24"/>
                <w:szCs w:val="24"/>
              </w:rPr>
            </w:pPr>
          </w:p>
          <w:p w14:paraId="482C86C8" w14:textId="065BC6D6"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b/>
                <w:sz w:val="24"/>
                <w:szCs w:val="24"/>
              </w:rPr>
              <w:t>ВАЖНО:</w:t>
            </w:r>
            <w:r w:rsidRPr="00560431">
              <w:rPr>
                <w:rFonts w:ascii="Cambria" w:hAnsi="Cambria"/>
                <w:sz w:val="24"/>
                <w:szCs w:val="24"/>
              </w:rPr>
              <w:t xml:space="preserve"> Горепосоченото ограничение касае само вземания</w:t>
            </w:r>
            <w:r w:rsidR="00B15697">
              <w:rPr>
                <w:rFonts w:ascii="Cambria" w:hAnsi="Cambria"/>
                <w:sz w:val="24"/>
                <w:szCs w:val="24"/>
              </w:rPr>
              <w:t>,</w:t>
            </w:r>
            <w:r w:rsidRPr="00560431">
              <w:rPr>
                <w:rFonts w:ascii="Cambria" w:hAnsi="Cambria"/>
                <w:sz w:val="24"/>
                <w:szCs w:val="24"/>
              </w:rPr>
              <w:t xml:space="preserve"> произтичащи от недължимо платени и/или надплатени суми, както и неправомерно получени и/или неправомерно усвоени средства по предложения за изпълнение на инвестиции,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Pr="00560431">
              <w:rPr>
                <w:rFonts w:ascii="Cambria" w:hAnsi="Cambria"/>
                <w:sz w:val="24"/>
                <w:szCs w:val="24"/>
              </w:rPr>
              <w:t>Шенген</w:t>
            </w:r>
            <w:proofErr w:type="spellEnd"/>
            <w:r w:rsidRPr="00560431">
              <w:rPr>
                <w:rFonts w:ascii="Cambria" w:hAnsi="Cambria"/>
                <w:sz w:val="24"/>
                <w:szCs w:val="24"/>
              </w:rPr>
              <w:t xml:space="preserve"> и Преходния финансов инструмент, които </w:t>
            </w:r>
            <w:r w:rsidRPr="00560431">
              <w:rPr>
                <w:rFonts w:ascii="Cambria" w:hAnsi="Cambria"/>
                <w:b/>
                <w:sz w:val="24"/>
                <w:szCs w:val="24"/>
              </w:rPr>
              <w:t>към момента на кандидатстване не са изплатени</w:t>
            </w:r>
            <w:r w:rsidRPr="00560431">
              <w:rPr>
                <w:rFonts w:ascii="Cambria" w:hAnsi="Cambria"/>
                <w:sz w:val="24"/>
                <w:szCs w:val="24"/>
              </w:rPr>
              <w:t xml:space="preserve"> към съответната финансираща институция. Издаването на акт за установяване на публично държавно вземане само по себе си не е основание за отстраняване на кандидата за недопустимост, ако установеното вземане е погасено.</w:t>
            </w:r>
          </w:p>
          <w:p w14:paraId="6F3B953F" w14:textId="77777777"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5BD995FC" w14:textId="77777777"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b/>
                <w:sz w:val="24"/>
                <w:szCs w:val="24"/>
              </w:rPr>
              <w:t>ВАЖНО:</w:t>
            </w:r>
            <w:r w:rsidRPr="00560431">
              <w:rPr>
                <w:rFonts w:ascii="Cambria" w:hAnsi="Cambria"/>
                <w:sz w:val="24"/>
                <w:szCs w:val="24"/>
              </w:rPr>
              <w:t xml:space="preserve"> Когато кандидатът упражнява едновременно дейност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кандидатът (крайният получател)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 </w:t>
            </w:r>
          </w:p>
          <w:p w14:paraId="455BC761" w14:textId="77777777"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sz w:val="24"/>
                <w:szCs w:val="24"/>
              </w:rPr>
              <w:t>В случай на заявена помощ едновременно за допустим и недопустим сектор, в бюджета на предложението за изпълнение на инвестиция ще бъде извършена служебна корекция за премахване на разходите за дейностите в недопустимия сектор.</w:t>
            </w:r>
          </w:p>
          <w:p w14:paraId="6CFC9E1D" w14:textId="77777777"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sz w:val="24"/>
                <w:szCs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324AC27C" w14:textId="77777777"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sz w:val="24"/>
                <w:szCs w:val="24"/>
              </w:rPr>
              <w:t>С оглед горното, кандидатът представя като условие за плащане, индивидуален сметкоплан, утвърден от ръководството на предприятието-кандидат с включени в него обособените счетоводни сметки (</w:t>
            </w:r>
            <w:proofErr w:type="spellStart"/>
            <w:r w:rsidRPr="00560431">
              <w:rPr>
                <w:rFonts w:ascii="Cambria" w:hAnsi="Cambria"/>
                <w:sz w:val="24"/>
                <w:szCs w:val="24"/>
              </w:rPr>
              <w:t>подсметки</w:t>
            </w:r>
            <w:proofErr w:type="spellEnd"/>
            <w:r w:rsidRPr="00560431">
              <w:rPr>
                <w:rFonts w:ascii="Cambria" w:hAnsi="Cambria"/>
                <w:sz w:val="24"/>
                <w:szCs w:val="24"/>
              </w:rPr>
              <w:t>), специално открити за предложението за изпълнение на инвестиция. От извлеченията/счетоводните записи по посочените 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безвъзмездното финансиране по процедурата.</w:t>
            </w:r>
          </w:p>
          <w:p w14:paraId="7913E3F0" w14:textId="77777777" w:rsidR="0025507B" w:rsidRPr="00560431" w:rsidRDefault="0025507B" w:rsidP="0025507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0B1C66AD" w14:textId="513E7946" w:rsidR="0025507B" w:rsidRPr="00560431" w:rsidRDefault="0025507B" w:rsidP="002E7FE5">
            <w:pPr>
              <w:pStyle w:val="ListParagraph"/>
              <w:numPr>
                <w:ilvl w:val="0"/>
                <w:numId w:val="26"/>
              </w:numPr>
              <w:pBdr>
                <w:top w:val="single" w:sz="4" w:space="1" w:color="auto"/>
                <w:left w:val="single" w:sz="4" w:space="4" w:color="auto"/>
                <w:bottom w:val="single" w:sz="4" w:space="1" w:color="auto"/>
                <w:right w:val="single" w:sz="4" w:space="4" w:color="auto"/>
              </w:pBdr>
              <w:spacing w:after="120" w:line="240" w:lineRule="auto"/>
              <w:jc w:val="both"/>
              <w:rPr>
                <w:rFonts w:ascii="Cambria" w:hAnsi="Cambria"/>
                <w:sz w:val="24"/>
                <w:szCs w:val="24"/>
              </w:rPr>
            </w:pPr>
            <w:r w:rsidRPr="00560431">
              <w:rPr>
                <w:rFonts w:ascii="Cambria" w:hAnsi="Cambria"/>
                <w:sz w:val="24"/>
                <w:szCs w:val="24"/>
              </w:rPr>
              <w:t xml:space="preserve">Недопустими са кандидати, попадащи в обхвата на посочените в </w:t>
            </w:r>
            <w:r w:rsidR="0012455F" w:rsidRPr="00560431">
              <w:rPr>
                <w:rFonts w:ascii="Cambria" w:hAnsi="Cambria"/>
                <w:sz w:val="24"/>
                <w:szCs w:val="24"/>
              </w:rPr>
              <w:t xml:space="preserve">т. 10 от Условията за кандидатстване </w:t>
            </w:r>
            <w:r w:rsidRPr="00560431">
              <w:rPr>
                <w:rFonts w:ascii="Cambria" w:hAnsi="Cambria"/>
                <w:sz w:val="24"/>
                <w:szCs w:val="24"/>
              </w:rPr>
              <w:t>ограничения, произтичащи от избрания режим на държавна помощ.</w:t>
            </w:r>
          </w:p>
          <w:p w14:paraId="7EEE72A6" w14:textId="77777777" w:rsidR="00BB6606" w:rsidRPr="00560431" w:rsidRDefault="0025507B" w:rsidP="007C69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sz w:val="24"/>
                <w:szCs w:val="24"/>
              </w:rPr>
              <w:lastRenderedPageBreak/>
              <w:t>Допълнително, кандидатите следва да имат предвид, че критериите за недопустимост, се прилагат кумулативно с критериите за допустимост по настоящата процедура</w:t>
            </w:r>
            <w:r w:rsidR="00EB2261" w:rsidRPr="00560431">
              <w:rPr>
                <w:rFonts w:ascii="Cambria" w:hAnsi="Cambria"/>
                <w:sz w:val="24"/>
                <w:szCs w:val="24"/>
              </w:rPr>
              <w:t xml:space="preserve">, посочени в т. 6.1. от Условията за </w:t>
            </w:r>
            <w:r w:rsidR="00560431" w:rsidRPr="00560431">
              <w:rPr>
                <w:rFonts w:ascii="Cambria" w:hAnsi="Cambria"/>
                <w:sz w:val="24"/>
                <w:szCs w:val="24"/>
              </w:rPr>
              <w:t>кандидатстване</w:t>
            </w:r>
            <w:r w:rsidR="00EB2261" w:rsidRPr="00560431">
              <w:rPr>
                <w:rFonts w:ascii="Cambria" w:hAnsi="Cambria"/>
                <w:sz w:val="24"/>
                <w:szCs w:val="24"/>
              </w:rPr>
              <w:t xml:space="preserve"> по настоящата процедура</w:t>
            </w:r>
            <w:r w:rsidR="007C699B" w:rsidRPr="00560431">
              <w:rPr>
                <w:rFonts w:ascii="Cambria" w:hAnsi="Cambria"/>
                <w:sz w:val="24"/>
                <w:szCs w:val="24"/>
              </w:rPr>
              <w:t>.</w:t>
            </w:r>
          </w:p>
        </w:tc>
      </w:tr>
    </w:tbl>
    <w:p w14:paraId="56BE0368" w14:textId="77777777" w:rsidR="00F33478" w:rsidRPr="00560431" w:rsidRDefault="004B393C" w:rsidP="002E7FE5">
      <w:pPr>
        <w:pStyle w:val="Heading1"/>
        <w:numPr>
          <w:ilvl w:val="0"/>
          <w:numId w:val="1"/>
        </w:numPr>
        <w:spacing w:before="120" w:after="120" w:line="240" w:lineRule="auto"/>
        <w:rPr>
          <w:rFonts w:ascii="Cambria" w:hAnsi="Cambria"/>
          <w:lang w:val="bg-BG"/>
        </w:rPr>
      </w:pPr>
      <w:bookmarkStart w:id="41" w:name="_Toc110441174"/>
      <w:bookmarkStart w:id="42" w:name="_Toc125531726"/>
      <w:r w:rsidRPr="00560431">
        <w:rPr>
          <w:rFonts w:ascii="Cambria" w:hAnsi="Cambria"/>
          <w:lang w:val="bg-BG"/>
        </w:rPr>
        <w:lastRenderedPageBreak/>
        <w:t>Допустими партньори</w:t>
      </w:r>
      <w:bookmarkEnd w:id="41"/>
      <w:bookmarkEnd w:id="42"/>
    </w:p>
    <w:tbl>
      <w:tblPr>
        <w:tblStyle w:val="TableGrid"/>
        <w:tblW w:w="5000" w:type="pct"/>
        <w:tblLook w:val="04A0" w:firstRow="1" w:lastRow="0" w:firstColumn="1" w:lastColumn="0" w:noHBand="0" w:noVBand="1"/>
      </w:tblPr>
      <w:tblGrid>
        <w:gridCol w:w="9345"/>
      </w:tblGrid>
      <w:tr w:rsidR="007610D1" w:rsidRPr="00560431" w14:paraId="461FC69D" w14:textId="77777777" w:rsidTr="00FE2B3C">
        <w:tc>
          <w:tcPr>
            <w:tcW w:w="5000" w:type="pct"/>
          </w:tcPr>
          <w:p w14:paraId="52958C17" w14:textId="0B3522F2" w:rsidR="00CA6C2A" w:rsidRPr="00560431" w:rsidRDefault="00076EA4" w:rsidP="007C699B">
            <w:pPr>
              <w:pBdr>
                <w:top w:val="nil"/>
                <w:left w:val="nil"/>
                <w:bottom w:val="nil"/>
                <w:right w:val="nil"/>
                <w:between w:val="nil"/>
              </w:pBdr>
              <w:spacing w:before="120" w:after="120" w:line="240" w:lineRule="auto"/>
              <w:jc w:val="both"/>
              <w:rPr>
                <w:rFonts w:ascii="Cambria" w:hAnsi="Cambria"/>
                <w:bCs/>
                <w:sz w:val="24"/>
                <w:szCs w:val="24"/>
              </w:rPr>
            </w:pPr>
            <w:r w:rsidRPr="00560431">
              <w:rPr>
                <w:rFonts w:ascii="Cambria" w:hAnsi="Cambria"/>
                <w:bCs/>
                <w:sz w:val="24"/>
                <w:szCs w:val="24"/>
              </w:rPr>
              <w:t xml:space="preserve">По настоящата процедура чрез подбор на предложения за изпълнение на инвестиции от крайни получатели кандидатите могат да участват индивидуално или </w:t>
            </w:r>
            <w:r w:rsidR="00CA6C2A" w:rsidRPr="00560431">
              <w:rPr>
                <w:rFonts w:ascii="Cambria" w:hAnsi="Cambria"/>
                <w:bCs/>
                <w:sz w:val="24"/>
                <w:szCs w:val="24"/>
              </w:rPr>
              <w:t xml:space="preserve">в </w:t>
            </w:r>
            <w:r w:rsidR="00560431" w:rsidRPr="00560431">
              <w:rPr>
                <w:rFonts w:ascii="Cambria" w:hAnsi="Cambria"/>
                <w:bCs/>
                <w:sz w:val="24"/>
                <w:szCs w:val="24"/>
              </w:rPr>
              <w:t>партньорство</w:t>
            </w:r>
            <w:r w:rsidR="00CA6C2A" w:rsidRPr="00560431">
              <w:rPr>
                <w:rFonts w:ascii="Cambria" w:hAnsi="Cambria"/>
                <w:bCs/>
                <w:sz w:val="24"/>
                <w:szCs w:val="24"/>
              </w:rPr>
              <w:t xml:space="preserve"> с други </w:t>
            </w:r>
            <w:r w:rsidRPr="00560431">
              <w:rPr>
                <w:rFonts w:ascii="Cambria" w:hAnsi="Cambria"/>
                <w:bCs/>
                <w:sz w:val="24"/>
                <w:szCs w:val="24"/>
              </w:rPr>
              <w:t>организации</w:t>
            </w:r>
            <w:r w:rsidR="00852250">
              <w:rPr>
                <w:rFonts w:ascii="Cambria" w:hAnsi="Cambria"/>
                <w:bCs/>
                <w:sz w:val="24"/>
                <w:szCs w:val="24"/>
              </w:rPr>
              <w:t xml:space="preserve">, в зависимост </w:t>
            </w:r>
            <w:r w:rsidR="00521733">
              <w:rPr>
                <w:rFonts w:ascii="Cambria" w:hAnsi="Cambria"/>
                <w:bCs/>
                <w:sz w:val="24"/>
                <w:szCs w:val="24"/>
              </w:rPr>
              <w:t xml:space="preserve">от </w:t>
            </w:r>
            <w:r w:rsidR="00852250">
              <w:rPr>
                <w:rFonts w:ascii="Cambria" w:hAnsi="Cambria"/>
                <w:bCs/>
                <w:sz w:val="24"/>
                <w:szCs w:val="24"/>
              </w:rPr>
              <w:t>дейностите, които са включени в предложен</w:t>
            </w:r>
            <w:r w:rsidR="00CE1DEE">
              <w:rPr>
                <w:rFonts w:ascii="Cambria" w:hAnsi="Cambria"/>
                <w:bCs/>
                <w:sz w:val="24"/>
                <w:szCs w:val="24"/>
              </w:rPr>
              <w:t>ието за изпълнение на инвестиции</w:t>
            </w:r>
            <w:r w:rsidR="00CA6C2A" w:rsidRPr="00560431">
              <w:rPr>
                <w:rFonts w:ascii="Cambria" w:hAnsi="Cambria"/>
                <w:bCs/>
                <w:sz w:val="24"/>
                <w:szCs w:val="24"/>
              </w:rPr>
              <w:t xml:space="preserve">. </w:t>
            </w:r>
          </w:p>
          <w:p w14:paraId="4E2C29FE" w14:textId="2B5426F2" w:rsidR="003F5B29" w:rsidRPr="00560431" w:rsidRDefault="00CA6C2A" w:rsidP="007C699B">
            <w:pPr>
              <w:pBdr>
                <w:top w:val="nil"/>
                <w:left w:val="nil"/>
                <w:bottom w:val="nil"/>
                <w:right w:val="nil"/>
                <w:between w:val="nil"/>
              </w:pBdr>
              <w:spacing w:before="120" w:after="120" w:line="240" w:lineRule="auto"/>
              <w:jc w:val="both"/>
              <w:rPr>
                <w:rFonts w:ascii="Cambria" w:hAnsi="Cambria"/>
                <w:bCs/>
                <w:sz w:val="24"/>
                <w:szCs w:val="24"/>
              </w:rPr>
            </w:pPr>
            <w:r w:rsidRPr="00560431">
              <w:rPr>
                <w:rFonts w:ascii="Cambria" w:hAnsi="Cambria"/>
                <w:bCs/>
                <w:sz w:val="24"/>
                <w:szCs w:val="24"/>
              </w:rPr>
              <w:t xml:space="preserve">В случай че </w:t>
            </w:r>
            <w:r w:rsidR="00462CA2">
              <w:rPr>
                <w:rFonts w:ascii="Cambria" w:hAnsi="Cambria"/>
                <w:bCs/>
                <w:sz w:val="24"/>
                <w:szCs w:val="24"/>
              </w:rPr>
              <w:t>съгласно инвестиционния проект</w:t>
            </w:r>
            <w:r w:rsidR="003F5B29" w:rsidRPr="00560431">
              <w:rPr>
                <w:rFonts w:ascii="Cambria" w:hAnsi="Cambria"/>
                <w:bCs/>
                <w:sz w:val="24"/>
                <w:szCs w:val="24"/>
              </w:rPr>
              <w:t xml:space="preserve"> за съответния индустриален парк/зона </w:t>
            </w:r>
            <w:r w:rsidR="000D2CA4" w:rsidRPr="00560431">
              <w:rPr>
                <w:rFonts w:ascii="Cambria" w:hAnsi="Cambria"/>
                <w:bCs/>
                <w:sz w:val="24"/>
                <w:szCs w:val="24"/>
              </w:rPr>
              <w:t>е</w:t>
            </w:r>
            <w:r w:rsidR="003F5B29" w:rsidRPr="00560431">
              <w:rPr>
                <w:rFonts w:ascii="Cambria" w:hAnsi="Cambria"/>
                <w:bCs/>
                <w:sz w:val="24"/>
                <w:szCs w:val="24"/>
              </w:rPr>
              <w:t xml:space="preserve"> предвиден</w:t>
            </w:r>
            <w:r w:rsidR="000D2CA4" w:rsidRPr="00560431">
              <w:rPr>
                <w:rFonts w:ascii="Cambria" w:hAnsi="Cambria"/>
                <w:bCs/>
                <w:sz w:val="24"/>
                <w:szCs w:val="24"/>
              </w:rPr>
              <w:t>а</w:t>
            </w:r>
            <w:r w:rsidR="003F5B29" w:rsidRPr="00560431">
              <w:rPr>
                <w:rFonts w:ascii="Cambria" w:hAnsi="Cambria"/>
                <w:bCs/>
                <w:sz w:val="24"/>
                <w:szCs w:val="24"/>
              </w:rPr>
              <w:t xml:space="preserve"> </w:t>
            </w:r>
            <w:r w:rsidR="000D2CA4" w:rsidRPr="00560431">
              <w:rPr>
                <w:rFonts w:ascii="Cambria" w:hAnsi="Cambria"/>
                <w:sz w:val="24"/>
                <w:szCs w:val="24"/>
              </w:rPr>
              <w:t>довеждаща инфраструктура – елементи на публична (държавна или общинска) техническа инфраструктура</w:t>
            </w:r>
            <w:r w:rsidR="003F5B29" w:rsidRPr="00560431">
              <w:rPr>
                <w:rFonts w:ascii="Cambria" w:hAnsi="Cambria"/>
                <w:bCs/>
                <w:sz w:val="24"/>
                <w:szCs w:val="24"/>
              </w:rPr>
              <w:t xml:space="preserve">, за които се кандидатства за финансиране по настоящата процедура, </w:t>
            </w:r>
            <w:r w:rsidRPr="00560431">
              <w:rPr>
                <w:rFonts w:ascii="Cambria" w:hAnsi="Cambria"/>
                <w:bCs/>
                <w:sz w:val="24"/>
                <w:szCs w:val="24"/>
              </w:rPr>
              <w:t>кандидат</w:t>
            </w:r>
            <w:r w:rsidR="003F5B29" w:rsidRPr="00560431">
              <w:rPr>
                <w:rFonts w:ascii="Cambria" w:hAnsi="Cambria"/>
                <w:bCs/>
                <w:sz w:val="24"/>
                <w:szCs w:val="24"/>
              </w:rPr>
              <w:t>ът</w:t>
            </w:r>
            <w:r w:rsidRPr="00560431">
              <w:rPr>
                <w:rFonts w:ascii="Cambria" w:hAnsi="Cambria"/>
                <w:bCs/>
                <w:sz w:val="24"/>
                <w:szCs w:val="24"/>
              </w:rPr>
              <w:t xml:space="preserve"> за краен получател </w:t>
            </w:r>
            <w:r w:rsidR="003F5B29" w:rsidRPr="00560431">
              <w:rPr>
                <w:rFonts w:ascii="Cambria" w:hAnsi="Cambria"/>
                <w:bCs/>
                <w:sz w:val="24"/>
                <w:szCs w:val="24"/>
              </w:rPr>
              <w:t>следва да предвиди</w:t>
            </w:r>
            <w:r w:rsidRPr="00560431">
              <w:rPr>
                <w:rFonts w:ascii="Cambria" w:hAnsi="Cambria"/>
                <w:bCs/>
                <w:sz w:val="24"/>
                <w:szCs w:val="24"/>
              </w:rPr>
              <w:t xml:space="preserve"> съответния възложител по смисъла на ЗОП</w:t>
            </w:r>
            <w:r w:rsidR="003F5B29" w:rsidRPr="00560431">
              <w:rPr>
                <w:rFonts w:ascii="Cambria" w:hAnsi="Cambria"/>
                <w:bCs/>
                <w:sz w:val="24"/>
                <w:szCs w:val="24"/>
              </w:rPr>
              <w:t>,</w:t>
            </w:r>
            <w:r w:rsidRPr="00560431">
              <w:rPr>
                <w:rFonts w:ascii="Cambria" w:hAnsi="Cambria"/>
                <w:bCs/>
                <w:sz w:val="24"/>
                <w:szCs w:val="24"/>
              </w:rPr>
              <w:t xml:space="preserve"> за всеки от</w:t>
            </w:r>
            <w:r w:rsidR="003F5B29" w:rsidRPr="00560431">
              <w:rPr>
                <w:rFonts w:ascii="Cambria" w:hAnsi="Cambria"/>
                <w:bCs/>
                <w:sz w:val="24"/>
                <w:szCs w:val="24"/>
              </w:rPr>
              <w:t xml:space="preserve"> съответните елементи</w:t>
            </w:r>
            <w:r w:rsidRPr="00560431">
              <w:rPr>
                <w:rFonts w:ascii="Cambria" w:hAnsi="Cambria"/>
                <w:bCs/>
                <w:sz w:val="24"/>
                <w:szCs w:val="24"/>
              </w:rPr>
              <w:t xml:space="preserve"> на техническат</w:t>
            </w:r>
            <w:r w:rsidR="003F5B29" w:rsidRPr="00560431">
              <w:rPr>
                <w:rFonts w:ascii="Cambria" w:hAnsi="Cambria"/>
                <w:bCs/>
                <w:sz w:val="24"/>
                <w:szCs w:val="24"/>
              </w:rPr>
              <w:t>а инфраструктура</w:t>
            </w:r>
            <w:r w:rsidR="00B57E78">
              <w:rPr>
                <w:rFonts w:ascii="Cambria" w:hAnsi="Cambria"/>
                <w:bCs/>
                <w:sz w:val="24"/>
                <w:szCs w:val="24"/>
              </w:rPr>
              <w:t>,</w:t>
            </w:r>
            <w:r w:rsidRPr="00560431">
              <w:rPr>
                <w:rFonts w:ascii="Cambria" w:hAnsi="Cambria"/>
                <w:bCs/>
                <w:sz w:val="24"/>
                <w:szCs w:val="24"/>
              </w:rPr>
              <w:t xml:space="preserve"> </w:t>
            </w:r>
            <w:r w:rsidR="003F5B29" w:rsidRPr="00560431">
              <w:rPr>
                <w:rFonts w:ascii="Cambria" w:hAnsi="Cambria"/>
                <w:bCs/>
                <w:sz w:val="24"/>
                <w:szCs w:val="24"/>
              </w:rPr>
              <w:t>като партньор</w:t>
            </w:r>
            <w:r w:rsidR="0037503B" w:rsidRPr="00560431">
              <w:rPr>
                <w:rFonts w:ascii="Cambria" w:hAnsi="Cambria"/>
                <w:bCs/>
                <w:sz w:val="24"/>
                <w:szCs w:val="24"/>
              </w:rPr>
              <w:t>/</w:t>
            </w:r>
            <w:r w:rsidR="003F5B29" w:rsidRPr="00560431">
              <w:rPr>
                <w:rFonts w:ascii="Cambria" w:hAnsi="Cambria"/>
                <w:bCs/>
                <w:sz w:val="24"/>
                <w:szCs w:val="24"/>
              </w:rPr>
              <w:t>и</w:t>
            </w:r>
            <w:r w:rsidR="0037503B" w:rsidRPr="00560431">
              <w:rPr>
                <w:rFonts w:ascii="Cambria" w:hAnsi="Cambria"/>
                <w:bCs/>
                <w:sz w:val="24"/>
                <w:szCs w:val="24"/>
              </w:rPr>
              <w:t xml:space="preserve"> в предложението за изпълнение на инвестицията</w:t>
            </w:r>
            <w:r w:rsidR="007E2DC0">
              <w:rPr>
                <w:rFonts w:ascii="Cambria" w:hAnsi="Cambria"/>
                <w:bCs/>
                <w:sz w:val="24"/>
                <w:szCs w:val="24"/>
              </w:rPr>
              <w:t xml:space="preserve"> (ПИИ)</w:t>
            </w:r>
            <w:r w:rsidRPr="00560431">
              <w:rPr>
                <w:rFonts w:ascii="Cambria" w:hAnsi="Cambria"/>
                <w:bCs/>
                <w:sz w:val="24"/>
                <w:szCs w:val="24"/>
              </w:rPr>
              <w:t xml:space="preserve">. </w:t>
            </w:r>
          </w:p>
          <w:p w14:paraId="0F53D4BC" w14:textId="69E99A69" w:rsidR="00505634" w:rsidRPr="00560431" w:rsidRDefault="004D5A3A" w:rsidP="007C699B">
            <w:pPr>
              <w:pBdr>
                <w:top w:val="nil"/>
                <w:left w:val="nil"/>
                <w:bottom w:val="nil"/>
                <w:right w:val="nil"/>
                <w:between w:val="nil"/>
              </w:pBdr>
              <w:spacing w:before="120" w:after="120" w:line="240" w:lineRule="auto"/>
              <w:jc w:val="both"/>
              <w:rPr>
                <w:rFonts w:ascii="Cambria" w:hAnsi="Cambria"/>
                <w:bCs/>
                <w:sz w:val="24"/>
                <w:szCs w:val="24"/>
              </w:rPr>
            </w:pPr>
            <w:r w:rsidRPr="00560431">
              <w:rPr>
                <w:rFonts w:ascii="Cambria" w:hAnsi="Cambria"/>
                <w:bCs/>
                <w:sz w:val="24"/>
                <w:szCs w:val="24"/>
              </w:rPr>
              <w:t xml:space="preserve">Допустими партньори са следните </w:t>
            </w:r>
            <w:r w:rsidR="00505634" w:rsidRPr="00560431">
              <w:rPr>
                <w:rFonts w:ascii="Cambria" w:hAnsi="Cambria"/>
                <w:bCs/>
                <w:sz w:val="24"/>
                <w:szCs w:val="24"/>
              </w:rPr>
              <w:t xml:space="preserve">специализирани структури с компетентност съобразно </w:t>
            </w:r>
            <w:r w:rsidR="007C699B" w:rsidRPr="00560431">
              <w:rPr>
                <w:rFonts w:ascii="Cambria" w:hAnsi="Cambria"/>
                <w:bCs/>
                <w:sz w:val="24"/>
                <w:szCs w:val="24"/>
              </w:rPr>
              <w:t>съответния елемент на</w:t>
            </w:r>
            <w:r w:rsidR="00505634" w:rsidRPr="00560431">
              <w:rPr>
                <w:rFonts w:ascii="Cambria" w:hAnsi="Cambria"/>
                <w:bCs/>
                <w:sz w:val="24"/>
                <w:szCs w:val="24"/>
              </w:rPr>
              <w:t xml:space="preserve"> техническата инфраструктура, предвидена за </w:t>
            </w:r>
            <w:r w:rsidR="00560431" w:rsidRPr="00560431">
              <w:rPr>
                <w:rFonts w:ascii="Cambria" w:hAnsi="Cambria"/>
                <w:bCs/>
                <w:sz w:val="24"/>
                <w:szCs w:val="24"/>
              </w:rPr>
              <w:t>изпълнение</w:t>
            </w:r>
            <w:r w:rsidR="00505634" w:rsidRPr="00560431">
              <w:rPr>
                <w:rFonts w:ascii="Cambria" w:hAnsi="Cambria"/>
                <w:bCs/>
                <w:sz w:val="24"/>
                <w:szCs w:val="24"/>
              </w:rPr>
              <w:t xml:space="preserve"> в инвестиционния проект за съответния индустриален парк/зона</w:t>
            </w:r>
            <w:r w:rsidR="00621988" w:rsidRPr="00560431">
              <w:rPr>
                <w:rFonts w:ascii="Cambria" w:hAnsi="Cambria"/>
                <w:bCs/>
                <w:sz w:val="24"/>
                <w:szCs w:val="24"/>
              </w:rPr>
              <w:t>, включително</w:t>
            </w:r>
            <w:r w:rsidR="00505634" w:rsidRPr="00560431">
              <w:rPr>
                <w:rFonts w:ascii="Cambria" w:hAnsi="Cambria"/>
                <w:bCs/>
                <w:sz w:val="24"/>
                <w:szCs w:val="24"/>
              </w:rPr>
              <w:t>:</w:t>
            </w:r>
          </w:p>
          <w:p w14:paraId="1E14F383" w14:textId="06A07A9A" w:rsidR="00A47091" w:rsidRPr="00560431" w:rsidRDefault="00A47091" w:rsidP="002E7FE5">
            <w:pPr>
              <w:numPr>
                <w:ilvl w:val="0"/>
                <w:numId w:val="7"/>
              </w:numPr>
              <w:pBdr>
                <w:top w:val="nil"/>
                <w:left w:val="nil"/>
                <w:bottom w:val="nil"/>
                <w:right w:val="nil"/>
                <w:between w:val="nil"/>
              </w:pBdr>
              <w:spacing w:before="120" w:after="120" w:line="240" w:lineRule="auto"/>
              <w:contextualSpacing/>
              <w:jc w:val="both"/>
              <w:rPr>
                <w:rFonts w:ascii="Cambria" w:hAnsi="Cambria"/>
                <w:bCs/>
                <w:sz w:val="24"/>
                <w:szCs w:val="24"/>
              </w:rPr>
            </w:pPr>
            <w:r w:rsidRPr="00560431">
              <w:rPr>
                <w:rFonts w:ascii="Cambria" w:hAnsi="Cambria"/>
                <w:bCs/>
                <w:sz w:val="24"/>
                <w:szCs w:val="24"/>
              </w:rPr>
              <w:t>Община, при изграждане на общинската техническа инфраструктура</w:t>
            </w:r>
            <w:r w:rsidR="008102E1">
              <w:rPr>
                <w:rFonts w:ascii="Cambria" w:hAnsi="Cambria"/>
                <w:bCs/>
                <w:sz w:val="24"/>
                <w:szCs w:val="24"/>
              </w:rPr>
              <w:t>;</w:t>
            </w:r>
          </w:p>
          <w:p w14:paraId="24CE9972" w14:textId="2C90492E" w:rsidR="00A47091" w:rsidRDefault="00A47091" w:rsidP="002E7FE5">
            <w:pPr>
              <w:numPr>
                <w:ilvl w:val="0"/>
                <w:numId w:val="7"/>
              </w:numPr>
              <w:pBdr>
                <w:top w:val="nil"/>
                <w:left w:val="nil"/>
                <w:bottom w:val="nil"/>
                <w:right w:val="nil"/>
                <w:between w:val="nil"/>
              </w:pBdr>
              <w:spacing w:before="120" w:after="120" w:line="240" w:lineRule="auto"/>
              <w:contextualSpacing/>
              <w:jc w:val="both"/>
              <w:rPr>
                <w:rFonts w:ascii="Cambria" w:hAnsi="Cambria"/>
                <w:bCs/>
                <w:sz w:val="24"/>
                <w:szCs w:val="24"/>
              </w:rPr>
            </w:pPr>
            <w:r w:rsidRPr="00560431">
              <w:rPr>
                <w:rFonts w:ascii="Cambria" w:hAnsi="Cambria"/>
                <w:bCs/>
                <w:sz w:val="24"/>
                <w:szCs w:val="24"/>
              </w:rPr>
              <w:t>Агенция „Пътна инфраструктура“, при изграждане на пътна инфраструктура от републиканската пътна мрежа</w:t>
            </w:r>
            <w:r w:rsidR="008102E1">
              <w:rPr>
                <w:rFonts w:ascii="Cambria" w:hAnsi="Cambria"/>
                <w:bCs/>
                <w:sz w:val="24"/>
                <w:szCs w:val="24"/>
              </w:rPr>
              <w:t>;</w:t>
            </w:r>
          </w:p>
          <w:p w14:paraId="24E16E60" w14:textId="3E6281E0" w:rsidR="00AA3E6E" w:rsidRPr="00AA3E6E" w:rsidRDefault="00AA3E6E" w:rsidP="002E7FE5">
            <w:pPr>
              <w:numPr>
                <w:ilvl w:val="0"/>
                <w:numId w:val="7"/>
              </w:numPr>
              <w:pBdr>
                <w:top w:val="nil"/>
                <w:left w:val="nil"/>
                <w:bottom w:val="nil"/>
                <w:right w:val="nil"/>
                <w:between w:val="nil"/>
              </w:pBdr>
              <w:spacing w:before="120" w:after="120" w:line="240" w:lineRule="auto"/>
              <w:contextualSpacing/>
              <w:jc w:val="both"/>
              <w:rPr>
                <w:rFonts w:ascii="Cambria" w:hAnsi="Cambria"/>
                <w:bCs/>
                <w:sz w:val="24"/>
                <w:szCs w:val="24"/>
              </w:rPr>
            </w:pPr>
            <w:r w:rsidRPr="000F2A77">
              <w:rPr>
                <w:rFonts w:ascii="Cambria" w:hAnsi="Cambria"/>
                <w:bCs/>
                <w:sz w:val="24"/>
                <w:szCs w:val="24"/>
              </w:rPr>
              <w:t>Национална компания Железопътна инфраструктура, при изграждане на железопътна инфраструктура</w:t>
            </w:r>
            <w:r w:rsidR="008102E1">
              <w:rPr>
                <w:rFonts w:ascii="Cambria" w:hAnsi="Cambria"/>
                <w:bCs/>
                <w:sz w:val="24"/>
                <w:szCs w:val="24"/>
              </w:rPr>
              <w:t>;</w:t>
            </w:r>
          </w:p>
          <w:p w14:paraId="7754290C" w14:textId="77777777" w:rsidR="00A47091" w:rsidRPr="00560431" w:rsidRDefault="00A47091" w:rsidP="002E7FE5">
            <w:pPr>
              <w:numPr>
                <w:ilvl w:val="0"/>
                <w:numId w:val="7"/>
              </w:numPr>
              <w:pBdr>
                <w:top w:val="nil"/>
                <w:left w:val="nil"/>
                <w:bottom w:val="nil"/>
                <w:right w:val="nil"/>
                <w:between w:val="nil"/>
              </w:pBdr>
              <w:spacing w:before="120" w:after="120" w:line="240" w:lineRule="auto"/>
              <w:contextualSpacing/>
              <w:jc w:val="both"/>
              <w:rPr>
                <w:rFonts w:ascii="Cambria" w:hAnsi="Cambria"/>
                <w:bCs/>
                <w:sz w:val="24"/>
                <w:szCs w:val="24"/>
              </w:rPr>
            </w:pPr>
            <w:r w:rsidRPr="00560431">
              <w:rPr>
                <w:rFonts w:ascii="Cambria" w:hAnsi="Cambria"/>
                <w:bCs/>
                <w:sz w:val="24"/>
                <w:szCs w:val="24"/>
              </w:rPr>
              <w:t>ВиК оператор при изграждане на нови, реконструкция или рехабилитация на водоснабдителните и канализационните системи и съоръжения.</w:t>
            </w:r>
          </w:p>
          <w:p w14:paraId="72B798D5" w14:textId="77777777" w:rsidR="00A10DED" w:rsidRPr="00560431" w:rsidRDefault="00644A0A" w:rsidP="00644A0A">
            <w:pPr>
              <w:spacing w:before="120" w:after="120"/>
              <w:jc w:val="both"/>
              <w:rPr>
                <w:rFonts w:ascii="Cambria" w:hAnsi="Cambria"/>
                <w:bCs/>
                <w:sz w:val="24"/>
                <w:szCs w:val="24"/>
              </w:rPr>
            </w:pPr>
            <w:r w:rsidRPr="00560431">
              <w:rPr>
                <w:rFonts w:ascii="Cambria" w:hAnsi="Cambria"/>
                <w:bCs/>
                <w:sz w:val="24"/>
                <w:szCs w:val="24"/>
              </w:rPr>
              <w:t xml:space="preserve"> </w:t>
            </w:r>
          </w:p>
          <w:p w14:paraId="086F1DBE" w14:textId="1F1166FC" w:rsidR="00644A0A" w:rsidRDefault="001D6459" w:rsidP="00644A0A">
            <w:pPr>
              <w:spacing w:before="120" w:after="120"/>
              <w:jc w:val="both"/>
              <w:rPr>
                <w:rFonts w:ascii="Cambria" w:hAnsi="Cambria"/>
                <w:bCs/>
                <w:sz w:val="24"/>
                <w:szCs w:val="24"/>
              </w:rPr>
            </w:pPr>
            <w:r w:rsidRPr="00560431">
              <w:rPr>
                <w:rFonts w:ascii="Cambria" w:hAnsi="Cambria"/>
                <w:bCs/>
                <w:sz w:val="24"/>
                <w:szCs w:val="24"/>
              </w:rPr>
              <w:t>Преносните проводи (мрежи) и съоръженията към тях, както и разпределителните проводи и разпределителните устройства и съоръженията към тях</w:t>
            </w:r>
            <w:r w:rsidR="0044276E" w:rsidRPr="00560431">
              <w:rPr>
                <w:rFonts w:ascii="Cambria" w:hAnsi="Cambria"/>
                <w:bCs/>
                <w:sz w:val="24"/>
                <w:szCs w:val="24"/>
              </w:rPr>
              <w:t xml:space="preserve"> до границата на индустриалния парк, съгласно устройствен</w:t>
            </w:r>
            <w:r w:rsidR="007E2DC0">
              <w:rPr>
                <w:rFonts w:ascii="Cambria" w:hAnsi="Cambria"/>
                <w:bCs/>
                <w:sz w:val="24"/>
                <w:szCs w:val="24"/>
              </w:rPr>
              <w:t>ия</w:t>
            </w:r>
            <w:r w:rsidR="0044276E" w:rsidRPr="00560431">
              <w:rPr>
                <w:rFonts w:ascii="Cambria" w:hAnsi="Cambria"/>
                <w:bCs/>
                <w:sz w:val="24"/>
                <w:szCs w:val="24"/>
              </w:rPr>
              <w:t xml:space="preserve"> </w:t>
            </w:r>
            <w:r w:rsidR="008D6665" w:rsidRPr="00560431">
              <w:rPr>
                <w:rFonts w:ascii="Cambria" w:hAnsi="Cambria"/>
                <w:bCs/>
                <w:sz w:val="24"/>
                <w:szCs w:val="24"/>
              </w:rPr>
              <w:t>план</w:t>
            </w:r>
            <w:r w:rsidR="0044276E" w:rsidRPr="00560431">
              <w:rPr>
                <w:rFonts w:ascii="Cambria" w:hAnsi="Cambria"/>
                <w:bCs/>
                <w:sz w:val="24"/>
                <w:szCs w:val="24"/>
              </w:rPr>
              <w:t xml:space="preserve">, </w:t>
            </w:r>
            <w:r w:rsidR="00644A0A" w:rsidRPr="00560431">
              <w:rPr>
                <w:rFonts w:ascii="Cambria" w:hAnsi="Cambria"/>
                <w:bCs/>
                <w:sz w:val="24"/>
                <w:szCs w:val="24"/>
              </w:rPr>
              <w:t>следва да бъдат възложени от</w:t>
            </w:r>
            <w:r w:rsidRPr="00560431">
              <w:rPr>
                <w:rFonts w:ascii="Cambria" w:hAnsi="Cambria"/>
                <w:bCs/>
                <w:sz w:val="24"/>
                <w:szCs w:val="24"/>
              </w:rPr>
              <w:t xml:space="preserve"> </w:t>
            </w:r>
            <w:r w:rsidR="00644A0A" w:rsidRPr="00560431">
              <w:rPr>
                <w:rFonts w:ascii="Cambria" w:hAnsi="Cambria"/>
                <w:bCs/>
                <w:sz w:val="24"/>
                <w:szCs w:val="24"/>
              </w:rPr>
              <w:t xml:space="preserve">съответния партньор – </w:t>
            </w:r>
            <w:r w:rsidRPr="00560431">
              <w:rPr>
                <w:rFonts w:ascii="Cambria" w:hAnsi="Cambria"/>
                <w:bCs/>
                <w:sz w:val="24"/>
                <w:szCs w:val="24"/>
              </w:rPr>
              <w:t>държавата</w:t>
            </w:r>
            <w:r w:rsidR="00644A0A" w:rsidRPr="00560431">
              <w:rPr>
                <w:rFonts w:ascii="Cambria" w:hAnsi="Cambria"/>
                <w:bCs/>
                <w:sz w:val="24"/>
                <w:szCs w:val="24"/>
              </w:rPr>
              <w:t>, чрез Агенция пътна инфраструктура</w:t>
            </w:r>
            <w:r w:rsidR="004D6422" w:rsidRPr="00560431">
              <w:rPr>
                <w:rFonts w:ascii="Cambria" w:hAnsi="Cambria"/>
                <w:bCs/>
                <w:sz w:val="24"/>
                <w:szCs w:val="24"/>
              </w:rPr>
              <w:t xml:space="preserve">, </w:t>
            </w:r>
            <w:r w:rsidR="00644A0A" w:rsidRPr="00560431">
              <w:rPr>
                <w:rFonts w:ascii="Cambria" w:hAnsi="Cambria"/>
                <w:bCs/>
                <w:sz w:val="24"/>
                <w:szCs w:val="24"/>
              </w:rPr>
              <w:t>съответната</w:t>
            </w:r>
            <w:r w:rsidRPr="00560431">
              <w:rPr>
                <w:rFonts w:ascii="Cambria" w:hAnsi="Cambria"/>
                <w:bCs/>
                <w:sz w:val="24"/>
                <w:szCs w:val="24"/>
              </w:rPr>
              <w:t xml:space="preserve"> община</w:t>
            </w:r>
            <w:r w:rsidR="00644A0A" w:rsidRPr="00560431">
              <w:rPr>
                <w:rFonts w:ascii="Cambria" w:hAnsi="Cambria"/>
                <w:bCs/>
                <w:sz w:val="24"/>
                <w:szCs w:val="24"/>
              </w:rPr>
              <w:t xml:space="preserve"> </w:t>
            </w:r>
            <w:r w:rsidR="004D6422" w:rsidRPr="00560431">
              <w:rPr>
                <w:rFonts w:ascii="Cambria" w:hAnsi="Cambria"/>
                <w:bCs/>
                <w:sz w:val="24"/>
                <w:szCs w:val="24"/>
              </w:rPr>
              <w:t xml:space="preserve">или ВиК оператор </w:t>
            </w:r>
            <w:r w:rsidR="00644A0A" w:rsidRPr="00560431">
              <w:rPr>
                <w:rFonts w:ascii="Cambria" w:hAnsi="Cambria"/>
                <w:bCs/>
                <w:sz w:val="24"/>
                <w:szCs w:val="24"/>
              </w:rPr>
              <w:t>по реда на Закона за обществените поръчки,</w:t>
            </w:r>
            <w:r w:rsidRPr="00560431">
              <w:rPr>
                <w:rFonts w:ascii="Cambria" w:hAnsi="Cambria"/>
                <w:bCs/>
                <w:sz w:val="24"/>
                <w:szCs w:val="24"/>
              </w:rPr>
              <w:t xml:space="preserve"> върху терени публична държавна или общинска собственост</w:t>
            </w:r>
            <w:r w:rsidR="00644A0A" w:rsidRPr="00560431">
              <w:rPr>
                <w:rFonts w:ascii="Cambria" w:hAnsi="Cambria"/>
                <w:bCs/>
                <w:sz w:val="24"/>
                <w:szCs w:val="24"/>
              </w:rPr>
              <w:t xml:space="preserve">. </w:t>
            </w:r>
          </w:p>
          <w:p w14:paraId="5E161A42" w14:textId="65DD15E6" w:rsidR="00523759" w:rsidRPr="00560431" w:rsidRDefault="00644A0A" w:rsidP="00081B00">
            <w:pPr>
              <w:spacing w:before="120" w:after="120"/>
              <w:jc w:val="both"/>
              <w:rPr>
                <w:rFonts w:ascii="Cambria" w:hAnsi="Cambria"/>
                <w:bCs/>
                <w:sz w:val="24"/>
                <w:szCs w:val="24"/>
              </w:rPr>
            </w:pPr>
            <w:r w:rsidRPr="00560431">
              <w:rPr>
                <w:rFonts w:ascii="Cambria" w:hAnsi="Cambria"/>
                <w:bCs/>
                <w:sz w:val="24"/>
                <w:szCs w:val="24"/>
              </w:rPr>
              <w:t xml:space="preserve">В тази връзка, между </w:t>
            </w:r>
            <w:r w:rsidR="003B4AAE" w:rsidRPr="00560431">
              <w:rPr>
                <w:rFonts w:ascii="Cambria" w:hAnsi="Cambria"/>
                <w:bCs/>
                <w:sz w:val="24"/>
                <w:szCs w:val="24"/>
              </w:rPr>
              <w:t>кандидата и всеки от партньорите следва да бъде подписано споразумение</w:t>
            </w:r>
            <w:r w:rsidR="00E10419" w:rsidRPr="00560431">
              <w:rPr>
                <w:rFonts w:ascii="Cambria" w:hAnsi="Cambria"/>
                <w:bCs/>
                <w:sz w:val="24"/>
                <w:szCs w:val="24"/>
              </w:rPr>
              <w:t xml:space="preserve"> за партньорство (Приложение 10)</w:t>
            </w:r>
            <w:r w:rsidR="003B4AAE" w:rsidRPr="00560431">
              <w:rPr>
                <w:rFonts w:ascii="Cambria" w:hAnsi="Cambria"/>
                <w:bCs/>
                <w:sz w:val="24"/>
                <w:szCs w:val="24"/>
              </w:rPr>
              <w:t xml:space="preserve">, с ясно разпределение на функциите по изпълнение на инвестиционния проект и изразходване на неговия бюджет, като обществените поръчки за изпълнението на съответния инфраструктурен елемент следва да се възлагат от съответния възложител по реда на ЗОП. </w:t>
            </w:r>
            <w:r w:rsidR="002E7F67" w:rsidRPr="00D97E78">
              <w:rPr>
                <w:rFonts w:ascii="Cambria" w:hAnsi="Cambria"/>
                <w:bCs/>
                <w:sz w:val="24"/>
                <w:szCs w:val="24"/>
              </w:rPr>
              <w:t>Партньорите участват при изпълнението на ПИИ, като направените от тях разходи в тази връзка са допустими по идентичен начин, както и разходите, направени от крайните получатели.</w:t>
            </w:r>
          </w:p>
          <w:p w14:paraId="6DCBFFC3" w14:textId="2ACB291C" w:rsidR="008D6665" w:rsidRPr="00560431" w:rsidRDefault="008D6665" w:rsidP="00081B00">
            <w:pPr>
              <w:spacing w:before="120" w:after="120"/>
              <w:jc w:val="both"/>
              <w:rPr>
                <w:rFonts w:ascii="Cambria" w:hAnsi="Cambria"/>
                <w:sz w:val="24"/>
                <w:szCs w:val="24"/>
                <w:lang w:eastAsia="x-none"/>
              </w:rPr>
            </w:pPr>
            <w:r w:rsidRPr="00560431">
              <w:rPr>
                <w:rFonts w:ascii="Cambria" w:hAnsi="Cambria" w:cstheme="minorHAnsi"/>
                <w:color w:val="000000"/>
                <w:sz w:val="24"/>
                <w:szCs w:val="24"/>
                <w:lang w:eastAsia="bg-BG"/>
              </w:rPr>
              <w:lastRenderedPageBreak/>
              <w:t>Електропреносните проводи (мрежи) и съоръженията към тях, както и разпределителните проводи и разпределителните устройства и съоръженията към тях</w:t>
            </w:r>
            <w:r w:rsidR="00245199">
              <w:rPr>
                <w:rFonts w:ascii="Cambria" w:hAnsi="Cambria" w:cstheme="minorHAnsi"/>
                <w:color w:val="000000"/>
                <w:sz w:val="24"/>
                <w:szCs w:val="24"/>
                <w:lang w:eastAsia="bg-BG"/>
              </w:rPr>
              <w:t>,</w:t>
            </w:r>
            <w:r w:rsidRPr="00560431">
              <w:rPr>
                <w:rFonts w:ascii="Cambria" w:hAnsi="Cambria" w:cstheme="minorHAnsi"/>
                <w:sz w:val="24"/>
                <w:szCs w:val="24"/>
              </w:rPr>
              <w:t xml:space="preserve"> се възлагат от държавата или общината върху</w:t>
            </w:r>
            <w:r w:rsidRPr="00560431">
              <w:rPr>
                <w:rFonts w:ascii="Cambria" w:hAnsi="Cambria"/>
                <w:sz w:val="24"/>
                <w:szCs w:val="24"/>
              </w:rPr>
              <w:t xml:space="preserve"> терени публична държавна или общинска собственост, а бъдещото ползване ще бъде уредено от съответния публичен орган със съответния ползвател – ЕРП или оператор на затворената електроразпределителна мрежа в парка/зоната.</w:t>
            </w:r>
            <w:r w:rsidR="00075CD5" w:rsidRPr="00560431">
              <w:rPr>
                <w:rFonts w:ascii="Cambria" w:hAnsi="Cambria"/>
                <w:sz w:val="24"/>
                <w:szCs w:val="24"/>
              </w:rPr>
              <w:t xml:space="preserve"> </w:t>
            </w:r>
            <w:r w:rsidRPr="00560431">
              <w:rPr>
                <w:rFonts w:ascii="Cambria" w:hAnsi="Cambria"/>
                <w:sz w:val="24"/>
                <w:szCs w:val="24"/>
              </w:rPr>
              <w:t xml:space="preserve">В договорите за присъединяване следва да бъде включена клауза за запазване на публичната собственост за </w:t>
            </w:r>
            <w:r w:rsidRPr="00560431">
              <w:rPr>
                <w:rFonts w:ascii="Cambria" w:hAnsi="Cambria" w:cs="Calibri"/>
                <w:color w:val="000000"/>
                <w:sz w:val="24"/>
                <w:szCs w:val="24"/>
              </w:rPr>
              <w:t xml:space="preserve">срок от минимум пет години от окончателното плащане към </w:t>
            </w:r>
            <w:r w:rsidRPr="00560431">
              <w:rPr>
                <w:rFonts w:ascii="Cambria" w:hAnsi="Cambria"/>
                <w:sz w:val="24"/>
                <w:szCs w:val="24"/>
              </w:rPr>
              <w:t>съответния публичен орган, възложил из</w:t>
            </w:r>
            <w:r w:rsidR="004C3132">
              <w:rPr>
                <w:rFonts w:ascii="Cambria" w:hAnsi="Cambria"/>
                <w:sz w:val="24"/>
                <w:szCs w:val="24"/>
              </w:rPr>
              <w:t>граждането на инфраструктурата,</w:t>
            </w:r>
            <w:r w:rsidRPr="00560431">
              <w:rPr>
                <w:rFonts w:ascii="Cambria" w:hAnsi="Cambria"/>
                <w:sz w:val="24"/>
                <w:szCs w:val="24"/>
              </w:rPr>
              <w:t xml:space="preserve"> и учредяване на вещно право на ползване в полза на оператора на затворената електроразпределителна мрежа в парка/зоната или съответното електроразпределително дружество.</w:t>
            </w:r>
            <w:r w:rsidR="006447F4" w:rsidRPr="00560431">
              <w:rPr>
                <w:rFonts w:ascii="Cambria" w:hAnsi="Cambria"/>
                <w:sz w:val="24"/>
                <w:szCs w:val="24"/>
              </w:rPr>
              <w:t xml:space="preserve"> </w:t>
            </w:r>
            <w:r w:rsidR="003269DB" w:rsidRPr="00560431">
              <w:rPr>
                <w:rFonts w:ascii="Cambria" w:hAnsi="Cambria"/>
                <w:sz w:val="24"/>
                <w:szCs w:val="24"/>
              </w:rPr>
              <w:t xml:space="preserve"> </w:t>
            </w:r>
            <w:r w:rsidR="00F91053" w:rsidRPr="00560431">
              <w:rPr>
                <w:rFonts w:ascii="Cambria" w:hAnsi="Cambria"/>
                <w:sz w:val="24"/>
                <w:szCs w:val="24"/>
              </w:rPr>
              <w:t>П</w:t>
            </w:r>
            <w:r w:rsidR="00DE1107" w:rsidRPr="00560431">
              <w:rPr>
                <w:rFonts w:ascii="Cambria" w:hAnsi="Cambria"/>
                <w:sz w:val="24"/>
                <w:szCs w:val="24"/>
              </w:rPr>
              <w:t xml:space="preserve">оследващото </w:t>
            </w:r>
            <w:r w:rsidR="006447F4" w:rsidRPr="00560431">
              <w:rPr>
                <w:rFonts w:ascii="Cambria" w:hAnsi="Cambria"/>
                <w:sz w:val="24"/>
                <w:szCs w:val="24"/>
              </w:rPr>
              <w:t>ползване на мрежите и съоръженията следва да се осъществи при пазарни условия или при съобразяване с режима в областта на държавните помощи.</w:t>
            </w:r>
          </w:p>
        </w:tc>
      </w:tr>
    </w:tbl>
    <w:p w14:paraId="4C1348BB" w14:textId="77777777" w:rsidR="00553D4A" w:rsidRPr="00560431" w:rsidRDefault="00553D4A" w:rsidP="002E7FE5">
      <w:pPr>
        <w:pStyle w:val="Heading1"/>
        <w:numPr>
          <w:ilvl w:val="0"/>
          <w:numId w:val="1"/>
        </w:numPr>
        <w:spacing w:before="120" w:after="120" w:line="240" w:lineRule="auto"/>
        <w:rPr>
          <w:rFonts w:ascii="Cambria" w:hAnsi="Cambria"/>
          <w:lang w:val="bg-BG"/>
        </w:rPr>
      </w:pPr>
      <w:bookmarkStart w:id="43" w:name="_Toc110441175"/>
      <w:bookmarkStart w:id="44" w:name="_Toc125531727"/>
      <w:r w:rsidRPr="00560431">
        <w:rPr>
          <w:rFonts w:ascii="Cambria" w:hAnsi="Cambria"/>
          <w:lang w:val="bg-BG"/>
        </w:rPr>
        <w:lastRenderedPageBreak/>
        <w:t>Дейн</w:t>
      </w:r>
      <w:r w:rsidR="004340BE" w:rsidRPr="00560431">
        <w:rPr>
          <w:rFonts w:ascii="Cambria" w:hAnsi="Cambria"/>
          <w:lang w:val="bg-BG"/>
        </w:rPr>
        <w:t>ости, допустими за финансиране</w:t>
      </w:r>
      <w:bookmarkEnd w:id="43"/>
      <w:bookmarkEnd w:id="44"/>
    </w:p>
    <w:p w14:paraId="1ADA03A7" w14:textId="77777777" w:rsidR="008A0725" w:rsidRPr="00560431" w:rsidRDefault="00A4707F" w:rsidP="00545FC7">
      <w:pPr>
        <w:pStyle w:val="Heading2"/>
      </w:pPr>
      <w:bookmarkStart w:id="45" w:name="_Toc110441176"/>
      <w:bookmarkStart w:id="46" w:name="_Toc125531728"/>
      <w:proofErr w:type="spellStart"/>
      <w:r w:rsidRPr="00560431">
        <w:t>Условия</w:t>
      </w:r>
      <w:proofErr w:type="spellEnd"/>
      <w:r w:rsidR="00210E22" w:rsidRPr="00560431">
        <w:t xml:space="preserve"> </w:t>
      </w:r>
      <w:proofErr w:type="spellStart"/>
      <w:r w:rsidR="00210E22" w:rsidRPr="00560431">
        <w:t>за</w:t>
      </w:r>
      <w:proofErr w:type="spellEnd"/>
      <w:r w:rsidR="00210E22" w:rsidRPr="00560431">
        <w:t xml:space="preserve"> </w:t>
      </w:r>
      <w:proofErr w:type="spellStart"/>
      <w:r w:rsidR="00210E22" w:rsidRPr="00560431">
        <w:t>допустимост</w:t>
      </w:r>
      <w:proofErr w:type="spellEnd"/>
      <w:r w:rsidR="00210E22" w:rsidRPr="00560431">
        <w:t xml:space="preserve"> </w:t>
      </w:r>
      <w:proofErr w:type="spellStart"/>
      <w:r w:rsidR="00210E22" w:rsidRPr="00560431">
        <w:t>на</w:t>
      </w:r>
      <w:proofErr w:type="spellEnd"/>
      <w:r w:rsidR="00210E22" w:rsidRPr="00560431">
        <w:t xml:space="preserve"> </w:t>
      </w:r>
      <w:proofErr w:type="spellStart"/>
      <w:r w:rsidR="00210E22" w:rsidRPr="00560431">
        <w:t>дейностите</w:t>
      </w:r>
      <w:proofErr w:type="spellEnd"/>
      <w:r w:rsidR="003B6321" w:rsidRPr="00560431">
        <w:t xml:space="preserve"> </w:t>
      </w:r>
      <w:proofErr w:type="spellStart"/>
      <w:r w:rsidR="003B6321" w:rsidRPr="00560431">
        <w:t>по</w:t>
      </w:r>
      <w:proofErr w:type="spellEnd"/>
      <w:r w:rsidR="003B6321" w:rsidRPr="00560431">
        <w:t xml:space="preserve"> </w:t>
      </w:r>
      <w:proofErr w:type="spellStart"/>
      <w:r w:rsidR="003B6321" w:rsidRPr="00560431">
        <w:t>инвестицията</w:t>
      </w:r>
      <w:bookmarkEnd w:id="45"/>
      <w:bookmarkEnd w:id="46"/>
      <w:proofErr w:type="spellEnd"/>
    </w:p>
    <w:tbl>
      <w:tblPr>
        <w:tblStyle w:val="TableGrid"/>
        <w:tblW w:w="5000" w:type="pct"/>
        <w:tblLook w:val="04A0" w:firstRow="1" w:lastRow="0" w:firstColumn="1" w:lastColumn="0" w:noHBand="0" w:noVBand="1"/>
      </w:tblPr>
      <w:tblGrid>
        <w:gridCol w:w="9345"/>
      </w:tblGrid>
      <w:tr w:rsidR="00210E22" w:rsidRPr="00560431" w14:paraId="4A93EB33" w14:textId="77777777" w:rsidTr="00FE2B3C">
        <w:tc>
          <w:tcPr>
            <w:tcW w:w="5000" w:type="pct"/>
          </w:tcPr>
          <w:p w14:paraId="38CAEFB7" w14:textId="77777777" w:rsidR="002653F8" w:rsidRPr="00560431" w:rsidRDefault="002653F8" w:rsidP="002653F8">
            <w:pPr>
              <w:spacing w:before="120" w:after="120" w:line="240" w:lineRule="auto"/>
              <w:jc w:val="both"/>
              <w:rPr>
                <w:rFonts w:ascii="Cambria" w:hAnsi="Cambria"/>
                <w:sz w:val="24"/>
                <w:szCs w:val="24"/>
                <w:lang w:eastAsia="x-none"/>
              </w:rPr>
            </w:pPr>
            <w:r w:rsidRPr="00560431">
              <w:rPr>
                <w:rFonts w:ascii="Cambria" w:hAnsi="Cambria"/>
                <w:sz w:val="24"/>
                <w:szCs w:val="24"/>
                <w:lang w:eastAsia="x-none"/>
              </w:rPr>
              <w:t>Предложенията за изпълнение на инвестиции по настоящата процедура следва да съответстват на принципа за ефективност и ефикасност, като допустимите дейности следва да водят до постигане на целта на процедурата при най-адекватно съотношение между очакваните разходи и ползи.</w:t>
            </w:r>
          </w:p>
          <w:p w14:paraId="5C5B1559" w14:textId="2CEE5CF8" w:rsidR="002653F8" w:rsidRPr="00952E53" w:rsidRDefault="002653F8" w:rsidP="002E7FE5">
            <w:pPr>
              <w:pStyle w:val="ListParagraph"/>
              <w:numPr>
                <w:ilvl w:val="0"/>
                <w:numId w:val="29"/>
              </w:numPr>
              <w:spacing w:before="120" w:after="120" w:line="240" w:lineRule="auto"/>
              <w:jc w:val="both"/>
              <w:rPr>
                <w:rFonts w:ascii="Cambria" w:hAnsi="Cambria"/>
                <w:b/>
                <w:sz w:val="24"/>
                <w:szCs w:val="24"/>
                <w:lang w:eastAsia="x-none"/>
              </w:rPr>
            </w:pPr>
            <w:r w:rsidRPr="00952E53">
              <w:rPr>
                <w:rFonts w:ascii="Cambria" w:hAnsi="Cambria"/>
                <w:b/>
                <w:sz w:val="24"/>
                <w:szCs w:val="24"/>
                <w:lang w:eastAsia="x-none"/>
              </w:rPr>
              <w:t>Допустимите предложения за изпълнение на инвестиции следва:</w:t>
            </w:r>
          </w:p>
          <w:p w14:paraId="2D4ED751" w14:textId="77777777" w:rsidR="002653F8" w:rsidRPr="00560431" w:rsidRDefault="002653F8" w:rsidP="002653F8">
            <w:pPr>
              <w:spacing w:before="120" w:after="120" w:line="240" w:lineRule="auto"/>
              <w:jc w:val="both"/>
              <w:rPr>
                <w:rFonts w:ascii="Cambria" w:hAnsi="Cambria"/>
                <w:sz w:val="24"/>
                <w:szCs w:val="24"/>
                <w:lang w:eastAsia="x-none"/>
              </w:rPr>
            </w:pPr>
            <w:r w:rsidRPr="00560431">
              <w:rPr>
                <w:rFonts w:ascii="Cambria" w:hAnsi="Cambria"/>
                <w:b/>
                <w:sz w:val="24"/>
                <w:szCs w:val="24"/>
                <w:lang w:eastAsia="x-none"/>
              </w:rPr>
              <w:t xml:space="preserve">- </w:t>
            </w:r>
            <w:r w:rsidRPr="00560431">
              <w:rPr>
                <w:rFonts w:ascii="Cambria" w:hAnsi="Cambria"/>
                <w:sz w:val="24"/>
                <w:szCs w:val="24"/>
                <w:lang w:eastAsia="x-none"/>
              </w:rPr>
              <w:t>Да водят до постигане на целта на процедурата.</w:t>
            </w:r>
          </w:p>
          <w:p w14:paraId="44A70C0D" w14:textId="77777777" w:rsidR="00AD4311" w:rsidRPr="00560431" w:rsidRDefault="00AD4311" w:rsidP="00AD4311">
            <w:pPr>
              <w:spacing w:before="120" w:after="120" w:line="240" w:lineRule="auto"/>
              <w:jc w:val="both"/>
              <w:rPr>
                <w:rFonts w:ascii="Cambria" w:hAnsi="Cambria"/>
                <w:sz w:val="24"/>
                <w:szCs w:val="24"/>
                <w:lang w:eastAsia="x-none"/>
              </w:rPr>
            </w:pPr>
            <w:r w:rsidRPr="00560431">
              <w:rPr>
                <w:rFonts w:ascii="Cambria" w:hAnsi="Cambria"/>
                <w:b/>
                <w:sz w:val="24"/>
                <w:szCs w:val="24"/>
                <w:lang w:eastAsia="x-none"/>
              </w:rPr>
              <w:t xml:space="preserve">- </w:t>
            </w:r>
            <w:r w:rsidRPr="00560431">
              <w:rPr>
                <w:rFonts w:ascii="Cambria" w:hAnsi="Cambria"/>
                <w:sz w:val="24"/>
                <w:szCs w:val="24"/>
                <w:lang w:eastAsia="x-none"/>
              </w:rPr>
              <w:t>Да се изпълняват само на територията на Република България.</w:t>
            </w:r>
          </w:p>
          <w:p w14:paraId="57862F74" w14:textId="77777777" w:rsidR="00AD4311" w:rsidRPr="00560431" w:rsidRDefault="002653F8" w:rsidP="00AD4311">
            <w:pPr>
              <w:spacing w:before="120" w:after="120" w:line="240" w:lineRule="auto"/>
              <w:jc w:val="both"/>
              <w:rPr>
                <w:rFonts w:ascii="Cambria" w:hAnsi="Cambria"/>
                <w:sz w:val="24"/>
                <w:szCs w:val="24"/>
                <w:lang w:eastAsia="x-none"/>
              </w:rPr>
            </w:pPr>
            <w:r w:rsidRPr="00560431">
              <w:rPr>
                <w:rFonts w:ascii="Cambria" w:hAnsi="Cambria"/>
                <w:sz w:val="24"/>
                <w:szCs w:val="24"/>
                <w:lang w:eastAsia="x-none"/>
              </w:rPr>
              <w:t xml:space="preserve">- </w:t>
            </w:r>
            <w:r w:rsidR="00AD4311" w:rsidRPr="00560431">
              <w:rPr>
                <w:rFonts w:ascii="Cambria" w:hAnsi="Cambria"/>
                <w:sz w:val="24"/>
                <w:szCs w:val="24"/>
                <w:lang w:eastAsia="x-none"/>
              </w:rPr>
              <w:t xml:space="preserve">Да спазват принципите за равенство между половете, </w:t>
            </w:r>
            <w:proofErr w:type="spellStart"/>
            <w:r w:rsidR="00AD4311" w:rsidRPr="00560431">
              <w:rPr>
                <w:rFonts w:ascii="Cambria" w:hAnsi="Cambria"/>
                <w:sz w:val="24"/>
                <w:szCs w:val="24"/>
                <w:lang w:eastAsia="x-none"/>
              </w:rPr>
              <w:t>недискриминация</w:t>
            </w:r>
            <w:proofErr w:type="spellEnd"/>
            <w:r w:rsidR="00AD4311" w:rsidRPr="00560431">
              <w:rPr>
                <w:rFonts w:ascii="Cambria" w:hAnsi="Cambria"/>
                <w:sz w:val="24"/>
                <w:szCs w:val="24"/>
                <w:lang w:eastAsia="x-none"/>
              </w:rPr>
              <w:t xml:space="preserve"> на уязвимите групи от обществото и за устойчиво икономическо развитие.</w:t>
            </w:r>
          </w:p>
          <w:p w14:paraId="151E262F" w14:textId="59BBEFDE" w:rsidR="003E2518" w:rsidRDefault="00AD4311" w:rsidP="00642359">
            <w:pPr>
              <w:spacing w:before="120" w:after="120" w:line="240" w:lineRule="auto"/>
              <w:jc w:val="both"/>
              <w:rPr>
                <w:rFonts w:ascii="Cambria" w:hAnsi="Cambria"/>
                <w:sz w:val="24"/>
                <w:szCs w:val="24"/>
                <w:lang w:eastAsia="x-none"/>
              </w:rPr>
            </w:pPr>
            <w:r w:rsidRPr="00B50677">
              <w:rPr>
                <w:rFonts w:ascii="Cambria" w:hAnsi="Cambria"/>
                <w:sz w:val="24"/>
                <w:szCs w:val="24"/>
                <w:lang w:eastAsia="x-none"/>
              </w:rPr>
              <w:t xml:space="preserve">- </w:t>
            </w:r>
            <w:r w:rsidR="002653F8" w:rsidRPr="00B50677">
              <w:rPr>
                <w:rFonts w:ascii="Cambria" w:hAnsi="Cambria"/>
                <w:sz w:val="24"/>
                <w:szCs w:val="24"/>
                <w:lang w:eastAsia="x-none"/>
              </w:rPr>
              <w:t>Да спазват принципа за „</w:t>
            </w:r>
            <w:proofErr w:type="spellStart"/>
            <w:r w:rsidR="002653F8" w:rsidRPr="00B50677">
              <w:rPr>
                <w:rFonts w:ascii="Cambria" w:hAnsi="Cambria"/>
                <w:sz w:val="24"/>
                <w:szCs w:val="24"/>
                <w:lang w:eastAsia="x-none"/>
              </w:rPr>
              <w:t>ненанасяне</w:t>
            </w:r>
            <w:proofErr w:type="spellEnd"/>
            <w:r w:rsidR="002653F8" w:rsidRPr="00B50677">
              <w:rPr>
                <w:rFonts w:ascii="Cambria" w:hAnsi="Cambria"/>
                <w:sz w:val="24"/>
                <w:szCs w:val="24"/>
                <w:lang w:eastAsia="x-none"/>
              </w:rPr>
              <w:t xml:space="preserve"> на значителни вреди“, представляващ хоризонтален принцип на МВУ съгласно чл. 5, </w:t>
            </w:r>
            <w:proofErr w:type="spellStart"/>
            <w:r w:rsidR="002653F8" w:rsidRPr="00B50677">
              <w:rPr>
                <w:rFonts w:ascii="Cambria" w:hAnsi="Cambria"/>
                <w:sz w:val="24"/>
                <w:szCs w:val="24"/>
                <w:lang w:eastAsia="x-none"/>
              </w:rPr>
              <w:t>пар</w:t>
            </w:r>
            <w:proofErr w:type="spellEnd"/>
            <w:r w:rsidR="002653F8" w:rsidRPr="00B50677">
              <w:rPr>
                <w:rFonts w:ascii="Cambria" w:hAnsi="Cambria"/>
                <w:sz w:val="24"/>
                <w:szCs w:val="24"/>
                <w:lang w:eastAsia="x-none"/>
              </w:rPr>
              <w:t>. 2 от Регламент (ЕС) № 2021/241</w:t>
            </w:r>
            <w:r w:rsidR="00F90001">
              <w:rPr>
                <w:rFonts w:ascii="Cambria" w:hAnsi="Cambria"/>
                <w:sz w:val="24"/>
                <w:szCs w:val="24"/>
                <w:lang w:eastAsia="x-none"/>
              </w:rPr>
              <w:t>.</w:t>
            </w:r>
            <w:r w:rsidR="003E2518" w:rsidRPr="00B50677">
              <w:rPr>
                <w:rFonts w:ascii="Cambria" w:hAnsi="Cambria"/>
                <w:sz w:val="24"/>
                <w:szCs w:val="24"/>
                <w:lang w:eastAsia="x-none"/>
              </w:rPr>
              <w:t xml:space="preserve"> </w:t>
            </w:r>
            <w:r w:rsidR="00B50677" w:rsidRPr="00C83AD5">
              <w:rPr>
                <w:rFonts w:ascii="Cambria" w:hAnsi="Cambria"/>
                <w:sz w:val="24"/>
                <w:szCs w:val="24"/>
                <w:lang w:eastAsia="x-none"/>
              </w:rPr>
              <w:t>О</w:t>
            </w:r>
            <w:r w:rsidR="003E2518" w:rsidRPr="00C83AD5">
              <w:rPr>
                <w:rFonts w:ascii="Cambria" w:hAnsi="Cambria"/>
                <w:sz w:val="24"/>
                <w:szCs w:val="24"/>
                <w:lang w:eastAsia="x-none"/>
              </w:rPr>
              <w:t>ператорите, извършващи строителството, следва да се погрижат най-малко 70 % (в тегло) от неопасните отпадъци от строителните и разрушителните работи на дадения обект (с изключение на естествено срещаните материали, определени в категория 17 05 04 от Европейския списък на отпадъците, установен с Решение 2000/532/ЕО на Комисията) да бъдат подготвени за повторна употреба, рециклиране и друго съществено оползотворяване, в т.ч. насипни дейности, при които се използват отпадъци вместо други материали, в съответствие с йерархията на отпадъците и Протокола на ЕС за управление на отпадъците от строителство и разрушаване. Потенциалният оператор ще трябва да посочи в техническата спецификация по процедурите за избор на изпълнител, същият да ограничава образуването на отпадъци по време на строителството, в съответствие с Протокола на ЕС за управление на отпадъците от строителство и разрушаване и предвид най-добрите налични техники, както и да улеснява повторната употреба и висококачественото рециклиране чрез селективно отстраняване на материалите, като използва наличните системи за подбор на строителните отпадъци.</w:t>
            </w:r>
          </w:p>
          <w:p w14:paraId="4EDAC3E0" w14:textId="40ABA37A" w:rsidR="007E552B" w:rsidRPr="00560431" w:rsidRDefault="00815CB2" w:rsidP="00642359">
            <w:pPr>
              <w:spacing w:before="120" w:after="120" w:line="240" w:lineRule="auto"/>
              <w:jc w:val="both"/>
              <w:rPr>
                <w:rFonts w:ascii="Cambria" w:hAnsi="Cambria"/>
                <w:sz w:val="24"/>
                <w:szCs w:val="24"/>
                <w:lang w:eastAsia="x-none"/>
              </w:rPr>
            </w:pPr>
            <w:r w:rsidRPr="00560431">
              <w:rPr>
                <w:rFonts w:ascii="Cambria" w:hAnsi="Cambria"/>
                <w:sz w:val="24"/>
                <w:szCs w:val="24"/>
                <w:lang w:eastAsia="x-none"/>
              </w:rPr>
              <w:t>Спазването на този принцип</w:t>
            </w:r>
            <w:r w:rsidR="009D5213" w:rsidRPr="00560431">
              <w:rPr>
                <w:rFonts w:ascii="Cambria" w:hAnsi="Cambria"/>
                <w:sz w:val="24"/>
                <w:szCs w:val="24"/>
                <w:lang w:eastAsia="x-none"/>
              </w:rPr>
              <w:t xml:space="preserve"> се </w:t>
            </w:r>
            <w:r w:rsidR="00A450FD" w:rsidRPr="00560431">
              <w:rPr>
                <w:rFonts w:ascii="Cambria" w:hAnsi="Cambria"/>
                <w:sz w:val="24"/>
                <w:szCs w:val="24"/>
                <w:lang w:eastAsia="x-none"/>
              </w:rPr>
              <w:t>установява</w:t>
            </w:r>
            <w:r w:rsidR="007E552B" w:rsidRPr="00560431">
              <w:rPr>
                <w:rFonts w:ascii="Cambria" w:hAnsi="Cambria"/>
                <w:sz w:val="24"/>
                <w:szCs w:val="24"/>
                <w:lang w:eastAsia="x-none"/>
              </w:rPr>
              <w:t>:</w:t>
            </w:r>
          </w:p>
          <w:p w14:paraId="39995911" w14:textId="601CB907" w:rsidR="00FC3B3E" w:rsidRPr="00952E53" w:rsidRDefault="00FC3B3E" w:rsidP="002E7FE5">
            <w:pPr>
              <w:pStyle w:val="ListParagraph"/>
              <w:numPr>
                <w:ilvl w:val="1"/>
                <w:numId w:val="30"/>
              </w:numPr>
              <w:spacing w:before="120" w:after="120" w:line="240" w:lineRule="auto"/>
              <w:jc w:val="both"/>
              <w:rPr>
                <w:rFonts w:ascii="Cambria" w:hAnsi="Cambria"/>
                <w:sz w:val="24"/>
                <w:szCs w:val="24"/>
                <w:lang w:eastAsia="x-none"/>
              </w:rPr>
            </w:pPr>
            <w:r w:rsidRPr="00952E53">
              <w:rPr>
                <w:rFonts w:ascii="Cambria" w:hAnsi="Cambria"/>
                <w:sz w:val="24"/>
                <w:szCs w:val="24"/>
                <w:lang w:eastAsia="x-none"/>
              </w:rPr>
              <w:lastRenderedPageBreak/>
              <w:t>На етапа на кандидатстване – чрез:</w:t>
            </w:r>
          </w:p>
          <w:p w14:paraId="4AFAC235" w14:textId="1C2E9036" w:rsidR="003E2C79" w:rsidRPr="00560431" w:rsidRDefault="00A1251D" w:rsidP="002E7FE5">
            <w:pPr>
              <w:pStyle w:val="ListParagraph"/>
              <w:numPr>
                <w:ilvl w:val="0"/>
                <w:numId w:val="4"/>
              </w:numPr>
              <w:spacing w:before="120" w:after="120" w:line="240" w:lineRule="auto"/>
              <w:jc w:val="both"/>
              <w:rPr>
                <w:rFonts w:ascii="Cambria" w:hAnsi="Cambria"/>
                <w:sz w:val="24"/>
                <w:szCs w:val="24"/>
                <w:lang w:eastAsia="x-none"/>
              </w:rPr>
            </w:pPr>
            <w:r w:rsidRPr="00560431">
              <w:rPr>
                <w:rFonts w:ascii="Cambria" w:hAnsi="Cambria"/>
                <w:sz w:val="24"/>
                <w:szCs w:val="24"/>
                <w:lang w:eastAsia="x-none"/>
              </w:rPr>
              <w:t xml:space="preserve">самооценка </w:t>
            </w:r>
            <w:r w:rsidR="00BF2DF0" w:rsidRPr="00560431">
              <w:rPr>
                <w:rFonts w:ascii="Cambria" w:hAnsi="Cambria"/>
                <w:sz w:val="24"/>
                <w:szCs w:val="24"/>
                <w:lang w:eastAsia="x-none"/>
              </w:rPr>
              <w:t xml:space="preserve">(обосновка) </w:t>
            </w:r>
            <w:r w:rsidR="00E42C5D" w:rsidRPr="00560431">
              <w:rPr>
                <w:rFonts w:ascii="Cambria" w:hAnsi="Cambria"/>
                <w:sz w:val="24"/>
                <w:szCs w:val="24"/>
                <w:lang w:eastAsia="x-none"/>
              </w:rPr>
              <w:t xml:space="preserve">от кандидатите </w:t>
            </w:r>
            <w:r w:rsidR="004719C9" w:rsidRPr="00560431">
              <w:rPr>
                <w:rFonts w:ascii="Cambria" w:hAnsi="Cambria"/>
                <w:sz w:val="24"/>
                <w:szCs w:val="24"/>
                <w:lang w:eastAsia="x-none"/>
              </w:rPr>
              <w:t xml:space="preserve">чрез попълване на формуляр за самооценка </w:t>
            </w:r>
            <w:r w:rsidR="00AC1648" w:rsidRPr="00560431">
              <w:rPr>
                <w:rFonts w:ascii="Cambria" w:hAnsi="Cambria"/>
                <w:sz w:val="24"/>
                <w:szCs w:val="24"/>
                <w:lang w:eastAsia="x-none"/>
              </w:rPr>
              <w:t xml:space="preserve">(обр. 3) относно съблюдаване на принципа за </w:t>
            </w:r>
            <w:proofErr w:type="spellStart"/>
            <w:r w:rsidR="00AC1648" w:rsidRPr="00560431">
              <w:rPr>
                <w:rFonts w:ascii="Cambria" w:hAnsi="Cambria"/>
                <w:sz w:val="24"/>
                <w:szCs w:val="24"/>
                <w:lang w:eastAsia="x-none"/>
              </w:rPr>
              <w:t>ненанасяне</w:t>
            </w:r>
            <w:proofErr w:type="spellEnd"/>
            <w:r w:rsidR="00AC1648" w:rsidRPr="00560431">
              <w:rPr>
                <w:rFonts w:ascii="Cambria" w:hAnsi="Cambria"/>
                <w:sz w:val="24"/>
                <w:szCs w:val="24"/>
                <w:lang w:eastAsia="x-none"/>
              </w:rPr>
              <w:t xml:space="preserve"> на значителни вреди (DNSH) от инфраструктурни инвестиционни проекти (закупуване на оборудване и инфраструктура)  </w:t>
            </w:r>
            <w:r w:rsidR="00F0072A" w:rsidRPr="00560431">
              <w:rPr>
                <w:rFonts w:ascii="Cambria" w:hAnsi="Cambria"/>
                <w:sz w:val="24"/>
                <w:szCs w:val="24"/>
                <w:lang w:eastAsia="x-none"/>
              </w:rPr>
              <w:t>– П</w:t>
            </w:r>
            <w:r w:rsidR="004719C9" w:rsidRPr="00560431">
              <w:rPr>
                <w:rFonts w:ascii="Cambria" w:hAnsi="Cambria"/>
                <w:sz w:val="24"/>
                <w:szCs w:val="24"/>
                <w:lang w:eastAsia="x-none"/>
              </w:rPr>
              <w:t>риложение</w:t>
            </w:r>
            <w:r w:rsidR="00AC1648" w:rsidRPr="00560431">
              <w:rPr>
                <w:rFonts w:ascii="Cambria" w:hAnsi="Cambria"/>
                <w:sz w:val="24"/>
                <w:szCs w:val="24"/>
                <w:lang w:eastAsia="x-none"/>
              </w:rPr>
              <w:t xml:space="preserve"> 8</w:t>
            </w:r>
            <w:r w:rsidR="004719C9" w:rsidRPr="00560431">
              <w:rPr>
                <w:rFonts w:ascii="Cambria" w:hAnsi="Cambria"/>
                <w:sz w:val="24"/>
                <w:szCs w:val="24"/>
                <w:lang w:eastAsia="x-none"/>
              </w:rPr>
              <w:t xml:space="preserve"> към формуляр</w:t>
            </w:r>
            <w:r w:rsidR="00E42C5D" w:rsidRPr="00560431">
              <w:rPr>
                <w:rFonts w:ascii="Cambria" w:hAnsi="Cambria"/>
                <w:sz w:val="24"/>
                <w:szCs w:val="24"/>
                <w:lang w:eastAsia="x-none"/>
              </w:rPr>
              <w:t>а</w:t>
            </w:r>
            <w:r w:rsidR="004719C9" w:rsidRPr="00560431">
              <w:rPr>
                <w:rFonts w:ascii="Cambria" w:hAnsi="Cambria"/>
                <w:sz w:val="24"/>
                <w:szCs w:val="24"/>
                <w:lang w:eastAsia="x-none"/>
              </w:rPr>
              <w:t xml:space="preserve"> за кандидатстване</w:t>
            </w:r>
            <w:r w:rsidR="00DE4C9F" w:rsidRPr="00560431">
              <w:rPr>
                <w:rFonts w:ascii="Cambria" w:hAnsi="Cambria"/>
                <w:sz w:val="24"/>
                <w:szCs w:val="24"/>
                <w:lang w:eastAsia="x-none"/>
              </w:rPr>
              <w:t xml:space="preserve">, че </w:t>
            </w:r>
            <w:r w:rsidR="00D93347" w:rsidRPr="00560431">
              <w:rPr>
                <w:rFonts w:ascii="Cambria" w:hAnsi="Cambria"/>
                <w:sz w:val="24"/>
                <w:szCs w:val="24"/>
                <w:lang w:eastAsia="x-none"/>
              </w:rPr>
              <w:t>предложението за изпълнение на инвестиция с</w:t>
            </w:r>
            <w:r w:rsidR="001C1F3D" w:rsidRPr="00560431">
              <w:rPr>
                <w:rFonts w:ascii="Cambria" w:hAnsi="Cambria"/>
                <w:sz w:val="24"/>
                <w:szCs w:val="24"/>
                <w:lang w:eastAsia="x-none"/>
              </w:rPr>
              <w:t>ъблюдава</w:t>
            </w:r>
            <w:r w:rsidR="00D93347" w:rsidRPr="00560431">
              <w:rPr>
                <w:rFonts w:ascii="Cambria" w:hAnsi="Cambria"/>
                <w:sz w:val="24"/>
                <w:szCs w:val="24"/>
                <w:lang w:eastAsia="x-none"/>
              </w:rPr>
              <w:t xml:space="preserve"> принципа </w:t>
            </w:r>
            <w:r w:rsidR="001C1F3D" w:rsidRPr="00560431">
              <w:rPr>
                <w:rFonts w:ascii="Cambria" w:hAnsi="Cambria"/>
                <w:sz w:val="24"/>
                <w:szCs w:val="24"/>
                <w:lang w:eastAsia="x-none"/>
              </w:rPr>
              <w:t>з</w:t>
            </w:r>
            <w:r w:rsidR="00D93347" w:rsidRPr="00560431">
              <w:rPr>
                <w:rFonts w:ascii="Cambria" w:hAnsi="Cambria"/>
                <w:sz w:val="24"/>
                <w:szCs w:val="24"/>
                <w:lang w:eastAsia="x-none"/>
              </w:rPr>
              <w:t>а „</w:t>
            </w:r>
            <w:proofErr w:type="spellStart"/>
            <w:r w:rsidR="00D93347" w:rsidRPr="00560431">
              <w:rPr>
                <w:rFonts w:ascii="Cambria" w:hAnsi="Cambria"/>
                <w:sz w:val="24"/>
                <w:szCs w:val="24"/>
                <w:lang w:eastAsia="x-none"/>
              </w:rPr>
              <w:t>ненанасяне</w:t>
            </w:r>
            <w:proofErr w:type="spellEnd"/>
            <w:r w:rsidR="00D93347" w:rsidRPr="00560431">
              <w:rPr>
                <w:rFonts w:ascii="Cambria" w:hAnsi="Cambria"/>
                <w:sz w:val="24"/>
                <w:szCs w:val="24"/>
                <w:lang w:eastAsia="x-none"/>
              </w:rPr>
              <w:t xml:space="preserve"> на значителни вреди“</w:t>
            </w:r>
            <w:r w:rsidR="001C1F3D" w:rsidRPr="00560431">
              <w:rPr>
                <w:rFonts w:ascii="Cambria" w:hAnsi="Cambria"/>
                <w:sz w:val="24"/>
                <w:szCs w:val="24"/>
                <w:lang w:eastAsia="x-none"/>
              </w:rPr>
              <w:t xml:space="preserve"> </w:t>
            </w:r>
            <w:r w:rsidR="00832E0B" w:rsidRPr="00560431">
              <w:rPr>
                <w:rFonts w:ascii="Cambria" w:hAnsi="Cambria"/>
                <w:sz w:val="24"/>
                <w:szCs w:val="24"/>
                <w:lang w:eastAsia="x-none"/>
              </w:rPr>
              <w:t>по отношение</w:t>
            </w:r>
            <w:r w:rsidR="001C1F3D" w:rsidRPr="00560431">
              <w:rPr>
                <w:rFonts w:ascii="Cambria" w:hAnsi="Cambria"/>
                <w:sz w:val="24"/>
                <w:szCs w:val="24"/>
                <w:lang w:eastAsia="x-none"/>
              </w:rPr>
              <w:t xml:space="preserve"> на всяка от </w:t>
            </w:r>
            <w:r w:rsidR="006E3830" w:rsidRPr="00560431">
              <w:rPr>
                <w:rFonts w:ascii="Cambria" w:hAnsi="Cambria"/>
                <w:sz w:val="24"/>
                <w:szCs w:val="24"/>
                <w:lang w:eastAsia="x-none"/>
              </w:rPr>
              <w:t xml:space="preserve">шестте </w:t>
            </w:r>
            <w:r w:rsidR="00DE4C9F" w:rsidRPr="00560431">
              <w:rPr>
                <w:rFonts w:ascii="Cambria" w:hAnsi="Cambria"/>
                <w:sz w:val="24"/>
                <w:szCs w:val="24"/>
                <w:lang w:eastAsia="x-none"/>
              </w:rPr>
              <w:t xml:space="preserve">екологични цели, определени в член </w:t>
            </w:r>
            <w:r w:rsidR="00862F64" w:rsidRPr="00560431">
              <w:rPr>
                <w:rFonts w:ascii="Cambria" w:hAnsi="Cambria"/>
                <w:sz w:val="24"/>
                <w:szCs w:val="24"/>
                <w:lang w:eastAsia="x-none"/>
              </w:rPr>
              <w:t>9</w:t>
            </w:r>
            <w:r w:rsidR="00B33C87" w:rsidRPr="00560431">
              <w:rPr>
                <w:rFonts w:ascii="Cambria" w:hAnsi="Cambria"/>
                <w:sz w:val="24"/>
                <w:szCs w:val="24"/>
                <w:lang w:eastAsia="x-none"/>
              </w:rPr>
              <w:t xml:space="preserve"> на Регламент (ЕС) 2020/852 за създаване на рамка за улесняване на устойчивите инвестиции </w:t>
            </w:r>
            <w:r w:rsidR="00761AD9" w:rsidRPr="00560431">
              <w:rPr>
                <w:rFonts w:ascii="Cambria" w:hAnsi="Cambria"/>
                <w:sz w:val="24"/>
                <w:szCs w:val="24"/>
                <w:lang w:eastAsia="x-none"/>
              </w:rPr>
              <w:t xml:space="preserve"> и за изменение на Регламент (ЕС) 2019/</w:t>
            </w:r>
            <w:r w:rsidR="006D4686" w:rsidRPr="00560431">
              <w:rPr>
                <w:rFonts w:ascii="Cambria" w:hAnsi="Cambria"/>
                <w:sz w:val="24"/>
                <w:szCs w:val="24"/>
                <w:lang w:eastAsia="x-none"/>
              </w:rPr>
              <w:t xml:space="preserve">2088 </w:t>
            </w:r>
            <w:r w:rsidR="00A94F45" w:rsidRPr="00560431">
              <w:rPr>
                <w:rFonts w:ascii="Cambria" w:hAnsi="Cambria"/>
                <w:sz w:val="24"/>
                <w:szCs w:val="24"/>
                <w:lang w:eastAsia="x-none"/>
              </w:rPr>
              <w:t>(„регламент за таксономията“)</w:t>
            </w:r>
            <w:r w:rsidR="00862F64" w:rsidRPr="00560431">
              <w:rPr>
                <w:rFonts w:ascii="Cambria" w:hAnsi="Cambria"/>
                <w:sz w:val="24"/>
                <w:szCs w:val="24"/>
                <w:lang w:eastAsia="x-none"/>
              </w:rPr>
              <w:t xml:space="preserve">, а именно: </w:t>
            </w:r>
            <w:r w:rsidR="0019441B" w:rsidRPr="00560431">
              <w:rPr>
                <w:rFonts w:ascii="Cambria" w:hAnsi="Cambria"/>
                <w:sz w:val="24"/>
                <w:szCs w:val="24"/>
                <w:lang w:eastAsia="x-none"/>
              </w:rPr>
              <w:t>а</w:t>
            </w:r>
            <w:r w:rsidR="00862F64" w:rsidRPr="00560431">
              <w:rPr>
                <w:rFonts w:ascii="Cambria" w:hAnsi="Cambria"/>
                <w:sz w:val="24"/>
                <w:szCs w:val="24"/>
                <w:lang w:eastAsia="x-none"/>
              </w:rPr>
              <w:t xml:space="preserve">) смекчаване на изменението на климата; </w:t>
            </w:r>
            <w:r w:rsidR="0019441B" w:rsidRPr="00560431">
              <w:rPr>
                <w:rFonts w:ascii="Cambria" w:hAnsi="Cambria"/>
                <w:sz w:val="24"/>
                <w:szCs w:val="24"/>
                <w:lang w:eastAsia="x-none"/>
              </w:rPr>
              <w:t>б</w:t>
            </w:r>
            <w:r w:rsidR="00862F64" w:rsidRPr="00560431">
              <w:rPr>
                <w:rFonts w:ascii="Cambria" w:hAnsi="Cambria"/>
                <w:sz w:val="24"/>
                <w:szCs w:val="24"/>
                <w:lang w:eastAsia="x-none"/>
              </w:rPr>
              <w:t>)</w:t>
            </w:r>
            <w:r w:rsidR="00A70AC1" w:rsidRPr="00560431">
              <w:rPr>
                <w:rFonts w:ascii="Cambria" w:hAnsi="Cambria"/>
                <w:sz w:val="24"/>
                <w:szCs w:val="24"/>
                <w:lang w:eastAsia="x-none"/>
              </w:rPr>
              <w:t xml:space="preserve"> </w:t>
            </w:r>
            <w:r w:rsidR="00862F64" w:rsidRPr="00560431">
              <w:rPr>
                <w:rFonts w:ascii="Cambria" w:hAnsi="Cambria"/>
                <w:sz w:val="24"/>
                <w:szCs w:val="24"/>
                <w:lang w:eastAsia="x-none"/>
              </w:rPr>
              <w:t>адаптиране към изменението на климата;</w:t>
            </w:r>
            <w:r w:rsidR="00A70AC1" w:rsidRPr="00560431">
              <w:rPr>
                <w:rFonts w:ascii="Cambria" w:hAnsi="Cambria"/>
                <w:sz w:val="24"/>
                <w:szCs w:val="24"/>
                <w:lang w:eastAsia="x-none"/>
              </w:rPr>
              <w:t xml:space="preserve"> </w:t>
            </w:r>
            <w:r w:rsidR="0019441B" w:rsidRPr="00560431">
              <w:rPr>
                <w:rFonts w:ascii="Cambria" w:hAnsi="Cambria"/>
                <w:sz w:val="24"/>
                <w:szCs w:val="24"/>
                <w:lang w:eastAsia="x-none"/>
              </w:rPr>
              <w:t>в</w:t>
            </w:r>
            <w:r w:rsidR="00862F64" w:rsidRPr="00560431">
              <w:rPr>
                <w:rFonts w:ascii="Cambria" w:hAnsi="Cambria"/>
                <w:sz w:val="24"/>
                <w:szCs w:val="24"/>
                <w:lang w:eastAsia="x-none"/>
              </w:rPr>
              <w:t>)</w:t>
            </w:r>
            <w:r w:rsidR="00A70AC1" w:rsidRPr="00560431">
              <w:rPr>
                <w:rFonts w:ascii="Cambria" w:hAnsi="Cambria"/>
                <w:sz w:val="24"/>
                <w:szCs w:val="24"/>
                <w:lang w:eastAsia="x-none"/>
              </w:rPr>
              <w:t xml:space="preserve"> </w:t>
            </w:r>
            <w:r w:rsidR="00862F64" w:rsidRPr="00560431">
              <w:rPr>
                <w:rFonts w:ascii="Cambria" w:hAnsi="Cambria"/>
                <w:sz w:val="24"/>
                <w:szCs w:val="24"/>
                <w:lang w:eastAsia="x-none"/>
              </w:rPr>
              <w:t>устойчиво използване и опазване на водните и морските ресурси;</w:t>
            </w:r>
            <w:r w:rsidR="00A70AC1" w:rsidRPr="00560431">
              <w:rPr>
                <w:rFonts w:ascii="Cambria" w:hAnsi="Cambria"/>
                <w:sz w:val="24"/>
                <w:szCs w:val="24"/>
                <w:lang w:eastAsia="x-none"/>
              </w:rPr>
              <w:t xml:space="preserve"> </w:t>
            </w:r>
            <w:r w:rsidR="0019441B" w:rsidRPr="00560431">
              <w:rPr>
                <w:rFonts w:ascii="Cambria" w:hAnsi="Cambria"/>
                <w:sz w:val="24"/>
                <w:szCs w:val="24"/>
                <w:lang w:eastAsia="x-none"/>
              </w:rPr>
              <w:t>г</w:t>
            </w:r>
            <w:r w:rsidR="00862F64" w:rsidRPr="00560431">
              <w:rPr>
                <w:rFonts w:ascii="Cambria" w:hAnsi="Cambria"/>
                <w:sz w:val="24"/>
                <w:szCs w:val="24"/>
                <w:lang w:eastAsia="x-none"/>
              </w:rPr>
              <w:t>)</w:t>
            </w:r>
            <w:r w:rsidR="00A70AC1" w:rsidRPr="00560431">
              <w:rPr>
                <w:rFonts w:ascii="Cambria" w:hAnsi="Cambria"/>
                <w:sz w:val="24"/>
                <w:szCs w:val="24"/>
                <w:lang w:eastAsia="x-none"/>
              </w:rPr>
              <w:t xml:space="preserve"> </w:t>
            </w:r>
            <w:r w:rsidR="00862F64" w:rsidRPr="00560431">
              <w:rPr>
                <w:rFonts w:ascii="Cambria" w:hAnsi="Cambria"/>
                <w:sz w:val="24"/>
                <w:szCs w:val="24"/>
                <w:lang w:eastAsia="x-none"/>
              </w:rPr>
              <w:t>преход към кръгова икономика;</w:t>
            </w:r>
            <w:r w:rsidR="00A70AC1" w:rsidRPr="00560431">
              <w:rPr>
                <w:rFonts w:ascii="Cambria" w:hAnsi="Cambria"/>
                <w:sz w:val="24"/>
                <w:szCs w:val="24"/>
                <w:lang w:eastAsia="x-none"/>
              </w:rPr>
              <w:t xml:space="preserve"> </w:t>
            </w:r>
            <w:r w:rsidR="0019441B" w:rsidRPr="00560431">
              <w:rPr>
                <w:rFonts w:ascii="Cambria" w:hAnsi="Cambria"/>
                <w:sz w:val="24"/>
                <w:szCs w:val="24"/>
                <w:lang w:eastAsia="x-none"/>
              </w:rPr>
              <w:t>д</w:t>
            </w:r>
            <w:r w:rsidR="00862F64" w:rsidRPr="00560431">
              <w:rPr>
                <w:rFonts w:ascii="Cambria" w:hAnsi="Cambria"/>
                <w:sz w:val="24"/>
                <w:szCs w:val="24"/>
                <w:lang w:eastAsia="x-none"/>
              </w:rPr>
              <w:t>)</w:t>
            </w:r>
            <w:r w:rsidR="00EA5891" w:rsidRPr="00560431">
              <w:rPr>
                <w:rFonts w:ascii="Cambria" w:hAnsi="Cambria"/>
                <w:sz w:val="24"/>
                <w:szCs w:val="24"/>
                <w:lang w:eastAsia="x-none"/>
              </w:rPr>
              <w:t xml:space="preserve"> </w:t>
            </w:r>
            <w:r w:rsidR="00862F64" w:rsidRPr="00560431">
              <w:rPr>
                <w:rFonts w:ascii="Cambria" w:hAnsi="Cambria"/>
                <w:sz w:val="24"/>
                <w:szCs w:val="24"/>
                <w:lang w:eastAsia="x-none"/>
              </w:rPr>
              <w:t>предотвратяване и контрол на замърсяването;</w:t>
            </w:r>
            <w:r w:rsidR="00EA5891" w:rsidRPr="00560431">
              <w:rPr>
                <w:rFonts w:ascii="Cambria" w:hAnsi="Cambria"/>
                <w:sz w:val="24"/>
                <w:szCs w:val="24"/>
                <w:lang w:eastAsia="x-none"/>
              </w:rPr>
              <w:t xml:space="preserve"> </w:t>
            </w:r>
            <w:r w:rsidR="0019441B" w:rsidRPr="00560431">
              <w:rPr>
                <w:rFonts w:ascii="Cambria" w:hAnsi="Cambria"/>
                <w:sz w:val="24"/>
                <w:szCs w:val="24"/>
                <w:lang w:eastAsia="x-none"/>
              </w:rPr>
              <w:t>е</w:t>
            </w:r>
            <w:r w:rsidR="00EA5891" w:rsidRPr="00560431">
              <w:rPr>
                <w:rFonts w:ascii="Cambria" w:hAnsi="Cambria"/>
                <w:sz w:val="24"/>
                <w:szCs w:val="24"/>
                <w:lang w:eastAsia="x-none"/>
              </w:rPr>
              <w:t xml:space="preserve">) </w:t>
            </w:r>
            <w:r w:rsidR="00862F64" w:rsidRPr="00560431">
              <w:rPr>
                <w:rFonts w:ascii="Cambria" w:hAnsi="Cambria"/>
                <w:sz w:val="24"/>
                <w:szCs w:val="24"/>
                <w:lang w:eastAsia="x-none"/>
              </w:rPr>
              <w:t>защита и възстановяване на водното биоразнообразие и на водните екосистеми</w:t>
            </w:r>
            <w:r w:rsidR="00583D22" w:rsidRPr="00560431">
              <w:rPr>
                <w:rFonts w:ascii="Cambria" w:hAnsi="Cambria"/>
                <w:sz w:val="24"/>
                <w:szCs w:val="24"/>
                <w:lang w:eastAsia="x-none"/>
              </w:rPr>
              <w:t>, в съответствие с Техническите насоки на ЕК „</w:t>
            </w:r>
            <w:proofErr w:type="spellStart"/>
            <w:r w:rsidR="00583D22" w:rsidRPr="00560431">
              <w:rPr>
                <w:rFonts w:ascii="Cambria" w:hAnsi="Cambria"/>
                <w:sz w:val="24"/>
                <w:szCs w:val="24"/>
                <w:lang w:eastAsia="x-none"/>
              </w:rPr>
              <w:t>Ненанасяне</w:t>
            </w:r>
            <w:proofErr w:type="spellEnd"/>
            <w:r w:rsidR="00583D22" w:rsidRPr="00560431">
              <w:rPr>
                <w:rFonts w:ascii="Cambria" w:hAnsi="Cambria"/>
                <w:sz w:val="24"/>
                <w:szCs w:val="24"/>
                <w:lang w:eastAsia="x-none"/>
              </w:rPr>
              <w:t xml:space="preserve"> на значителни вреди“ (2021/C58/01)</w:t>
            </w:r>
            <w:r w:rsidR="0019441B" w:rsidRPr="00560431">
              <w:rPr>
                <w:rFonts w:ascii="Cambria" w:hAnsi="Cambria"/>
                <w:sz w:val="24"/>
                <w:szCs w:val="24"/>
                <w:lang w:eastAsia="x-none"/>
              </w:rPr>
              <w:t>;</w:t>
            </w:r>
            <w:r w:rsidR="007E552B" w:rsidRPr="00560431">
              <w:rPr>
                <w:rFonts w:ascii="Cambria" w:hAnsi="Cambria"/>
                <w:sz w:val="24"/>
                <w:szCs w:val="24"/>
                <w:lang w:eastAsia="x-none"/>
              </w:rPr>
              <w:t xml:space="preserve"> </w:t>
            </w:r>
          </w:p>
          <w:p w14:paraId="10F94DB6" w14:textId="77777777" w:rsidR="007E552B" w:rsidRPr="00560431" w:rsidRDefault="007E552B" w:rsidP="002E7FE5">
            <w:pPr>
              <w:pStyle w:val="ListParagraph"/>
              <w:numPr>
                <w:ilvl w:val="0"/>
                <w:numId w:val="4"/>
              </w:numPr>
              <w:spacing w:before="120" w:after="120" w:line="240" w:lineRule="auto"/>
              <w:jc w:val="both"/>
              <w:rPr>
                <w:rFonts w:ascii="Cambria" w:hAnsi="Cambria"/>
                <w:sz w:val="24"/>
                <w:szCs w:val="24"/>
                <w:lang w:eastAsia="x-none"/>
              </w:rPr>
            </w:pPr>
            <w:r w:rsidRPr="00560431">
              <w:rPr>
                <w:rFonts w:ascii="Cambria" w:hAnsi="Cambria"/>
                <w:sz w:val="24"/>
                <w:szCs w:val="24"/>
                <w:lang w:eastAsia="x-none"/>
              </w:rPr>
              <w:t xml:space="preserve">проверка </w:t>
            </w:r>
            <w:r w:rsidR="00D436D7" w:rsidRPr="00560431">
              <w:rPr>
                <w:rFonts w:ascii="Cambria" w:hAnsi="Cambria"/>
                <w:sz w:val="24"/>
                <w:szCs w:val="24"/>
                <w:lang w:eastAsia="x-none"/>
              </w:rPr>
              <w:t xml:space="preserve">за приемливост на </w:t>
            </w:r>
            <w:r w:rsidR="00BF2DF0" w:rsidRPr="00560431">
              <w:rPr>
                <w:rFonts w:ascii="Cambria" w:hAnsi="Cambria"/>
                <w:sz w:val="24"/>
                <w:szCs w:val="24"/>
                <w:lang w:eastAsia="x-none"/>
              </w:rPr>
              <w:t xml:space="preserve">самооценката </w:t>
            </w:r>
            <w:r w:rsidR="00FC3B3E" w:rsidRPr="00560431">
              <w:rPr>
                <w:rFonts w:ascii="Cambria" w:hAnsi="Cambria"/>
                <w:sz w:val="24"/>
                <w:szCs w:val="24"/>
                <w:lang w:eastAsia="x-none"/>
              </w:rPr>
              <w:t>от</w:t>
            </w:r>
            <w:r w:rsidRPr="00560431">
              <w:rPr>
                <w:rFonts w:ascii="Cambria" w:hAnsi="Cambria"/>
                <w:sz w:val="24"/>
                <w:szCs w:val="24"/>
                <w:lang w:eastAsia="x-none"/>
              </w:rPr>
              <w:t xml:space="preserve"> оценителната комисия като част от оценката за допустимост</w:t>
            </w:r>
            <w:r w:rsidR="007E636A" w:rsidRPr="00560431">
              <w:rPr>
                <w:rFonts w:ascii="Cambria" w:hAnsi="Cambria"/>
                <w:sz w:val="24"/>
                <w:szCs w:val="24"/>
                <w:lang w:eastAsia="x-none"/>
              </w:rPr>
              <w:t xml:space="preserve"> на предложението за изпълнение на инвестиция</w:t>
            </w:r>
            <w:r w:rsidRPr="00560431">
              <w:rPr>
                <w:rFonts w:ascii="Cambria" w:hAnsi="Cambria"/>
                <w:sz w:val="24"/>
                <w:szCs w:val="24"/>
                <w:lang w:eastAsia="x-none"/>
              </w:rPr>
              <w:t>.</w:t>
            </w:r>
          </w:p>
          <w:p w14:paraId="47270C85" w14:textId="21DBB24F" w:rsidR="007E552B" w:rsidRPr="00560431" w:rsidRDefault="00284EB2" w:rsidP="00AC1648">
            <w:pPr>
              <w:spacing w:before="120" w:after="120" w:line="240" w:lineRule="auto"/>
              <w:jc w:val="both"/>
              <w:rPr>
                <w:rFonts w:ascii="Cambria" w:hAnsi="Cambria"/>
                <w:sz w:val="24"/>
                <w:szCs w:val="24"/>
                <w:lang w:eastAsia="x-none"/>
              </w:rPr>
            </w:pPr>
            <w:r w:rsidRPr="00560431">
              <w:rPr>
                <w:rFonts w:ascii="Cambria" w:hAnsi="Cambria"/>
                <w:sz w:val="24"/>
                <w:szCs w:val="24"/>
                <w:lang w:eastAsia="x-none"/>
              </w:rPr>
              <w:t>Инструкции</w:t>
            </w:r>
            <w:r w:rsidR="007E552B" w:rsidRPr="00560431">
              <w:rPr>
                <w:rFonts w:ascii="Cambria" w:hAnsi="Cambria"/>
                <w:sz w:val="24"/>
                <w:szCs w:val="24"/>
                <w:lang w:eastAsia="x-none"/>
              </w:rPr>
              <w:t xml:space="preserve"> за попълването на </w:t>
            </w:r>
            <w:r w:rsidR="0095358B" w:rsidRPr="00560431">
              <w:rPr>
                <w:rFonts w:ascii="Cambria" w:hAnsi="Cambria"/>
                <w:sz w:val="24"/>
                <w:szCs w:val="24"/>
                <w:lang w:eastAsia="x-none"/>
              </w:rPr>
              <w:t>ф</w:t>
            </w:r>
            <w:r w:rsidR="007E552B" w:rsidRPr="00560431">
              <w:rPr>
                <w:rFonts w:ascii="Cambria" w:hAnsi="Cambria"/>
                <w:sz w:val="24"/>
                <w:szCs w:val="24"/>
                <w:lang w:eastAsia="x-none"/>
              </w:rPr>
              <w:t>ормуляра</w:t>
            </w:r>
            <w:r w:rsidR="00BF2DF0" w:rsidRPr="00560431">
              <w:rPr>
                <w:rFonts w:ascii="Cambria" w:hAnsi="Cambria"/>
                <w:sz w:val="24"/>
                <w:szCs w:val="24"/>
                <w:lang w:eastAsia="x-none"/>
              </w:rPr>
              <w:t xml:space="preserve"> за самооценка относно съблюдаване на принципа за </w:t>
            </w:r>
            <w:proofErr w:type="spellStart"/>
            <w:r w:rsidR="00BF2DF0" w:rsidRPr="00560431">
              <w:rPr>
                <w:rFonts w:ascii="Cambria" w:hAnsi="Cambria"/>
                <w:sz w:val="24"/>
                <w:szCs w:val="24"/>
                <w:lang w:eastAsia="x-none"/>
              </w:rPr>
              <w:t>ненанасяне</w:t>
            </w:r>
            <w:proofErr w:type="spellEnd"/>
            <w:r w:rsidR="00BF2DF0" w:rsidRPr="00560431">
              <w:rPr>
                <w:rFonts w:ascii="Cambria" w:hAnsi="Cambria"/>
                <w:sz w:val="24"/>
                <w:szCs w:val="24"/>
                <w:lang w:eastAsia="x-none"/>
              </w:rPr>
              <w:t xml:space="preserve"> на значителни вреди </w:t>
            </w:r>
            <w:r w:rsidR="007E552B" w:rsidRPr="00560431">
              <w:rPr>
                <w:rFonts w:ascii="Cambria" w:hAnsi="Cambria"/>
                <w:sz w:val="24"/>
                <w:szCs w:val="24"/>
                <w:lang w:eastAsia="x-none"/>
              </w:rPr>
              <w:t xml:space="preserve">са дадени в </w:t>
            </w:r>
            <w:r w:rsidR="00135BCF" w:rsidRPr="00560431">
              <w:rPr>
                <w:rFonts w:ascii="Cambria" w:hAnsi="Cambria"/>
                <w:sz w:val="24"/>
                <w:szCs w:val="24"/>
                <w:lang w:eastAsia="x-none"/>
              </w:rPr>
              <w:t xml:space="preserve">документа </w:t>
            </w:r>
            <w:r w:rsidRPr="00560431">
              <w:rPr>
                <w:rFonts w:ascii="Cambria" w:hAnsi="Cambria"/>
                <w:sz w:val="24"/>
                <w:szCs w:val="24"/>
                <w:lang w:eastAsia="x-none"/>
              </w:rPr>
              <w:t>Указания</w:t>
            </w:r>
            <w:r w:rsidR="004F46B9" w:rsidRPr="00560431">
              <w:rPr>
                <w:rFonts w:ascii="Cambria" w:hAnsi="Cambria"/>
                <w:sz w:val="24"/>
                <w:szCs w:val="24"/>
                <w:lang w:eastAsia="x-none"/>
              </w:rPr>
              <w:t xml:space="preserve"> относно спазване на принципа за „</w:t>
            </w:r>
            <w:proofErr w:type="spellStart"/>
            <w:r w:rsidR="004F46B9" w:rsidRPr="00560431">
              <w:rPr>
                <w:rFonts w:ascii="Cambria" w:hAnsi="Cambria"/>
                <w:sz w:val="24"/>
                <w:szCs w:val="24"/>
                <w:lang w:eastAsia="x-none"/>
              </w:rPr>
              <w:t>ненанасяне</w:t>
            </w:r>
            <w:proofErr w:type="spellEnd"/>
            <w:r w:rsidR="004F46B9" w:rsidRPr="00560431">
              <w:rPr>
                <w:rFonts w:ascii="Cambria" w:hAnsi="Cambria"/>
                <w:sz w:val="24"/>
                <w:szCs w:val="24"/>
                <w:lang w:eastAsia="x-none"/>
              </w:rPr>
              <w:t xml:space="preserve"> на значителни вреди</w:t>
            </w:r>
            <w:r w:rsidR="00B173DD" w:rsidRPr="00560431">
              <w:rPr>
                <w:rFonts w:ascii="Cambria" w:hAnsi="Cambria"/>
                <w:sz w:val="24"/>
                <w:szCs w:val="24"/>
                <w:lang w:eastAsia="x-none"/>
              </w:rPr>
              <w:t xml:space="preserve"> </w:t>
            </w:r>
            <w:r w:rsidR="00F0072A" w:rsidRPr="00560431">
              <w:rPr>
                <w:rFonts w:ascii="Cambria" w:hAnsi="Cambria"/>
                <w:sz w:val="24"/>
                <w:szCs w:val="24"/>
                <w:lang w:eastAsia="x-none"/>
              </w:rPr>
              <w:t xml:space="preserve">(Приложение 17) </w:t>
            </w:r>
            <w:r w:rsidR="00B173DD" w:rsidRPr="00560431">
              <w:rPr>
                <w:rFonts w:ascii="Cambria" w:hAnsi="Cambria"/>
                <w:sz w:val="24"/>
                <w:szCs w:val="24"/>
                <w:lang w:eastAsia="x-none"/>
              </w:rPr>
              <w:t>и попълване на формуляр за самооценка</w:t>
            </w:r>
            <w:r w:rsidR="00AC1648" w:rsidRPr="00560431">
              <w:rPr>
                <w:rFonts w:ascii="Cambria" w:hAnsi="Cambria"/>
                <w:sz w:val="24"/>
                <w:szCs w:val="24"/>
                <w:lang w:eastAsia="x-none"/>
              </w:rPr>
              <w:t xml:space="preserve"> (обр. 3) относно съблюдаване на принципа за </w:t>
            </w:r>
            <w:proofErr w:type="spellStart"/>
            <w:r w:rsidR="00AC1648" w:rsidRPr="00560431">
              <w:rPr>
                <w:rFonts w:ascii="Cambria" w:hAnsi="Cambria"/>
                <w:sz w:val="24"/>
                <w:szCs w:val="24"/>
                <w:lang w:eastAsia="x-none"/>
              </w:rPr>
              <w:t>ненанасяне</w:t>
            </w:r>
            <w:proofErr w:type="spellEnd"/>
            <w:r w:rsidR="00AC1648" w:rsidRPr="00560431">
              <w:rPr>
                <w:rFonts w:ascii="Cambria" w:hAnsi="Cambria"/>
                <w:sz w:val="24"/>
                <w:szCs w:val="24"/>
                <w:lang w:eastAsia="x-none"/>
              </w:rPr>
              <w:t xml:space="preserve"> на значителни вреди (DNSH) от инфраструктурни инвестиционни проекти (закупуване на оборудване и инфраструктура)</w:t>
            </w:r>
            <w:r w:rsidR="004F46B9" w:rsidRPr="00560431">
              <w:rPr>
                <w:rFonts w:ascii="Cambria" w:hAnsi="Cambria"/>
                <w:sz w:val="24"/>
                <w:szCs w:val="24"/>
                <w:lang w:eastAsia="x-none"/>
              </w:rPr>
              <w:t xml:space="preserve"> </w:t>
            </w:r>
            <w:r w:rsidR="007614EC" w:rsidRPr="00560431">
              <w:rPr>
                <w:rFonts w:ascii="Cambria" w:hAnsi="Cambria"/>
                <w:sz w:val="24"/>
                <w:szCs w:val="24"/>
                <w:lang w:eastAsia="x-none"/>
              </w:rPr>
              <w:t>– П</w:t>
            </w:r>
            <w:r w:rsidR="007E552B" w:rsidRPr="00560431">
              <w:rPr>
                <w:rFonts w:ascii="Cambria" w:hAnsi="Cambria"/>
                <w:sz w:val="24"/>
                <w:szCs w:val="24"/>
                <w:lang w:eastAsia="x-none"/>
              </w:rPr>
              <w:t xml:space="preserve">риложение </w:t>
            </w:r>
            <w:r w:rsidR="00FD4BF6">
              <w:rPr>
                <w:rFonts w:ascii="Cambria" w:hAnsi="Cambria"/>
                <w:sz w:val="24"/>
                <w:szCs w:val="24"/>
                <w:lang w:eastAsia="x-none"/>
              </w:rPr>
              <w:t>6</w:t>
            </w:r>
            <w:r w:rsidR="007E552B" w:rsidRPr="00560431">
              <w:rPr>
                <w:rFonts w:ascii="Cambria" w:hAnsi="Cambria"/>
                <w:sz w:val="24"/>
                <w:szCs w:val="24"/>
                <w:lang w:eastAsia="x-none"/>
              </w:rPr>
              <w:t xml:space="preserve"> към настоящите </w:t>
            </w:r>
            <w:r w:rsidR="00523759" w:rsidRPr="00560431">
              <w:rPr>
                <w:rFonts w:ascii="Cambria" w:hAnsi="Cambria"/>
                <w:sz w:val="24"/>
                <w:szCs w:val="24"/>
                <w:lang w:eastAsia="x-none"/>
              </w:rPr>
              <w:t>Условия</w:t>
            </w:r>
            <w:r w:rsidR="007E552B" w:rsidRPr="00560431">
              <w:rPr>
                <w:rFonts w:ascii="Cambria" w:hAnsi="Cambria"/>
                <w:sz w:val="24"/>
                <w:szCs w:val="24"/>
                <w:lang w:eastAsia="x-none"/>
              </w:rPr>
              <w:t xml:space="preserve"> за кандидатстване.</w:t>
            </w:r>
          </w:p>
          <w:p w14:paraId="40181625" w14:textId="4D976825" w:rsidR="00253E33" w:rsidRPr="00952E53" w:rsidRDefault="00583D22" w:rsidP="002E7FE5">
            <w:pPr>
              <w:pStyle w:val="ListParagraph"/>
              <w:numPr>
                <w:ilvl w:val="1"/>
                <w:numId w:val="31"/>
              </w:numPr>
              <w:spacing w:before="120" w:after="120" w:line="240" w:lineRule="auto"/>
              <w:jc w:val="both"/>
              <w:rPr>
                <w:rFonts w:ascii="Cambria" w:hAnsi="Cambria"/>
                <w:sz w:val="24"/>
                <w:szCs w:val="24"/>
                <w:lang w:eastAsia="x-none"/>
              </w:rPr>
            </w:pPr>
            <w:r w:rsidRPr="00952E53">
              <w:rPr>
                <w:rFonts w:ascii="Cambria" w:hAnsi="Cambria"/>
                <w:sz w:val="24"/>
                <w:szCs w:val="24"/>
                <w:lang w:eastAsia="x-none"/>
              </w:rPr>
              <w:t>В края на изпълнението на инвестицията</w:t>
            </w:r>
            <w:r w:rsidR="00253E33" w:rsidRPr="00952E53">
              <w:rPr>
                <w:rFonts w:ascii="Cambria" w:hAnsi="Cambria"/>
                <w:sz w:val="24"/>
                <w:szCs w:val="24"/>
                <w:lang w:eastAsia="x-none"/>
              </w:rPr>
              <w:t xml:space="preserve"> – </w:t>
            </w:r>
            <w:r w:rsidR="00FD4E29" w:rsidRPr="00952E53">
              <w:rPr>
                <w:rFonts w:ascii="Cambria" w:hAnsi="Cambria"/>
                <w:sz w:val="24"/>
                <w:szCs w:val="24"/>
                <w:lang w:eastAsia="x-none"/>
              </w:rPr>
              <w:t>чрез контрол от страна на</w:t>
            </w:r>
            <w:r w:rsidR="00871DE3" w:rsidRPr="00952E53">
              <w:rPr>
                <w:rFonts w:ascii="Cambria" w:hAnsi="Cambria"/>
                <w:sz w:val="24"/>
                <w:szCs w:val="24"/>
                <w:lang w:eastAsia="x-none"/>
              </w:rPr>
              <w:t xml:space="preserve"> СНД, вкл</w:t>
            </w:r>
            <w:r w:rsidR="00715C26" w:rsidRPr="00952E53">
              <w:rPr>
                <w:rFonts w:ascii="Cambria" w:hAnsi="Cambria"/>
                <w:sz w:val="24"/>
                <w:szCs w:val="24"/>
                <w:lang w:eastAsia="x-none"/>
              </w:rPr>
              <w:t>ючително,</w:t>
            </w:r>
            <w:r w:rsidR="00FD4E29" w:rsidRPr="00952E53">
              <w:rPr>
                <w:rFonts w:ascii="Cambria" w:hAnsi="Cambria"/>
                <w:sz w:val="24"/>
                <w:szCs w:val="24"/>
                <w:lang w:eastAsia="x-none"/>
              </w:rPr>
              <w:t xml:space="preserve"> чрез изготвен от независим одитор технически доклад за удостоверяване на спазването на </w:t>
            </w:r>
            <w:r w:rsidR="00715C26" w:rsidRPr="00952E53">
              <w:rPr>
                <w:rFonts w:ascii="Cambria" w:hAnsi="Cambria"/>
                <w:sz w:val="24"/>
                <w:szCs w:val="24"/>
                <w:lang w:eastAsia="x-none"/>
              </w:rPr>
              <w:t>изискванията</w:t>
            </w:r>
            <w:r w:rsidR="007331CE" w:rsidRPr="00952E53">
              <w:rPr>
                <w:rFonts w:ascii="Cambria" w:hAnsi="Cambria"/>
                <w:sz w:val="24"/>
                <w:szCs w:val="24"/>
                <w:lang w:eastAsia="x-none"/>
              </w:rPr>
              <w:t>, включително изискването най-малко 70 % (в тегло) от неопасните отпадъци от строителните и разрушителните работи на дадения обект (с изключение на естествено срещаните материали, определени в категория 17 05 04 от Европейския списък на отпадъците, установен с Решение 2000/532/ЕО на Комисията) да бъдат подготвени за повторна употреба, рециклиране и друго съществено оползотворяване, в т.ч. насипни дейности, при които се използват отпадъци вместо други материали, в 8091/22 ADD 1 32 ECOFIN 1A BG съответствие с йерархията на отпадъците и Протокола на ЕС за управление на отпадъците от строителство и разрушаване.</w:t>
            </w:r>
          </w:p>
          <w:p w14:paraId="77165C62" w14:textId="031637D8" w:rsidR="00815CB2" w:rsidRPr="00DF6F83" w:rsidRDefault="007E552B" w:rsidP="002E7FE5">
            <w:pPr>
              <w:pStyle w:val="ListParagraph"/>
              <w:numPr>
                <w:ilvl w:val="0"/>
                <w:numId w:val="29"/>
              </w:numPr>
              <w:spacing w:before="120" w:after="120" w:line="240" w:lineRule="auto"/>
              <w:jc w:val="both"/>
              <w:rPr>
                <w:rFonts w:ascii="Cambria" w:hAnsi="Cambria"/>
                <w:b/>
                <w:sz w:val="24"/>
                <w:szCs w:val="24"/>
                <w:lang w:eastAsia="x-none"/>
              </w:rPr>
            </w:pPr>
            <w:r w:rsidRPr="00DF6F83">
              <w:rPr>
                <w:rFonts w:ascii="Cambria" w:hAnsi="Cambria"/>
                <w:b/>
                <w:sz w:val="24"/>
                <w:szCs w:val="24"/>
                <w:lang w:eastAsia="x-none"/>
              </w:rPr>
              <w:t xml:space="preserve">Допустими за финансиране са </w:t>
            </w:r>
            <w:r w:rsidR="00A4707F" w:rsidRPr="00DF6F83">
              <w:rPr>
                <w:rFonts w:ascii="Cambria" w:hAnsi="Cambria"/>
                <w:b/>
                <w:sz w:val="24"/>
                <w:szCs w:val="24"/>
                <w:lang w:eastAsia="x-none"/>
              </w:rPr>
              <w:t>само дейности, които</w:t>
            </w:r>
            <w:r w:rsidR="00815CB2" w:rsidRPr="00DF6F83">
              <w:rPr>
                <w:rFonts w:ascii="Cambria" w:hAnsi="Cambria"/>
                <w:b/>
                <w:sz w:val="24"/>
                <w:szCs w:val="24"/>
                <w:lang w:eastAsia="x-none"/>
              </w:rPr>
              <w:t xml:space="preserve"> спазват принцип</w:t>
            </w:r>
            <w:r w:rsidR="004408E2" w:rsidRPr="00DF6F83">
              <w:rPr>
                <w:rFonts w:ascii="Cambria" w:hAnsi="Cambria"/>
                <w:b/>
                <w:sz w:val="24"/>
                <w:szCs w:val="24"/>
                <w:lang w:eastAsia="x-none"/>
              </w:rPr>
              <w:t>ите</w:t>
            </w:r>
            <w:r w:rsidR="00815CB2" w:rsidRPr="00DF6F83">
              <w:rPr>
                <w:rFonts w:ascii="Cambria" w:hAnsi="Cambria"/>
                <w:b/>
                <w:sz w:val="24"/>
                <w:szCs w:val="24"/>
                <w:lang w:eastAsia="x-none"/>
              </w:rPr>
              <w:t xml:space="preserve"> на </w:t>
            </w:r>
            <w:proofErr w:type="spellStart"/>
            <w:r w:rsidR="00815CB2" w:rsidRPr="00DF6F83">
              <w:rPr>
                <w:rFonts w:ascii="Cambria" w:hAnsi="Cambria"/>
                <w:b/>
                <w:sz w:val="24"/>
                <w:szCs w:val="24"/>
                <w:lang w:eastAsia="x-none"/>
              </w:rPr>
              <w:t>допълняемост</w:t>
            </w:r>
            <w:proofErr w:type="spellEnd"/>
            <w:r w:rsidR="00815CB2" w:rsidRPr="00DF6F83">
              <w:rPr>
                <w:rFonts w:ascii="Cambria" w:hAnsi="Cambria"/>
                <w:b/>
                <w:sz w:val="24"/>
                <w:szCs w:val="24"/>
                <w:lang w:eastAsia="x-none"/>
              </w:rPr>
              <w:t xml:space="preserve"> на финансирането от </w:t>
            </w:r>
            <w:r w:rsidR="00124EB5" w:rsidRPr="00DF6F83">
              <w:rPr>
                <w:rFonts w:ascii="Cambria" w:hAnsi="Cambria"/>
                <w:b/>
                <w:sz w:val="24"/>
                <w:szCs w:val="24"/>
                <w:lang w:eastAsia="x-none"/>
              </w:rPr>
              <w:t>ЕС</w:t>
            </w:r>
            <w:r w:rsidR="002E0142" w:rsidRPr="00DF6F83">
              <w:rPr>
                <w:rFonts w:ascii="Cambria" w:hAnsi="Cambria"/>
                <w:b/>
                <w:sz w:val="24"/>
                <w:szCs w:val="24"/>
                <w:lang w:eastAsia="x-none"/>
              </w:rPr>
              <w:t xml:space="preserve"> и недопускане на двойно финансиране</w:t>
            </w:r>
            <w:r w:rsidR="00815CB2" w:rsidRPr="00DF6F83">
              <w:rPr>
                <w:rFonts w:ascii="Cambria" w:hAnsi="Cambria"/>
                <w:b/>
                <w:sz w:val="24"/>
                <w:szCs w:val="24"/>
                <w:lang w:eastAsia="x-none"/>
              </w:rPr>
              <w:t>, а именно:</w:t>
            </w:r>
          </w:p>
          <w:p w14:paraId="2FE31EBA" w14:textId="77777777" w:rsidR="00815CB2" w:rsidRPr="00560431" w:rsidRDefault="00A4707F" w:rsidP="002E7FE5">
            <w:pPr>
              <w:pStyle w:val="ListParagraph"/>
              <w:numPr>
                <w:ilvl w:val="0"/>
                <w:numId w:val="4"/>
              </w:numPr>
              <w:spacing w:before="120" w:after="120" w:line="240" w:lineRule="auto"/>
              <w:jc w:val="both"/>
              <w:rPr>
                <w:rFonts w:ascii="Cambria" w:hAnsi="Cambria"/>
                <w:sz w:val="24"/>
                <w:szCs w:val="24"/>
                <w:lang w:eastAsia="x-none"/>
              </w:rPr>
            </w:pPr>
            <w:r w:rsidRPr="00560431">
              <w:rPr>
                <w:rFonts w:ascii="Cambria" w:hAnsi="Cambria"/>
                <w:sz w:val="24"/>
                <w:szCs w:val="24"/>
                <w:lang w:eastAsia="x-none"/>
              </w:rPr>
              <w:t>не замества</w:t>
            </w:r>
            <w:r w:rsidR="00815CB2" w:rsidRPr="00560431">
              <w:rPr>
                <w:rFonts w:ascii="Cambria" w:hAnsi="Cambria"/>
                <w:sz w:val="24"/>
                <w:szCs w:val="24"/>
                <w:lang w:eastAsia="x-none"/>
              </w:rPr>
              <w:t>т</w:t>
            </w:r>
            <w:r w:rsidRPr="00560431">
              <w:rPr>
                <w:rFonts w:ascii="Cambria" w:hAnsi="Cambria"/>
                <w:sz w:val="24"/>
                <w:szCs w:val="24"/>
                <w:lang w:eastAsia="x-none"/>
              </w:rPr>
              <w:t>, освен в надлежно обосновани случаи, периодични национални бюджетни разходи</w:t>
            </w:r>
            <w:r w:rsidR="00815CB2" w:rsidRPr="00560431">
              <w:rPr>
                <w:rFonts w:ascii="Cambria" w:hAnsi="Cambria"/>
                <w:sz w:val="24"/>
                <w:szCs w:val="24"/>
                <w:lang w:eastAsia="x-none"/>
              </w:rPr>
              <w:t>,</w:t>
            </w:r>
            <w:r w:rsidRPr="00560431">
              <w:rPr>
                <w:rFonts w:ascii="Cambria" w:hAnsi="Cambria"/>
                <w:sz w:val="24"/>
                <w:szCs w:val="24"/>
                <w:lang w:eastAsia="x-none"/>
              </w:rPr>
              <w:t xml:space="preserve"> и </w:t>
            </w:r>
          </w:p>
          <w:p w14:paraId="371E9A9D" w14:textId="77777777" w:rsidR="00815CB2" w:rsidRPr="00560431" w:rsidRDefault="00815CB2" w:rsidP="002E7FE5">
            <w:pPr>
              <w:pStyle w:val="ListParagraph"/>
              <w:numPr>
                <w:ilvl w:val="0"/>
                <w:numId w:val="4"/>
              </w:numPr>
              <w:spacing w:before="120" w:after="120" w:line="240" w:lineRule="auto"/>
              <w:jc w:val="both"/>
              <w:rPr>
                <w:rFonts w:ascii="Cambria" w:hAnsi="Cambria"/>
                <w:sz w:val="24"/>
                <w:szCs w:val="24"/>
                <w:lang w:eastAsia="x-none"/>
              </w:rPr>
            </w:pPr>
            <w:r w:rsidRPr="00560431">
              <w:rPr>
                <w:rFonts w:ascii="Cambria" w:hAnsi="Cambria"/>
                <w:sz w:val="24"/>
                <w:szCs w:val="24"/>
                <w:lang w:eastAsia="x-none"/>
              </w:rPr>
              <w:t xml:space="preserve">получават подкрепа от други </w:t>
            </w:r>
            <w:r w:rsidR="00124EB5" w:rsidRPr="00560431">
              <w:rPr>
                <w:rFonts w:ascii="Cambria" w:hAnsi="Cambria"/>
                <w:sz w:val="24"/>
                <w:szCs w:val="24"/>
                <w:lang w:eastAsia="x-none"/>
              </w:rPr>
              <w:t>програми и инструменти на Съюза</w:t>
            </w:r>
            <w:r w:rsidRPr="00560431">
              <w:rPr>
                <w:rFonts w:ascii="Cambria" w:hAnsi="Cambria"/>
                <w:sz w:val="24"/>
                <w:szCs w:val="24"/>
                <w:lang w:eastAsia="x-none"/>
              </w:rPr>
              <w:t xml:space="preserve"> само при условие, че тази подкрепа не покрива същите разходи.</w:t>
            </w:r>
          </w:p>
          <w:p w14:paraId="2C1E5918" w14:textId="38072DA2" w:rsidR="00124EB5" w:rsidRPr="00560431" w:rsidRDefault="00815CB2" w:rsidP="00642359">
            <w:pPr>
              <w:spacing w:before="120" w:after="120" w:line="240" w:lineRule="auto"/>
              <w:jc w:val="both"/>
              <w:rPr>
                <w:rFonts w:ascii="Cambria" w:hAnsi="Cambria"/>
                <w:sz w:val="24"/>
              </w:rPr>
            </w:pPr>
            <w:r w:rsidRPr="00560431">
              <w:rPr>
                <w:rFonts w:ascii="Cambria" w:hAnsi="Cambria"/>
                <w:sz w:val="24"/>
              </w:rPr>
              <w:t xml:space="preserve">Спазването на този принцип се </w:t>
            </w:r>
            <w:r w:rsidR="00124EB5" w:rsidRPr="00560431">
              <w:rPr>
                <w:rFonts w:ascii="Cambria" w:hAnsi="Cambria"/>
                <w:sz w:val="24"/>
              </w:rPr>
              <w:t>осъществява:</w:t>
            </w:r>
          </w:p>
          <w:p w14:paraId="234CC251" w14:textId="77777777" w:rsidR="00124EB5" w:rsidRPr="00560431" w:rsidRDefault="007C24C0" w:rsidP="002E7FE5">
            <w:pPr>
              <w:pStyle w:val="ListParagraph"/>
              <w:numPr>
                <w:ilvl w:val="0"/>
                <w:numId w:val="4"/>
              </w:numPr>
              <w:spacing w:before="120" w:after="120" w:line="240" w:lineRule="auto"/>
              <w:jc w:val="both"/>
              <w:rPr>
                <w:rFonts w:ascii="Cambria" w:hAnsi="Cambria"/>
                <w:sz w:val="24"/>
              </w:rPr>
            </w:pPr>
            <w:r w:rsidRPr="00560431">
              <w:rPr>
                <w:rFonts w:ascii="Cambria" w:hAnsi="Cambria"/>
                <w:sz w:val="24"/>
                <w:szCs w:val="24"/>
                <w:lang w:eastAsia="x-none"/>
              </w:rPr>
              <w:t>от</w:t>
            </w:r>
            <w:r w:rsidR="00AC1648" w:rsidRPr="00560431">
              <w:rPr>
                <w:rFonts w:ascii="Cambria" w:hAnsi="Cambria"/>
                <w:sz w:val="24"/>
                <w:szCs w:val="24"/>
                <w:lang w:eastAsia="x-none"/>
              </w:rPr>
              <w:t xml:space="preserve"> </w:t>
            </w:r>
            <w:r w:rsidRPr="00560431">
              <w:rPr>
                <w:rFonts w:ascii="Cambria" w:hAnsi="Cambria"/>
                <w:b/>
                <w:sz w:val="24"/>
                <w:szCs w:val="24"/>
                <w:lang w:eastAsia="x-none"/>
              </w:rPr>
              <w:t>Министерство на иновациите и растежа</w:t>
            </w:r>
            <w:r w:rsidRPr="00560431">
              <w:rPr>
                <w:rFonts w:ascii="Cambria" w:hAnsi="Cambria"/>
                <w:sz w:val="24"/>
                <w:szCs w:val="24"/>
                <w:lang w:eastAsia="x-none"/>
              </w:rPr>
              <w:t xml:space="preserve"> –</w:t>
            </w:r>
            <w:r w:rsidR="00815CB2" w:rsidRPr="00560431">
              <w:rPr>
                <w:rFonts w:ascii="Cambria" w:hAnsi="Cambria"/>
                <w:sz w:val="24"/>
              </w:rPr>
              <w:t xml:space="preserve"> </w:t>
            </w:r>
            <w:r w:rsidR="00E02D01" w:rsidRPr="00560431">
              <w:rPr>
                <w:rFonts w:ascii="Cambria" w:hAnsi="Cambria"/>
                <w:sz w:val="24"/>
              </w:rPr>
              <w:t xml:space="preserve">i) </w:t>
            </w:r>
            <w:r w:rsidR="00124EB5" w:rsidRPr="00560431">
              <w:rPr>
                <w:rFonts w:ascii="Cambria" w:hAnsi="Cambria"/>
                <w:sz w:val="24"/>
              </w:rPr>
              <w:t xml:space="preserve">при програмирането на настоящата процедура чрез </w:t>
            </w:r>
            <w:r w:rsidR="009E05D5" w:rsidRPr="00560431">
              <w:rPr>
                <w:rFonts w:ascii="Cambria" w:hAnsi="Cambria"/>
                <w:sz w:val="24"/>
              </w:rPr>
              <w:t xml:space="preserve">осигуряване на </w:t>
            </w:r>
            <w:r w:rsidR="001A2CE6" w:rsidRPr="00560431">
              <w:rPr>
                <w:rFonts w:ascii="Cambria" w:hAnsi="Cambria"/>
                <w:sz w:val="24"/>
              </w:rPr>
              <w:t xml:space="preserve">ясна </w:t>
            </w:r>
            <w:proofErr w:type="spellStart"/>
            <w:r w:rsidR="00124EB5" w:rsidRPr="00560431">
              <w:rPr>
                <w:rFonts w:ascii="Cambria" w:hAnsi="Cambria"/>
                <w:sz w:val="24"/>
              </w:rPr>
              <w:t>демаркация</w:t>
            </w:r>
            <w:proofErr w:type="spellEnd"/>
            <w:r w:rsidR="00124EB5" w:rsidRPr="00560431">
              <w:rPr>
                <w:rFonts w:ascii="Cambria" w:hAnsi="Cambria"/>
                <w:sz w:val="24"/>
              </w:rPr>
              <w:t xml:space="preserve"> (разграничаване) </w:t>
            </w:r>
            <w:r w:rsidR="00124EB5" w:rsidRPr="00560431">
              <w:rPr>
                <w:rFonts w:ascii="Cambria" w:hAnsi="Cambria"/>
                <w:sz w:val="24"/>
              </w:rPr>
              <w:lastRenderedPageBreak/>
              <w:t>на подкрепата по настоящата процедура от подкрепата по други програми и инструменти на ЕС и от периодични национални бюджетни разходи, които биха били извършени независимо от изпълнението на НПВУ, и</w:t>
            </w:r>
            <w:r w:rsidR="00E02D01" w:rsidRPr="00560431">
              <w:rPr>
                <w:rFonts w:ascii="Cambria" w:hAnsi="Cambria"/>
                <w:sz w:val="24"/>
              </w:rPr>
              <w:t xml:space="preserve"> ii) при проверката на Финансово-техническите отчети (ФТО) на крайните получатели на средства</w:t>
            </w:r>
            <w:r w:rsidR="001A2CE6" w:rsidRPr="00560431">
              <w:rPr>
                <w:rFonts w:ascii="Cambria" w:hAnsi="Cambria"/>
                <w:sz w:val="24"/>
              </w:rPr>
              <w:t xml:space="preserve"> </w:t>
            </w:r>
            <w:r w:rsidR="00CE6B97" w:rsidRPr="00560431">
              <w:rPr>
                <w:rFonts w:ascii="Cambria" w:hAnsi="Cambria"/>
                <w:sz w:val="24"/>
              </w:rPr>
              <w:t>за</w:t>
            </w:r>
            <w:r w:rsidR="001A2CE6" w:rsidRPr="00560431">
              <w:rPr>
                <w:rFonts w:ascii="Cambria" w:hAnsi="Cambria"/>
                <w:sz w:val="24"/>
              </w:rPr>
              <w:t xml:space="preserve"> </w:t>
            </w:r>
            <w:r w:rsidR="00E02D01" w:rsidRPr="00560431">
              <w:rPr>
                <w:rFonts w:ascii="Cambria" w:hAnsi="Cambria"/>
                <w:sz w:val="24"/>
              </w:rPr>
              <w:t>недопус</w:t>
            </w:r>
            <w:r w:rsidR="001A2CE6" w:rsidRPr="00560431">
              <w:rPr>
                <w:rFonts w:ascii="Cambria" w:hAnsi="Cambria"/>
                <w:sz w:val="24"/>
              </w:rPr>
              <w:t>кане на</w:t>
            </w:r>
            <w:r w:rsidR="00E02D01" w:rsidRPr="00560431">
              <w:rPr>
                <w:rFonts w:ascii="Cambria" w:hAnsi="Cambria"/>
                <w:sz w:val="24"/>
              </w:rPr>
              <w:t xml:space="preserve"> двойно финансиране на разходи от МВУ и друг източник;</w:t>
            </w:r>
          </w:p>
          <w:p w14:paraId="52C753AC" w14:textId="60A74A43" w:rsidR="007E552B" w:rsidRPr="00560431" w:rsidRDefault="00124EB5" w:rsidP="002E7FE5">
            <w:pPr>
              <w:pStyle w:val="ListParagraph"/>
              <w:numPr>
                <w:ilvl w:val="0"/>
                <w:numId w:val="4"/>
              </w:numPr>
              <w:spacing w:before="120" w:after="120" w:line="240" w:lineRule="auto"/>
              <w:jc w:val="both"/>
              <w:rPr>
                <w:rFonts w:ascii="Cambria" w:hAnsi="Cambria"/>
                <w:sz w:val="24"/>
              </w:rPr>
            </w:pPr>
            <w:r w:rsidRPr="00560431">
              <w:rPr>
                <w:rFonts w:ascii="Cambria" w:hAnsi="Cambria"/>
                <w:sz w:val="24"/>
              </w:rPr>
              <w:t xml:space="preserve">от </w:t>
            </w:r>
            <w:r w:rsidRPr="00560431">
              <w:rPr>
                <w:rFonts w:ascii="Cambria" w:hAnsi="Cambria"/>
                <w:b/>
                <w:sz w:val="24"/>
              </w:rPr>
              <w:t>кандидатите за средства от МВУ</w:t>
            </w:r>
            <w:r w:rsidRPr="00560431">
              <w:rPr>
                <w:rFonts w:ascii="Cambria" w:hAnsi="Cambria"/>
                <w:sz w:val="24"/>
              </w:rPr>
              <w:t xml:space="preserve"> </w:t>
            </w:r>
            <w:r w:rsidR="00015C7C">
              <w:rPr>
                <w:rFonts w:ascii="Cambria" w:hAnsi="Cambria"/>
                <w:sz w:val="24"/>
              </w:rPr>
              <w:t>–</w:t>
            </w:r>
            <w:r w:rsidR="00952C13" w:rsidRPr="00560431">
              <w:rPr>
                <w:rFonts w:ascii="Cambria" w:hAnsi="Cambria"/>
                <w:sz w:val="24"/>
              </w:rPr>
              <w:t xml:space="preserve"> </w:t>
            </w:r>
            <w:r w:rsidRPr="00560431">
              <w:rPr>
                <w:rFonts w:ascii="Cambria" w:hAnsi="Cambria"/>
                <w:sz w:val="24"/>
              </w:rPr>
              <w:t>чрез попълване на декларация за липса на двойно финансиране на предвидените по проектното предложение дейности</w:t>
            </w:r>
            <w:r w:rsidR="00736064" w:rsidRPr="00560431">
              <w:rPr>
                <w:rFonts w:ascii="Cambria" w:hAnsi="Cambria"/>
                <w:sz w:val="24"/>
              </w:rPr>
              <w:t>, и</w:t>
            </w:r>
          </w:p>
          <w:p w14:paraId="43E1DACE" w14:textId="76F037A7" w:rsidR="00736064" w:rsidRPr="00560431" w:rsidRDefault="00736064" w:rsidP="002E7FE5">
            <w:pPr>
              <w:pStyle w:val="ListParagraph"/>
              <w:numPr>
                <w:ilvl w:val="0"/>
                <w:numId w:val="4"/>
              </w:numPr>
              <w:spacing w:before="120" w:after="120" w:line="240" w:lineRule="auto"/>
              <w:jc w:val="both"/>
              <w:rPr>
                <w:rFonts w:ascii="Cambria" w:hAnsi="Cambria"/>
                <w:sz w:val="24"/>
                <w:szCs w:val="24"/>
                <w:lang w:eastAsia="x-none"/>
              </w:rPr>
            </w:pPr>
            <w:r w:rsidRPr="00560431">
              <w:rPr>
                <w:rFonts w:ascii="Cambria" w:hAnsi="Cambria"/>
                <w:sz w:val="24"/>
              </w:rPr>
              <w:t xml:space="preserve">от </w:t>
            </w:r>
            <w:r w:rsidR="00E02D01" w:rsidRPr="00560431">
              <w:rPr>
                <w:rFonts w:ascii="Cambria" w:hAnsi="Cambria"/>
                <w:b/>
                <w:sz w:val="24"/>
              </w:rPr>
              <w:t>крайните получатели на средства</w:t>
            </w:r>
            <w:r w:rsidR="00E02D01" w:rsidRPr="00560431">
              <w:rPr>
                <w:rFonts w:ascii="Cambria" w:hAnsi="Cambria"/>
                <w:sz w:val="24"/>
              </w:rPr>
              <w:t xml:space="preserve"> </w:t>
            </w:r>
            <w:r w:rsidR="00015C7C">
              <w:rPr>
                <w:rFonts w:ascii="Cambria" w:hAnsi="Cambria"/>
                <w:sz w:val="24"/>
              </w:rPr>
              <w:t>–</w:t>
            </w:r>
            <w:r w:rsidR="00952C13" w:rsidRPr="00560431">
              <w:rPr>
                <w:rFonts w:ascii="Cambria" w:hAnsi="Cambria"/>
                <w:sz w:val="24"/>
              </w:rPr>
              <w:t xml:space="preserve"> </w:t>
            </w:r>
            <w:r w:rsidR="00E02D01" w:rsidRPr="00560431">
              <w:rPr>
                <w:rFonts w:ascii="Cambria" w:hAnsi="Cambria"/>
                <w:sz w:val="24"/>
              </w:rPr>
              <w:t xml:space="preserve">чрез </w:t>
            </w:r>
            <w:r w:rsidR="00952C13" w:rsidRPr="00560431">
              <w:rPr>
                <w:rFonts w:ascii="Cambria" w:hAnsi="Cambria"/>
                <w:sz w:val="24"/>
              </w:rPr>
              <w:t>п</w:t>
            </w:r>
            <w:r w:rsidR="0045474F" w:rsidRPr="00560431">
              <w:rPr>
                <w:rFonts w:ascii="Cambria" w:hAnsi="Cambria"/>
                <w:sz w:val="24"/>
              </w:rPr>
              <w:t>редставянето</w:t>
            </w:r>
            <w:r w:rsidR="00C62050" w:rsidRPr="00560431">
              <w:rPr>
                <w:rFonts w:ascii="Cambria" w:hAnsi="Cambria"/>
                <w:sz w:val="24"/>
              </w:rPr>
              <w:t>,</w:t>
            </w:r>
            <w:r w:rsidR="00952C13" w:rsidRPr="00560431">
              <w:rPr>
                <w:rFonts w:ascii="Cambria" w:hAnsi="Cambria"/>
                <w:sz w:val="24"/>
              </w:rPr>
              <w:t xml:space="preserve"> </w:t>
            </w:r>
            <w:r w:rsidR="00C62050" w:rsidRPr="00560431">
              <w:rPr>
                <w:rFonts w:ascii="Cambria" w:hAnsi="Cambria"/>
                <w:sz w:val="24"/>
              </w:rPr>
              <w:t xml:space="preserve">при подаването на ФТО, </w:t>
            </w:r>
            <w:r w:rsidR="00952C13" w:rsidRPr="00560431">
              <w:rPr>
                <w:rFonts w:ascii="Cambria" w:hAnsi="Cambria"/>
                <w:sz w:val="24"/>
              </w:rPr>
              <w:t xml:space="preserve">на пълна информация относно </w:t>
            </w:r>
            <w:r w:rsidR="0045474F" w:rsidRPr="00560431">
              <w:rPr>
                <w:rFonts w:ascii="Cambria" w:hAnsi="Cambria"/>
                <w:sz w:val="24"/>
              </w:rPr>
              <w:t xml:space="preserve">всички изпълнявани дейности и </w:t>
            </w:r>
            <w:r w:rsidR="00C62050" w:rsidRPr="00560431">
              <w:rPr>
                <w:rFonts w:ascii="Cambria" w:hAnsi="Cambria"/>
                <w:sz w:val="24"/>
              </w:rPr>
              <w:t>проекти към този момент</w:t>
            </w:r>
            <w:r w:rsidR="0045474F" w:rsidRPr="00560431">
              <w:rPr>
                <w:rFonts w:ascii="Cambria" w:hAnsi="Cambria"/>
                <w:sz w:val="24"/>
              </w:rPr>
              <w:t>, финансира</w:t>
            </w:r>
            <w:r w:rsidR="00AB2D1C" w:rsidRPr="00560431">
              <w:rPr>
                <w:rFonts w:ascii="Cambria" w:hAnsi="Cambria"/>
                <w:sz w:val="24"/>
              </w:rPr>
              <w:t>н</w:t>
            </w:r>
            <w:r w:rsidR="0045474F" w:rsidRPr="00560431">
              <w:rPr>
                <w:rFonts w:ascii="Cambria" w:hAnsi="Cambria"/>
                <w:sz w:val="24"/>
              </w:rPr>
              <w:t xml:space="preserve">и от други източници, както и чрез </w:t>
            </w:r>
            <w:r w:rsidR="00E02D01" w:rsidRPr="00560431">
              <w:rPr>
                <w:rFonts w:ascii="Cambria" w:hAnsi="Cambria"/>
                <w:sz w:val="24"/>
              </w:rPr>
              <w:t>деклариране, че не са допуснали двойно финансиране на разходи от МВУ и друг източник</w:t>
            </w:r>
            <w:r w:rsidR="00E02D01" w:rsidRPr="00560431">
              <w:rPr>
                <w:rFonts w:ascii="Cambria" w:hAnsi="Cambria"/>
                <w:sz w:val="24"/>
                <w:szCs w:val="24"/>
                <w:lang w:eastAsia="x-none"/>
              </w:rPr>
              <w:t>.</w:t>
            </w:r>
          </w:p>
        </w:tc>
      </w:tr>
    </w:tbl>
    <w:p w14:paraId="27B2DF9E" w14:textId="77777777" w:rsidR="000F2931" w:rsidRPr="00560431" w:rsidRDefault="006671FC" w:rsidP="00545FC7">
      <w:pPr>
        <w:pStyle w:val="Heading2"/>
      </w:pPr>
      <w:bookmarkStart w:id="47" w:name="_Toc110441177"/>
      <w:bookmarkStart w:id="48" w:name="_Toc125531729"/>
      <w:proofErr w:type="spellStart"/>
      <w:r w:rsidRPr="00560431">
        <w:lastRenderedPageBreak/>
        <w:t>Допустими</w:t>
      </w:r>
      <w:proofErr w:type="spellEnd"/>
      <w:r w:rsidRPr="00560431">
        <w:t xml:space="preserve"> </w:t>
      </w:r>
      <w:proofErr w:type="spellStart"/>
      <w:r w:rsidR="00F25261" w:rsidRPr="00560431">
        <w:t>категории</w:t>
      </w:r>
      <w:proofErr w:type="spellEnd"/>
      <w:r w:rsidR="00F25261" w:rsidRPr="00560431">
        <w:t xml:space="preserve"> </w:t>
      </w:r>
      <w:proofErr w:type="spellStart"/>
      <w:r w:rsidRPr="00560431">
        <w:t>дейности</w:t>
      </w:r>
      <w:bookmarkEnd w:id="47"/>
      <w:bookmarkEnd w:id="48"/>
      <w:proofErr w:type="spellEnd"/>
    </w:p>
    <w:tbl>
      <w:tblPr>
        <w:tblStyle w:val="TableGrid"/>
        <w:tblW w:w="5000" w:type="pct"/>
        <w:tblLook w:val="04A0" w:firstRow="1" w:lastRow="0" w:firstColumn="1" w:lastColumn="0" w:noHBand="0" w:noVBand="1"/>
      </w:tblPr>
      <w:tblGrid>
        <w:gridCol w:w="9345"/>
      </w:tblGrid>
      <w:tr w:rsidR="00D026F8" w:rsidRPr="00560431" w14:paraId="06A503F4" w14:textId="77777777" w:rsidTr="00FF230B">
        <w:trPr>
          <w:trHeight w:val="804"/>
        </w:trPr>
        <w:tc>
          <w:tcPr>
            <w:tcW w:w="5000" w:type="pct"/>
            <w:tcBorders>
              <w:bottom w:val="single" w:sz="4" w:space="0" w:color="auto"/>
            </w:tcBorders>
          </w:tcPr>
          <w:p w14:paraId="14396CF2" w14:textId="2415BC63" w:rsidR="0085776A" w:rsidRPr="00560431" w:rsidRDefault="00C856B0" w:rsidP="0085776A">
            <w:pPr>
              <w:spacing w:before="120" w:after="120" w:line="240" w:lineRule="auto"/>
              <w:jc w:val="both"/>
              <w:rPr>
                <w:rFonts w:ascii="Cambria" w:hAnsi="Cambria"/>
                <w:sz w:val="24"/>
                <w:szCs w:val="24"/>
              </w:rPr>
            </w:pPr>
            <w:r w:rsidRPr="00560431">
              <w:rPr>
                <w:rFonts w:ascii="Cambria" w:hAnsi="Cambria"/>
                <w:sz w:val="24"/>
                <w:szCs w:val="24"/>
                <w:lang w:eastAsia="x-none"/>
              </w:rPr>
              <w:t>В рамките на предложенията за изпълнение на инвестиции п</w:t>
            </w:r>
            <w:r w:rsidR="00E738F2" w:rsidRPr="00560431">
              <w:rPr>
                <w:rFonts w:ascii="Cambria" w:hAnsi="Cambria"/>
                <w:sz w:val="24"/>
                <w:szCs w:val="24"/>
                <w:lang w:eastAsia="x-none"/>
              </w:rPr>
              <w:t xml:space="preserve">о настоящата процедура са допустими за финансиране </w:t>
            </w:r>
            <w:r w:rsidR="0078686D" w:rsidRPr="00560431">
              <w:rPr>
                <w:rFonts w:ascii="Cambria" w:hAnsi="Cambria"/>
                <w:sz w:val="24"/>
                <w:szCs w:val="24"/>
                <w:lang w:eastAsia="x-none"/>
              </w:rPr>
              <w:t>дейности, които са обосновани в стратегията за развитие (</w:t>
            </w:r>
            <w:r w:rsidR="001A0CE2">
              <w:rPr>
                <w:rFonts w:ascii="Cambria" w:hAnsi="Cambria"/>
                <w:sz w:val="24"/>
                <w:szCs w:val="24"/>
                <w:lang w:eastAsia="x-none"/>
              </w:rPr>
              <w:t>Приложение 7</w:t>
            </w:r>
            <w:r w:rsidR="0078686D" w:rsidRPr="00560431">
              <w:rPr>
                <w:rFonts w:ascii="Cambria" w:hAnsi="Cambria"/>
                <w:sz w:val="24"/>
                <w:szCs w:val="24"/>
                <w:lang w:eastAsia="x-none"/>
              </w:rPr>
              <w:t xml:space="preserve">) и бизнес </w:t>
            </w:r>
            <w:r w:rsidR="001A0CE2" w:rsidRPr="00560431">
              <w:rPr>
                <w:rFonts w:ascii="Cambria" w:hAnsi="Cambria"/>
                <w:sz w:val="24"/>
                <w:szCs w:val="24"/>
                <w:lang w:eastAsia="x-none"/>
              </w:rPr>
              <w:t>плана</w:t>
            </w:r>
            <w:r w:rsidR="001A0CE2">
              <w:rPr>
                <w:rFonts w:ascii="Cambria" w:hAnsi="Cambria"/>
                <w:sz w:val="24"/>
                <w:szCs w:val="24"/>
                <w:lang w:eastAsia="x-none"/>
              </w:rPr>
              <w:t xml:space="preserve"> (Приложение 8) </w:t>
            </w:r>
            <w:r w:rsidR="007D2FF7" w:rsidRPr="00560431">
              <w:rPr>
                <w:rFonts w:ascii="Cambria" w:hAnsi="Cambria"/>
                <w:sz w:val="24"/>
                <w:szCs w:val="24"/>
                <w:lang w:eastAsia="x-none"/>
              </w:rPr>
              <w:t>от</w:t>
            </w:r>
            <w:r w:rsidR="0078686D" w:rsidRPr="00560431">
              <w:rPr>
                <w:rFonts w:ascii="Cambria" w:hAnsi="Cambria"/>
                <w:sz w:val="24"/>
                <w:szCs w:val="24"/>
                <w:lang w:eastAsia="x-none"/>
              </w:rPr>
              <w:t xml:space="preserve"> инвестиционния проект за изграждане или развитие на съответната индустриална зона/парк</w:t>
            </w:r>
            <w:r w:rsidR="003B4AAE" w:rsidRPr="00560431">
              <w:rPr>
                <w:rFonts w:ascii="Cambria" w:hAnsi="Cambria"/>
                <w:sz w:val="24"/>
                <w:szCs w:val="24"/>
                <w:lang w:eastAsia="x-none"/>
              </w:rPr>
              <w:t xml:space="preserve">. </w:t>
            </w:r>
            <w:r w:rsidR="0085776A" w:rsidRPr="00560431">
              <w:rPr>
                <w:rFonts w:ascii="Cambria" w:hAnsi="Cambria"/>
                <w:sz w:val="24"/>
                <w:szCs w:val="24"/>
              </w:rPr>
              <w:t>Индустриален парк</w:t>
            </w:r>
            <w:r w:rsidR="00591025">
              <w:rPr>
                <w:rFonts w:ascii="Cambria" w:hAnsi="Cambria"/>
                <w:sz w:val="24"/>
                <w:szCs w:val="24"/>
              </w:rPr>
              <w:t xml:space="preserve"> или</w:t>
            </w:r>
            <w:r w:rsidR="0085776A" w:rsidRPr="00560431">
              <w:rPr>
                <w:rFonts w:ascii="Cambria" w:hAnsi="Cambria"/>
                <w:sz w:val="24"/>
                <w:szCs w:val="24"/>
              </w:rPr>
              <w:t xml:space="preserve"> зона може да се развива относно извършваните на неговата територия производствени, спомагателни и </w:t>
            </w:r>
            <w:proofErr w:type="spellStart"/>
            <w:r w:rsidR="0085776A" w:rsidRPr="00560431">
              <w:rPr>
                <w:rFonts w:ascii="Cambria" w:hAnsi="Cambria"/>
                <w:sz w:val="24"/>
                <w:szCs w:val="24"/>
              </w:rPr>
              <w:t>общественообслужващи</w:t>
            </w:r>
            <w:proofErr w:type="spellEnd"/>
            <w:r w:rsidR="0085776A" w:rsidRPr="00560431">
              <w:rPr>
                <w:rFonts w:ascii="Cambria" w:hAnsi="Cambria"/>
                <w:sz w:val="24"/>
                <w:szCs w:val="24"/>
              </w:rPr>
              <w:t xml:space="preserve"> дейности чрез:</w:t>
            </w:r>
          </w:p>
          <w:p w14:paraId="7A152A65" w14:textId="77777777" w:rsidR="00346F26" w:rsidRPr="00560431" w:rsidRDefault="00346F26" w:rsidP="002E7FE5">
            <w:pPr>
              <w:pStyle w:val="ListParagraph"/>
              <w:numPr>
                <w:ilvl w:val="0"/>
                <w:numId w:val="18"/>
              </w:numPr>
              <w:spacing w:before="120" w:after="120" w:line="240" w:lineRule="auto"/>
              <w:jc w:val="both"/>
              <w:rPr>
                <w:rFonts w:ascii="Cambria" w:hAnsi="Cambria"/>
                <w:sz w:val="24"/>
                <w:szCs w:val="24"/>
              </w:rPr>
            </w:pPr>
            <w:r w:rsidRPr="00560431">
              <w:rPr>
                <w:rFonts w:ascii="Cambria" w:hAnsi="Cambria"/>
                <w:sz w:val="24"/>
                <w:szCs w:val="24"/>
              </w:rPr>
              <w:t>Изграждане на нови,</w:t>
            </w:r>
            <w:r w:rsidRPr="00560431" w:rsidDel="0054632A">
              <w:rPr>
                <w:rFonts w:ascii="Cambria" w:hAnsi="Cambria"/>
                <w:sz w:val="24"/>
                <w:szCs w:val="24"/>
              </w:rPr>
              <w:t xml:space="preserve"> </w:t>
            </w:r>
            <w:r w:rsidRPr="00560431">
              <w:rPr>
                <w:rFonts w:ascii="Cambria" w:hAnsi="Cambria"/>
                <w:sz w:val="24"/>
                <w:szCs w:val="24"/>
              </w:rPr>
              <w:t xml:space="preserve">реконструкция или рехабилитация на съществуващи участъци от довеждащата инфраструктура </w:t>
            </w:r>
            <w:r w:rsidR="00612D25" w:rsidRPr="00560431">
              <w:rPr>
                <w:rFonts w:ascii="Cambria" w:hAnsi="Cambria"/>
                <w:sz w:val="24"/>
                <w:szCs w:val="24"/>
              </w:rPr>
              <w:t xml:space="preserve">– </w:t>
            </w:r>
            <w:r w:rsidRPr="00560431">
              <w:rPr>
                <w:rFonts w:ascii="Cambria" w:hAnsi="Cambria"/>
                <w:sz w:val="24"/>
                <w:szCs w:val="24"/>
              </w:rPr>
              <w:t xml:space="preserve">елементи на </w:t>
            </w:r>
            <w:r w:rsidR="000C2F1C" w:rsidRPr="00560431">
              <w:rPr>
                <w:rFonts w:ascii="Cambria" w:hAnsi="Cambria"/>
                <w:sz w:val="24"/>
                <w:szCs w:val="24"/>
              </w:rPr>
              <w:t xml:space="preserve">публична (държавна или общинска) </w:t>
            </w:r>
            <w:r w:rsidRPr="00560431">
              <w:rPr>
                <w:rFonts w:ascii="Cambria" w:hAnsi="Cambria"/>
                <w:sz w:val="24"/>
                <w:szCs w:val="24"/>
              </w:rPr>
              <w:t>техническа инфраструктура</w:t>
            </w:r>
            <w:r w:rsidR="00B96B95" w:rsidRPr="00560431">
              <w:rPr>
                <w:rFonts w:ascii="Cambria" w:hAnsi="Cambria"/>
                <w:sz w:val="24"/>
                <w:szCs w:val="24"/>
              </w:rPr>
              <w:t>,</w:t>
            </w:r>
            <w:r w:rsidR="000C2F1C" w:rsidRPr="00560431">
              <w:rPr>
                <w:rFonts w:ascii="Cambria" w:hAnsi="Cambria"/>
                <w:sz w:val="24"/>
                <w:szCs w:val="24"/>
              </w:rPr>
              <w:t xml:space="preserve"> </w:t>
            </w:r>
            <w:r w:rsidRPr="00560431">
              <w:rPr>
                <w:rFonts w:ascii="Cambria" w:hAnsi="Cambria"/>
                <w:sz w:val="24"/>
                <w:szCs w:val="24"/>
              </w:rPr>
              <w:t>до границите на паркове или зони</w:t>
            </w:r>
            <w:r w:rsidR="00FC6A9E" w:rsidRPr="00560431">
              <w:rPr>
                <w:rFonts w:ascii="Cambria" w:hAnsi="Cambria"/>
                <w:sz w:val="24"/>
                <w:szCs w:val="24"/>
              </w:rPr>
              <w:t>.</w:t>
            </w:r>
          </w:p>
          <w:p w14:paraId="19086486" w14:textId="77777777" w:rsidR="00346F26" w:rsidRPr="00560431" w:rsidRDefault="0092219C" w:rsidP="002E7FE5">
            <w:pPr>
              <w:pStyle w:val="ListParagraph"/>
              <w:numPr>
                <w:ilvl w:val="0"/>
                <w:numId w:val="18"/>
              </w:numPr>
              <w:spacing w:before="120" w:after="120" w:line="240" w:lineRule="auto"/>
              <w:jc w:val="both"/>
              <w:rPr>
                <w:rFonts w:ascii="Cambria" w:hAnsi="Cambria"/>
                <w:sz w:val="24"/>
                <w:szCs w:val="24"/>
              </w:rPr>
            </w:pPr>
            <w:r w:rsidRPr="00560431">
              <w:rPr>
                <w:rFonts w:ascii="Cambria" w:hAnsi="Cambria"/>
                <w:sz w:val="24"/>
                <w:szCs w:val="24"/>
              </w:rPr>
              <w:t>Изграждане</w:t>
            </w:r>
            <w:r w:rsidR="00073661" w:rsidRPr="00560431">
              <w:rPr>
                <w:rFonts w:ascii="Cambria" w:hAnsi="Cambria"/>
                <w:sz w:val="24"/>
                <w:szCs w:val="24"/>
              </w:rPr>
              <w:t>, реконструкция и/или рехабилитация на вътрешната техническа инфраструктура</w:t>
            </w:r>
            <w:r w:rsidR="00FC6A9E" w:rsidRPr="00560431">
              <w:rPr>
                <w:rFonts w:ascii="Cambria" w:hAnsi="Cambria"/>
                <w:sz w:val="24"/>
                <w:szCs w:val="24"/>
              </w:rPr>
              <w:t xml:space="preserve"> в границите на паркове или зони.</w:t>
            </w:r>
          </w:p>
          <w:p w14:paraId="720517A8" w14:textId="6EF1590D" w:rsidR="00D43D00" w:rsidRPr="00560431" w:rsidRDefault="00D43D00" w:rsidP="002E7FE5">
            <w:pPr>
              <w:pStyle w:val="ListParagraph"/>
              <w:numPr>
                <w:ilvl w:val="0"/>
                <w:numId w:val="18"/>
              </w:numPr>
              <w:spacing w:before="120" w:after="120" w:line="240" w:lineRule="auto"/>
              <w:jc w:val="both"/>
              <w:rPr>
                <w:rFonts w:ascii="Cambria" w:hAnsi="Cambria"/>
                <w:sz w:val="24"/>
                <w:szCs w:val="24"/>
              </w:rPr>
            </w:pPr>
            <w:r w:rsidRPr="00560431">
              <w:rPr>
                <w:rFonts w:ascii="Cambria" w:hAnsi="Cambria"/>
                <w:bCs/>
                <w:iCs/>
                <w:sz w:val="24"/>
                <w:szCs w:val="24"/>
              </w:rPr>
              <w:t xml:space="preserve">Изграждане на екологична и </w:t>
            </w:r>
            <w:r w:rsidR="00612F3B" w:rsidRPr="00560431">
              <w:rPr>
                <w:rFonts w:ascii="Cambria" w:hAnsi="Cambria"/>
                <w:bCs/>
                <w:iCs/>
                <w:sz w:val="24"/>
                <w:szCs w:val="24"/>
              </w:rPr>
              <w:t>научноизследователска (</w:t>
            </w:r>
            <w:r w:rsidRPr="00560431">
              <w:rPr>
                <w:rFonts w:ascii="Cambria" w:hAnsi="Cambria"/>
                <w:bCs/>
                <w:iCs/>
                <w:sz w:val="24"/>
                <w:szCs w:val="24"/>
              </w:rPr>
              <w:t>иновативна</w:t>
            </w:r>
            <w:r w:rsidR="00612F3B" w:rsidRPr="00560431">
              <w:rPr>
                <w:rFonts w:ascii="Cambria" w:hAnsi="Cambria"/>
                <w:bCs/>
                <w:iCs/>
                <w:sz w:val="24"/>
                <w:szCs w:val="24"/>
              </w:rPr>
              <w:t>)</w:t>
            </w:r>
            <w:r w:rsidRPr="00560431">
              <w:rPr>
                <w:rFonts w:ascii="Cambria" w:hAnsi="Cambria"/>
                <w:bCs/>
                <w:iCs/>
                <w:sz w:val="24"/>
                <w:szCs w:val="24"/>
              </w:rPr>
              <w:t xml:space="preserve"> обща вътрешна инфраструктура, създаваща</w:t>
            </w:r>
            <w:r w:rsidRPr="00560431">
              <w:rPr>
                <w:rFonts w:ascii="Cambria" w:hAnsi="Cambria"/>
                <w:sz w:val="24"/>
                <w:szCs w:val="24"/>
              </w:rPr>
              <w:t xml:space="preserve"> </w:t>
            </w:r>
            <w:r w:rsidR="00C14375">
              <w:rPr>
                <w:rFonts w:ascii="Cambria" w:hAnsi="Cambria"/>
                <w:sz w:val="24"/>
                <w:szCs w:val="24"/>
              </w:rPr>
              <w:t>научноизследователски</w:t>
            </w:r>
            <w:r w:rsidR="00612F3B" w:rsidRPr="00560431">
              <w:rPr>
                <w:rFonts w:ascii="Cambria" w:hAnsi="Cambria"/>
                <w:sz w:val="24"/>
                <w:szCs w:val="24"/>
              </w:rPr>
              <w:t xml:space="preserve"> (</w:t>
            </w:r>
            <w:r w:rsidRPr="00560431">
              <w:rPr>
                <w:rFonts w:ascii="Cambria" w:hAnsi="Cambria"/>
                <w:sz w:val="24"/>
                <w:szCs w:val="24"/>
              </w:rPr>
              <w:t>иновативни</w:t>
            </w:r>
            <w:r w:rsidR="00612F3B" w:rsidRPr="00560431">
              <w:rPr>
                <w:rFonts w:ascii="Cambria" w:hAnsi="Cambria"/>
                <w:sz w:val="24"/>
                <w:szCs w:val="24"/>
              </w:rPr>
              <w:t>)</w:t>
            </w:r>
            <w:r w:rsidRPr="00560431">
              <w:rPr>
                <w:rFonts w:ascii="Cambria" w:hAnsi="Cambria"/>
                <w:sz w:val="24"/>
                <w:szCs w:val="24"/>
              </w:rPr>
              <w:t>, устойчиви и екологични възможности за индустриалните производства в парковете и зоните</w:t>
            </w:r>
            <w:r w:rsidR="00C14375">
              <w:rPr>
                <w:rFonts w:ascii="Cambria" w:hAnsi="Cambria"/>
                <w:sz w:val="24"/>
                <w:szCs w:val="24"/>
              </w:rPr>
              <w:t>.</w:t>
            </w:r>
          </w:p>
          <w:p w14:paraId="486983F6" w14:textId="77777777" w:rsidR="0085776A" w:rsidRPr="00560431" w:rsidRDefault="0085776A" w:rsidP="0085776A">
            <w:pPr>
              <w:spacing w:before="120" w:after="120" w:line="240" w:lineRule="auto"/>
              <w:jc w:val="both"/>
              <w:rPr>
                <w:rFonts w:ascii="Cambria" w:hAnsi="Cambria"/>
                <w:sz w:val="24"/>
                <w:szCs w:val="24"/>
              </w:rPr>
            </w:pPr>
            <w:r w:rsidRPr="00560431">
              <w:rPr>
                <w:rFonts w:ascii="Cambria" w:hAnsi="Cambria"/>
                <w:sz w:val="24"/>
                <w:szCs w:val="24"/>
              </w:rPr>
              <w:t>Тези дейности се извършват въз основа на административни актове, издадени след приключване на приложимите административни производства</w:t>
            </w:r>
            <w:r w:rsidR="00073661" w:rsidRPr="00560431">
              <w:rPr>
                <w:rFonts w:ascii="Cambria" w:hAnsi="Cambria"/>
                <w:sz w:val="24"/>
                <w:szCs w:val="24"/>
              </w:rPr>
              <w:t xml:space="preserve"> в съответствие с националното законодателство на Р България</w:t>
            </w:r>
            <w:r w:rsidRPr="00560431">
              <w:rPr>
                <w:rFonts w:ascii="Cambria" w:hAnsi="Cambria"/>
                <w:sz w:val="24"/>
                <w:szCs w:val="24"/>
              </w:rPr>
              <w:t>.</w:t>
            </w:r>
          </w:p>
          <w:p w14:paraId="5D60FBF5" w14:textId="77777777" w:rsidR="00D026F8" w:rsidRPr="00560431" w:rsidRDefault="003B4AAE" w:rsidP="0078686D">
            <w:pPr>
              <w:spacing w:before="120" w:after="120" w:line="240" w:lineRule="auto"/>
              <w:jc w:val="both"/>
              <w:rPr>
                <w:rFonts w:ascii="Cambria" w:hAnsi="Cambria"/>
                <w:sz w:val="24"/>
                <w:szCs w:val="24"/>
                <w:lang w:eastAsia="x-none"/>
              </w:rPr>
            </w:pPr>
            <w:r w:rsidRPr="00560431">
              <w:rPr>
                <w:rFonts w:ascii="Cambria" w:hAnsi="Cambria"/>
                <w:sz w:val="24"/>
                <w:szCs w:val="24"/>
                <w:lang w:eastAsia="x-none"/>
              </w:rPr>
              <w:t xml:space="preserve">Допустими по процедурата са </w:t>
            </w:r>
            <w:r w:rsidR="00E738F2" w:rsidRPr="00560431">
              <w:rPr>
                <w:rFonts w:ascii="Cambria" w:hAnsi="Cambria"/>
                <w:sz w:val="24"/>
                <w:szCs w:val="24"/>
                <w:lang w:eastAsia="x-none"/>
              </w:rPr>
              <w:t>следните</w:t>
            </w:r>
            <w:r w:rsidRPr="00560431">
              <w:rPr>
                <w:rFonts w:ascii="Cambria" w:hAnsi="Cambria"/>
                <w:sz w:val="24"/>
                <w:szCs w:val="24"/>
                <w:lang w:eastAsia="x-none"/>
              </w:rPr>
              <w:t xml:space="preserve"> дейности</w:t>
            </w:r>
            <w:r w:rsidR="00E738F2" w:rsidRPr="00560431">
              <w:rPr>
                <w:rFonts w:ascii="Cambria" w:hAnsi="Cambria"/>
                <w:sz w:val="24"/>
                <w:szCs w:val="24"/>
                <w:lang w:eastAsia="x-none"/>
              </w:rPr>
              <w:t>:</w:t>
            </w:r>
          </w:p>
          <w:p w14:paraId="6CAEBCFE" w14:textId="4D597BE5" w:rsidR="007D75EF" w:rsidRPr="00560431" w:rsidRDefault="007D75EF" w:rsidP="005655F6">
            <w:pPr>
              <w:spacing w:before="120" w:after="120" w:line="240" w:lineRule="auto"/>
              <w:jc w:val="both"/>
              <w:rPr>
                <w:rFonts w:ascii="Cambria" w:hAnsi="Cambria"/>
                <w:b/>
                <w:sz w:val="24"/>
                <w:szCs w:val="24"/>
              </w:rPr>
            </w:pPr>
            <w:r w:rsidRPr="00560431">
              <w:rPr>
                <w:rFonts w:ascii="Cambria" w:hAnsi="Cambria"/>
                <w:b/>
                <w:sz w:val="24"/>
                <w:szCs w:val="24"/>
                <w:u w:val="single"/>
              </w:rPr>
              <w:t>Дейност 1:</w:t>
            </w:r>
            <w:r w:rsidRPr="00560431">
              <w:rPr>
                <w:rFonts w:ascii="Cambria" w:hAnsi="Cambria"/>
                <w:b/>
                <w:sz w:val="24"/>
                <w:szCs w:val="24"/>
              </w:rPr>
              <w:t xml:space="preserve"> </w:t>
            </w:r>
            <w:r w:rsidR="00040F5A" w:rsidRPr="00560431">
              <w:rPr>
                <w:rFonts w:ascii="Cambria" w:hAnsi="Cambria"/>
                <w:b/>
                <w:sz w:val="24"/>
                <w:szCs w:val="24"/>
              </w:rPr>
              <w:t>Изграждане,</w:t>
            </w:r>
            <w:r w:rsidR="00040F5A" w:rsidRPr="00560431">
              <w:rPr>
                <w:rFonts w:ascii="Cambria" w:hAnsi="Cambria"/>
              </w:rPr>
              <w:t xml:space="preserve"> </w:t>
            </w:r>
            <w:r w:rsidR="00040F5A" w:rsidRPr="00560431">
              <w:rPr>
                <w:rFonts w:ascii="Cambria" w:hAnsi="Cambria"/>
                <w:b/>
                <w:sz w:val="24"/>
                <w:szCs w:val="24"/>
              </w:rPr>
              <w:t xml:space="preserve">реконструкция и/или рехабилитация на довеждаща </w:t>
            </w:r>
            <w:r w:rsidR="00B5485F" w:rsidRPr="00560431">
              <w:rPr>
                <w:rFonts w:ascii="Cambria" w:hAnsi="Cambria"/>
                <w:b/>
                <w:sz w:val="24"/>
                <w:szCs w:val="24"/>
              </w:rPr>
              <w:t xml:space="preserve">техническа </w:t>
            </w:r>
            <w:r w:rsidR="00040F5A" w:rsidRPr="00560431">
              <w:rPr>
                <w:rFonts w:ascii="Cambria" w:hAnsi="Cambria"/>
                <w:b/>
                <w:sz w:val="24"/>
                <w:szCs w:val="24"/>
              </w:rPr>
              <w:t xml:space="preserve">инфраструктура </w:t>
            </w:r>
            <w:r w:rsidR="00B96B95" w:rsidRPr="00560431">
              <w:rPr>
                <w:rFonts w:ascii="Cambria" w:hAnsi="Cambria"/>
                <w:b/>
                <w:sz w:val="24"/>
                <w:szCs w:val="24"/>
              </w:rPr>
              <w:t xml:space="preserve">– елементи на публична (държавна или общинска) техническа инфраструктура, </w:t>
            </w:r>
            <w:r w:rsidR="00040F5A" w:rsidRPr="00560431">
              <w:rPr>
                <w:rFonts w:ascii="Cambria" w:hAnsi="Cambria"/>
                <w:b/>
                <w:sz w:val="24"/>
                <w:szCs w:val="24"/>
              </w:rPr>
              <w:t xml:space="preserve">до индустриалния парк/зона </w:t>
            </w:r>
          </w:p>
          <w:p w14:paraId="0695580F" w14:textId="7CF2E39E" w:rsidR="00B5485F" w:rsidRPr="00560431" w:rsidRDefault="00040F5A" w:rsidP="00B5485F">
            <w:pPr>
              <w:spacing w:before="120" w:after="120" w:line="240" w:lineRule="auto"/>
              <w:jc w:val="both"/>
              <w:rPr>
                <w:rFonts w:ascii="Cambria" w:hAnsi="Cambria"/>
                <w:color w:val="000000"/>
                <w:sz w:val="24"/>
                <w:szCs w:val="24"/>
                <w:lang w:eastAsia="bg-BG"/>
              </w:rPr>
            </w:pPr>
            <w:r w:rsidRPr="00560431">
              <w:rPr>
                <w:rFonts w:ascii="Cambria" w:hAnsi="Cambria"/>
                <w:b/>
                <w:sz w:val="24"/>
                <w:szCs w:val="24"/>
              </w:rPr>
              <w:t xml:space="preserve">Дейност </w:t>
            </w:r>
            <w:r w:rsidR="0078686D" w:rsidRPr="00560431">
              <w:rPr>
                <w:rFonts w:ascii="Cambria" w:hAnsi="Cambria"/>
                <w:b/>
                <w:sz w:val="24"/>
                <w:szCs w:val="24"/>
              </w:rPr>
              <w:t xml:space="preserve">1 </w:t>
            </w:r>
            <w:r w:rsidRPr="00560431">
              <w:rPr>
                <w:rFonts w:ascii="Cambria" w:hAnsi="Cambria"/>
                <w:b/>
                <w:sz w:val="24"/>
                <w:szCs w:val="24"/>
              </w:rPr>
              <w:t>се реализира до границите на индустриалния парк/зона.</w:t>
            </w:r>
            <w:r w:rsidR="00E11053" w:rsidRPr="00560431">
              <w:rPr>
                <w:rFonts w:ascii="Cambria" w:hAnsi="Cambria"/>
                <w:b/>
                <w:sz w:val="24"/>
                <w:szCs w:val="24"/>
              </w:rPr>
              <w:t xml:space="preserve"> </w:t>
            </w:r>
            <w:r w:rsidR="00B5485F" w:rsidRPr="00560431">
              <w:rPr>
                <w:rFonts w:ascii="Cambria" w:hAnsi="Cambria"/>
                <w:color w:val="000000"/>
                <w:sz w:val="24"/>
                <w:szCs w:val="24"/>
                <w:lang w:eastAsia="bg-BG"/>
              </w:rPr>
              <w:t>Допустимо е изграждане</w:t>
            </w:r>
            <w:r w:rsidR="009927AC" w:rsidRPr="00560431">
              <w:rPr>
                <w:rFonts w:ascii="Cambria" w:hAnsi="Cambria"/>
                <w:color w:val="000000"/>
                <w:sz w:val="24"/>
                <w:szCs w:val="24"/>
                <w:lang w:eastAsia="bg-BG"/>
              </w:rPr>
              <w:t>,</w:t>
            </w:r>
            <w:r w:rsidR="00B5485F" w:rsidRPr="00560431">
              <w:rPr>
                <w:rFonts w:ascii="Cambria" w:hAnsi="Cambria"/>
                <w:color w:val="000000"/>
                <w:sz w:val="24"/>
                <w:szCs w:val="24"/>
                <w:lang w:eastAsia="bg-BG"/>
              </w:rPr>
              <w:t xml:space="preserve"> реконструкция и/или рехабилитация на:</w:t>
            </w:r>
          </w:p>
          <w:p w14:paraId="2A5FEDA0" w14:textId="77777777" w:rsidR="00B5485F" w:rsidRPr="00560431" w:rsidRDefault="00B5485F" w:rsidP="002E7FE5">
            <w:pPr>
              <w:pStyle w:val="ListParagraph"/>
              <w:numPr>
                <w:ilvl w:val="0"/>
                <w:numId w:val="18"/>
              </w:numPr>
              <w:spacing w:before="120" w:after="120" w:line="240" w:lineRule="auto"/>
              <w:jc w:val="both"/>
              <w:rPr>
                <w:rFonts w:ascii="Cambria" w:hAnsi="Cambria"/>
                <w:color w:val="000000"/>
                <w:sz w:val="24"/>
                <w:szCs w:val="24"/>
                <w:lang w:eastAsia="bg-BG"/>
              </w:rPr>
            </w:pPr>
            <w:r w:rsidRPr="00560431">
              <w:rPr>
                <w:rFonts w:ascii="Cambria" w:hAnsi="Cambria"/>
                <w:color w:val="000000"/>
                <w:sz w:val="24"/>
                <w:szCs w:val="24"/>
                <w:lang w:eastAsia="bg-BG"/>
              </w:rPr>
              <w:t>транспортната техническа инфраструктура и необходимите съоръжения към нея;</w:t>
            </w:r>
          </w:p>
          <w:p w14:paraId="3D2BD31D" w14:textId="77777777" w:rsidR="00B5485F" w:rsidRPr="00560431" w:rsidRDefault="00B5485F" w:rsidP="002E7FE5">
            <w:pPr>
              <w:pStyle w:val="ListParagraph"/>
              <w:numPr>
                <w:ilvl w:val="0"/>
                <w:numId w:val="18"/>
              </w:numPr>
              <w:spacing w:before="120" w:after="120" w:line="240" w:lineRule="auto"/>
              <w:jc w:val="both"/>
              <w:rPr>
                <w:rFonts w:ascii="Cambria" w:hAnsi="Cambria"/>
                <w:color w:val="000000"/>
                <w:sz w:val="24"/>
                <w:szCs w:val="24"/>
                <w:lang w:eastAsia="bg-BG"/>
              </w:rPr>
            </w:pPr>
            <w:r w:rsidRPr="00560431">
              <w:rPr>
                <w:rFonts w:ascii="Cambria" w:hAnsi="Cambria"/>
                <w:color w:val="000000"/>
                <w:sz w:val="24"/>
                <w:szCs w:val="24"/>
                <w:lang w:eastAsia="bg-BG"/>
              </w:rPr>
              <w:t>преносните проводи (мрежи) и съоръженията към тях;</w:t>
            </w:r>
          </w:p>
          <w:p w14:paraId="554EDE05" w14:textId="77777777" w:rsidR="00B5485F" w:rsidRPr="00560431" w:rsidRDefault="00B5485F" w:rsidP="002E7FE5">
            <w:pPr>
              <w:pStyle w:val="ListParagraph"/>
              <w:numPr>
                <w:ilvl w:val="0"/>
                <w:numId w:val="18"/>
              </w:numPr>
              <w:spacing w:before="120" w:after="120" w:line="240" w:lineRule="auto"/>
              <w:jc w:val="both"/>
              <w:rPr>
                <w:rFonts w:ascii="Cambria" w:hAnsi="Cambria"/>
                <w:color w:val="000000"/>
                <w:sz w:val="24"/>
                <w:szCs w:val="24"/>
                <w:lang w:eastAsia="bg-BG"/>
              </w:rPr>
            </w:pPr>
            <w:r w:rsidRPr="00560431">
              <w:rPr>
                <w:rFonts w:ascii="Cambria" w:hAnsi="Cambria"/>
                <w:color w:val="000000"/>
                <w:sz w:val="24"/>
                <w:szCs w:val="24"/>
                <w:lang w:eastAsia="bg-BG"/>
              </w:rPr>
              <w:t xml:space="preserve">разпределителните проводи и разпределителните устройства и съоръженията към тях; </w:t>
            </w:r>
          </w:p>
          <w:p w14:paraId="4DA84187" w14:textId="77777777" w:rsidR="00B5485F" w:rsidRPr="00560431" w:rsidRDefault="00B5485F" w:rsidP="002E7FE5">
            <w:pPr>
              <w:pStyle w:val="ListParagraph"/>
              <w:numPr>
                <w:ilvl w:val="0"/>
                <w:numId w:val="18"/>
              </w:numPr>
              <w:spacing w:before="120" w:after="120" w:line="240" w:lineRule="auto"/>
              <w:jc w:val="both"/>
              <w:rPr>
                <w:rFonts w:ascii="Cambria" w:hAnsi="Cambria"/>
                <w:color w:val="000000"/>
                <w:sz w:val="24"/>
                <w:szCs w:val="24"/>
                <w:lang w:eastAsia="bg-BG"/>
              </w:rPr>
            </w:pPr>
            <w:r w:rsidRPr="00560431">
              <w:rPr>
                <w:rFonts w:ascii="Cambria" w:hAnsi="Cambria"/>
                <w:color w:val="000000"/>
                <w:sz w:val="24"/>
                <w:szCs w:val="24"/>
                <w:lang w:eastAsia="bg-BG"/>
              </w:rPr>
              <w:lastRenderedPageBreak/>
              <w:t>физическа инфраструктура, предназначена за разполагане на електронни съобщителни мрежи</w:t>
            </w:r>
            <w:r w:rsidR="00073661" w:rsidRPr="00560431">
              <w:rPr>
                <w:rFonts w:ascii="Cambria" w:hAnsi="Cambria"/>
                <w:color w:val="000000"/>
                <w:sz w:val="24"/>
                <w:szCs w:val="24"/>
                <w:lang w:eastAsia="bg-BG"/>
              </w:rPr>
              <w:t xml:space="preserve"> и др</w:t>
            </w:r>
            <w:r w:rsidRPr="00560431">
              <w:rPr>
                <w:rFonts w:ascii="Cambria" w:hAnsi="Cambria"/>
                <w:color w:val="000000"/>
                <w:sz w:val="24"/>
                <w:szCs w:val="24"/>
                <w:lang w:eastAsia="bg-BG"/>
              </w:rPr>
              <w:t>.</w:t>
            </w:r>
            <w:r w:rsidR="00F16267" w:rsidRPr="00560431">
              <w:rPr>
                <w:rFonts w:ascii="Cambria" w:hAnsi="Cambria"/>
                <w:color w:val="000000"/>
                <w:sz w:val="24"/>
                <w:szCs w:val="24"/>
                <w:lang w:eastAsia="bg-BG"/>
              </w:rPr>
              <w:t xml:space="preserve"> видове инфраструктура при необходимост.</w:t>
            </w:r>
          </w:p>
          <w:p w14:paraId="4AE6BE78" w14:textId="32A69750" w:rsidR="004740FC" w:rsidRPr="00560431" w:rsidRDefault="0099199F" w:rsidP="005655F6">
            <w:pPr>
              <w:spacing w:before="120" w:after="120" w:line="240" w:lineRule="auto"/>
              <w:jc w:val="both"/>
              <w:rPr>
                <w:rFonts w:ascii="Cambria" w:hAnsi="Cambria"/>
                <w:b/>
                <w:sz w:val="24"/>
                <w:szCs w:val="24"/>
              </w:rPr>
            </w:pPr>
            <w:r w:rsidRPr="00560431">
              <w:rPr>
                <w:rFonts w:ascii="Cambria" w:hAnsi="Cambria"/>
                <w:b/>
                <w:sz w:val="24"/>
                <w:szCs w:val="24"/>
              </w:rPr>
              <w:t xml:space="preserve">По настоящата процедура Дейност 1 се </w:t>
            </w:r>
            <w:r w:rsidR="009968CD">
              <w:rPr>
                <w:rFonts w:ascii="Cambria" w:hAnsi="Cambria"/>
                <w:b/>
                <w:sz w:val="24"/>
                <w:szCs w:val="24"/>
              </w:rPr>
              <w:t>изпълнява</w:t>
            </w:r>
            <w:r w:rsidR="009968CD" w:rsidRPr="00560431">
              <w:rPr>
                <w:rFonts w:ascii="Cambria" w:hAnsi="Cambria"/>
                <w:b/>
                <w:sz w:val="24"/>
                <w:szCs w:val="24"/>
              </w:rPr>
              <w:t xml:space="preserve"> </w:t>
            </w:r>
            <w:r w:rsidR="009968CD">
              <w:rPr>
                <w:rFonts w:ascii="Cambria" w:hAnsi="Cambria"/>
                <w:b/>
                <w:sz w:val="24"/>
                <w:szCs w:val="24"/>
              </w:rPr>
              <w:t>от</w:t>
            </w:r>
            <w:r w:rsidR="004740FC" w:rsidRPr="00560431">
              <w:rPr>
                <w:rFonts w:ascii="Cambria" w:hAnsi="Cambria"/>
                <w:b/>
                <w:sz w:val="24"/>
                <w:szCs w:val="24"/>
              </w:rPr>
              <w:t xml:space="preserve"> компетентния   партньор – възложител по реда на ЗОП за изграждане на съответната </w:t>
            </w:r>
            <w:r w:rsidRPr="00560431">
              <w:rPr>
                <w:rFonts w:ascii="Cambria" w:hAnsi="Cambria"/>
                <w:b/>
                <w:sz w:val="24"/>
                <w:szCs w:val="24"/>
              </w:rPr>
              <w:t>инфраструктура</w:t>
            </w:r>
            <w:r w:rsidR="009968CD">
              <w:rPr>
                <w:rFonts w:ascii="Cambria" w:hAnsi="Cambria"/>
                <w:b/>
                <w:sz w:val="24"/>
                <w:szCs w:val="24"/>
              </w:rPr>
              <w:t>, съгласно Споразумение за партньорство</w:t>
            </w:r>
            <w:r w:rsidR="004740FC" w:rsidRPr="00560431">
              <w:rPr>
                <w:rFonts w:ascii="Cambria" w:hAnsi="Cambria"/>
                <w:b/>
                <w:sz w:val="24"/>
                <w:szCs w:val="24"/>
              </w:rPr>
              <w:t>.</w:t>
            </w:r>
            <w:r w:rsidRPr="00560431">
              <w:rPr>
                <w:rFonts w:ascii="Cambria" w:hAnsi="Cambria"/>
                <w:b/>
                <w:sz w:val="24"/>
                <w:szCs w:val="24"/>
              </w:rPr>
              <w:t xml:space="preserve"> </w:t>
            </w:r>
          </w:p>
          <w:p w14:paraId="761D8EF3" w14:textId="77777777" w:rsidR="004F1133" w:rsidRPr="00560431" w:rsidRDefault="00CC59C8" w:rsidP="00D63D85">
            <w:pPr>
              <w:spacing w:before="120" w:after="120" w:line="240" w:lineRule="auto"/>
              <w:jc w:val="both"/>
              <w:rPr>
                <w:rFonts w:ascii="Cambria" w:hAnsi="Cambria"/>
                <w:b/>
                <w:sz w:val="24"/>
                <w:szCs w:val="24"/>
              </w:rPr>
            </w:pPr>
            <w:r w:rsidRPr="00560431">
              <w:rPr>
                <w:rFonts w:ascii="Cambria" w:hAnsi="Cambria"/>
                <w:b/>
                <w:sz w:val="24"/>
                <w:szCs w:val="24"/>
              </w:rPr>
              <w:t>ВАЖНО:</w:t>
            </w:r>
          </w:p>
          <w:p w14:paraId="6701E714" w14:textId="77777777" w:rsidR="0032067E" w:rsidRPr="00560431" w:rsidRDefault="0032067E" w:rsidP="0032067E">
            <w:pPr>
              <w:spacing w:before="120" w:after="120" w:line="240" w:lineRule="auto"/>
              <w:jc w:val="both"/>
              <w:rPr>
                <w:rFonts w:ascii="Cambria" w:hAnsi="Cambria"/>
                <w:sz w:val="24"/>
                <w:szCs w:val="24"/>
              </w:rPr>
            </w:pPr>
            <w:r w:rsidRPr="00560431">
              <w:rPr>
                <w:rFonts w:ascii="Cambria" w:hAnsi="Cambria"/>
                <w:sz w:val="24"/>
                <w:szCs w:val="24"/>
              </w:rPr>
              <w:t xml:space="preserve">Финансовата помощ не представлява държавна помощ за предприятие по смисъла на § 1, т. 1 от допълнителната разпоредба на Закона за държавните помощи, в случай че са изпълнени кумулативно следните условия: </w:t>
            </w:r>
          </w:p>
          <w:p w14:paraId="4F0ACC32" w14:textId="77777777" w:rsidR="0032067E" w:rsidRPr="00560431" w:rsidRDefault="0032067E" w:rsidP="002E7FE5">
            <w:pPr>
              <w:pStyle w:val="ListParagraph"/>
              <w:numPr>
                <w:ilvl w:val="0"/>
                <w:numId w:val="18"/>
              </w:numPr>
              <w:spacing w:before="120" w:after="120" w:line="240" w:lineRule="auto"/>
              <w:jc w:val="both"/>
              <w:rPr>
                <w:rFonts w:ascii="Cambria" w:hAnsi="Cambria"/>
                <w:sz w:val="24"/>
                <w:szCs w:val="24"/>
              </w:rPr>
            </w:pPr>
            <w:r w:rsidRPr="00560431">
              <w:rPr>
                <w:rFonts w:ascii="Cambria" w:hAnsi="Cambria"/>
                <w:sz w:val="24"/>
                <w:szCs w:val="24"/>
              </w:rPr>
              <w:t xml:space="preserve">финансовото подпомагане е за изграждане на елементи на публична (държавна или общинска) техническа инфраструктура до границите на имота, където се изпълнява инвестицията; </w:t>
            </w:r>
          </w:p>
          <w:p w14:paraId="6C488383" w14:textId="77777777" w:rsidR="0032067E" w:rsidRPr="00560431" w:rsidRDefault="0032067E" w:rsidP="002E7FE5">
            <w:pPr>
              <w:pStyle w:val="ListParagraph"/>
              <w:numPr>
                <w:ilvl w:val="0"/>
                <w:numId w:val="18"/>
              </w:numPr>
              <w:spacing w:before="120" w:after="120" w:line="240" w:lineRule="auto"/>
              <w:jc w:val="both"/>
              <w:rPr>
                <w:rFonts w:ascii="Cambria" w:hAnsi="Cambria"/>
                <w:sz w:val="24"/>
                <w:szCs w:val="24"/>
              </w:rPr>
            </w:pPr>
            <w:r w:rsidRPr="00560431">
              <w:rPr>
                <w:rFonts w:ascii="Cambria" w:hAnsi="Cambria"/>
                <w:sz w:val="24"/>
                <w:szCs w:val="24"/>
              </w:rPr>
              <w:t xml:space="preserve">средствата се предоставят на орган на изпълнителната власт, </w:t>
            </w:r>
            <w:r w:rsidRPr="006E624A">
              <w:rPr>
                <w:rFonts w:ascii="Cambria" w:hAnsi="Cambria"/>
                <w:sz w:val="24"/>
                <w:szCs w:val="24"/>
              </w:rPr>
              <w:t>публично предприятие или търговец</w:t>
            </w:r>
            <w:r w:rsidRPr="00560431">
              <w:rPr>
                <w:rFonts w:ascii="Cambria" w:hAnsi="Cambria"/>
                <w:sz w:val="24"/>
                <w:szCs w:val="24"/>
              </w:rPr>
              <w:t xml:space="preserve"> в качеството му на собственик на инфраструктурата по т. 1, което лице е възложител по реда на чл. 7 от Закона за обществените поръчки за проектирането и изграждането на инфраструктурата; </w:t>
            </w:r>
          </w:p>
          <w:p w14:paraId="34EA2144" w14:textId="77777777" w:rsidR="0032067E" w:rsidRPr="00560431" w:rsidRDefault="0032067E" w:rsidP="002E7FE5">
            <w:pPr>
              <w:pStyle w:val="ListParagraph"/>
              <w:numPr>
                <w:ilvl w:val="0"/>
                <w:numId w:val="18"/>
              </w:numPr>
              <w:spacing w:before="120" w:after="120" w:line="240" w:lineRule="auto"/>
              <w:jc w:val="both"/>
              <w:rPr>
                <w:rFonts w:ascii="Cambria" w:hAnsi="Cambria"/>
                <w:sz w:val="24"/>
                <w:szCs w:val="24"/>
              </w:rPr>
            </w:pPr>
            <w:r w:rsidRPr="00560431">
              <w:rPr>
                <w:rFonts w:ascii="Cambria" w:hAnsi="Cambria"/>
                <w:sz w:val="24"/>
                <w:szCs w:val="24"/>
              </w:rPr>
              <w:t xml:space="preserve">обществените поръчки се възлагат по реда на Закона за обществените поръчки; </w:t>
            </w:r>
          </w:p>
          <w:p w14:paraId="150AFE1B" w14:textId="77777777" w:rsidR="0032067E" w:rsidRPr="00560431" w:rsidRDefault="0032067E" w:rsidP="002E7FE5">
            <w:pPr>
              <w:pStyle w:val="ListParagraph"/>
              <w:numPr>
                <w:ilvl w:val="0"/>
                <w:numId w:val="18"/>
              </w:numPr>
              <w:spacing w:before="120" w:after="120" w:line="240" w:lineRule="auto"/>
              <w:jc w:val="both"/>
              <w:rPr>
                <w:rFonts w:ascii="Cambria" w:hAnsi="Cambria"/>
                <w:sz w:val="24"/>
                <w:szCs w:val="24"/>
              </w:rPr>
            </w:pPr>
            <w:r w:rsidRPr="00560431">
              <w:rPr>
                <w:rFonts w:ascii="Cambria" w:hAnsi="Cambria"/>
                <w:sz w:val="24"/>
                <w:szCs w:val="24"/>
              </w:rPr>
              <w:t>ползвател</w:t>
            </w:r>
            <w:r w:rsidR="005D3EB1" w:rsidRPr="00560431">
              <w:rPr>
                <w:rFonts w:ascii="Cambria" w:hAnsi="Cambria"/>
                <w:sz w:val="24"/>
                <w:szCs w:val="24"/>
              </w:rPr>
              <w:t>и</w:t>
            </w:r>
            <w:r w:rsidRPr="00560431">
              <w:rPr>
                <w:rFonts w:ascii="Cambria" w:hAnsi="Cambria"/>
                <w:sz w:val="24"/>
                <w:szCs w:val="24"/>
              </w:rPr>
              <w:t xml:space="preserve"> на инфраструктурата </w:t>
            </w:r>
            <w:r w:rsidR="005D3EB1" w:rsidRPr="00560431">
              <w:rPr>
                <w:rFonts w:ascii="Cambria" w:hAnsi="Cambria"/>
                <w:sz w:val="24"/>
                <w:szCs w:val="24"/>
              </w:rPr>
              <w:t xml:space="preserve">са </w:t>
            </w:r>
            <w:r w:rsidRPr="00560431">
              <w:rPr>
                <w:rFonts w:ascii="Cambria" w:hAnsi="Cambria"/>
                <w:sz w:val="24"/>
                <w:szCs w:val="24"/>
              </w:rPr>
              <w:t>всички съществуващи и потенциални потребители при равни и недискриминационни условия.</w:t>
            </w:r>
          </w:p>
          <w:p w14:paraId="61C30176" w14:textId="4CDEDF2F" w:rsidR="00E11053" w:rsidRPr="00560431" w:rsidRDefault="00E11053" w:rsidP="00434B0E">
            <w:pPr>
              <w:spacing w:before="120" w:after="120" w:line="240" w:lineRule="auto"/>
              <w:jc w:val="both"/>
              <w:rPr>
                <w:rFonts w:ascii="Cambria" w:hAnsi="Cambria"/>
                <w:sz w:val="24"/>
                <w:szCs w:val="24"/>
              </w:rPr>
            </w:pPr>
            <w:r w:rsidRPr="00560431">
              <w:rPr>
                <w:rFonts w:ascii="Cambria" w:hAnsi="Cambria"/>
                <w:sz w:val="24"/>
                <w:szCs w:val="24"/>
              </w:rPr>
              <w:t>В случай че в проектното предложение не са изпълнени изисквания</w:t>
            </w:r>
            <w:r w:rsidR="00A22CC9" w:rsidRPr="00560431">
              <w:rPr>
                <w:rFonts w:ascii="Cambria" w:hAnsi="Cambria"/>
                <w:sz w:val="24"/>
                <w:szCs w:val="24"/>
              </w:rPr>
              <w:t xml:space="preserve">, </w:t>
            </w:r>
            <w:r w:rsidRPr="00560431">
              <w:rPr>
                <w:rFonts w:ascii="Cambria" w:hAnsi="Cambria"/>
                <w:sz w:val="24"/>
                <w:szCs w:val="24"/>
              </w:rPr>
              <w:t xml:space="preserve"> заложени в Условията за </w:t>
            </w:r>
            <w:r w:rsidR="00560431" w:rsidRPr="00560431">
              <w:rPr>
                <w:rFonts w:ascii="Cambria" w:hAnsi="Cambria"/>
                <w:sz w:val="24"/>
                <w:szCs w:val="24"/>
              </w:rPr>
              <w:t>кандидатстване</w:t>
            </w:r>
            <w:r w:rsidRPr="00560431">
              <w:rPr>
                <w:rFonts w:ascii="Cambria" w:hAnsi="Cambria"/>
                <w:sz w:val="24"/>
                <w:szCs w:val="24"/>
              </w:rPr>
              <w:t xml:space="preserve"> по режим „</w:t>
            </w:r>
            <w:proofErr w:type="spellStart"/>
            <w:r w:rsidRPr="00560431">
              <w:rPr>
                <w:rFonts w:ascii="Cambria" w:hAnsi="Cambria"/>
                <w:sz w:val="24"/>
                <w:szCs w:val="24"/>
              </w:rPr>
              <w:t>непомощ</w:t>
            </w:r>
            <w:proofErr w:type="spellEnd"/>
            <w:r w:rsidRPr="00560431">
              <w:rPr>
                <w:rFonts w:ascii="Cambria" w:hAnsi="Cambria"/>
                <w:sz w:val="24"/>
                <w:szCs w:val="24"/>
              </w:rPr>
              <w:t>“, разходите за дейност 1</w:t>
            </w:r>
            <w:r w:rsidR="00A22CC9" w:rsidRPr="00560431">
              <w:rPr>
                <w:rFonts w:ascii="Cambria" w:hAnsi="Cambria"/>
                <w:sz w:val="24"/>
                <w:szCs w:val="24"/>
              </w:rPr>
              <w:t>,</w:t>
            </w:r>
            <w:r w:rsidRPr="00560431">
              <w:rPr>
                <w:rFonts w:ascii="Cambria" w:hAnsi="Cambria"/>
                <w:sz w:val="24"/>
                <w:szCs w:val="24"/>
              </w:rPr>
              <w:t xml:space="preserve"> предвидени в предложение</w:t>
            </w:r>
            <w:r w:rsidR="00F3119C">
              <w:rPr>
                <w:rFonts w:ascii="Cambria" w:hAnsi="Cambria"/>
                <w:sz w:val="24"/>
                <w:szCs w:val="24"/>
              </w:rPr>
              <w:t>то за изпълнение на инвестиция (ПИИ)</w:t>
            </w:r>
            <w:r w:rsidR="00A22CC9" w:rsidRPr="00560431">
              <w:rPr>
                <w:rFonts w:ascii="Cambria" w:hAnsi="Cambria"/>
                <w:sz w:val="24"/>
                <w:szCs w:val="24"/>
              </w:rPr>
              <w:t>,</w:t>
            </w:r>
            <w:r w:rsidRPr="00560431">
              <w:rPr>
                <w:rFonts w:ascii="Cambria" w:hAnsi="Cambria"/>
                <w:sz w:val="24"/>
                <w:szCs w:val="24"/>
              </w:rPr>
              <w:t xml:space="preserve"> няма да подлежат на финансиране.</w:t>
            </w:r>
            <w:r w:rsidR="00DE1107" w:rsidRPr="00560431">
              <w:rPr>
                <w:rFonts w:ascii="Cambria" w:hAnsi="Cambria"/>
                <w:sz w:val="24"/>
                <w:szCs w:val="24"/>
              </w:rPr>
              <w:t xml:space="preserve"> </w:t>
            </w:r>
          </w:p>
          <w:p w14:paraId="111BF9CA" w14:textId="77777777" w:rsidR="00DE1107" w:rsidRPr="00560431" w:rsidRDefault="00DE1107" w:rsidP="00D63D85">
            <w:pPr>
              <w:spacing w:before="120" w:after="120" w:line="240" w:lineRule="auto"/>
              <w:jc w:val="both"/>
              <w:rPr>
                <w:rFonts w:ascii="Cambria" w:hAnsi="Cambria"/>
                <w:b/>
                <w:sz w:val="24"/>
                <w:szCs w:val="24"/>
                <w:u w:val="single"/>
              </w:rPr>
            </w:pPr>
          </w:p>
          <w:p w14:paraId="794A7FC3" w14:textId="28E88B76" w:rsidR="00E4166C" w:rsidRPr="00560431" w:rsidRDefault="007D75EF" w:rsidP="00D63D85">
            <w:pPr>
              <w:spacing w:before="120" w:after="120" w:line="240" w:lineRule="auto"/>
              <w:jc w:val="both"/>
              <w:rPr>
                <w:rFonts w:ascii="Cambria" w:hAnsi="Cambria"/>
                <w:b/>
                <w:sz w:val="24"/>
                <w:szCs w:val="24"/>
              </w:rPr>
            </w:pPr>
            <w:r w:rsidRPr="00560431">
              <w:rPr>
                <w:rFonts w:ascii="Cambria" w:hAnsi="Cambria"/>
                <w:b/>
                <w:sz w:val="24"/>
                <w:szCs w:val="24"/>
                <w:u w:val="single"/>
              </w:rPr>
              <w:t>Дейност 2:</w:t>
            </w:r>
            <w:r w:rsidR="002573A9" w:rsidRPr="00560431">
              <w:rPr>
                <w:rFonts w:ascii="Cambria" w:hAnsi="Cambria"/>
                <w:b/>
                <w:sz w:val="24"/>
                <w:szCs w:val="24"/>
                <w:u w:val="single"/>
              </w:rPr>
              <w:t xml:space="preserve"> </w:t>
            </w:r>
            <w:r w:rsidR="00D63D85" w:rsidRPr="00560431">
              <w:rPr>
                <w:rFonts w:ascii="Cambria" w:hAnsi="Cambria"/>
                <w:b/>
                <w:sz w:val="24"/>
                <w:szCs w:val="24"/>
              </w:rPr>
              <w:t>Изграждане,</w:t>
            </w:r>
            <w:r w:rsidR="00D63D85" w:rsidRPr="00560431">
              <w:rPr>
                <w:rFonts w:ascii="Cambria" w:hAnsi="Cambria"/>
              </w:rPr>
              <w:t xml:space="preserve"> </w:t>
            </w:r>
            <w:r w:rsidR="00D63D85" w:rsidRPr="00560431">
              <w:rPr>
                <w:rFonts w:ascii="Cambria" w:hAnsi="Cambria"/>
                <w:b/>
                <w:sz w:val="24"/>
                <w:szCs w:val="24"/>
              </w:rPr>
              <w:t xml:space="preserve">реконструкция и/или рехабилитация на вътрешна </w:t>
            </w:r>
            <w:r w:rsidR="00B5127C" w:rsidRPr="00560431">
              <w:rPr>
                <w:rFonts w:ascii="Cambria" w:hAnsi="Cambria"/>
                <w:b/>
                <w:sz w:val="24"/>
                <w:szCs w:val="24"/>
              </w:rPr>
              <w:t xml:space="preserve">техническа </w:t>
            </w:r>
            <w:r w:rsidR="00D63D85" w:rsidRPr="00560431">
              <w:rPr>
                <w:rFonts w:ascii="Cambria" w:hAnsi="Cambria"/>
                <w:b/>
                <w:sz w:val="24"/>
                <w:szCs w:val="24"/>
              </w:rPr>
              <w:t>инфраструктура</w:t>
            </w:r>
            <w:r w:rsidR="002513DE" w:rsidRPr="00560431">
              <w:rPr>
                <w:rFonts w:ascii="Cambria" w:hAnsi="Cambria"/>
                <w:b/>
                <w:sz w:val="24"/>
                <w:szCs w:val="24"/>
              </w:rPr>
              <w:t xml:space="preserve">, </w:t>
            </w:r>
            <w:r w:rsidR="00040F5A" w:rsidRPr="00560431">
              <w:rPr>
                <w:rFonts w:ascii="Cambria" w:hAnsi="Cambria"/>
                <w:b/>
                <w:sz w:val="24"/>
                <w:szCs w:val="24"/>
              </w:rPr>
              <w:t xml:space="preserve">в </w:t>
            </w:r>
            <w:r w:rsidR="00B5127C" w:rsidRPr="00560431">
              <w:rPr>
                <w:rFonts w:ascii="Cambria" w:hAnsi="Cambria"/>
                <w:b/>
                <w:sz w:val="24"/>
                <w:szCs w:val="24"/>
              </w:rPr>
              <w:t xml:space="preserve">границите на </w:t>
            </w:r>
            <w:r w:rsidR="00040F5A" w:rsidRPr="00560431">
              <w:rPr>
                <w:rFonts w:ascii="Cambria" w:hAnsi="Cambria"/>
                <w:b/>
                <w:sz w:val="24"/>
                <w:szCs w:val="24"/>
              </w:rPr>
              <w:t>индустриалния парк/зона</w:t>
            </w:r>
          </w:p>
          <w:p w14:paraId="3A1463AF" w14:textId="7C3AE815" w:rsidR="002513DE" w:rsidRPr="00560431" w:rsidRDefault="002513DE" w:rsidP="002513DE">
            <w:pPr>
              <w:spacing w:before="120" w:after="120" w:line="240" w:lineRule="auto"/>
              <w:jc w:val="both"/>
              <w:rPr>
                <w:rFonts w:ascii="Cambria" w:hAnsi="Cambria"/>
                <w:b/>
                <w:sz w:val="24"/>
                <w:szCs w:val="24"/>
              </w:rPr>
            </w:pPr>
            <w:r w:rsidRPr="00560431">
              <w:rPr>
                <w:rFonts w:ascii="Cambria" w:hAnsi="Cambria"/>
                <w:b/>
                <w:sz w:val="24"/>
                <w:szCs w:val="24"/>
              </w:rPr>
              <w:t xml:space="preserve">Дейността се реализира </w:t>
            </w:r>
            <w:r w:rsidR="00073661" w:rsidRPr="00560431">
              <w:rPr>
                <w:rFonts w:ascii="Cambria" w:hAnsi="Cambria"/>
                <w:b/>
                <w:sz w:val="24"/>
                <w:szCs w:val="24"/>
              </w:rPr>
              <w:t xml:space="preserve">в </w:t>
            </w:r>
            <w:r w:rsidRPr="00560431">
              <w:rPr>
                <w:rFonts w:ascii="Cambria" w:hAnsi="Cambria"/>
                <w:b/>
                <w:sz w:val="24"/>
                <w:szCs w:val="24"/>
              </w:rPr>
              <w:t>границите на индустриалния парк/зона съгласно нейния Подробен устройствен план.</w:t>
            </w:r>
          </w:p>
          <w:p w14:paraId="3B41168D" w14:textId="0338575D" w:rsidR="00CA568B" w:rsidRPr="00560431" w:rsidRDefault="00CA568B" w:rsidP="00CA568B">
            <w:pPr>
              <w:spacing w:before="120" w:after="120" w:line="240" w:lineRule="auto"/>
              <w:jc w:val="both"/>
              <w:rPr>
                <w:rFonts w:ascii="Cambria" w:hAnsi="Cambria"/>
                <w:sz w:val="24"/>
                <w:szCs w:val="24"/>
              </w:rPr>
            </w:pPr>
            <w:r w:rsidRPr="00F67E0C">
              <w:rPr>
                <w:rFonts w:ascii="Cambria" w:hAnsi="Cambria"/>
                <w:sz w:val="24"/>
                <w:szCs w:val="24"/>
              </w:rPr>
              <w:t>Допустимо е изграждане на нов</w:t>
            </w:r>
            <w:r w:rsidR="009E2EDC" w:rsidRPr="00F67E0C">
              <w:rPr>
                <w:rFonts w:ascii="Cambria" w:hAnsi="Cambria"/>
                <w:sz w:val="24"/>
                <w:szCs w:val="24"/>
              </w:rPr>
              <w:t>а</w:t>
            </w:r>
            <w:r w:rsidRPr="00F67E0C">
              <w:rPr>
                <w:rFonts w:ascii="Cambria" w:hAnsi="Cambria"/>
                <w:sz w:val="24"/>
                <w:szCs w:val="24"/>
              </w:rPr>
              <w:t>,</w:t>
            </w:r>
            <w:r w:rsidRPr="00F67E0C" w:rsidDel="0054632A">
              <w:rPr>
                <w:rFonts w:ascii="Cambria" w:hAnsi="Cambria"/>
                <w:sz w:val="24"/>
                <w:szCs w:val="24"/>
              </w:rPr>
              <w:t xml:space="preserve"> </w:t>
            </w:r>
            <w:r w:rsidRPr="00F67E0C">
              <w:rPr>
                <w:rFonts w:ascii="Cambria" w:hAnsi="Cambria"/>
                <w:sz w:val="24"/>
                <w:szCs w:val="24"/>
              </w:rPr>
              <w:t xml:space="preserve">реконструкция </w:t>
            </w:r>
            <w:r w:rsidR="009E2EDC" w:rsidRPr="00F67E0C">
              <w:rPr>
                <w:rFonts w:ascii="Cambria" w:hAnsi="Cambria"/>
                <w:sz w:val="24"/>
                <w:szCs w:val="24"/>
              </w:rPr>
              <w:t>и/</w:t>
            </w:r>
            <w:r w:rsidRPr="00F67E0C">
              <w:rPr>
                <w:rFonts w:ascii="Cambria" w:hAnsi="Cambria"/>
                <w:sz w:val="24"/>
                <w:szCs w:val="24"/>
              </w:rPr>
              <w:t>или рехабилитация на съществуващ</w:t>
            </w:r>
            <w:r w:rsidR="009E2EDC" w:rsidRPr="00F67E0C">
              <w:rPr>
                <w:rFonts w:ascii="Cambria" w:hAnsi="Cambria"/>
                <w:sz w:val="24"/>
                <w:szCs w:val="24"/>
              </w:rPr>
              <w:t>а</w:t>
            </w:r>
            <w:r w:rsidRPr="00F67E0C">
              <w:rPr>
                <w:rFonts w:ascii="Cambria" w:hAnsi="Cambria"/>
                <w:sz w:val="24"/>
                <w:szCs w:val="24"/>
              </w:rPr>
              <w:t xml:space="preserve"> техническа инфраструктура </w:t>
            </w:r>
            <w:r w:rsidR="009E2EDC" w:rsidRPr="00F67E0C">
              <w:rPr>
                <w:rFonts w:ascii="Cambria" w:hAnsi="Cambria"/>
                <w:sz w:val="24"/>
                <w:szCs w:val="24"/>
              </w:rPr>
              <w:t xml:space="preserve">в </w:t>
            </w:r>
            <w:r w:rsidRPr="00F67E0C">
              <w:rPr>
                <w:rFonts w:ascii="Cambria" w:hAnsi="Cambria"/>
                <w:sz w:val="24"/>
                <w:szCs w:val="24"/>
              </w:rPr>
              <w:t>границите на индустриалния парк</w:t>
            </w:r>
            <w:r w:rsidR="007916BC" w:rsidRPr="00F67E0C">
              <w:rPr>
                <w:rFonts w:ascii="Cambria" w:hAnsi="Cambria"/>
                <w:sz w:val="24"/>
                <w:szCs w:val="24"/>
              </w:rPr>
              <w:t xml:space="preserve"> или</w:t>
            </w:r>
            <w:r w:rsidRPr="00F67E0C">
              <w:rPr>
                <w:rFonts w:ascii="Cambria" w:hAnsi="Cambria"/>
                <w:sz w:val="24"/>
                <w:szCs w:val="24"/>
              </w:rPr>
              <w:t xml:space="preserve"> зона</w:t>
            </w:r>
            <w:r w:rsidR="007916BC" w:rsidRPr="00F67E0C">
              <w:rPr>
                <w:rFonts w:ascii="Cambria" w:hAnsi="Cambria"/>
                <w:sz w:val="24"/>
                <w:szCs w:val="24"/>
              </w:rPr>
              <w:t xml:space="preserve"> </w:t>
            </w:r>
            <w:r w:rsidR="009E2EDC" w:rsidRPr="00F67E0C">
              <w:rPr>
                <w:rFonts w:ascii="Cambria" w:hAnsi="Cambria"/>
                <w:sz w:val="24"/>
                <w:szCs w:val="24"/>
              </w:rPr>
              <w:t>–</w:t>
            </w:r>
            <w:r w:rsidRPr="00F67E0C">
              <w:rPr>
                <w:rFonts w:ascii="Cambria" w:hAnsi="Cambria"/>
                <w:sz w:val="24"/>
                <w:szCs w:val="24"/>
              </w:rPr>
              <w:t xml:space="preserve"> транспортна инфраструктура</w:t>
            </w:r>
            <w:r w:rsidR="00B54C5C" w:rsidRPr="00F67E0C">
              <w:rPr>
                <w:rFonts w:ascii="Cambria" w:hAnsi="Cambria"/>
                <w:sz w:val="24"/>
                <w:szCs w:val="24"/>
              </w:rPr>
              <w:t xml:space="preserve"> –</w:t>
            </w:r>
            <w:r w:rsidRPr="00F67E0C">
              <w:rPr>
                <w:rFonts w:ascii="Cambria" w:hAnsi="Cambria"/>
                <w:sz w:val="24"/>
                <w:szCs w:val="24"/>
              </w:rPr>
              <w:t xml:space="preserve"> </w:t>
            </w:r>
            <w:r w:rsidR="00B54C5C" w:rsidRPr="00F67E0C">
              <w:rPr>
                <w:rFonts w:ascii="Cambria" w:hAnsi="Cambria"/>
                <w:sz w:val="24"/>
                <w:szCs w:val="24"/>
              </w:rPr>
              <w:t xml:space="preserve">пътища, улици, алеи, площади, </w:t>
            </w:r>
            <w:r w:rsidR="00B5127C" w:rsidRPr="00F67E0C">
              <w:rPr>
                <w:rFonts w:ascii="Cambria" w:hAnsi="Cambria"/>
                <w:sz w:val="24"/>
                <w:szCs w:val="24"/>
              </w:rPr>
              <w:t xml:space="preserve">железопътни </w:t>
            </w:r>
            <w:r w:rsidR="00B54C5C" w:rsidRPr="00F67E0C">
              <w:rPr>
                <w:rFonts w:ascii="Cambria" w:hAnsi="Cambria"/>
                <w:sz w:val="24"/>
                <w:szCs w:val="24"/>
              </w:rPr>
              <w:t xml:space="preserve">линии и съоръжения към тях, обществени паркинги и др.; </w:t>
            </w:r>
            <w:r w:rsidRPr="00F67E0C">
              <w:rPr>
                <w:rFonts w:ascii="Cambria" w:hAnsi="Cambria"/>
                <w:sz w:val="24"/>
                <w:szCs w:val="24"/>
              </w:rPr>
              <w:t>транспортно-комуникационни мрежи и съоръжения</w:t>
            </w:r>
            <w:r w:rsidR="00B54C5C" w:rsidRPr="00F67E0C">
              <w:rPr>
                <w:rFonts w:ascii="Cambria" w:hAnsi="Cambria"/>
                <w:sz w:val="24"/>
                <w:szCs w:val="24"/>
              </w:rPr>
              <w:t>;</w:t>
            </w:r>
            <w:r w:rsidRPr="00F67E0C">
              <w:rPr>
                <w:rFonts w:ascii="Cambria" w:hAnsi="Cambria"/>
                <w:sz w:val="24"/>
                <w:szCs w:val="24"/>
              </w:rPr>
              <w:t xml:space="preserve"> изграждане</w:t>
            </w:r>
            <w:r w:rsidR="00B54C5C" w:rsidRPr="00F67E0C">
              <w:rPr>
                <w:rFonts w:ascii="Cambria" w:hAnsi="Cambria"/>
                <w:sz w:val="24"/>
                <w:szCs w:val="24"/>
              </w:rPr>
              <w:t>,</w:t>
            </w:r>
            <w:r w:rsidRPr="00F67E0C">
              <w:rPr>
                <w:rFonts w:ascii="Cambria" w:hAnsi="Cambria"/>
                <w:sz w:val="24"/>
                <w:szCs w:val="24"/>
              </w:rPr>
              <w:t xml:space="preserve"> реконструкция</w:t>
            </w:r>
            <w:r w:rsidR="00B54C5C" w:rsidRPr="00F67E0C">
              <w:rPr>
                <w:rFonts w:ascii="Cambria" w:hAnsi="Cambria"/>
                <w:sz w:val="24"/>
                <w:szCs w:val="24"/>
              </w:rPr>
              <w:t xml:space="preserve"> и/или рехабилитация</w:t>
            </w:r>
            <w:r w:rsidRPr="00F67E0C">
              <w:rPr>
                <w:rFonts w:ascii="Cambria" w:hAnsi="Cambria"/>
                <w:sz w:val="24"/>
                <w:szCs w:val="24"/>
              </w:rPr>
              <w:t xml:space="preserve"> на друг</w:t>
            </w:r>
            <w:r w:rsidR="00434F0E" w:rsidRPr="00F67E0C">
              <w:rPr>
                <w:rFonts w:ascii="Cambria" w:hAnsi="Cambria"/>
                <w:sz w:val="24"/>
                <w:szCs w:val="24"/>
              </w:rPr>
              <w:t>а</w:t>
            </w:r>
            <w:r w:rsidRPr="00F67E0C">
              <w:rPr>
                <w:rFonts w:ascii="Cambria" w:hAnsi="Cambria"/>
                <w:sz w:val="24"/>
                <w:szCs w:val="24"/>
              </w:rPr>
              <w:t xml:space="preserve"> техническа инфраструктура </w:t>
            </w:r>
            <w:r w:rsidR="00434F0E" w:rsidRPr="00F67E0C">
              <w:rPr>
                <w:rFonts w:ascii="Cambria" w:hAnsi="Cambria"/>
                <w:sz w:val="24"/>
                <w:szCs w:val="24"/>
              </w:rPr>
              <w:t>–</w:t>
            </w:r>
            <w:r w:rsidRPr="00F67E0C">
              <w:rPr>
                <w:rFonts w:ascii="Cambria" w:hAnsi="Cambria"/>
                <w:sz w:val="24"/>
                <w:szCs w:val="24"/>
              </w:rPr>
              <w:t xml:space="preserve"> водоснабд</w:t>
            </w:r>
            <w:r w:rsidR="00434F0E" w:rsidRPr="00F67E0C">
              <w:rPr>
                <w:rFonts w:ascii="Cambria" w:hAnsi="Cambria"/>
                <w:sz w:val="24"/>
                <w:szCs w:val="24"/>
              </w:rPr>
              <w:t>ителни и</w:t>
            </w:r>
            <w:r w:rsidRPr="00F67E0C">
              <w:rPr>
                <w:rFonts w:ascii="Cambria" w:hAnsi="Cambria"/>
                <w:sz w:val="24"/>
                <w:szCs w:val="24"/>
              </w:rPr>
              <w:t xml:space="preserve"> канализаци</w:t>
            </w:r>
            <w:r w:rsidR="00434F0E" w:rsidRPr="00F67E0C">
              <w:rPr>
                <w:rFonts w:ascii="Cambria" w:hAnsi="Cambria"/>
                <w:sz w:val="24"/>
                <w:szCs w:val="24"/>
              </w:rPr>
              <w:t>онни мрежи и съоръжения</w:t>
            </w:r>
            <w:r w:rsidRPr="00F67E0C">
              <w:rPr>
                <w:rFonts w:ascii="Cambria" w:hAnsi="Cambria"/>
                <w:sz w:val="24"/>
                <w:szCs w:val="24"/>
              </w:rPr>
              <w:t xml:space="preserve">, пречистване на питейни и отпадъчни води, </w:t>
            </w:r>
            <w:r w:rsidR="00434F0E" w:rsidRPr="00F67E0C">
              <w:rPr>
                <w:rFonts w:ascii="Cambria" w:hAnsi="Cambria"/>
                <w:sz w:val="24"/>
                <w:szCs w:val="24"/>
              </w:rPr>
              <w:t>електроразпределителна</w:t>
            </w:r>
            <w:r w:rsidRPr="00F67E0C">
              <w:rPr>
                <w:rFonts w:ascii="Cambria" w:hAnsi="Cambria"/>
                <w:sz w:val="24"/>
                <w:szCs w:val="24"/>
              </w:rPr>
              <w:t xml:space="preserve">, </w:t>
            </w:r>
            <w:r w:rsidRPr="0050696A">
              <w:rPr>
                <w:rFonts w:ascii="Cambria" w:hAnsi="Cambria"/>
                <w:sz w:val="24"/>
                <w:szCs w:val="24"/>
              </w:rPr>
              <w:t>топлофикаци</w:t>
            </w:r>
            <w:r w:rsidR="00434F0E" w:rsidRPr="0050696A">
              <w:rPr>
                <w:rFonts w:ascii="Cambria" w:hAnsi="Cambria"/>
                <w:sz w:val="24"/>
                <w:szCs w:val="24"/>
              </w:rPr>
              <w:t>онна и/или</w:t>
            </w:r>
            <w:r w:rsidRPr="0050696A">
              <w:rPr>
                <w:rFonts w:ascii="Cambria" w:hAnsi="Cambria"/>
                <w:sz w:val="24"/>
                <w:szCs w:val="24"/>
              </w:rPr>
              <w:t xml:space="preserve"> </w:t>
            </w:r>
            <w:proofErr w:type="spellStart"/>
            <w:r w:rsidR="00434F0E" w:rsidRPr="005C13A7">
              <w:rPr>
                <w:rFonts w:ascii="Cambria" w:hAnsi="Cambria"/>
                <w:sz w:val="24"/>
                <w:szCs w:val="24"/>
              </w:rPr>
              <w:t>газоразпределителна</w:t>
            </w:r>
            <w:proofErr w:type="spellEnd"/>
            <w:r w:rsidR="00434F0E" w:rsidRPr="005C13A7">
              <w:rPr>
                <w:rFonts w:ascii="Cambria" w:hAnsi="Cambria"/>
                <w:sz w:val="24"/>
                <w:szCs w:val="24"/>
              </w:rPr>
              <w:t xml:space="preserve"> мрежи</w:t>
            </w:r>
            <w:r w:rsidRPr="005C13A7">
              <w:rPr>
                <w:rFonts w:ascii="Cambria" w:hAnsi="Cambria"/>
                <w:sz w:val="24"/>
                <w:szCs w:val="24"/>
              </w:rPr>
              <w:t>, физическа инфраструктура за разполагане на електронни съобщителни мрежи</w:t>
            </w:r>
            <w:r w:rsidRPr="00F67E0C">
              <w:rPr>
                <w:rFonts w:ascii="Cambria" w:hAnsi="Cambria"/>
                <w:sz w:val="24"/>
                <w:szCs w:val="24"/>
              </w:rPr>
              <w:t xml:space="preserve"> и др.</w:t>
            </w:r>
            <w:r w:rsidR="00177B3F">
              <w:rPr>
                <w:rFonts w:ascii="Cambria" w:hAnsi="Cambria"/>
                <w:sz w:val="24"/>
                <w:szCs w:val="24"/>
              </w:rPr>
              <w:t>,</w:t>
            </w:r>
            <w:r w:rsidRPr="00F67E0C">
              <w:rPr>
                <w:rFonts w:ascii="Cambria" w:hAnsi="Cambria"/>
                <w:sz w:val="24"/>
                <w:szCs w:val="24"/>
              </w:rPr>
              <w:t xml:space="preserve"> </w:t>
            </w:r>
            <w:r w:rsidR="00B5127C" w:rsidRPr="00F67E0C">
              <w:rPr>
                <w:rFonts w:ascii="Cambria" w:hAnsi="Cambria"/>
                <w:sz w:val="24"/>
                <w:szCs w:val="24"/>
              </w:rPr>
              <w:t>при необходимост.</w:t>
            </w:r>
          </w:p>
          <w:p w14:paraId="4B0B013A" w14:textId="77777777" w:rsidR="006D3047" w:rsidRPr="00560431" w:rsidRDefault="00174AC5" w:rsidP="006D3047">
            <w:pPr>
              <w:spacing w:before="120" w:after="120" w:line="240" w:lineRule="auto"/>
              <w:jc w:val="both"/>
              <w:rPr>
                <w:rFonts w:ascii="Cambria" w:hAnsi="Cambria"/>
                <w:b/>
                <w:sz w:val="24"/>
                <w:szCs w:val="24"/>
              </w:rPr>
            </w:pPr>
            <w:r w:rsidRPr="00560431">
              <w:rPr>
                <w:rFonts w:ascii="Cambria" w:hAnsi="Cambria"/>
                <w:b/>
                <w:sz w:val="24"/>
                <w:szCs w:val="24"/>
              </w:rPr>
              <w:t>ВАЖНО</w:t>
            </w:r>
            <w:r w:rsidR="003F102C" w:rsidRPr="00560431">
              <w:rPr>
                <w:rFonts w:ascii="Cambria" w:hAnsi="Cambria"/>
                <w:b/>
                <w:sz w:val="24"/>
                <w:szCs w:val="24"/>
              </w:rPr>
              <w:t>:</w:t>
            </w:r>
          </w:p>
          <w:p w14:paraId="003AFE64" w14:textId="77777777" w:rsidR="003F102C" w:rsidRPr="00560431" w:rsidRDefault="003F102C" w:rsidP="006D3047">
            <w:pPr>
              <w:spacing w:before="120" w:after="120" w:line="240" w:lineRule="auto"/>
              <w:jc w:val="both"/>
              <w:rPr>
                <w:rFonts w:ascii="Cambria" w:hAnsi="Cambria"/>
                <w:sz w:val="24"/>
                <w:szCs w:val="24"/>
              </w:rPr>
            </w:pPr>
            <w:r w:rsidRPr="00560431">
              <w:rPr>
                <w:rFonts w:ascii="Cambria" w:hAnsi="Cambria"/>
                <w:sz w:val="24"/>
                <w:szCs w:val="24"/>
              </w:rPr>
              <w:t xml:space="preserve">На територията на индустриален парк трябва да бъде осигурена вътрешна техническа инфраструктура, която да обслужва само дейности, осъществявани на </w:t>
            </w:r>
            <w:r w:rsidRPr="00560431">
              <w:rPr>
                <w:rFonts w:ascii="Cambria" w:hAnsi="Cambria"/>
                <w:sz w:val="24"/>
                <w:szCs w:val="24"/>
              </w:rPr>
              <w:lastRenderedPageBreak/>
              <w:t>територията на парка, и нейната свързаност с елементите на техническата инфраструктура по чл. 64, ал. 1 от ЗУТ.</w:t>
            </w:r>
          </w:p>
          <w:p w14:paraId="723E0084" w14:textId="77777777" w:rsidR="003F102C" w:rsidRPr="00560431" w:rsidRDefault="003F102C" w:rsidP="003F102C">
            <w:pPr>
              <w:spacing w:before="120" w:after="120" w:line="240" w:lineRule="auto"/>
              <w:jc w:val="both"/>
              <w:rPr>
                <w:rFonts w:ascii="Cambria" w:hAnsi="Cambria"/>
                <w:sz w:val="24"/>
                <w:szCs w:val="24"/>
              </w:rPr>
            </w:pPr>
            <w:r w:rsidRPr="00560431">
              <w:rPr>
                <w:rFonts w:ascii="Cambria" w:hAnsi="Cambria"/>
                <w:sz w:val="24"/>
                <w:szCs w:val="24"/>
              </w:rPr>
              <w:t>Вътрешната техническа инфраструктура на индустриалния парк включва най-малко:</w:t>
            </w:r>
          </w:p>
          <w:p w14:paraId="4FA6BF04" w14:textId="77777777" w:rsidR="003F102C" w:rsidRPr="00560431" w:rsidRDefault="003F102C" w:rsidP="002E7FE5">
            <w:pPr>
              <w:pStyle w:val="ListParagraph"/>
              <w:numPr>
                <w:ilvl w:val="0"/>
                <w:numId w:val="18"/>
              </w:numPr>
              <w:spacing w:before="120" w:after="120" w:line="240" w:lineRule="auto"/>
              <w:jc w:val="both"/>
              <w:rPr>
                <w:rFonts w:ascii="Cambria" w:hAnsi="Cambria"/>
                <w:sz w:val="24"/>
                <w:szCs w:val="24"/>
              </w:rPr>
            </w:pPr>
            <w:r w:rsidRPr="00560431">
              <w:rPr>
                <w:rFonts w:ascii="Cambria" w:hAnsi="Cambria"/>
                <w:sz w:val="24"/>
                <w:szCs w:val="24"/>
              </w:rPr>
              <w:t>транспортна техническа инфраструктура на индустриалния парк</w:t>
            </w:r>
            <w:r w:rsidR="00F67E0C">
              <w:rPr>
                <w:rFonts w:ascii="Cambria" w:hAnsi="Cambria"/>
                <w:sz w:val="24"/>
                <w:szCs w:val="24"/>
              </w:rPr>
              <w:t xml:space="preserve"> и съоръженията към нея</w:t>
            </w:r>
            <w:r w:rsidRPr="00560431">
              <w:rPr>
                <w:rFonts w:ascii="Cambria" w:hAnsi="Cambria"/>
                <w:sz w:val="24"/>
                <w:szCs w:val="24"/>
              </w:rPr>
              <w:t>;</w:t>
            </w:r>
          </w:p>
          <w:p w14:paraId="4AFAD671" w14:textId="02999212" w:rsidR="003F102C" w:rsidRPr="00560431" w:rsidRDefault="003F102C" w:rsidP="002E7FE5">
            <w:pPr>
              <w:pStyle w:val="ListParagraph"/>
              <w:numPr>
                <w:ilvl w:val="0"/>
                <w:numId w:val="18"/>
              </w:numPr>
              <w:spacing w:before="120" w:after="120" w:line="240" w:lineRule="auto"/>
              <w:jc w:val="both"/>
              <w:rPr>
                <w:rFonts w:ascii="Cambria" w:hAnsi="Cambria"/>
                <w:sz w:val="24"/>
                <w:szCs w:val="24"/>
              </w:rPr>
            </w:pPr>
            <w:r w:rsidRPr="00560431">
              <w:rPr>
                <w:rFonts w:ascii="Cambria" w:hAnsi="Cambria"/>
                <w:sz w:val="24"/>
                <w:szCs w:val="24"/>
              </w:rPr>
              <w:t xml:space="preserve">водоснабдителна и канализационна мрежа </w:t>
            </w:r>
            <w:r w:rsidR="00F67E0C">
              <w:rPr>
                <w:rFonts w:ascii="Cambria" w:hAnsi="Cambria"/>
                <w:sz w:val="24"/>
                <w:szCs w:val="24"/>
              </w:rPr>
              <w:t>и съоръжения</w:t>
            </w:r>
            <w:r w:rsidRPr="00560431">
              <w:rPr>
                <w:rFonts w:ascii="Cambria" w:hAnsi="Cambria"/>
                <w:sz w:val="24"/>
                <w:szCs w:val="24"/>
              </w:rPr>
              <w:t>;</w:t>
            </w:r>
          </w:p>
          <w:p w14:paraId="14018CAA" w14:textId="77777777" w:rsidR="003F102C" w:rsidRPr="00560431" w:rsidRDefault="003F102C" w:rsidP="002E7FE5">
            <w:pPr>
              <w:pStyle w:val="ListParagraph"/>
              <w:numPr>
                <w:ilvl w:val="0"/>
                <w:numId w:val="18"/>
              </w:numPr>
              <w:spacing w:before="120" w:after="120" w:line="240" w:lineRule="auto"/>
              <w:jc w:val="both"/>
              <w:rPr>
                <w:rFonts w:ascii="Cambria" w:hAnsi="Cambria"/>
                <w:sz w:val="24"/>
                <w:szCs w:val="24"/>
              </w:rPr>
            </w:pPr>
            <w:r w:rsidRPr="00560431">
              <w:rPr>
                <w:rFonts w:ascii="Cambria" w:hAnsi="Cambria"/>
                <w:sz w:val="24"/>
                <w:szCs w:val="24"/>
              </w:rPr>
              <w:t xml:space="preserve">електроразпределителна мрежа по смисъла </w:t>
            </w:r>
            <w:r w:rsidRPr="0050696A">
              <w:rPr>
                <w:rFonts w:ascii="Cambria" w:hAnsi="Cambria"/>
                <w:sz w:val="24"/>
                <w:szCs w:val="24"/>
              </w:rPr>
              <w:t>на § 1, т. 22 или т. 24е</w:t>
            </w:r>
            <w:r w:rsidRPr="00560431">
              <w:rPr>
                <w:rFonts w:ascii="Cambria" w:hAnsi="Cambria"/>
                <w:sz w:val="24"/>
                <w:szCs w:val="24"/>
              </w:rPr>
              <w:t xml:space="preserve"> от допълнителните разпоредби на Закона за енергетиката</w:t>
            </w:r>
            <w:r w:rsidR="00D406F5" w:rsidRPr="00560431">
              <w:rPr>
                <w:rFonts w:ascii="Cambria" w:hAnsi="Cambria"/>
                <w:sz w:val="24"/>
                <w:szCs w:val="24"/>
              </w:rPr>
              <w:t>.</w:t>
            </w:r>
          </w:p>
          <w:p w14:paraId="1A7E008B" w14:textId="77777777" w:rsidR="00034EDD" w:rsidRPr="00560431" w:rsidRDefault="00034EDD" w:rsidP="00034EDD">
            <w:pPr>
              <w:spacing w:before="120" w:after="120" w:line="240" w:lineRule="auto"/>
              <w:jc w:val="both"/>
              <w:rPr>
                <w:rFonts w:ascii="Cambria" w:hAnsi="Cambria"/>
                <w:sz w:val="24"/>
                <w:szCs w:val="24"/>
              </w:rPr>
            </w:pPr>
            <w:r w:rsidRPr="00560431">
              <w:rPr>
                <w:rFonts w:ascii="Cambria" w:hAnsi="Cambria"/>
                <w:sz w:val="24"/>
                <w:szCs w:val="24"/>
              </w:rPr>
              <w:t>Вътрешната техническа инфраструктура на индустриалния парк може да включва и други елементи на техническата инфраструктура на парка в съответствие с функционирането му и с елементите на техническа инфраструктура, към които паркът е свързан, съответно присъединен.</w:t>
            </w:r>
          </w:p>
          <w:p w14:paraId="6EE7A378" w14:textId="77777777" w:rsidR="00034EDD" w:rsidRPr="00560431" w:rsidRDefault="00034EDD" w:rsidP="00034EDD">
            <w:pPr>
              <w:spacing w:before="120" w:after="120" w:line="240" w:lineRule="auto"/>
              <w:jc w:val="both"/>
              <w:rPr>
                <w:rFonts w:ascii="Cambria" w:hAnsi="Cambria"/>
                <w:sz w:val="24"/>
                <w:szCs w:val="24"/>
              </w:rPr>
            </w:pPr>
            <w:r w:rsidRPr="00560431">
              <w:rPr>
                <w:rFonts w:ascii="Cambria" w:hAnsi="Cambria"/>
                <w:sz w:val="24"/>
                <w:szCs w:val="24"/>
              </w:rPr>
              <w:t xml:space="preserve">На територията на индустриалния парк може да са разположени и елементи на друга техническа инфраструктура, включително на външни </w:t>
            </w:r>
            <w:proofErr w:type="spellStart"/>
            <w:r w:rsidRPr="00560431">
              <w:rPr>
                <w:rFonts w:ascii="Cambria" w:hAnsi="Cambria"/>
                <w:sz w:val="24"/>
                <w:szCs w:val="24"/>
              </w:rPr>
              <w:t>енергоснабдителни</w:t>
            </w:r>
            <w:proofErr w:type="spellEnd"/>
            <w:r w:rsidRPr="00560431">
              <w:rPr>
                <w:rFonts w:ascii="Cambria" w:hAnsi="Cambria"/>
                <w:sz w:val="24"/>
                <w:szCs w:val="24"/>
              </w:rPr>
              <w:t xml:space="preserve"> мрежи и съоръжения по чл. 89 ал. 1 от ЗУТ, улични мрежи и съоръжения по чл. 70, ал. 1, чл. 77 и 78 от ЗУТ и водопроводни и канализационни мрежи и съоръжения по чл. 83, ал. 2 от ЗУТ, които са:</w:t>
            </w:r>
          </w:p>
          <w:p w14:paraId="47771DAB" w14:textId="77777777" w:rsidR="00034EDD" w:rsidRPr="00560431" w:rsidRDefault="00034EDD" w:rsidP="002E7FE5">
            <w:pPr>
              <w:pStyle w:val="ListParagraph"/>
              <w:numPr>
                <w:ilvl w:val="0"/>
                <w:numId w:val="18"/>
              </w:numPr>
              <w:spacing w:before="120" w:after="120" w:line="240" w:lineRule="auto"/>
              <w:jc w:val="both"/>
              <w:rPr>
                <w:rFonts w:ascii="Cambria" w:hAnsi="Cambria"/>
                <w:sz w:val="24"/>
                <w:szCs w:val="24"/>
              </w:rPr>
            </w:pPr>
            <w:r w:rsidRPr="00560431">
              <w:rPr>
                <w:rFonts w:ascii="Cambria" w:hAnsi="Cambria"/>
                <w:sz w:val="24"/>
                <w:szCs w:val="24"/>
              </w:rPr>
              <w:t>изградени преди вписването на парка в регистъра по чл. 21, ал. 1</w:t>
            </w:r>
            <w:r w:rsidR="00F16267" w:rsidRPr="00560431">
              <w:rPr>
                <w:rFonts w:ascii="Cambria" w:hAnsi="Cambria"/>
                <w:sz w:val="24"/>
                <w:szCs w:val="24"/>
              </w:rPr>
              <w:t xml:space="preserve"> от ЗИП</w:t>
            </w:r>
            <w:r w:rsidRPr="00560431">
              <w:rPr>
                <w:rFonts w:ascii="Cambria" w:hAnsi="Cambria"/>
                <w:sz w:val="24"/>
                <w:szCs w:val="24"/>
              </w:rPr>
              <w:t>;</w:t>
            </w:r>
          </w:p>
          <w:p w14:paraId="3FB9F254" w14:textId="77777777" w:rsidR="00034EDD" w:rsidRPr="00560431" w:rsidRDefault="00034EDD" w:rsidP="002E7FE5">
            <w:pPr>
              <w:pStyle w:val="ListParagraph"/>
              <w:numPr>
                <w:ilvl w:val="0"/>
                <w:numId w:val="18"/>
              </w:numPr>
              <w:spacing w:before="120" w:after="120" w:line="240" w:lineRule="auto"/>
              <w:jc w:val="both"/>
              <w:rPr>
                <w:rFonts w:ascii="Cambria" w:hAnsi="Cambria"/>
                <w:sz w:val="24"/>
                <w:szCs w:val="24"/>
              </w:rPr>
            </w:pPr>
            <w:r w:rsidRPr="00560431">
              <w:rPr>
                <w:rFonts w:ascii="Cambria" w:hAnsi="Cambria"/>
                <w:sz w:val="24"/>
                <w:szCs w:val="24"/>
              </w:rPr>
              <w:t>елементи на техническа инфраструктура, към които паркът е свързан, съответно присъединен;</w:t>
            </w:r>
          </w:p>
          <w:p w14:paraId="5B9245BF" w14:textId="77777777" w:rsidR="00034EDD" w:rsidRPr="00560431" w:rsidRDefault="00034EDD" w:rsidP="002E7FE5">
            <w:pPr>
              <w:pStyle w:val="ListParagraph"/>
              <w:numPr>
                <w:ilvl w:val="0"/>
                <w:numId w:val="18"/>
              </w:numPr>
              <w:spacing w:before="120" w:after="120" w:line="240" w:lineRule="auto"/>
              <w:jc w:val="both"/>
              <w:rPr>
                <w:rFonts w:ascii="Cambria" w:hAnsi="Cambria"/>
                <w:sz w:val="24"/>
                <w:szCs w:val="24"/>
              </w:rPr>
            </w:pPr>
            <w:r w:rsidRPr="00560431">
              <w:rPr>
                <w:rFonts w:ascii="Cambria" w:hAnsi="Cambria"/>
                <w:sz w:val="24"/>
                <w:szCs w:val="24"/>
              </w:rPr>
              <w:t>определени с влязъл в сила устройствен план за изграждане и реконструкция на обекти по чл. 205, т. 1 и 2 от Закона за устройство на територията.</w:t>
            </w:r>
          </w:p>
          <w:p w14:paraId="158AAA4C" w14:textId="77777777" w:rsidR="00542D26" w:rsidRPr="00560431" w:rsidRDefault="00542D26" w:rsidP="00034EDD">
            <w:pPr>
              <w:spacing w:before="120" w:after="120" w:line="240" w:lineRule="auto"/>
              <w:jc w:val="both"/>
              <w:rPr>
                <w:rFonts w:ascii="Cambria" w:hAnsi="Cambria"/>
                <w:sz w:val="24"/>
                <w:szCs w:val="24"/>
              </w:rPr>
            </w:pPr>
            <w:r w:rsidRPr="00560431">
              <w:rPr>
                <w:rFonts w:ascii="Cambria" w:hAnsi="Cambria"/>
                <w:sz w:val="24"/>
                <w:szCs w:val="24"/>
              </w:rPr>
              <w:t>Транспортната техническа инфраструктура се проектира и изгражда върху урегулирани поземлени имоти за вътрешни улици и се поддържа от собственика или оператора на индустриалния парк/зона, който извършва дейностите по експлоатация на индустриалния парк.</w:t>
            </w:r>
          </w:p>
          <w:p w14:paraId="03B3ED65" w14:textId="33ECC200" w:rsidR="003F102C" w:rsidRDefault="000A2D53" w:rsidP="00034EDD">
            <w:pPr>
              <w:spacing w:before="120" w:after="120" w:line="240" w:lineRule="auto"/>
              <w:jc w:val="both"/>
              <w:rPr>
                <w:rFonts w:ascii="Cambria" w:hAnsi="Cambria"/>
                <w:sz w:val="24"/>
                <w:szCs w:val="24"/>
              </w:rPr>
            </w:pPr>
            <w:r w:rsidRPr="002753EF">
              <w:rPr>
                <w:sz w:val="24"/>
                <w:szCs w:val="24"/>
                <w:highlight w:val="white"/>
                <w:shd w:val="clear" w:color="auto" w:fill="FEFEFE"/>
              </w:rPr>
              <w:t xml:space="preserve">Проводите на техническата инфраструктура и съоръженията на транспортната инфраструктура, свързани с движението на превозни средства и пешеходци, </w:t>
            </w:r>
            <w:r w:rsidR="00034EDD" w:rsidRPr="00560431">
              <w:rPr>
                <w:rFonts w:ascii="Cambria" w:hAnsi="Cambria"/>
                <w:sz w:val="24"/>
                <w:szCs w:val="24"/>
              </w:rPr>
              <w:t xml:space="preserve">се проектират и изграждат по правилата на Закона за устройство на територията </w:t>
            </w:r>
            <w:r w:rsidRPr="000A2D53">
              <w:rPr>
                <w:rFonts w:ascii="Cambria" w:hAnsi="Cambria"/>
                <w:sz w:val="24"/>
                <w:szCs w:val="24"/>
              </w:rPr>
              <w:t>като улични мрежи и съоръжения</w:t>
            </w:r>
            <w:r w:rsidR="00034EDD" w:rsidRPr="00560431">
              <w:rPr>
                <w:rFonts w:ascii="Cambria" w:hAnsi="Cambria"/>
                <w:sz w:val="24"/>
                <w:szCs w:val="24"/>
              </w:rPr>
              <w:t xml:space="preserve"> и се свързват с елементите на техническата инфраструктура извън парка.</w:t>
            </w:r>
          </w:p>
          <w:p w14:paraId="1CDB4934" w14:textId="77777777" w:rsidR="00C66B9D" w:rsidRPr="00560431" w:rsidRDefault="00C66B9D" w:rsidP="00034EDD">
            <w:pPr>
              <w:spacing w:before="120" w:after="120" w:line="240" w:lineRule="auto"/>
              <w:jc w:val="both"/>
              <w:rPr>
                <w:rFonts w:ascii="Cambria" w:hAnsi="Cambria"/>
                <w:sz w:val="24"/>
                <w:szCs w:val="24"/>
              </w:rPr>
            </w:pPr>
          </w:p>
          <w:p w14:paraId="28A6EF9E" w14:textId="350DF8C1" w:rsidR="006D3047" w:rsidRPr="00560431" w:rsidRDefault="006D3047" w:rsidP="006D3047">
            <w:pPr>
              <w:spacing w:before="120" w:after="120" w:line="240" w:lineRule="auto"/>
              <w:jc w:val="both"/>
              <w:rPr>
                <w:rFonts w:ascii="Cambria" w:hAnsi="Cambria"/>
                <w:b/>
                <w:sz w:val="24"/>
                <w:szCs w:val="24"/>
              </w:rPr>
            </w:pPr>
            <w:r w:rsidRPr="00353F40">
              <w:rPr>
                <w:rFonts w:ascii="Cambria" w:hAnsi="Cambria"/>
                <w:b/>
                <w:sz w:val="24"/>
                <w:u w:val="single"/>
              </w:rPr>
              <w:t>Дейност 3</w:t>
            </w:r>
            <w:r w:rsidR="00353F40">
              <w:rPr>
                <w:rFonts w:ascii="Cambria" w:hAnsi="Cambria"/>
                <w:b/>
                <w:sz w:val="24"/>
              </w:rPr>
              <w:t>:</w:t>
            </w:r>
            <w:r w:rsidRPr="00560431">
              <w:rPr>
                <w:rFonts w:ascii="Cambria" w:hAnsi="Cambria"/>
                <w:b/>
                <w:sz w:val="24"/>
              </w:rPr>
              <w:t xml:space="preserve"> Изграждане на </w:t>
            </w:r>
            <w:r w:rsidR="00612F3B" w:rsidRPr="00560431">
              <w:rPr>
                <w:rFonts w:ascii="Cambria" w:hAnsi="Cambria"/>
                <w:b/>
                <w:sz w:val="24"/>
              </w:rPr>
              <w:t>научноизследователска (</w:t>
            </w:r>
            <w:r w:rsidRPr="00560431">
              <w:rPr>
                <w:rFonts w:ascii="Cambria" w:hAnsi="Cambria"/>
                <w:b/>
                <w:sz w:val="24"/>
              </w:rPr>
              <w:t>иновативна</w:t>
            </w:r>
            <w:r w:rsidR="00612F3B" w:rsidRPr="00560431">
              <w:rPr>
                <w:rFonts w:ascii="Cambria" w:hAnsi="Cambria"/>
                <w:b/>
                <w:sz w:val="24"/>
              </w:rPr>
              <w:t>)</w:t>
            </w:r>
            <w:r w:rsidRPr="00560431">
              <w:rPr>
                <w:rFonts w:ascii="Cambria" w:hAnsi="Cambria"/>
                <w:b/>
                <w:sz w:val="24"/>
              </w:rPr>
              <w:t xml:space="preserve"> инфраструктура за осъществяване на научно-изследователска и развойна дейност</w:t>
            </w:r>
          </w:p>
          <w:p w14:paraId="27435585" w14:textId="30B52760" w:rsidR="006D3047" w:rsidRDefault="006D3047" w:rsidP="006D3047">
            <w:pPr>
              <w:spacing w:before="120" w:after="120" w:line="240" w:lineRule="auto"/>
              <w:jc w:val="both"/>
              <w:rPr>
                <w:rFonts w:ascii="Cambria" w:hAnsi="Cambria"/>
                <w:sz w:val="24"/>
                <w:szCs w:val="24"/>
              </w:rPr>
            </w:pPr>
            <w:r w:rsidRPr="00560431">
              <w:rPr>
                <w:rFonts w:ascii="Cambria" w:hAnsi="Cambria"/>
                <w:sz w:val="24"/>
                <w:szCs w:val="24"/>
              </w:rPr>
              <w:t xml:space="preserve">Допустимо е </w:t>
            </w:r>
            <w:r w:rsidR="00BA5D5F" w:rsidRPr="00560431">
              <w:rPr>
                <w:rFonts w:ascii="Cambria" w:hAnsi="Cambria"/>
                <w:sz w:val="24"/>
                <w:szCs w:val="24"/>
              </w:rPr>
              <w:t>изграждане, ремонт, реконструкция или преустройство на помещения за осъществяване на научно-изследователска и развойна дейност, иновации и технологичен трансфер, лаборатории за изпитвания и тестове, свързани с дейността на предприятията, в случай че предприятията в парка/зоната имат необходимост от нея.</w:t>
            </w:r>
          </w:p>
          <w:p w14:paraId="30B46505" w14:textId="77777777" w:rsidR="00C66B9D" w:rsidRPr="00560431" w:rsidRDefault="00C66B9D" w:rsidP="006D3047">
            <w:pPr>
              <w:spacing w:before="120" w:after="120" w:line="240" w:lineRule="auto"/>
              <w:jc w:val="both"/>
              <w:rPr>
                <w:rFonts w:ascii="Cambria" w:hAnsi="Cambria"/>
                <w:sz w:val="24"/>
                <w:szCs w:val="24"/>
              </w:rPr>
            </w:pPr>
          </w:p>
          <w:p w14:paraId="2E46D45F" w14:textId="20E3865D" w:rsidR="0085776A" w:rsidRPr="00560431" w:rsidRDefault="006D3047" w:rsidP="0085776A">
            <w:pPr>
              <w:spacing w:before="120" w:after="120" w:line="240" w:lineRule="auto"/>
              <w:jc w:val="both"/>
              <w:rPr>
                <w:rFonts w:ascii="Cambria" w:hAnsi="Cambria"/>
                <w:b/>
                <w:bCs/>
                <w:iCs/>
                <w:sz w:val="24"/>
                <w:szCs w:val="24"/>
              </w:rPr>
            </w:pPr>
            <w:r w:rsidRPr="00353F40">
              <w:rPr>
                <w:rFonts w:ascii="Cambria" w:hAnsi="Cambria"/>
                <w:b/>
                <w:sz w:val="24"/>
                <w:szCs w:val="24"/>
                <w:u w:val="single"/>
              </w:rPr>
              <w:lastRenderedPageBreak/>
              <w:t>Дейност 4</w:t>
            </w:r>
            <w:r w:rsidR="00353F40">
              <w:rPr>
                <w:rFonts w:ascii="Cambria" w:hAnsi="Cambria"/>
                <w:b/>
                <w:sz w:val="24"/>
                <w:szCs w:val="24"/>
              </w:rPr>
              <w:t>:</w:t>
            </w:r>
            <w:r w:rsidRPr="00560431">
              <w:rPr>
                <w:rFonts w:ascii="Cambria" w:hAnsi="Cambria"/>
                <w:b/>
                <w:sz w:val="24"/>
                <w:szCs w:val="24"/>
              </w:rPr>
              <w:t xml:space="preserve"> И</w:t>
            </w:r>
            <w:r w:rsidR="0085776A" w:rsidRPr="00560431">
              <w:rPr>
                <w:rFonts w:ascii="Cambria" w:hAnsi="Cambria"/>
                <w:b/>
                <w:bCs/>
                <w:iCs/>
                <w:sz w:val="24"/>
                <w:szCs w:val="24"/>
              </w:rPr>
              <w:t xml:space="preserve">зграждане на екологична </w:t>
            </w:r>
            <w:r w:rsidR="00BA5D5F" w:rsidRPr="00560431">
              <w:rPr>
                <w:rFonts w:ascii="Cambria" w:hAnsi="Cambria"/>
                <w:b/>
                <w:bCs/>
                <w:iCs/>
                <w:sz w:val="24"/>
                <w:szCs w:val="24"/>
              </w:rPr>
              <w:t xml:space="preserve">вътрешна </w:t>
            </w:r>
            <w:r w:rsidR="0085776A" w:rsidRPr="00560431">
              <w:rPr>
                <w:rFonts w:ascii="Cambria" w:hAnsi="Cambria"/>
                <w:b/>
                <w:bCs/>
                <w:iCs/>
                <w:sz w:val="24"/>
                <w:szCs w:val="24"/>
              </w:rPr>
              <w:t>инфраструктура, създаваща</w:t>
            </w:r>
            <w:r w:rsidR="0085776A" w:rsidRPr="00560431">
              <w:rPr>
                <w:rFonts w:ascii="Cambria" w:hAnsi="Cambria"/>
                <w:b/>
                <w:sz w:val="24"/>
                <w:szCs w:val="24"/>
              </w:rPr>
              <w:t xml:space="preserve"> иновативни, устойчиви и екологични възможности за индустриалните производства в парковете</w:t>
            </w:r>
            <w:r w:rsidR="007916BC">
              <w:rPr>
                <w:rFonts w:ascii="Cambria" w:hAnsi="Cambria"/>
                <w:b/>
                <w:sz w:val="24"/>
                <w:szCs w:val="24"/>
              </w:rPr>
              <w:t xml:space="preserve"> и</w:t>
            </w:r>
            <w:r w:rsidR="0085776A" w:rsidRPr="00560431">
              <w:rPr>
                <w:rFonts w:ascii="Cambria" w:hAnsi="Cambria"/>
                <w:b/>
                <w:sz w:val="24"/>
                <w:szCs w:val="24"/>
              </w:rPr>
              <w:t xml:space="preserve"> зоните</w:t>
            </w:r>
            <w:r w:rsidRPr="00560431">
              <w:rPr>
                <w:rFonts w:ascii="Cambria" w:hAnsi="Cambria"/>
                <w:b/>
                <w:bCs/>
                <w:iCs/>
                <w:sz w:val="24"/>
                <w:szCs w:val="24"/>
              </w:rPr>
              <w:t xml:space="preserve"> </w:t>
            </w:r>
          </w:p>
          <w:p w14:paraId="6E4E1E78" w14:textId="510EE53F" w:rsidR="00B71325" w:rsidRDefault="000A4197" w:rsidP="00434B0E">
            <w:pPr>
              <w:spacing w:before="120" w:after="120" w:line="240" w:lineRule="auto"/>
              <w:jc w:val="both"/>
              <w:rPr>
                <w:rFonts w:ascii="Cambria" w:hAnsi="Cambria"/>
                <w:sz w:val="24"/>
                <w:szCs w:val="24"/>
              </w:rPr>
            </w:pPr>
            <w:r w:rsidRPr="00560431">
              <w:rPr>
                <w:rFonts w:ascii="Cambria" w:hAnsi="Cambria"/>
                <w:sz w:val="24"/>
                <w:szCs w:val="24"/>
              </w:rPr>
              <w:t xml:space="preserve">Допустимо е </w:t>
            </w:r>
            <w:r w:rsidR="005006F5" w:rsidRPr="00560431">
              <w:rPr>
                <w:rFonts w:ascii="Cambria" w:hAnsi="Cambria"/>
                <w:bCs/>
                <w:iCs/>
                <w:sz w:val="24"/>
                <w:szCs w:val="24"/>
              </w:rPr>
              <w:t xml:space="preserve">изграждане и присъединяване на </w:t>
            </w:r>
            <w:proofErr w:type="spellStart"/>
            <w:r w:rsidR="005006F5" w:rsidRPr="00560431">
              <w:rPr>
                <w:rFonts w:ascii="Cambria" w:hAnsi="Cambria"/>
                <w:bCs/>
                <w:iCs/>
                <w:sz w:val="24"/>
                <w:szCs w:val="24"/>
              </w:rPr>
              <w:t>новоизградените</w:t>
            </w:r>
            <w:proofErr w:type="spellEnd"/>
            <w:r w:rsidR="005006F5" w:rsidRPr="00560431">
              <w:rPr>
                <w:rFonts w:ascii="Cambria" w:hAnsi="Cambria"/>
                <w:bCs/>
                <w:iCs/>
                <w:sz w:val="24"/>
                <w:szCs w:val="24"/>
              </w:rPr>
              <w:t xml:space="preserve"> точки за зареждане, както и закупуване, доставка и монтаж </w:t>
            </w:r>
            <w:r w:rsidR="00B71325" w:rsidRPr="00560431">
              <w:rPr>
                <w:rFonts w:ascii="Cambria" w:hAnsi="Cambria"/>
                <w:sz w:val="24"/>
                <w:szCs w:val="24"/>
              </w:rPr>
              <w:t xml:space="preserve">на зарядни станции </w:t>
            </w:r>
            <w:r w:rsidR="0032049D">
              <w:rPr>
                <w:rFonts w:ascii="Cambria" w:hAnsi="Cambria"/>
                <w:sz w:val="24"/>
                <w:szCs w:val="24"/>
              </w:rPr>
              <w:t>на слънчеви батерии</w:t>
            </w:r>
            <w:r w:rsidR="00B71325" w:rsidRPr="00560431">
              <w:rPr>
                <w:rFonts w:ascii="Cambria" w:hAnsi="Cambria"/>
                <w:sz w:val="24"/>
                <w:szCs w:val="24"/>
              </w:rPr>
              <w:t xml:space="preserve"> за </w:t>
            </w:r>
            <w:proofErr w:type="spellStart"/>
            <w:r w:rsidR="00B71325" w:rsidRPr="00560431">
              <w:rPr>
                <w:rFonts w:ascii="Cambria" w:hAnsi="Cambria"/>
                <w:sz w:val="24"/>
                <w:szCs w:val="24"/>
              </w:rPr>
              <w:t>електромобили</w:t>
            </w:r>
            <w:proofErr w:type="spellEnd"/>
            <w:r w:rsidR="00A623AA" w:rsidRPr="00560431">
              <w:rPr>
                <w:rFonts w:ascii="Cambria" w:hAnsi="Cambria"/>
                <w:sz w:val="24"/>
                <w:szCs w:val="24"/>
              </w:rPr>
              <w:t>.</w:t>
            </w:r>
          </w:p>
          <w:p w14:paraId="437D83F8" w14:textId="77777777" w:rsidR="00BE4716" w:rsidRPr="00560431" w:rsidRDefault="00BE4716" w:rsidP="00434B0E">
            <w:pPr>
              <w:spacing w:before="120" w:after="120" w:line="240" w:lineRule="auto"/>
              <w:jc w:val="both"/>
              <w:rPr>
                <w:rFonts w:ascii="Cambria" w:hAnsi="Cambria"/>
                <w:sz w:val="24"/>
                <w:szCs w:val="24"/>
              </w:rPr>
            </w:pPr>
          </w:p>
          <w:p w14:paraId="45F3D941" w14:textId="77777777" w:rsidR="005006F5" w:rsidRPr="00560431" w:rsidRDefault="005006F5" w:rsidP="005006F5">
            <w:pPr>
              <w:spacing w:before="120" w:after="120" w:line="240" w:lineRule="auto"/>
              <w:jc w:val="both"/>
              <w:rPr>
                <w:rFonts w:ascii="Cambria" w:hAnsi="Cambria"/>
                <w:b/>
                <w:bCs/>
                <w:iCs/>
                <w:sz w:val="24"/>
                <w:szCs w:val="24"/>
              </w:rPr>
            </w:pPr>
            <w:r w:rsidRPr="00560431">
              <w:rPr>
                <w:rFonts w:ascii="Cambria" w:hAnsi="Cambria"/>
                <w:b/>
                <w:bCs/>
                <w:iCs/>
                <w:sz w:val="24"/>
                <w:szCs w:val="24"/>
              </w:rPr>
              <w:t xml:space="preserve">ВАЖНО: </w:t>
            </w:r>
          </w:p>
          <w:p w14:paraId="27E02A62" w14:textId="4A0833CF" w:rsidR="00A91BF3" w:rsidRPr="00CB23F6" w:rsidRDefault="008320EC" w:rsidP="00434B0E">
            <w:pPr>
              <w:spacing w:before="120" w:after="120" w:line="240" w:lineRule="auto"/>
              <w:jc w:val="both"/>
              <w:rPr>
                <w:rFonts w:ascii="Cambria" w:hAnsi="Cambria"/>
                <w:b/>
                <w:sz w:val="24"/>
                <w:szCs w:val="24"/>
              </w:rPr>
            </w:pPr>
            <w:r w:rsidRPr="006229FA">
              <w:rPr>
                <w:rFonts w:ascii="Cambria" w:hAnsi="Cambria"/>
                <w:b/>
                <w:sz w:val="24"/>
                <w:szCs w:val="24"/>
              </w:rPr>
              <w:t>Предложение</w:t>
            </w:r>
            <w:r w:rsidR="005957DE" w:rsidRPr="006229FA">
              <w:rPr>
                <w:rFonts w:ascii="Cambria" w:hAnsi="Cambria"/>
                <w:b/>
                <w:sz w:val="24"/>
                <w:szCs w:val="24"/>
              </w:rPr>
              <w:t>то за изпълнение на инвестиции</w:t>
            </w:r>
            <w:r w:rsidRPr="006229FA">
              <w:rPr>
                <w:rFonts w:ascii="Cambria" w:hAnsi="Cambria"/>
                <w:b/>
                <w:sz w:val="24"/>
                <w:szCs w:val="24"/>
              </w:rPr>
              <w:t xml:space="preserve"> задължително следва да </w:t>
            </w:r>
            <w:r w:rsidR="00560431" w:rsidRPr="006229FA">
              <w:rPr>
                <w:rFonts w:ascii="Cambria" w:hAnsi="Cambria"/>
                <w:b/>
                <w:sz w:val="24"/>
                <w:szCs w:val="24"/>
              </w:rPr>
              <w:t>съдържа</w:t>
            </w:r>
            <w:r w:rsidRPr="006229FA">
              <w:rPr>
                <w:rFonts w:ascii="Cambria" w:hAnsi="Cambria"/>
                <w:b/>
                <w:sz w:val="24"/>
                <w:szCs w:val="24"/>
              </w:rPr>
              <w:t xml:space="preserve"> </w:t>
            </w:r>
            <w:r w:rsidR="00A91BF3" w:rsidRPr="006229FA">
              <w:rPr>
                <w:rFonts w:ascii="Cambria" w:hAnsi="Cambria"/>
                <w:b/>
                <w:sz w:val="24"/>
                <w:szCs w:val="24"/>
              </w:rPr>
              <w:t>Дейност 1</w:t>
            </w:r>
            <w:r w:rsidR="00A91BF3" w:rsidRPr="00CB23F6">
              <w:rPr>
                <w:rFonts w:ascii="Cambria" w:hAnsi="Cambria"/>
                <w:sz w:val="24"/>
                <w:szCs w:val="24"/>
              </w:rPr>
              <w:t xml:space="preserve"> </w:t>
            </w:r>
            <w:r w:rsidR="00286DA8">
              <w:rPr>
                <w:rFonts w:ascii="Cambria" w:hAnsi="Cambria"/>
                <w:sz w:val="24"/>
                <w:szCs w:val="24"/>
              </w:rPr>
              <w:t>„</w:t>
            </w:r>
            <w:r w:rsidR="00286DA8" w:rsidRPr="00286DA8">
              <w:rPr>
                <w:rFonts w:ascii="Cambria" w:hAnsi="Cambria"/>
                <w:sz w:val="24"/>
                <w:szCs w:val="24"/>
              </w:rPr>
              <w:t>Изграждане, реконструкция и/или рехабилитация на довеждаща техническа инфраструктура – елементи на публична (държавна или общинска) техническа инфраструктура, до индустриалния парк/зона</w:t>
            </w:r>
            <w:r w:rsidR="00286DA8">
              <w:rPr>
                <w:rFonts w:ascii="Cambria" w:hAnsi="Cambria"/>
                <w:sz w:val="24"/>
                <w:szCs w:val="24"/>
              </w:rPr>
              <w:t>“</w:t>
            </w:r>
            <w:r w:rsidR="00286DA8" w:rsidRPr="00286DA8">
              <w:rPr>
                <w:rFonts w:ascii="Cambria" w:hAnsi="Cambria"/>
                <w:sz w:val="24"/>
                <w:szCs w:val="24"/>
              </w:rPr>
              <w:t xml:space="preserve"> </w:t>
            </w:r>
            <w:r w:rsidR="00A91BF3" w:rsidRPr="00CB23F6">
              <w:rPr>
                <w:rFonts w:ascii="Cambria" w:hAnsi="Cambria"/>
                <w:b/>
                <w:sz w:val="24"/>
                <w:szCs w:val="24"/>
              </w:rPr>
              <w:t>и/или</w:t>
            </w:r>
            <w:r w:rsidR="00A91BF3" w:rsidRPr="00CB23F6">
              <w:rPr>
                <w:rFonts w:ascii="Cambria" w:hAnsi="Cambria"/>
                <w:sz w:val="24"/>
                <w:szCs w:val="24"/>
              </w:rPr>
              <w:t xml:space="preserve"> </w:t>
            </w:r>
            <w:r w:rsidR="00A91BF3" w:rsidRPr="006229FA">
              <w:rPr>
                <w:rFonts w:ascii="Cambria" w:hAnsi="Cambria"/>
                <w:b/>
                <w:sz w:val="24"/>
                <w:szCs w:val="24"/>
              </w:rPr>
              <w:t>Дейност</w:t>
            </w:r>
            <w:r w:rsidR="00A91BF3" w:rsidRPr="00CB23F6">
              <w:rPr>
                <w:rFonts w:ascii="Cambria" w:hAnsi="Cambria"/>
                <w:b/>
                <w:sz w:val="24"/>
                <w:szCs w:val="24"/>
              </w:rPr>
              <w:t xml:space="preserve"> 2 </w:t>
            </w:r>
            <w:r w:rsidR="00286DA8" w:rsidRPr="00CB23F6">
              <w:rPr>
                <w:rFonts w:ascii="Cambria" w:hAnsi="Cambria"/>
                <w:sz w:val="24"/>
                <w:szCs w:val="24"/>
              </w:rPr>
              <w:t xml:space="preserve">„Изграждане, реконструкция и/или рехабилитация </w:t>
            </w:r>
            <w:r w:rsidR="00286DA8" w:rsidRPr="00410A35">
              <w:rPr>
                <w:rFonts w:ascii="Cambria" w:hAnsi="Cambria"/>
                <w:sz w:val="24"/>
                <w:szCs w:val="24"/>
              </w:rPr>
              <w:t>на вътрешна техническа инфраструктура, в границите на индустриалния парк/зона“</w:t>
            </w:r>
            <w:r w:rsidR="00A91BF3" w:rsidRPr="00410A35">
              <w:rPr>
                <w:rFonts w:ascii="Cambria" w:hAnsi="Cambria"/>
                <w:sz w:val="24"/>
                <w:szCs w:val="24"/>
              </w:rPr>
              <w:t>.</w:t>
            </w:r>
          </w:p>
          <w:p w14:paraId="5DC6B75C" w14:textId="77777777" w:rsidR="007443A9" w:rsidRPr="00560431" w:rsidRDefault="007443A9" w:rsidP="00434B0E">
            <w:pPr>
              <w:spacing w:before="120" w:after="120" w:line="240" w:lineRule="auto"/>
              <w:jc w:val="both"/>
              <w:rPr>
                <w:rFonts w:ascii="Cambria" w:hAnsi="Cambria"/>
                <w:sz w:val="24"/>
                <w:szCs w:val="24"/>
              </w:rPr>
            </w:pPr>
          </w:p>
          <w:p w14:paraId="2B752262" w14:textId="77777777" w:rsidR="006D3047" w:rsidRPr="00560431" w:rsidRDefault="00CC59C8" w:rsidP="0085776A">
            <w:pPr>
              <w:spacing w:before="120" w:after="120" w:line="240" w:lineRule="auto"/>
              <w:jc w:val="both"/>
              <w:rPr>
                <w:rFonts w:ascii="Cambria" w:hAnsi="Cambria"/>
                <w:b/>
                <w:bCs/>
                <w:iCs/>
                <w:sz w:val="24"/>
                <w:szCs w:val="24"/>
              </w:rPr>
            </w:pPr>
            <w:r w:rsidRPr="00560431">
              <w:rPr>
                <w:rFonts w:ascii="Cambria" w:hAnsi="Cambria"/>
                <w:b/>
                <w:bCs/>
                <w:iCs/>
                <w:sz w:val="24"/>
                <w:szCs w:val="24"/>
              </w:rPr>
              <w:t>ВАЖНО</w:t>
            </w:r>
            <w:r w:rsidR="0090196B" w:rsidRPr="00560431">
              <w:rPr>
                <w:rFonts w:ascii="Cambria" w:hAnsi="Cambria"/>
                <w:b/>
                <w:bCs/>
                <w:iCs/>
                <w:sz w:val="24"/>
                <w:szCs w:val="24"/>
              </w:rPr>
              <w:t xml:space="preserve">: </w:t>
            </w:r>
          </w:p>
          <w:p w14:paraId="47B4DAE6" w14:textId="165A7052" w:rsidR="0072690F" w:rsidRPr="00560431" w:rsidRDefault="00264ABA" w:rsidP="00753BD7">
            <w:pPr>
              <w:spacing w:before="120" w:after="120" w:line="240" w:lineRule="auto"/>
              <w:jc w:val="both"/>
              <w:rPr>
                <w:rFonts w:ascii="Cambria" w:hAnsi="Cambria"/>
                <w:bCs/>
                <w:iCs/>
                <w:sz w:val="24"/>
                <w:szCs w:val="24"/>
              </w:rPr>
            </w:pPr>
            <w:r w:rsidRPr="00560431">
              <w:rPr>
                <w:rFonts w:ascii="Cambria" w:hAnsi="Cambria"/>
                <w:bCs/>
                <w:iCs/>
                <w:sz w:val="24"/>
                <w:szCs w:val="24"/>
              </w:rPr>
              <w:t xml:space="preserve">С приоритет са предложения </w:t>
            </w:r>
            <w:r w:rsidR="005957DE" w:rsidRPr="00560431">
              <w:rPr>
                <w:rFonts w:ascii="Cambria" w:hAnsi="Cambria"/>
                <w:bCs/>
                <w:iCs/>
                <w:sz w:val="24"/>
                <w:szCs w:val="24"/>
              </w:rPr>
              <w:t xml:space="preserve">за изпълнение на инвестиции </w:t>
            </w:r>
            <w:r w:rsidRPr="00560431">
              <w:rPr>
                <w:rFonts w:ascii="Cambria" w:hAnsi="Cambria"/>
                <w:bCs/>
                <w:iCs/>
                <w:sz w:val="24"/>
                <w:szCs w:val="24"/>
              </w:rPr>
              <w:t>на индустриални паркове</w:t>
            </w:r>
            <w:r w:rsidR="00F73176">
              <w:rPr>
                <w:rFonts w:ascii="Cambria" w:hAnsi="Cambria"/>
                <w:bCs/>
                <w:iCs/>
                <w:sz w:val="24"/>
                <w:szCs w:val="24"/>
              </w:rPr>
              <w:t>/</w:t>
            </w:r>
            <w:r w:rsidRPr="00560431">
              <w:rPr>
                <w:rFonts w:ascii="Cambria" w:hAnsi="Cambria"/>
                <w:bCs/>
                <w:iCs/>
                <w:sz w:val="24"/>
                <w:szCs w:val="24"/>
              </w:rPr>
              <w:t>зони, попадащи на територията на Северна България.</w:t>
            </w:r>
            <w:r w:rsidR="006915D6" w:rsidRPr="00560431">
              <w:rPr>
                <w:rFonts w:ascii="Cambria" w:hAnsi="Cambria"/>
                <w:bCs/>
                <w:iCs/>
                <w:sz w:val="24"/>
                <w:szCs w:val="24"/>
              </w:rPr>
              <w:t xml:space="preserve"> </w:t>
            </w:r>
          </w:p>
          <w:p w14:paraId="003E8678" w14:textId="1225BB51" w:rsidR="00753BD7" w:rsidRPr="00560431" w:rsidRDefault="00753BD7" w:rsidP="00753BD7">
            <w:pPr>
              <w:spacing w:before="120" w:after="120" w:line="240" w:lineRule="auto"/>
              <w:jc w:val="both"/>
              <w:rPr>
                <w:rFonts w:ascii="Cambria" w:hAnsi="Cambria"/>
                <w:bCs/>
                <w:iCs/>
                <w:sz w:val="24"/>
                <w:szCs w:val="24"/>
              </w:rPr>
            </w:pPr>
            <w:r w:rsidRPr="00560431">
              <w:rPr>
                <w:rFonts w:ascii="Cambria" w:hAnsi="Cambria"/>
                <w:bCs/>
                <w:iCs/>
                <w:sz w:val="24"/>
                <w:szCs w:val="24"/>
              </w:rPr>
              <w:t>С оглед на сроковете за изпълнение на Инвестиция C3.I1 от НПВУ, за извършване на тези дейности, към момента на кандидатстване трябва да е налице влязъл в сила подробен устройствен план (ПУП)</w:t>
            </w:r>
            <w:r w:rsidR="00AA3E6E">
              <w:rPr>
                <w:rFonts w:ascii="Cambria" w:hAnsi="Cambria"/>
                <w:bCs/>
                <w:iCs/>
                <w:sz w:val="24"/>
                <w:szCs w:val="24"/>
              </w:rPr>
              <w:t xml:space="preserve"> за съответния индустриален парк/зона</w:t>
            </w:r>
            <w:r w:rsidRPr="00560431">
              <w:rPr>
                <w:rFonts w:ascii="Cambria" w:hAnsi="Cambria"/>
                <w:bCs/>
                <w:iCs/>
                <w:sz w:val="24"/>
                <w:szCs w:val="24"/>
              </w:rPr>
              <w:t xml:space="preserve">, в т.ч. специализиран подробен устройствен план на индустриалния парк (ПУП на „ИП“). Това </w:t>
            </w:r>
            <w:r w:rsidR="001130E6" w:rsidRPr="00560431">
              <w:rPr>
                <w:rFonts w:ascii="Cambria" w:hAnsi="Cambria"/>
                <w:bCs/>
                <w:iCs/>
                <w:sz w:val="24"/>
                <w:szCs w:val="24"/>
              </w:rPr>
              <w:t>е</w:t>
            </w:r>
            <w:r w:rsidRPr="00560431">
              <w:rPr>
                <w:rFonts w:ascii="Cambria" w:hAnsi="Cambria"/>
                <w:bCs/>
                <w:iCs/>
                <w:sz w:val="24"/>
                <w:szCs w:val="24"/>
              </w:rPr>
              <w:t xml:space="preserve"> задължително условие, за целите на успешната реализация на </w:t>
            </w:r>
            <w:proofErr w:type="spellStart"/>
            <w:r w:rsidRPr="00560431">
              <w:rPr>
                <w:rFonts w:ascii="Cambria" w:hAnsi="Cambria"/>
                <w:bCs/>
                <w:iCs/>
                <w:sz w:val="24"/>
                <w:szCs w:val="24"/>
              </w:rPr>
              <w:t>предложение</w:t>
            </w:r>
            <w:r w:rsidR="006B0C23">
              <w:rPr>
                <w:rFonts w:ascii="Cambria" w:hAnsi="Cambria"/>
                <w:bCs/>
                <w:iCs/>
                <w:sz w:val="24"/>
                <w:szCs w:val="24"/>
              </w:rPr>
              <w:t>те</w:t>
            </w:r>
            <w:proofErr w:type="spellEnd"/>
            <w:r w:rsidR="006B0C23">
              <w:rPr>
                <w:rFonts w:ascii="Cambria" w:hAnsi="Cambria"/>
                <w:bCs/>
                <w:iCs/>
                <w:sz w:val="24"/>
                <w:szCs w:val="24"/>
              </w:rPr>
              <w:t xml:space="preserve"> за изпълнение на инвестиции</w:t>
            </w:r>
            <w:r w:rsidRPr="00560431">
              <w:rPr>
                <w:rFonts w:ascii="Cambria" w:hAnsi="Cambria"/>
                <w:bCs/>
                <w:iCs/>
                <w:sz w:val="24"/>
                <w:szCs w:val="24"/>
              </w:rPr>
              <w:t>, а именно проектирането, съгласуването, одобрението на инвестиционния проект разработен в съответната фаза, изграждането на нова инфраструктура на индустриалн</w:t>
            </w:r>
            <w:r w:rsidR="00E4229B">
              <w:rPr>
                <w:rFonts w:ascii="Cambria" w:hAnsi="Cambria"/>
                <w:bCs/>
                <w:iCs/>
                <w:sz w:val="24"/>
                <w:szCs w:val="24"/>
              </w:rPr>
              <w:t>ата</w:t>
            </w:r>
            <w:r w:rsidRPr="00560431">
              <w:rPr>
                <w:rFonts w:ascii="Cambria" w:hAnsi="Cambria"/>
                <w:bCs/>
                <w:iCs/>
                <w:sz w:val="24"/>
                <w:szCs w:val="24"/>
              </w:rPr>
              <w:t xml:space="preserve"> зон</w:t>
            </w:r>
            <w:r w:rsidR="00E4229B">
              <w:rPr>
                <w:rFonts w:ascii="Cambria" w:hAnsi="Cambria"/>
                <w:bCs/>
                <w:iCs/>
                <w:sz w:val="24"/>
                <w:szCs w:val="24"/>
              </w:rPr>
              <w:t>а</w:t>
            </w:r>
            <w:r w:rsidR="007916BC">
              <w:rPr>
                <w:rFonts w:ascii="Cambria" w:hAnsi="Cambria"/>
                <w:bCs/>
                <w:iCs/>
                <w:sz w:val="24"/>
                <w:szCs w:val="24"/>
              </w:rPr>
              <w:t xml:space="preserve"> или</w:t>
            </w:r>
            <w:r w:rsidRPr="00560431">
              <w:rPr>
                <w:rFonts w:ascii="Cambria" w:hAnsi="Cambria"/>
                <w:bCs/>
                <w:iCs/>
                <w:sz w:val="24"/>
                <w:szCs w:val="24"/>
              </w:rPr>
              <w:t xml:space="preserve"> парк и въвеждането ѝ в експлоатация. Това условие би повишило възможността за приключването на предвидените в проектното предложение дейности в рамките на максимално допустимия срок на изпълнение на инвестицията </w:t>
            </w:r>
            <w:r w:rsidR="00FB19D2" w:rsidRPr="00560431">
              <w:rPr>
                <w:rFonts w:ascii="Cambria" w:hAnsi="Cambria"/>
                <w:bCs/>
                <w:iCs/>
                <w:sz w:val="24"/>
                <w:szCs w:val="24"/>
              </w:rPr>
              <w:t>–</w:t>
            </w:r>
            <w:r w:rsidRPr="00560431">
              <w:rPr>
                <w:rFonts w:ascii="Cambria" w:hAnsi="Cambria"/>
                <w:bCs/>
                <w:iCs/>
                <w:sz w:val="24"/>
                <w:szCs w:val="24"/>
              </w:rPr>
              <w:t xml:space="preserve"> до края на второто тримесечие на 2026 г. В подробния устройствен план предназначението на имотите, разположени на територията на индустриалната зона/парк, следва да бъде за производствени дейности, като се допускат урегулирани поземлени имоти и с друго предназначение – за спомагателни и обслужващи дейности, свързани с функционирането на парка, включително за движение и транспорт и за друга техническа инфраструктура, за </w:t>
            </w:r>
            <w:proofErr w:type="spellStart"/>
            <w:r w:rsidRPr="00560431">
              <w:rPr>
                <w:rFonts w:ascii="Cambria" w:hAnsi="Cambria"/>
                <w:bCs/>
                <w:iCs/>
                <w:sz w:val="24"/>
                <w:szCs w:val="24"/>
              </w:rPr>
              <w:t>общественообслужващи</w:t>
            </w:r>
            <w:proofErr w:type="spellEnd"/>
            <w:r w:rsidRPr="00560431">
              <w:rPr>
                <w:rFonts w:ascii="Cambria" w:hAnsi="Cambria"/>
                <w:bCs/>
                <w:iCs/>
                <w:sz w:val="24"/>
                <w:szCs w:val="24"/>
              </w:rPr>
              <w:t xml:space="preserve"> дейности, за озеленени площи и др.</w:t>
            </w:r>
          </w:p>
          <w:p w14:paraId="79B9660F" w14:textId="77777777" w:rsidR="00753BD7" w:rsidRPr="00560431" w:rsidRDefault="00753BD7" w:rsidP="00753BD7">
            <w:pPr>
              <w:spacing w:before="120" w:after="120" w:line="240" w:lineRule="auto"/>
              <w:jc w:val="both"/>
              <w:rPr>
                <w:rFonts w:ascii="Cambria" w:hAnsi="Cambria"/>
                <w:bCs/>
                <w:iCs/>
                <w:sz w:val="24"/>
                <w:szCs w:val="24"/>
              </w:rPr>
            </w:pPr>
            <w:r w:rsidRPr="00560431">
              <w:rPr>
                <w:rFonts w:ascii="Cambria" w:hAnsi="Cambria"/>
                <w:bCs/>
                <w:iCs/>
                <w:sz w:val="24"/>
                <w:szCs w:val="24"/>
              </w:rPr>
              <w:t>Задължение на кандидата е да заяви инвестиционното си предложение пред съответния компетентен орган с цел провеждане на процедура по реда на глава шеста от Закона за опазване на околната среда и/или по чл. 31 от Закона за биологичното разнообразие. Издаденият административен акт се представя като част от проектното предложение.</w:t>
            </w:r>
          </w:p>
          <w:p w14:paraId="588D3DB1" w14:textId="74DC03E0" w:rsidR="00753BD7" w:rsidRPr="00560431" w:rsidRDefault="00753BD7" w:rsidP="00753BD7">
            <w:pPr>
              <w:spacing w:before="120" w:after="120" w:line="240" w:lineRule="auto"/>
              <w:jc w:val="both"/>
              <w:rPr>
                <w:rFonts w:ascii="Cambria" w:hAnsi="Cambria"/>
                <w:bCs/>
                <w:iCs/>
                <w:sz w:val="24"/>
                <w:szCs w:val="24"/>
              </w:rPr>
            </w:pPr>
            <w:r w:rsidRPr="00560431">
              <w:rPr>
                <w:rFonts w:ascii="Cambria" w:hAnsi="Cambria"/>
                <w:bCs/>
                <w:iCs/>
                <w:sz w:val="24"/>
                <w:szCs w:val="24"/>
              </w:rPr>
              <w:t xml:space="preserve">Предвидените в </w:t>
            </w:r>
            <w:r w:rsidR="0072690F" w:rsidRPr="00560431">
              <w:rPr>
                <w:rFonts w:ascii="Cambria" w:hAnsi="Cambria"/>
                <w:bCs/>
                <w:iCs/>
                <w:sz w:val="24"/>
                <w:szCs w:val="24"/>
              </w:rPr>
              <w:t>предложението за изпълнение на инвестиция</w:t>
            </w:r>
            <w:r w:rsidRPr="00560431">
              <w:rPr>
                <w:rFonts w:ascii="Cambria" w:hAnsi="Cambria"/>
                <w:bCs/>
                <w:iCs/>
                <w:sz w:val="24"/>
                <w:szCs w:val="24"/>
              </w:rPr>
              <w:t xml:space="preserve"> дейности следва да не водят до влошаване на състоянието на водите и да не включват дейности, забранени или ограничени в плановете за управление на речните басейни. При планиране и реализиране на дейностите следва да се вземат предвид границите на </w:t>
            </w:r>
            <w:r w:rsidRPr="00560431">
              <w:rPr>
                <w:rFonts w:ascii="Cambria" w:hAnsi="Cambria"/>
                <w:bCs/>
                <w:iCs/>
                <w:sz w:val="24"/>
                <w:szCs w:val="24"/>
              </w:rPr>
              <w:lastRenderedPageBreak/>
              <w:t>зоните за защита на водите по реда на чл. 119а от Закона за водите и предвидените за тях мерки за опазване в Плановете за у</w:t>
            </w:r>
            <w:r w:rsidR="00D40FC5" w:rsidRPr="00560431">
              <w:rPr>
                <w:rFonts w:ascii="Cambria" w:hAnsi="Cambria"/>
                <w:bCs/>
                <w:iCs/>
                <w:sz w:val="24"/>
                <w:szCs w:val="24"/>
              </w:rPr>
              <w:t xml:space="preserve">правление на речните басейни на съответната </w:t>
            </w:r>
            <w:proofErr w:type="spellStart"/>
            <w:r w:rsidR="00D40FC5" w:rsidRPr="00560431">
              <w:rPr>
                <w:rFonts w:ascii="Cambria" w:hAnsi="Cambria"/>
                <w:bCs/>
                <w:iCs/>
                <w:sz w:val="24"/>
                <w:szCs w:val="24"/>
              </w:rPr>
              <w:t>басейнова</w:t>
            </w:r>
            <w:proofErr w:type="spellEnd"/>
            <w:r w:rsidR="00D40FC5" w:rsidRPr="00560431">
              <w:rPr>
                <w:rFonts w:ascii="Cambria" w:hAnsi="Cambria"/>
                <w:bCs/>
                <w:iCs/>
                <w:sz w:val="24"/>
                <w:szCs w:val="24"/>
              </w:rPr>
              <w:t xml:space="preserve"> дирекция, на </w:t>
            </w:r>
            <w:r w:rsidR="00560431" w:rsidRPr="00560431">
              <w:rPr>
                <w:rFonts w:ascii="Cambria" w:hAnsi="Cambria"/>
                <w:bCs/>
                <w:iCs/>
                <w:sz w:val="24"/>
                <w:szCs w:val="24"/>
              </w:rPr>
              <w:t>територията</w:t>
            </w:r>
            <w:r w:rsidR="00D40FC5" w:rsidRPr="00560431">
              <w:rPr>
                <w:rFonts w:ascii="Cambria" w:hAnsi="Cambria"/>
                <w:bCs/>
                <w:iCs/>
                <w:sz w:val="24"/>
                <w:szCs w:val="24"/>
              </w:rPr>
              <w:t xml:space="preserve"> на която попада паркът/зоната.</w:t>
            </w:r>
            <w:r w:rsidRPr="00560431">
              <w:rPr>
                <w:rFonts w:ascii="Cambria" w:hAnsi="Cambria"/>
                <w:bCs/>
                <w:iCs/>
                <w:sz w:val="24"/>
                <w:szCs w:val="24"/>
              </w:rPr>
              <w:t xml:space="preserve"> Дейностите в проекта следва да бъдат съобразени със заложените в Плановете за управление на риска от наводнения забрани и ограничения. Реализацията на проекти, които касаят ползване или </w:t>
            </w:r>
            <w:proofErr w:type="spellStart"/>
            <w:r w:rsidRPr="00560431">
              <w:rPr>
                <w:rFonts w:ascii="Cambria" w:hAnsi="Cambria"/>
                <w:bCs/>
                <w:iCs/>
                <w:sz w:val="24"/>
                <w:szCs w:val="24"/>
              </w:rPr>
              <w:t>водовземане</w:t>
            </w:r>
            <w:proofErr w:type="spellEnd"/>
            <w:r w:rsidRPr="00560431">
              <w:rPr>
                <w:rFonts w:ascii="Cambria" w:hAnsi="Cambria"/>
                <w:bCs/>
                <w:iCs/>
                <w:sz w:val="24"/>
                <w:szCs w:val="24"/>
              </w:rPr>
              <w:t xml:space="preserve"> от повърхностни или подземни води, подлежат на разрешителен режим, съгласно Закона за водите. </w:t>
            </w:r>
          </w:p>
          <w:p w14:paraId="3D849B46" w14:textId="508BE74F" w:rsidR="00575C2F" w:rsidRPr="00F60489" w:rsidRDefault="008B7C3B" w:rsidP="00753BD7">
            <w:pPr>
              <w:spacing w:before="120" w:after="120" w:line="240" w:lineRule="auto"/>
              <w:jc w:val="both"/>
              <w:rPr>
                <w:rFonts w:ascii="Cambria" w:hAnsi="Cambria"/>
                <w:bCs/>
                <w:iCs/>
                <w:sz w:val="24"/>
                <w:szCs w:val="24"/>
              </w:rPr>
            </w:pPr>
            <w:r w:rsidRPr="00F60489">
              <w:rPr>
                <w:rFonts w:ascii="Cambria" w:hAnsi="Cambria"/>
                <w:bCs/>
                <w:iCs/>
                <w:sz w:val="24"/>
                <w:szCs w:val="24"/>
              </w:rPr>
              <w:t>З</w:t>
            </w:r>
            <w:r w:rsidR="003B0F5C" w:rsidRPr="00F60489">
              <w:rPr>
                <w:rFonts w:ascii="Cambria" w:hAnsi="Cambria"/>
                <w:bCs/>
                <w:iCs/>
                <w:sz w:val="24"/>
                <w:szCs w:val="24"/>
              </w:rPr>
              <w:t>а целите на качествено изпълнение на инвестицията, към проектното си предложение</w:t>
            </w:r>
            <w:r w:rsidR="00E72D3D" w:rsidRPr="00CB23F6">
              <w:rPr>
                <w:rFonts w:ascii="Cambria" w:hAnsi="Cambria"/>
                <w:bCs/>
                <w:iCs/>
                <w:sz w:val="24"/>
                <w:szCs w:val="24"/>
              </w:rPr>
              <w:t>,</w:t>
            </w:r>
            <w:r w:rsidR="003B0F5C" w:rsidRPr="00F60489">
              <w:rPr>
                <w:rFonts w:ascii="Cambria" w:hAnsi="Cambria"/>
                <w:bCs/>
                <w:iCs/>
                <w:sz w:val="24"/>
                <w:szCs w:val="24"/>
              </w:rPr>
              <w:t xml:space="preserve"> </w:t>
            </w:r>
            <w:r w:rsidR="00560431" w:rsidRPr="00CB23F6">
              <w:rPr>
                <w:rFonts w:ascii="Cambria" w:hAnsi="Cambria"/>
                <w:bCs/>
                <w:iCs/>
                <w:sz w:val="24"/>
                <w:szCs w:val="24"/>
              </w:rPr>
              <w:t>включващо</w:t>
            </w:r>
            <w:r w:rsidRPr="00F60489">
              <w:rPr>
                <w:rFonts w:ascii="Cambria" w:hAnsi="Cambria"/>
                <w:bCs/>
                <w:iCs/>
                <w:sz w:val="24"/>
                <w:szCs w:val="24"/>
              </w:rPr>
              <w:t xml:space="preserve"> Дейност 1 и/или Дейност 2</w:t>
            </w:r>
            <w:r w:rsidR="00E72D3D" w:rsidRPr="00CB23F6">
              <w:rPr>
                <w:rFonts w:ascii="Cambria" w:hAnsi="Cambria"/>
                <w:bCs/>
                <w:iCs/>
                <w:sz w:val="24"/>
                <w:szCs w:val="24"/>
              </w:rPr>
              <w:t>,</w:t>
            </w:r>
            <w:r w:rsidRPr="00F60489">
              <w:rPr>
                <w:rFonts w:ascii="Cambria" w:hAnsi="Cambria"/>
                <w:bCs/>
                <w:iCs/>
                <w:sz w:val="24"/>
                <w:szCs w:val="24"/>
              </w:rPr>
              <w:t xml:space="preserve"> </w:t>
            </w:r>
            <w:r w:rsidR="003B0F5C" w:rsidRPr="00F60489">
              <w:rPr>
                <w:rFonts w:ascii="Cambria" w:hAnsi="Cambria"/>
                <w:bCs/>
                <w:iCs/>
                <w:sz w:val="24"/>
                <w:szCs w:val="24"/>
              </w:rPr>
              <w:t>всеки кандидат следва да представи разра</w:t>
            </w:r>
            <w:r w:rsidR="00795E31" w:rsidRPr="00130186">
              <w:rPr>
                <w:rFonts w:ascii="Cambria" w:hAnsi="Cambria"/>
                <w:bCs/>
                <w:iCs/>
                <w:sz w:val="24"/>
                <w:szCs w:val="24"/>
              </w:rPr>
              <w:t>б</w:t>
            </w:r>
            <w:r w:rsidR="003B0F5C" w:rsidRPr="00130186">
              <w:rPr>
                <w:rFonts w:ascii="Cambria" w:hAnsi="Cambria"/>
                <w:bCs/>
                <w:iCs/>
                <w:sz w:val="24"/>
                <w:szCs w:val="24"/>
              </w:rPr>
              <w:t>отено подро</w:t>
            </w:r>
            <w:r w:rsidR="00795E31" w:rsidRPr="00577A12">
              <w:rPr>
                <w:rFonts w:ascii="Cambria" w:hAnsi="Cambria"/>
                <w:bCs/>
                <w:iCs/>
                <w:sz w:val="24"/>
                <w:szCs w:val="24"/>
              </w:rPr>
              <w:t>б</w:t>
            </w:r>
            <w:r w:rsidR="003B0F5C" w:rsidRPr="00067404">
              <w:rPr>
                <w:rFonts w:ascii="Cambria" w:hAnsi="Cambria"/>
                <w:bCs/>
                <w:iCs/>
                <w:sz w:val="24"/>
                <w:szCs w:val="24"/>
              </w:rPr>
              <w:t xml:space="preserve">но </w:t>
            </w:r>
            <w:proofErr w:type="spellStart"/>
            <w:r w:rsidR="00575C2F" w:rsidRPr="00067404">
              <w:rPr>
                <w:rFonts w:ascii="Cambria" w:hAnsi="Cambria"/>
                <w:bCs/>
                <w:iCs/>
                <w:sz w:val="24"/>
                <w:szCs w:val="24"/>
              </w:rPr>
              <w:t>пред</w:t>
            </w:r>
            <w:r w:rsidR="00E379B7" w:rsidRPr="002F6195">
              <w:rPr>
                <w:rFonts w:ascii="Cambria" w:hAnsi="Cambria"/>
                <w:bCs/>
                <w:iCs/>
                <w:sz w:val="24"/>
                <w:szCs w:val="24"/>
              </w:rPr>
              <w:t>инвестиционн</w:t>
            </w:r>
            <w:r w:rsidR="003B0F5C" w:rsidRPr="0023720F">
              <w:rPr>
                <w:rFonts w:ascii="Cambria" w:hAnsi="Cambria"/>
                <w:bCs/>
                <w:iCs/>
                <w:sz w:val="24"/>
                <w:szCs w:val="24"/>
              </w:rPr>
              <w:t>о</w:t>
            </w:r>
            <w:proofErr w:type="spellEnd"/>
            <w:r w:rsidR="00575C2F" w:rsidRPr="0023720F">
              <w:rPr>
                <w:rFonts w:ascii="Cambria" w:hAnsi="Cambria"/>
                <w:bCs/>
                <w:iCs/>
                <w:sz w:val="24"/>
                <w:szCs w:val="24"/>
              </w:rPr>
              <w:t xml:space="preserve"> проучван</w:t>
            </w:r>
            <w:r w:rsidR="003B0F5C" w:rsidRPr="00F9205B">
              <w:rPr>
                <w:rFonts w:ascii="Cambria" w:hAnsi="Cambria"/>
                <w:bCs/>
                <w:iCs/>
                <w:sz w:val="24"/>
                <w:szCs w:val="24"/>
              </w:rPr>
              <w:t>е</w:t>
            </w:r>
            <w:r w:rsidR="00575C2F" w:rsidRPr="00232C00">
              <w:rPr>
                <w:rFonts w:ascii="Cambria" w:hAnsi="Cambria"/>
                <w:bCs/>
                <w:iCs/>
                <w:sz w:val="24"/>
                <w:szCs w:val="24"/>
              </w:rPr>
              <w:t xml:space="preserve">, </w:t>
            </w:r>
            <w:r w:rsidR="00C34946" w:rsidRPr="00F60489">
              <w:rPr>
                <w:rFonts w:ascii="Cambria" w:hAnsi="Cambria"/>
                <w:bCs/>
                <w:iCs/>
                <w:sz w:val="24"/>
                <w:szCs w:val="24"/>
              </w:rPr>
              <w:t xml:space="preserve">отговарящо на изискванията на Наредба № 4 за обхвата и съдържанието на инвестиционните проекти, </w:t>
            </w:r>
            <w:r w:rsidR="00E04B23" w:rsidRPr="00F60489">
              <w:rPr>
                <w:rFonts w:ascii="Cambria" w:hAnsi="Cambria"/>
                <w:bCs/>
                <w:iCs/>
                <w:sz w:val="24"/>
                <w:szCs w:val="24"/>
              </w:rPr>
              <w:t>с предложен прогнозен график за продължителност на строителството от откриване на строителна площадка и определяне на строителна линия и ниво до предаване на обекта от строителя на възложителя с акт образец 15, като е извършено остойностяване на строителното намерение</w:t>
            </w:r>
            <w:r w:rsidR="00C34946" w:rsidRPr="00F60489">
              <w:rPr>
                <w:rFonts w:ascii="Cambria" w:hAnsi="Cambria"/>
                <w:bCs/>
                <w:iCs/>
                <w:sz w:val="24"/>
                <w:szCs w:val="24"/>
              </w:rPr>
              <w:t>, с приложена количествено-стойностна/и сметка/и за включените в проекта инвестиционни дейности, изясняваща в достатъчна степен начина на о</w:t>
            </w:r>
            <w:r w:rsidR="00F86C28" w:rsidRPr="00F60489">
              <w:rPr>
                <w:rFonts w:ascii="Cambria" w:hAnsi="Cambria"/>
                <w:bCs/>
                <w:iCs/>
                <w:sz w:val="24"/>
                <w:szCs w:val="24"/>
              </w:rPr>
              <w:t>б</w:t>
            </w:r>
            <w:r w:rsidR="00C34946" w:rsidRPr="00F60489">
              <w:rPr>
                <w:rFonts w:ascii="Cambria" w:hAnsi="Cambria"/>
                <w:bCs/>
                <w:iCs/>
                <w:sz w:val="24"/>
                <w:szCs w:val="24"/>
              </w:rPr>
              <w:t xml:space="preserve">разуване на сумите, заложени в бюджета на СМР (във формати </w:t>
            </w:r>
            <w:r w:rsidR="00E0335A" w:rsidRPr="00CB23F6">
              <w:rPr>
                <w:rFonts w:ascii="Cambria" w:hAnsi="Cambria"/>
                <w:bCs/>
                <w:iCs/>
                <w:sz w:val="24"/>
                <w:szCs w:val="24"/>
              </w:rPr>
              <w:t>*.</w:t>
            </w:r>
            <w:proofErr w:type="spellStart"/>
            <w:r w:rsidR="00E0335A" w:rsidRPr="00CB23F6">
              <w:rPr>
                <w:rFonts w:ascii="Cambria" w:hAnsi="Cambria"/>
                <w:bCs/>
                <w:iCs/>
                <w:sz w:val="24"/>
                <w:szCs w:val="24"/>
              </w:rPr>
              <w:t>xls</w:t>
            </w:r>
            <w:proofErr w:type="spellEnd"/>
            <w:r w:rsidR="00E0335A" w:rsidRPr="00CB23F6">
              <w:rPr>
                <w:rFonts w:ascii="Cambria" w:hAnsi="Cambria"/>
                <w:bCs/>
                <w:iCs/>
                <w:sz w:val="24"/>
                <w:szCs w:val="24"/>
              </w:rPr>
              <w:t>, .</w:t>
            </w:r>
            <w:proofErr w:type="spellStart"/>
            <w:r w:rsidR="00E0335A" w:rsidRPr="00CB23F6">
              <w:rPr>
                <w:rFonts w:ascii="Cambria" w:hAnsi="Cambria"/>
                <w:bCs/>
                <w:iCs/>
                <w:sz w:val="24"/>
                <w:szCs w:val="24"/>
              </w:rPr>
              <w:t>xlsx</w:t>
            </w:r>
            <w:proofErr w:type="spellEnd"/>
            <w:r w:rsidR="00E0335A" w:rsidRPr="00CB23F6">
              <w:rPr>
                <w:rFonts w:ascii="Cambria" w:hAnsi="Cambria"/>
                <w:bCs/>
                <w:iCs/>
                <w:sz w:val="24"/>
                <w:szCs w:val="24"/>
              </w:rPr>
              <w:t>)</w:t>
            </w:r>
            <w:r w:rsidR="00575C2F" w:rsidRPr="00F60489">
              <w:rPr>
                <w:rFonts w:ascii="Cambria" w:hAnsi="Cambria"/>
                <w:bCs/>
                <w:iCs/>
                <w:sz w:val="24"/>
                <w:szCs w:val="24"/>
              </w:rPr>
              <w:t>.</w:t>
            </w:r>
          </w:p>
          <w:p w14:paraId="23459C75" w14:textId="523A46FD" w:rsidR="00E0335A" w:rsidRPr="00F60489" w:rsidRDefault="005B51CA" w:rsidP="00434B0E">
            <w:pPr>
              <w:spacing w:before="120" w:after="120" w:line="240" w:lineRule="auto"/>
              <w:jc w:val="both"/>
              <w:rPr>
                <w:rFonts w:ascii="Cambria" w:hAnsi="Cambria"/>
                <w:bCs/>
                <w:iCs/>
                <w:sz w:val="24"/>
                <w:szCs w:val="24"/>
              </w:rPr>
            </w:pPr>
            <w:r w:rsidRPr="00F60489">
              <w:rPr>
                <w:rFonts w:ascii="Cambria" w:hAnsi="Cambria"/>
                <w:bCs/>
                <w:iCs/>
                <w:sz w:val="24"/>
                <w:szCs w:val="24"/>
              </w:rPr>
              <w:t>За индустриалния парк/зона</w:t>
            </w:r>
            <w:r w:rsidR="00D545CB" w:rsidRPr="00F60489">
              <w:rPr>
                <w:rFonts w:ascii="Cambria" w:hAnsi="Cambria"/>
                <w:bCs/>
                <w:iCs/>
                <w:sz w:val="24"/>
                <w:szCs w:val="24"/>
              </w:rPr>
              <w:t>, за който се кандидатства,</w:t>
            </w:r>
            <w:r w:rsidRPr="00F60489">
              <w:rPr>
                <w:rFonts w:ascii="Cambria" w:hAnsi="Cambria"/>
                <w:bCs/>
                <w:iCs/>
                <w:sz w:val="24"/>
                <w:szCs w:val="24"/>
              </w:rPr>
              <w:t xml:space="preserve"> следва да </w:t>
            </w:r>
            <w:r w:rsidR="006F6940">
              <w:rPr>
                <w:rFonts w:ascii="Cambria" w:hAnsi="Cambria"/>
                <w:bCs/>
                <w:iCs/>
                <w:sz w:val="24"/>
                <w:szCs w:val="24"/>
              </w:rPr>
              <w:t>са</w:t>
            </w:r>
            <w:r w:rsidR="00E0335A" w:rsidRPr="00CB23F6">
              <w:rPr>
                <w:rFonts w:ascii="Cambria" w:hAnsi="Cambria"/>
                <w:bCs/>
                <w:iCs/>
                <w:sz w:val="24"/>
                <w:szCs w:val="24"/>
              </w:rPr>
              <w:t xml:space="preserve"> предвидени</w:t>
            </w:r>
            <w:r w:rsidRPr="00F60489">
              <w:rPr>
                <w:rFonts w:ascii="Cambria" w:hAnsi="Cambria"/>
                <w:bCs/>
                <w:iCs/>
                <w:sz w:val="24"/>
                <w:szCs w:val="24"/>
              </w:rPr>
              <w:t xml:space="preserve"> всички елементи на техническата инфраструктура, необходими за функционирането на парка/зоната, </w:t>
            </w:r>
            <w:r w:rsidR="003675E3" w:rsidRPr="00130186">
              <w:rPr>
                <w:rFonts w:ascii="Cambria" w:hAnsi="Cambria"/>
                <w:bCs/>
                <w:iCs/>
                <w:sz w:val="24"/>
                <w:szCs w:val="24"/>
              </w:rPr>
              <w:t xml:space="preserve">в т.ч. </w:t>
            </w:r>
            <w:r w:rsidRPr="00130186">
              <w:rPr>
                <w:rFonts w:ascii="Cambria" w:hAnsi="Cambria"/>
                <w:bCs/>
                <w:iCs/>
                <w:sz w:val="24"/>
                <w:szCs w:val="24"/>
              </w:rPr>
              <w:t>най-малко водоснабдяване и електрозахранване, както и транспортен достъп.</w:t>
            </w:r>
            <w:r w:rsidR="00F86C28" w:rsidRPr="00577A12">
              <w:rPr>
                <w:rFonts w:ascii="Cambria" w:hAnsi="Cambria"/>
                <w:bCs/>
                <w:iCs/>
                <w:sz w:val="24"/>
                <w:szCs w:val="24"/>
              </w:rPr>
              <w:t xml:space="preserve"> </w:t>
            </w:r>
            <w:r w:rsidR="008B7F99" w:rsidRPr="00067404">
              <w:rPr>
                <w:rFonts w:ascii="Cambria" w:hAnsi="Cambria"/>
                <w:bCs/>
                <w:iCs/>
                <w:sz w:val="24"/>
                <w:szCs w:val="24"/>
              </w:rPr>
              <w:t>В</w:t>
            </w:r>
            <w:r w:rsidR="00AC26FA" w:rsidRPr="00067404">
              <w:rPr>
                <w:rFonts w:ascii="Cambria" w:hAnsi="Cambria"/>
                <w:bCs/>
                <w:iCs/>
                <w:sz w:val="24"/>
                <w:szCs w:val="24"/>
              </w:rPr>
              <w:t xml:space="preserve"> </w:t>
            </w:r>
            <w:proofErr w:type="spellStart"/>
            <w:r w:rsidR="00AC26FA" w:rsidRPr="00067404">
              <w:rPr>
                <w:rFonts w:ascii="Cambria" w:hAnsi="Cambria"/>
                <w:bCs/>
                <w:iCs/>
                <w:sz w:val="24"/>
                <w:szCs w:val="24"/>
              </w:rPr>
              <w:t>прединвестиционното</w:t>
            </w:r>
            <w:proofErr w:type="spellEnd"/>
            <w:r w:rsidR="00AC26FA" w:rsidRPr="00067404">
              <w:rPr>
                <w:rFonts w:ascii="Cambria" w:hAnsi="Cambria"/>
                <w:bCs/>
                <w:iCs/>
                <w:sz w:val="24"/>
                <w:szCs w:val="24"/>
              </w:rPr>
              <w:t xml:space="preserve"> проучване, с</w:t>
            </w:r>
            <w:r w:rsidR="00D545CB" w:rsidRPr="002F6195">
              <w:rPr>
                <w:rFonts w:ascii="Cambria" w:hAnsi="Cambria"/>
                <w:bCs/>
                <w:iCs/>
                <w:sz w:val="24"/>
                <w:szCs w:val="24"/>
              </w:rPr>
              <w:t>ледва да бъде извършен анализ и оценка на възможността за задоволяване</w:t>
            </w:r>
            <w:r w:rsidR="00D545CB" w:rsidRPr="0023720F">
              <w:rPr>
                <w:rFonts w:ascii="Cambria" w:hAnsi="Cambria"/>
                <w:bCs/>
                <w:iCs/>
                <w:sz w:val="24"/>
                <w:szCs w:val="24"/>
              </w:rPr>
              <w:t xml:space="preserve"> на потребностите на парка по отношение на транспортен достъп, уличните проводи и съоръжения (водоснабд</w:t>
            </w:r>
            <w:r w:rsidR="00560431" w:rsidRPr="00CB23F6">
              <w:rPr>
                <w:rFonts w:ascii="Cambria" w:hAnsi="Cambria"/>
                <w:bCs/>
                <w:iCs/>
                <w:sz w:val="24"/>
                <w:szCs w:val="24"/>
              </w:rPr>
              <w:t>я</w:t>
            </w:r>
            <w:r w:rsidR="00D545CB" w:rsidRPr="00F60489">
              <w:rPr>
                <w:rFonts w:ascii="Cambria" w:hAnsi="Cambria"/>
                <w:bCs/>
                <w:iCs/>
                <w:sz w:val="24"/>
                <w:szCs w:val="24"/>
              </w:rPr>
              <w:t xml:space="preserve">ване, канализация, електрозахранване и др. при необходимост), и/или вътрешни улични </w:t>
            </w:r>
            <w:r w:rsidR="00AC26FA" w:rsidRPr="00130186">
              <w:rPr>
                <w:rFonts w:ascii="Cambria" w:hAnsi="Cambria"/>
                <w:bCs/>
                <w:iCs/>
                <w:sz w:val="24"/>
                <w:szCs w:val="24"/>
              </w:rPr>
              <w:t xml:space="preserve">мрежи, и техния капацитет, </w:t>
            </w:r>
            <w:r w:rsidR="00201940" w:rsidRPr="00130186">
              <w:rPr>
                <w:rFonts w:ascii="Cambria" w:hAnsi="Cambria"/>
                <w:bCs/>
                <w:iCs/>
                <w:sz w:val="24"/>
                <w:szCs w:val="24"/>
              </w:rPr>
              <w:t>както и да бъдат идентифицирани необходим</w:t>
            </w:r>
            <w:r w:rsidR="00201940" w:rsidRPr="00577A12">
              <w:rPr>
                <w:rFonts w:ascii="Cambria" w:hAnsi="Cambria"/>
                <w:bCs/>
                <w:iCs/>
                <w:sz w:val="24"/>
                <w:szCs w:val="24"/>
              </w:rPr>
              <w:t xml:space="preserve">ите за изграждане на нови, реконструкция и/или рехабилитация на съществуващи елементи на довеждащата и/или вътрешната техническа инфраструктура и да бъде доказана необходимостта от реализацията на същите, </w:t>
            </w:r>
            <w:r w:rsidR="00AC26FA" w:rsidRPr="00067404">
              <w:rPr>
                <w:rFonts w:ascii="Cambria" w:hAnsi="Cambria"/>
                <w:bCs/>
                <w:iCs/>
                <w:sz w:val="24"/>
                <w:szCs w:val="24"/>
              </w:rPr>
              <w:t>за целите на изясняване на инвест</w:t>
            </w:r>
            <w:r w:rsidR="00EC7357">
              <w:rPr>
                <w:rFonts w:ascii="Cambria" w:hAnsi="Cambria"/>
                <w:bCs/>
                <w:iCs/>
                <w:sz w:val="24"/>
                <w:szCs w:val="24"/>
              </w:rPr>
              <w:t>иционните строителни намерения. Към проектната документация</w:t>
            </w:r>
            <w:r w:rsidR="00AC26FA" w:rsidRPr="00067404">
              <w:rPr>
                <w:rFonts w:ascii="Cambria" w:hAnsi="Cambria"/>
                <w:bCs/>
                <w:iCs/>
                <w:sz w:val="24"/>
                <w:szCs w:val="24"/>
              </w:rPr>
              <w:t xml:space="preserve"> следва да бъдат извършени </w:t>
            </w:r>
            <w:r w:rsidR="00753BD7" w:rsidRPr="0023720F">
              <w:rPr>
                <w:rFonts w:ascii="Cambria" w:hAnsi="Cambria"/>
                <w:bCs/>
                <w:iCs/>
                <w:sz w:val="24"/>
                <w:szCs w:val="24"/>
              </w:rPr>
              <w:t xml:space="preserve">проучвания за определяне на подходящо местоположение на обекта и на условията за застрояване съобразно предвижданията на устройствените планове; </w:t>
            </w:r>
            <w:r w:rsidR="00BA0D9C" w:rsidRPr="00F9205B">
              <w:rPr>
                <w:rFonts w:ascii="Cambria" w:hAnsi="Cambria"/>
                <w:bCs/>
                <w:iCs/>
                <w:sz w:val="24"/>
                <w:szCs w:val="24"/>
              </w:rPr>
              <w:t>и</w:t>
            </w:r>
            <w:r w:rsidR="00753BD7" w:rsidRPr="00232C00">
              <w:rPr>
                <w:rFonts w:ascii="Cambria" w:hAnsi="Cambria"/>
                <w:bCs/>
                <w:iCs/>
                <w:sz w:val="24"/>
                <w:szCs w:val="24"/>
              </w:rPr>
              <w:t>нженерни проучвания, в т.ч. геоложки, гео</w:t>
            </w:r>
            <w:r w:rsidR="00753BD7" w:rsidRPr="00F60489">
              <w:rPr>
                <w:rFonts w:ascii="Cambria" w:hAnsi="Cambria"/>
                <w:bCs/>
                <w:iCs/>
                <w:sz w:val="24"/>
                <w:szCs w:val="24"/>
              </w:rPr>
              <w:t xml:space="preserve">технически, хидрогеоложки, хидроложки и др., в зависимост от местоположението, вида, характера и спецификата на обекта; </w:t>
            </w:r>
            <w:proofErr w:type="spellStart"/>
            <w:r w:rsidR="008B327B" w:rsidRPr="00F60489">
              <w:rPr>
                <w:rFonts w:ascii="Cambria" w:hAnsi="Cambria"/>
                <w:bCs/>
                <w:iCs/>
                <w:sz w:val="24"/>
                <w:szCs w:val="24"/>
              </w:rPr>
              <w:t>г</w:t>
            </w:r>
            <w:r w:rsidR="00753BD7" w:rsidRPr="00F60489">
              <w:rPr>
                <w:rFonts w:ascii="Cambria" w:hAnsi="Cambria"/>
                <w:bCs/>
                <w:iCs/>
                <w:sz w:val="24"/>
                <w:szCs w:val="24"/>
              </w:rPr>
              <w:t>еодезически</w:t>
            </w:r>
            <w:proofErr w:type="spellEnd"/>
            <w:r w:rsidR="00753BD7" w:rsidRPr="00F60489">
              <w:rPr>
                <w:rFonts w:ascii="Cambria" w:hAnsi="Cambria"/>
                <w:bCs/>
                <w:iCs/>
                <w:sz w:val="24"/>
                <w:szCs w:val="24"/>
              </w:rPr>
              <w:t xml:space="preserve"> проучвания</w:t>
            </w:r>
            <w:r w:rsidR="00E0335A" w:rsidRPr="00F60489">
              <w:rPr>
                <w:rFonts w:ascii="Cambria" w:hAnsi="Cambria"/>
                <w:bCs/>
                <w:iCs/>
                <w:sz w:val="24"/>
                <w:szCs w:val="24"/>
              </w:rPr>
              <w:t>.</w:t>
            </w:r>
            <w:r w:rsidR="00753BD7" w:rsidRPr="00F60489">
              <w:rPr>
                <w:rFonts w:ascii="Cambria" w:hAnsi="Cambria"/>
                <w:bCs/>
                <w:iCs/>
                <w:sz w:val="24"/>
                <w:szCs w:val="24"/>
              </w:rPr>
              <w:t xml:space="preserve"> </w:t>
            </w:r>
          </w:p>
          <w:p w14:paraId="408FE7AE" w14:textId="77777777" w:rsidR="00201940" w:rsidRPr="00F60489" w:rsidRDefault="00E0335A" w:rsidP="00171B0C">
            <w:pPr>
              <w:spacing w:before="120" w:after="120" w:line="240" w:lineRule="auto"/>
              <w:jc w:val="both"/>
              <w:rPr>
                <w:rFonts w:ascii="Cambria" w:hAnsi="Cambria"/>
                <w:bCs/>
                <w:iCs/>
                <w:sz w:val="24"/>
                <w:szCs w:val="24"/>
              </w:rPr>
            </w:pPr>
            <w:r w:rsidRPr="00F60489">
              <w:rPr>
                <w:rFonts w:ascii="Cambria" w:hAnsi="Cambria"/>
                <w:bCs/>
                <w:iCs/>
                <w:sz w:val="24"/>
                <w:szCs w:val="24"/>
              </w:rPr>
              <w:t xml:space="preserve">В </w:t>
            </w:r>
            <w:proofErr w:type="spellStart"/>
            <w:r w:rsidRPr="00F60489">
              <w:rPr>
                <w:rFonts w:ascii="Cambria" w:hAnsi="Cambria"/>
                <w:bCs/>
                <w:iCs/>
                <w:sz w:val="24"/>
                <w:szCs w:val="24"/>
              </w:rPr>
              <w:t>прединвестиционното</w:t>
            </w:r>
            <w:proofErr w:type="spellEnd"/>
            <w:r w:rsidRPr="00F60489">
              <w:rPr>
                <w:rFonts w:ascii="Cambria" w:hAnsi="Cambria"/>
                <w:bCs/>
                <w:iCs/>
                <w:sz w:val="24"/>
                <w:szCs w:val="24"/>
              </w:rPr>
              <w:t xml:space="preserve"> предложение следва да бъдат </w:t>
            </w:r>
            <w:r w:rsidR="008B327B" w:rsidRPr="00F60489">
              <w:rPr>
                <w:rFonts w:ascii="Cambria" w:hAnsi="Cambria"/>
                <w:bCs/>
                <w:iCs/>
                <w:sz w:val="24"/>
                <w:szCs w:val="24"/>
              </w:rPr>
              <w:t>р</w:t>
            </w:r>
            <w:r w:rsidR="00753BD7" w:rsidRPr="00F60489">
              <w:rPr>
                <w:rFonts w:ascii="Cambria" w:hAnsi="Cambria"/>
                <w:bCs/>
                <w:iCs/>
                <w:sz w:val="24"/>
                <w:szCs w:val="24"/>
              </w:rPr>
              <w:t>азглеждан</w:t>
            </w:r>
            <w:r w:rsidRPr="00F60489">
              <w:rPr>
                <w:rFonts w:ascii="Cambria" w:hAnsi="Cambria"/>
                <w:bCs/>
                <w:iCs/>
                <w:sz w:val="24"/>
                <w:szCs w:val="24"/>
              </w:rPr>
              <w:t>и</w:t>
            </w:r>
            <w:r w:rsidR="00753BD7" w:rsidRPr="00F60489">
              <w:rPr>
                <w:rFonts w:ascii="Cambria" w:hAnsi="Cambria"/>
                <w:bCs/>
                <w:iCs/>
                <w:sz w:val="24"/>
                <w:szCs w:val="24"/>
              </w:rPr>
              <w:t xml:space="preserve"> вариант</w:t>
            </w:r>
            <w:r w:rsidR="00171B0C" w:rsidRPr="00F60489">
              <w:rPr>
                <w:rFonts w:ascii="Cambria" w:hAnsi="Cambria"/>
                <w:bCs/>
                <w:iCs/>
                <w:sz w:val="24"/>
                <w:szCs w:val="24"/>
              </w:rPr>
              <w:t>н</w:t>
            </w:r>
            <w:r w:rsidR="00753BD7" w:rsidRPr="00F60489">
              <w:rPr>
                <w:rFonts w:ascii="Cambria" w:hAnsi="Cambria"/>
                <w:bCs/>
                <w:iCs/>
                <w:sz w:val="24"/>
                <w:szCs w:val="24"/>
              </w:rPr>
              <w:t>и решения (минимум два варианта</w:t>
            </w:r>
            <w:r w:rsidR="00550C07" w:rsidRPr="00F60489">
              <w:rPr>
                <w:rFonts w:ascii="Cambria" w:hAnsi="Cambria"/>
                <w:bCs/>
                <w:iCs/>
                <w:sz w:val="24"/>
                <w:szCs w:val="24"/>
              </w:rPr>
              <w:t xml:space="preserve"> на проектни решения</w:t>
            </w:r>
            <w:r w:rsidR="00F9125E" w:rsidRPr="00F60489">
              <w:rPr>
                <w:rFonts w:ascii="Cambria" w:hAnsi="Cambria"/>
                <w:bCs/>
                <w:iCs/>
                <w:sz w:val="24"/>
                <w:szCs w:val="24"/>
              </w:rPr>
              <w:t>)</w:t>
            </w:r>
            <w:r w:rsidR="00201940" w:rsidRPr="00F60489">
              <w:rPr>
                <w:rFonts w:asciiTheme="majorHAnsi" w:hAnsiTheme="majorHAnsi"/>
                <w:bCs/>
                <w:sz w:val="24"/>
                <w:szCs w:val="24"/>
                <w:lang w:eastAsia="pl-PL"/>
              </w:rPr>
              <w:t xml:space="preserve"> </w:t>
            </w:r>
            <w:r w:rsidR="00201940" w:rsidRPr="00F60489">
              <w:rPr>
                <w:rFonts w:ascii="Cambria" w:hAnsi="Cambria"/>
                <w:bCs/>
                <w:iCs/>
                <w:sz w:val="24"/>
                <w:szCs w:val="24"/>
              </w:rPr>
              <w:t>за довеждаща и/или вътрешна техническа инфраструктура, в зависимост от предмета на проектното предложение</w:t>
            </w:r>
            <w:r w:rsidR="00171B0C" w:rsidRPr="00F60489">
              <w:rPr>
                <w:rFonts w:ascii="Cambria" w:hAnsi="Cambria"/>
                <w:bCs/>
                <w:iCs/>
                <w:sz w:val="24"/>
                <w:szCs w:val="24"/>
              </w:rPr>
              <w:t xml:space="preserve">. </w:t>
            </w:r>
          </w:p>
          <w:p w14:paraId="6BB7DA5F" w14:textId="77777777" w:rsidR="00F9125E" w:rsidRPr="00F60489" w:rsidRDefault="00CA27CD" w:rsidP="00533EFE">
            <w:pPr>
              <w:spacing w:before="120" w:after="120" w:line="240" w:lineRule="auto"/>
              <w:jc w:val="both"/>
              <w:rPr>
                <w:rFonts w:ascii="Cambria" w:hAnsi="Cambria"/>
                <w:bCs/>
                <w:iCs/>
                <w:sz w:val="24"/>
                <w:szCs w:val="24"/>
              </w:rPr>
            </w:pPr>
            <w:r w:rsidRPr="00F60489">
              <w:rPr>
                <w:rFonts w:ascii="Cambria" w:hAnsi="Cambria"/>
                <w:bCs/>
                <w:iCs/>
                <w:sz w:val="24"/>
                <w:szCs w:val="24"/>
              </w:rPr>
              <w:t>Изборът на подходящ вариант на инвестиционното строително намерение, следва да се извърши на база на следното</w:t>
            </w:r>
            <w:r w:rsidR="00F9125E" w:rsidRPr="00F60489">
              <w:rPr>
                <w:rFonts w:ascii="Cambria" w:hAnsi="Cambria"/>
                <w:bCs/>
                <w:iCs/>
                <w:sz w:val="24"/>
                <w:szCs w:val="24"/>
              </w:rPr>
              <w:t>:</w:t>
            </w:r>
          </w:p>
          <w:p w14:paraId="07415864" w14:textId="77777777" w:rsidR="00F9125E" w:rsidRPr="00F60489" w:rsidRDefault="00F9125E" w:rsidP="002E7FE5">
            <w:pPr>
              <w:pStyle w:val="ListParagraph"/>
              <w:numPr>
                <w:ilvl w:val="0"/>
                <w:numId w:val="18"/>
              </w:numPr>
              <w:spacing w:before="120" w:after="120" w:line="240" w:lineRule="auto"/>
              <w:jc w:val="both"/>
              <w:rPr>
                <w:rFonts w:ascii="Cambria" w:hAnsi="Cambria"/>
                <w:b/>
                <w:bCs/>
                <w:iCs/>
                <w:sz w:val="24"/>
                <w:szCs w:val="24"/>
              </w:rPr>
            </w:pPr>
            <w:proofErr w:type="spellStart"/>
            <w:r w:rsidRPr="00F60489">
              <w:rPr>
                <w:rFonts w:ascii="Cambria" w:hAnsi="Cambria"/>
                <w:bCs/>
                <w:iCs/>
                <w:sz w:val="24"/>
                <w:szCs w:val="24"/>
              </w:rPr>
              <w:t>Мултикритериен</w:t>
            </w:r>
            <w:proofErr w:type="spellEnd"/>
            <w:r w:rsidRPr="00F60489">
              <w:rPr>
                <w:rFonts w:ascii="Cambria" w:hAnsi="Cambria"/>
                <w:bCs/>
                <w:iCs/>
                <w:sz w:val="24"/>
                <w:szCs w:val="24"/>
              </w:rPr>
              <w:t xml:space="preserve"> анализ, включващ икономическа и финансова оценка на всеки един от разгледаните варианти; изследване на възможните рискове или пречки при осъществяване на избрания вариант, като са представени решения за тяхното преодоляване; изследване на трафик потоци/трафик прогноза, изготвяне на транспортен модел и представяне на резултатите от </w:t>
            </w:r>
            <w:r w:rsidRPr="00F60489">
              <w:rPr>
                <w:rFonts w:ascii="Cambria" w:hAnsi="Cambria"/>
                <w:bCs/>
                <w:iCs/>
                <w:sz w:val="24"/>
                <w:szCs w:val="24"/>
              </w:rPr>
              <w:lastRenderedPageBreak/>
              <w:t xml:space="preserve">него, при необходимост; изследване на прогнозен капацитет на довеждащи и разпределителни проводи, необходим за снабдяване на зоната/парка и др., </w:t>
            </w:r>
            <w:r w:rsidRPr="00F60489">
              <w:rPr>
                <w:rFonts w:ascii="Cambria" w:hAnsi="Cambria"/>
                <w:b/>
                <w:bCs/>
                <w:iCs/>
                <w:sz w:val="24"/>
                <w:szCs w:val="24"/>
              </w:rPr>
              <w:t xml:space="preserve">или </w:t>
            </w:r>
          </w:p>
          <w:p w14:paraId="70E89AC4" w14:textId="77777777" w:rsidR="00533EFE" w:rsidRPr="00067404" w:rsidRDefault="00F9125E" w:rsidP="002E7FE5">
            <w:pPr>
              <w:pStyle w:val="ListParagraph"/>
              <w:numPr>
                <w:ilvl w:val="0"/>
                <w:numId w:val="18"/>
              </w:numPr>
              <w:spacing w:before="120" w:after="120" w:line="240" w:lineRule="auto"/>
              <w:jc w:val="both"/>
              <w:rPr>
                <w:rFonts w:ascii="Cambria" w:hAnsi="Cambria"/>
                <w:bCs/>
                <w:iCs/>
                <w:sz w:val="24"/>
                <w:szCs w:val="24"/>
              </w:rPr>
            </w:pPr>
            <w:r w:rsidRPr="00130186">
              <w:rPr>
                <w:rFonts w:ascii="Cambria" w:hAnsi="Cambria"/>
                <w:bCs/>
                <w:iCs/>
                <w:sz w:val="24"/>
                <w:szCs w:val="24"/>
              </w:rPr>
              <w:t xml:space="preserve">Анализ разходи-ползи и </w:t>
            </w:r>
            <w:r w:rsidR="00753BD7" w:rsidRPr="00130186">
              <w:rPr>
                <w:rFonts w:ascii="Cambria" w:hAnsi="Cambria"/>
                <w:bCs/>
                <w:iCs/>
                <w:sz w:val="24"/>
                <w:szCs w:val="24"/>
              </w:rPr>
              <w:t>Технико-икономи</w:t>
            </w:r>
            <w:r w:rsidR="00753BD7" w:rsidRPr="00577A12">
              <w:rPr>
                <w:rFonts w:ascii="Cambria" w:hAnsi="Cambria"/>
                <w:bCs/>
                <w:iCs/>
                <w:sz w:val="24"/>
                <w:szCs w:val="24"/>
              </w:rPr>
              <w:t xml:space="preserve">ческа обосновка за определяне на икономическата целесъобразност и ефективност на инвестиционното строително намерение. </w:t>
            </w:r>
          </w:p>
          <w:p w14:paraId="26863203" w14:textId="11C2A483" w:rsidR="00D13D9F" w:rsidRPr="00F60489" w:rsidRDefault="00F9125E" w:rsidP="00F9125E">
            <w:pPr>
              <w:spacing w:before="120" w:after="120" w:line="240" w:lineRule="auto"/>
              <w:jc w:val="both"/>
              <w:rPr>
                <w:rFonts w:ascii="Cambria" w:hAnsi="Cambria"/>
                <w:bCs/>
                <w:iCs/>
                <w:sz w:val="24"/>
                <w:szCs w:val="24"/>
              </w:rPr>
            </w:pPr>
            <w:proofErr w:type="spellStart"/>
            <w:r w:rsidRPr="00067404">
              <w:rPr>
                <w:rFonts w:ascii="Cambria" w:hAnsi="Cambria"/>
                <w:bCs/>
                <w:iCs/>
                <w:sz w:val="24"/>
                <w:szCs w:val="24"/>
              </w:rPr>
              <w:t>Прединвестиционно</w:t>
            </w:r>
            <w:proofErr w:type="spellEnd"/>
            <w:r w:rsidRPr="00067404">
              <w:rPr>
                <w:rFonts w:ascii="Cambria" w:hAnsi="Cambria"/>
                <w:bCs/>
                <w:iCs/>
                <w:sz w:val="24"/>
                <w:szCs w:val="24"/>
              </w:rPr>
              <w:t xml:space="preserve"> проучване</w:t>
            </w:r>
            <w:r w:rsidRPr="0023720F">
              <w:rPr>
                <w:rFonts w:ascii="Cambria" w:hAnsi="Cambria"/>
                <w:bCs/>
                <w:iCs/>
                <w:sz w:val="24"/>
                <w:szCs w:val="24"/>
              </w:rPr>
              <w:t xml:space="preserve"> следва да съдържа както </w:t>
            </w:r>
            <w:r w:rsidR="003B0F5C" w:rsidRPr="0023720F">
              <w:rPr>
                <w:rFonts w:ascii="Cambria" w:hAnsi="Cambria"/>
                <w:bCs/>
                <w:iCs/>
                <w:sz w:val="24"/>
                <w:szCs w:val="24"/>
              </w:rPr>
              <w:t>графична част</w:t>
            </w:r>
            <w:r w:rsidRPr="00F9205B">
              <w:rPr>
                <w:rFonts w:ascii="Cambria" w:hAnsi="Cambria"/>
                <w:bCs/>
                <w:iCs/>
                <w:sz w:val="24"/>
                <w:szCs w:val="24"/>
              </w:rPr>
              <w:t>, ко</w:t>
            </w:r>
            <w:r w:rsidR="00EB0764" w:rsidRPr="00232C00">
              <w:rPr>
                <w:rFonts w:ascii="Cambria" w:hAnsi="Cambria"/>
                <w:bCs/>
                <w:iCs/>
                <w:sz w:val="24"/>
                <w:szCs w:val="24"/>
              </w:rPr>
              <w:t>я</w:t>
            </w:r>
            <w:r w:rsidRPr="00F60489">
              <w:rPr>
                <w:rFonts w:ascii="Cambria" w:hAnsi="Cambria"/>
                <w:bCs/>
                <w:iCs/>
                <w:sz w:val="24"/>
                <w:szCs w:val="24"/>
              </w:rPr>
              <w:t xml:space="preserve">то </w:t>
            </w:r>
            <w:r w:rsidR="00EB0764" w:rsidRPr="00F60489">
              <w:rPr>
                <w:rFonts w:ascii="Cambria" w:hAnsi="Cambria"/>
                <w:bCs/>
                <w:iCs/>
                <w:sz w:val="24"/>
                <w:szCs w:val="24"/>
              </w:rPr>
              <w:t xml:space="preserve">да </w:t>
            </w:r>
            <w:r w:rsidRPr="00F60489">
              <w:rPr>
                <w:rFonts w:ascii="Cambria" w:hAnsi="Cambria"/>
                <w:bCs/>
                <w:iCs/>
                <w:sz w:val="24"/>
                <w:szCs w:val="24"/>
              </w:rPr>
              <w:t>изяснява предлаганите проектни решения в подходящи мащаби – ситуационно решение, разпределения, разрези и други чертежи</w:t>
            </w:r>
            <w:r w:rsidR="00EB0764" w:rsidRPr="00F60489">
              <w:rPr>
                <w:rFonts w:ascii="Cambria" w:hAnsi="Cambria"/>
                <w:bCs/>
                <w:iCs/>
                <w:sz w:val="24"/>
                <w:szCs w:val="24"/>
              </w:rPr>
              <w:t xml:space="preserve"> при необходимост</w:t>
            </w:r>
            <w:r w:rsidRPr="00F60489">
              <w:rPr>
                <w:rFonts w:ascii="Cambria" w:hAnsi="Cambria"/>
                <w:bCs/>
                <w:iCs/>
                <w:sz w:val="24"/>
                <w:szCs w:val="24"/>
              </w:rPr>
              <w:t>, в зависимост от вида и спецификата на обекта, така и изчисления, обосноваващи проектните решения.</w:t>
            </w:r>
          </w:p>
          <w:p w14:paraId="05396AA5" w14:textId="0927927C" w:rsidR="003B0F5C" w:rsidRPr="00CB23F6" w:rsidRDefault="003B0F5C" w:rsidP="003B0F5C">
            <w:pPr>
              <w:spacing w:before="120" w:after="120" w:line="240" w:lineRule="auto"/>
              <w:jc w:val="both"/>
              <w:rPr>
                <w:rFonts w:ascii="Cambria" w:hAnsi="Cambria"/>
                <w:bCs/>
                <w:iCs/>
                <w:sz w:val="24"/>
                <w:szCs w:val="24"/>
              </w:rPr>
            </w:pPr>
            <w:r w:rsidRPr="00F60489">
              <w:rPr>
                <w:rFonts w:ascii="Cambria" w:hAnsi="Cambria"/>
                <w:bCs/>
                <w:iCs/>
                <w:sz w:val="24"/>
                <w:szCs w:val="24"/>
              </w:rPr>
              <w:t>В случай че кандидатът има разработен инвестиционен проект във фаза: идеен/работен/технически проект, същият</w:t>
            </w:r>
            <w:r w:rsidR="00F86C28" w:rsidRPr="00F60489">
              <w:rPr>
                <w:rFonts w:ascii="Cambria" w:hAnsi="Cambria"/>
                <w:bCs/>
                <w:iCs/>
                <w:sz w:val="24"/>
                <w:szCs w:val="24"/>
              </w:rPr>
              <w:t xml:space="preserve"> следва да бъде</w:t>
            </w:r>
            <w:r w:rsidRPr="00F60489">
              <w:rPr>
                <w:rFonts w:ascii="Cambria" w:hAnsi="Cambria"/>
                <w:bCs/>
                <w:iCs/>
                <w:sz w:val="24"/>
                <w:szCs w:val="24"/>
              </w:rPr>
              <w:t xml:space="preserve"> съгласуван от собственика на съответната инфраструктура и възложител по ЗОП и придружен от подробни количествени сметки (КС) по приложимите части и подробна количествено-стойностна сметка (КСС) в пълно съответствие с КС на проектантите, следва да бъде представен към проектното предложение.</w:t>
            </w:r>
          </w:p>
          <w:p w14:paraId="06BCEF59" w14:textId="77777777" w:rsidR="003B0F5C" w:rsidRPr="00130186" w:rsidRDefault="003B0F5C" w:rsidP="00753BD7">
            <w:pPr>
              <w:spacing w:before="120" w:after="120" w:line="240" w:lineRule="auto"/>
              <w:jc w:val="both"/>
              <w:rPr>
                <w:rFonts w:ascii="Cambria" w:hAnsi="Cambria"/>
                <w:bCs/>
                <w:iCs/>
                <w:sz w:val="24"/>
                <w:szCs w:val="24"/>
              </w:rPr>
            </w:pPr>
            <w:r w:rsidRPr="00F60489">
              <w:rPr>
                <w:rFonts w:ascii="Cambria" w:hAnsi="Cambria"/>
                <w:bCs/>
                <w:iCs/>
                <w:sz w:val="24"/>
                <w:szCs w:val="24"/>
              </w:rPr>
              <w:t xml:space="preserve">Проектната документация следва да бъде изготвена съгласно Закона за устройство на територията и подзаконовата нормативна уредба по прилагането му, като изпълнението му следва </w:t>
            </w:r>
            <w:r w:rsidRPr="00130186">
              <w:rPr>
                <w:rFonts w:ascii="Cambria" w:hAnsi="Cambria"/>
                <w:bCs/>
                <w:iCs/>
                <w:sz w:val="24"/>
                <w:szCs w:val="24"/>
              </w:rPr>
              <w:t>да бъде съобразено със срока на договора за финансиране.</w:t>
            </w:r>
          </w:p>
          <w:p w14:paraId="1936CDAD" w14:textId="77777777" w:rsidR="00EB0764" w:rsidRPr="00577A12" w:rsidRDefault="00EB0764" w:rsidP="00EB0764">
            <w:pPr>
              <w:spacing w:before="120" w:after="120" w:line="240" w:lineRule="auto"/>
              <w:jc w:val="both"/>
              <w:rPr>
                <w:rFonts w:ascii="Cambria" w:hAnsi="Cambria"/>
                <w:bCs/>
                <w:iCs/>
                <w:sz w:val="24"/>
                <w:szCs w:val="24"/>
              </w:rPr>
            </w:pPr>
            <w:r w:rsidRPr="00130186">
              <w:rPr>
                <w:rFonts w:ascii="Cambria" w:hAnsi="Cambria"/>
                <w:bCs/>
                <w:iCs/>
                <w:sz w:val="24"/>
                <w:szCs w:val="24"/>
              </w:rPr>
              <w:t>Последващото проектиране, изпълнението на строителството и въвеждането на строежа в експлоатация се извършва по реда на Закона за устройство на територията и подзаконовата нормативна уредба по прилаг</w:t>
            </w:r>
            <w:r w:rsidRPr="00577A12">
              <w:rPr>
                <w:rFonts w:ascii="Cambria" w:hAnsi="Cambria"/>
                <w:bCs/>
                <w:iCs/>
                <w:sz w:val="24"/>
                <w:szCs w:val="24"/>
              </w:rPr>
              <w:t xml:space="preserve">ането му. </w:t>
            </w:r>
          </w:p>
          <w:p w14:paraId="667D1CFE" w14:textId="3ADE8DD9" w:rsidR="00753BD7" w:rsidRPr="0023720F" w:rsidRDefault="00753BD7" w:rsidP="00753BD7">
            <w:pPr>
              <w:spacing w:before="120" w:after="120" w:line="240" w:lineRule="auto"/>
              <w:jc w:val="both"/>
              <w:rPr>
                <w:rFonts w:ascii="Cambria" w:hAnsi="Cambria"/>
                <w:bCs/>
                <w:iCs/>
                <w:sz w:val="24"/>
                <w:szCs w:val="24"/>
              </w:rPr>
            </w:pPr>
            <w:r w:rsidRPr="00067404">
              <w:rPr>
                <w:rFonts w:ascii="Cambria" w:hAnsi="Cambria"/>
                <w:bCs/>
                <w:iCs/>
                <w:sz w:val="24"/>
                <w:szCs w:val="24"/>
              </w:rPr>
              <w:t xml:space="preserve">Конкретният </w:t>
            </w:r>
            <w:r w:rsidR="00F875C4">
              <w:rPr>
                <w:rFonts w:ascii="Cambria" w:hAnsi="Cambria"/>
                <w:bCs/>
                <w:iCs/>
                <w:sz w:val="24"/>
                <w:szCs w:val="24"/>
              </w:rPr>
              <w:t>краен получател</w:t>
            </w:r>
            <w:r w:rsidRPr="00067404">
              <w:rPr>
                <w:rFonts w:ascii="Cambria" w:hAnsi="Cambria"/>
                <w:bCs/>
                <w:iCs/>
                <w:sz w:val="24"/>
                <w:szCs w:val="24"/>
              </w:rPr>
              <w:t>/партньор трябва да предвиди консултант, който да извърши оценката за съответствие на инвестиционния проект с основните изисквания към строежите и който да упражнява строителен надзор по време на строителството, съгласно чл.168, ал.2 от Закона за устройство на територията</w:t>
            </w:r>
            <w:r w:rsidR="00EB0764" w:rsidRPr="002F6195">
              <w:rPr>
                <w:rFonts w:ascii="Cambria" w:hAnsi="Cambria"/>
                <w:bCs/>
                <w:iCs/>
                <w:sz w:val="24"/>
                <w:szCs w:val="24"/>
              </w:rPr>
              <w:t xml:space="preserve"> (ЗУТ)</w:t>
            </w:r>
            <w:r w:rsidRPr="0023720F">
              <w:rPr>
                <w:rFonts w:ascii="Cambria" w:hAnsi="Cambria"/>
                <w:bCs/>
                <w:iCs/>
                <w:sz w:val="24"/>
                <w:szCs w:val="24"/>
              </w:rPr>
              <w:t>.</w:t>
            </w:r>
          </w:p>
          <w:p w14:paraId="68CE307C" w14:textId="77777777" w:rsidR="00F03FD6" w:rsidRPr="00F60489" w:rsidRDefault="00F03FD6" w:rsidP="00753BD7">
            <w:pPr>
              <w:spacing w:before="120" w:after="120" w:line="240" w:lineRule="auto"/>
              <w:jc w:val="both"/>
              <w:rPr>
                <w:rFonts w:ascii="Cambria" w:hAnsi="Cambria"/>
                <w:bCs/>
                <w:iCs/>
                <w:sz w:val="24"/>
                <w:szCs w:val="24"/>
              </w:rPr>
            </w:pPr>
            <w:r w:rsidRPr="00F9205B">
              <w:rPr>
                <w:rFonts w:ascii="Cambria" w:hAnsi="Cambria"/>
                <w:sz w:val="24"/>
                <w:szCs w:val="24"/>
                <w:lang w:eastAsia="x-none"/>
              </w:rPr>
              <w:t>Завършването на строително-монтажните работи и въвеждането на обекта в експлоатация се извършва по реда на ЗУТ съгласно условията на договора за изпълнение и в рамките на срока на договора за финанс</w:t>
            </w:r>
            <w:r w:rsidRPr="00232C00">
              <w:rPr>
                <w:rFonts w:ascii="Cambria" w:hAnsi="Cambria"/>
                <w:sz w:val="24"/>
                <w:szCs w:val="24"/>
                <w:lang w:eastAsia="x-none"/>
              </w:rPr>
              <w:t>иране.</w:t>
            </w:r>
          </w:p>
          <w:p w14:paraId="4926FAAF" w14:textId="77777777" w:rsidR="00753BD7" w:rsidRPr="00F60489" w:rsidRDefault="00753BD7" w:rsidP="00753BD7">
            <w:pPr>
              <w:spacing w:before="120" w:after="120" w:line="240" w:lineRule="auto"/>
              <w:jc w:val="both"/>
              <w:rPr>
                <w:rFonts w:ascii="Cambria" w:hAnsi="Cambria"/>
                <w:bCs/>
                <w:iCs/>
                <w:sz w:val="24"/>
                <w:szCs w:val="24"/>
                <w:u w:val="single"/>
              </w:rPr>
            </w:pPr>
            <w:r w:rsidRPr="00F60489">
              <w:rPr>
                <w:rFonts w:ascii="Cambria" w:hAnsi="Cambria"/>
                <w:bCs/>
                <w:iCs/>
                <w:sz w:val="24"/>
                <w:szCs w:val="24"/>
                <w:u w:val="single"/>
              </w:rPr>
              <w:t>По отношение на довеждащата инфраструктура:</w:t>
            </w:r>
          </w:p>
          <w:p w14:paraId="776BEC27" w14:textId="77777777" w:rsidR="00753BD7" w:rsidRPr="00F60489" w:rsidRDefault="00753BD7" w:rsidP="00753BD7">
            <w:pPr>
              <w:spacing w:before="120" w:after="120" w:line="240" w:lineRule="auto"/>
              <w:jc w:val="both"/>
              <w:rPr>
                <w:rFonts w:ascii="Cambria" w:hAnsi="Cambria"/>
                <w:bCs/>
                <w:iCs/>
                <w:sz w:val="24"/>
                <w:szCs w:val="24"/>
              </w:rPr>
            </w:pPr>
            <w:r w:rsidRPr="00F60489">
              <w:rPr>
                <w:rFonts w:ascii="Cambria" w:hAnsi="Cambria"/>
                <w:bCs/>
                <w:iCs/>
                <w:sz w:val="24"/>
                <w:szCs w:val="24"/>
              </w:rPr>
              <w:t>Допуска се изграждане на нови,</w:t>
            </w:r>
            <w:r w:rsidRPr="00F60489" w:rsidDel="0054632A">
              <w:rPr>
                <w:rFonts w:ascii="Cambria" w:hAnsi="Cambria"/>
                <w:bCs/>
                <w:iCs/>
                <w:sz w:val="24"/>
                <w:szCs w:val="24"/>
              </w:rPr>
              <w:t xml:space="preserve"> </w:t>
            </w:r>
            <w:r w:rsidRPr="00F60489">
              <w:rPr>
                <w:rFonts w:ascii="Cambria" w:hAnsi="Cambria"/>
                <w:bCs/>
                <w:iCs/>
                <w:sz w:val="24"/>
                <w:szCs w:val="24"/>
              </w:rPr>
              <w:t>реконструкция или рехабилитация на съществуващи участъци от елементи на техническа инфраструктура</w:t>
            </w:r>
            <w:r w:rsidR="00DF4557" w:rsidRPr="00F60489">
              <w:rPr>
                <w:rFonts w:ascii="Cambria" w:hAnsi="Cambria"/>
                <w:bCs/>
                <w:iCs/>
                <w:sz w:val="24"/>
                <w:szCs w:val="24"/>
              </w:rPr>
              <w:t>,</w:t>
            </w:r>
            <w:r w:rsidRPr="00F60489">
              <w:rPr>
                <w:rFonts w:ascii="Cambria" w:hAnsi="Cambria"/>
                <w:bCs/>
                <w:iCs/>
                <w:sz w:val="24"/>
                <w:szCs w:val="24"/>
              </w:rPr>
              <w:t xml:space="preserve"> </w:t>
            </w:r>
            <w:r w:rsidR="00DF4557" w:rsidRPr="00F60489">
              <w:rPr>
                <w:rFonts w:ascii="Cambria" w:hAnsi="Cambria"/>
                <w:bCs/>
                <w:iCs/>
                <w:sz w:val="24"/>
                <w:szCs w:val="24"/>
              </w:rPr>
              <w:t xml:space="preserve">публична (държавна или общинска) собственост, </w:t>
            </w:r>
            <w:r w:rsidRPr="00F60489">
              <w:rPr>
                <w:rFonts w:ascii="Cambria" w:hAnsi="Cambria"/>
                <w:bCs/>
                <w:iCs/>
                <w:sz w:val="24"/>
                <w:szCs w:val="24"/>
              </w:rPr>
              <w:t>до границите на паркове или зони, както и инженерни решения за зелена инфраструктура при изпълнението на горните дейности – препятстващи и насочващи съоръжения (</w:t>
            </w:r>
            <w:proofErr w:type="spellStart"/>
            <w:r w:rsidRPr="00F60489">
              <w:rPr>
                <w:rFonts w:ascii="Cambria" w:hAnsi="Cambria"/>
                <w:bCs/>
                <w:iCs/>
                <w:sz w:val="24"/>
                <w:szCs w:val="24"/>
              </w:rPr>
              <w:t>шумозаглушителни</w:t>
            </w:r>
            <w:proofErr w:type="spellEnd"/>
            <w:r w:rsidRPr="00F60489">
              <w:rPr>
                <w:rFonts w:ascii="Cambria" w:hAnsi="Cambria"/>
                <w:bCs/>
                <w:iCs/>
                <w:sz w:val="24"/>
                <w:szCs w:val="24"/>
              </w:rPr>
              <w:t xml:space="preserve"> еко стени, огради, насипни рампи, откоси), вертикална сигнализация (пътни знаци, светлини, отразители устройства), където е необходимо. </w:t>
            </w:r>
          </w:p>
          <w:p w14:paraId="024F998B" w14:textId="1D473205" w:rsidR="00753BD7" w:rsidRPr="00130186" w:rsidRDefault="00753BD7" w:rsidP="00753BD7">
            <w:pPr>
              <w:spacing w:before="120" w:after="120" w:line="240" w:lineRule="auto"/>
              <w:jc w:val="both"/>
              <w:rPr>
                <w:rFonts w:ascii="Cambria" w:hAnsi="Cambria"/>
                <w:bCs/>
                <w:iCs/>
                <w:sz w:val="24"/>
                <w:szCs w:val="24"/>
              </w:rPr>
            </w:pPr>
            <w:r w:rsidRPr="00F60489">
              <w:rPr>
                <w:rFonts w:ascii="Cambria" w:hAnsi="Cambria"/>
                <w:bCs/>
                <w:iCs/>
                <w:sz w:val="24"/>
                <w:szCs w:val="24"/>
              </w:rPr>
              <w:t xml:space="preserve">При </w:t>
            </w:r>
            <w:r w:rsidR="00560431" w:rsidRPr="00CB23F6">
              <w:rPr>
                <w:rFonts w:ascii="Cambria" w:hAnsi="Cambria"/>
                <w:bCs/>
                <w:iCs/>
                <w:sz w:val="24"/>
                <w:szCs w:val="24"/>
              </w:rPr>
              <w:t>изграждане</w:t>
            </w:r>
            <w:r w:rsidRPr="00F60489">
              <w:rPr>
                <w:rFonts w:ascii="Cambria" w:hAnsi="Cambria"/>
                <w:bCs/>
                <w:iCs/>
                <w:sz w:val="24"/>
                <w:szCs w:val="24"/>
              </w:rPr>
              <w:t xml:space="preserve"> на нов,</w:t>
            </w:r>
            <w:r w:rsidRPr="00F60489" w:rsidDel="0054632A">
              <w:rPr>
                <w:rFonts w:ascii="Cambria" w:hAnsi="Cambria"/>
                <w:bCs/>
                <w:iCs/>
                <w:sz w:val="24"/>
                <w:szCs w:val="24"/>
              </w:rPr>
              <w:t xml:space="preserve"> </w:t>
            </w:r>
            <w:r w:rsidRPr="00F60489">
              <w:rPr>
                <w:rFonts w:ascii="Cambria" w:hAnsi="Cambria"/>
                <w:bCs/>
                <w:iCs/>
                <w:sz w:val="24"/>
                <w:szCs w:val="24"/>
              </w:rPr>
              <w:t xml:space="preserve">реконструкция или рехабилитация на участък от </w:t>
            </w:r>
            <w:r w:rsidR="00A656E5" w:rsidRPr="00F60489">
              <w:rPr>
                <w:rFonts w:ascii="Cambria" w:hAnsi="Cambria"/>
                <w:sz w:val="24"/>
                <w:szCs w:val="24"/>
              </w:rPr>
              <w:t xml:space="preserve"> довеждаща техническа инфраструктура – елементи на публична (държавна или общинска) техническа инфраструктура</w:t>
            </w:r>
            <w:r w:rsidR="00A656E5" w:rsidRPr="00130186">
              <w:rPr>
                <w:rFonts w:ascii="Cambria" w:hAnsi="Cambria"/>
                <w:bCs/>
                <w:iCs/>
                <w:sz w:val="24"/>
                <w:szCs w:val="24"/>
              </w:rPr>
              <w:t xml:space="preserve">, </w:t>
            </w:r>
            <w:r w:rsidRPr="00130186">
              <w:rPr>
                <w:rFonts w:ascii="Cambria" w:hAnsi="Cambria"/>
                <w:bCs/>
                <w:iCs/>
                <w:sz w:val="24"/>
                <w:szCs w:val="24"/>
              </w:rPr>
              <w:t>следва да се предвиди следното:</w:t>
            </w:r>
          </w:p>
          <w:p w14:paraId="42C22943" w14:textId="77777777" w:rsidR="00753BD7" w:rsidRPr="00067404" w:rsidRDefault="00753BD7" w:rsidP="002E7FE5">
            <w:pPr>
              <w:numPr>
                <w:ilvl w:val="0"/>
                <w:numId w:val="18"/>
              </w:numPr>
              <w:spacing w:before="120" w:after="120" w:line="240" w:lineRule="auto"/>
              <w:jc w:val="both"/>
              <w:rPr>
                <w:rFonts w:ascii="Cambria" w:hAnsi="Cambria"/>
                <w:bCs/>
                <w:iCs/>
                <w:sz w:val="24"/>
                <w:szCs w:val="24"/>
              </w:rPr>
            </w:pPr>
            <w:r w:rsidRPr="00130186">
              <w:rPr>
                <w:rFonts w:ascii="Cambria" w:hAnsi="Cambria"/>
                <w:bCs/>
                <w:iCs/>
                <w:sz w:val="24"/>
                <w:szCs w:val="24"/>
              </w:rPr>
              <w:t>Пътни</w:t>
            </w:r>
            <w:r w:rsidRPr="00577A12">
              <w:rPr>
                <w:rFonts w:ascii="Cambria" w:hAnsi="Cambria"/>
                <w:bCs/>
                <w:iCs/>
                <w:sz w:val="24"/>
                <w:szCs w:val="24"/>
              </w:rPr>
              <w:t xml:space="preserve">те отсечки, обект на интервенция, следва да осигуряват пряка връзка от границата на парка/зоната до второстепенни и третостепенни пътни възли с TEN-T мрежата. Пряка връзка се наблюдава и в случай, че пътят </w:t>
            </w:r>
            <w:r w:rsidRPr="00577A12">
              <w:rPr>
                <w:rFonts w:ascii="Cambria" w:hAnsi="Cambria"/>
                <w:bCs/>
                <w:iCs/>
                <w:sz w:val="24"/>
                <w:szCs w:val="24"/>
              </w:rPr>
              <w:lastRenderedPageBreak/>
              <w:t>(първи, втори или трети клас), част от който е път</w:t>
            </w:r>
            <w:r w:rsidRPr="00067404">
              <w:rPr>
                <w:rFonts w:ascii="Cambria" w:hAnsi="Cambria"/>
                <w:bCs/>
                <w:iCs/>
                <w:sz w:val="24"/>
                <w:szCs w:val="24"/>
              </w:rPr>
              <w:t xml:space="preserve">ната отсечка, осигурява контакт с второстепенни и третостепенни пътни възли (областни центрове, околовръстен път на населено място, летище, ферибот, пристанище, жп гара), които осигуряват връзка с коридор от TEN-T мрежата. </w:t>
            </w:r>
          </w:p>
          <w:p w14:paraId="2DB5B8EC" w14:textId="77777777" w:rsidR="00753BD7" w:rsidRPr="00F9205B" w:rsidRDefault="00753BD7" w:rsidP="002E7FE5">
            <w:pPr>
              <w:numPr>
                <w:ilvl w:val="0"/>
                <w:numId w:val="18"/>
              </w:numPr>
              <w:spacing w:before="120" w:after="120" w:line="240" w:lineRule="auto"/>
              <w:jc w:val="both"/>
              <w:rPr>
                <w:rFonts w:ascii="Cambria" w:hAnsi="Cambria"/>
                <w:bCs/>
                <w:iCs/>
                <w:sz w:val="24"/>
                <w:szCs w:val="24"/>
              </w:rPr>
            </w:pPr>
            <w:r w:rsidRPr="00067404">
              <w:rPr>
                <w:rFonts w:ascii="Cambria" w:hAnsi="Cambria"/>
                <w:bCs/>
                <w:iCs/>
                <w:sz w:val="24"/>
                <w:szCs w:val="24"/>
              </w:rPr>
              <w:t>В случай на населени места и сел</w:t>
            </w:r>
            <w:r w:rsidRPr="002F6195">
              <w:rPr>
                <w:rFonts w:ascii="Cambria" w:hAnsi="Cambria"/>
                <w:bCs/>
                <w:iCs/>
                <w:sz w:val="24"/>
                <w:szCs w:val="24"/>
              </w:rPr>
              <w:t xml:space="preserve">ищни образувания, разположени в близост до пътя, проектите следва да предвиждат шумозащитни мерки (вкл. шумозащитни екрани), </w:t>
            </w:r>
            <w:r w:rsidRPr="0023720F">
              <w:rPr>
                <w:rFonts w:ascii="Cambria" w:hAnsi="Cambria"/>
                <w:bCs/>
                <w:i/>
                <w:iCs/>
                <w:sz w:val="24"/>
                <w:szCs w:val="24"/>
              </w:rPr>
              <w:t>където е приложимо</w:t>
            </w:r>
            <w:r w:rsidRPr="0023720F">
              <w:rPr>
                <w:rFonts w:ascii="Cambria" w:hAnsi="Cambria"/>
                <w:bCs/>
                <w:iCs/>
                <w:sz w:val="24"/>
                <w:szCs w:val="24"/>
              </w:rPr>
              <w:t>. Шумозащитните мерки следва да са включени в отделна проектна част на инвестиционния проект или да са обект на д</w:t>
            </w:r>
            <w:r w:rsidRPr="00F9205B">
              <w:rPr>
                <w:rFonts w:ascii="Cambria" w:hAnsi="Cambria"/>
                <w:bCs/>
                <w:iCs/>
                <w:sz w:val="24"/>
                <w:szCs w:val="24"/>
              </w:rPr>
              <w:t>опълнителен, отделен Технически/работен проект, със съдържание акустична, архитектурна и конструктивна част.</w:t>
            </w:r>
          </w:p>
          <w:p w14:paraId="2F840E73" w14:textId="77777777" w:rsidR="00753BD7" w:rsidRPr="00F60489" w:rsidRDefault="00753BD7" w:rsidP="002E7FE5">
            <w:pPr>
              <w:numPr>
                <w:ilvl w:val="0"/>
                <w:numId w:val="18"/>
              </w:numPr>
              <w:spacing w:before="120" w:after="120" w:line="240" w:lineRule="auto"/>
              <w:jc w:val="both"/>
              <w:rPr>
                <w:rFonts w:ascii="Cambria" w:hAnsi="Cambria"/>
                <w:bCs/>
                <w:iCs/>
                <w:sz w:val="24"/>
                <w:szCs w:val="24"/>
              </w:rPr>
            </w:pPr>
            <w:r w:rsidRPr="00232C00">
              <w:rPr>
                <w:rFonts w:ascii="Cambria" w:hAnsi="Cambria"/>
                <w:bCs/>
                <w:iCs/>
                <w:sz w:val="24"/>
                <w:szCs w:val="24"/>
              </w:rPr>
              <w:t>проектното предложение следва да бъде в съответствие с НАРЕДБА № РД-02-20-14 от 29 септември 2011 г. за обхвата и съдържанието на оценката на възде</w:t>
            </w:r>
            <w:r w:rsidRPr="00F60489">
              <w:rPr>
                <w:rFonts w:ascii="Cambria" w:hAnsi="Cambria"/>
                <w:bCs/>
                <w:iCs/>
                <w:sz w:val="24"/>
                <w:szCs w:val="24"/>
              </w:rPr>
              <w:t xml:space="preserve">йствието върху пътната безопасност и на одита за пътна безопасност, условията и реда за извършването им и за придобиване и признаване на професионална квалификация „одитор по пътна безопасност”, по отношение следните дейности: </w:t>
            </w:r>
          </w:p>
          <w:p w14:paraId="782B2E03" w14:textId="77777777" w:rsidR="00753BD7" w:rsidRPr="00F60489" w:rsidRDefault="00753BD7" w:rsidP="002E7FE5">
            <w:pPr>
              <w:numPr>
                <w:ilvl w:val="0"/>
                <w:numId w:val="18"/>
              </w:numPr>
              <w:spacing w:before="120" w:after="120" w:line="240" w:lineRule="auto"/>
              <w:jc w:val="both"/>
              <w:rPr>
                <w:rFonts w:ascii="Cambria" w:hAnsi="Cambria"/>
                <w:bCs/>
                <w:iCs/>
                <w:sz w:val="24"/>
                <w:szCs w:val="24"/>
              </w:rPr>
            </w:pPr>
            <w:r w:rsidRPr="00F60489">
              <w:rPr>
                <w:rFonts w:ascii="Cambria" w:hAnsi="Cambria"/>
                <w:bCs/>
                <w:iCs/>
                <w:sz w:val="24"/>
                <w:szCs w:val="24"/>
              </w:rPr>
              <w:t xml:space="preserve">изготвяне на Оценка на въздействието върху пътната безопасност за инфраструктурни проекти съгласно Приложение № 1, към чл. 2, ал. 3 от НАРЕДБА № РД-02-20-14/29.09.2011 г. Оценката на въздействието върху пътната безопасност се извършва на началния етап на планиране преди одобряване на инфраструктурния проект, като същата се прилага към проектното предложение. </w:t>
            </w:r>
          </w:p>
          <w:p w14:paraId="2B9119EF" w14:textId="5A35BCDD" w:rsidR="00753BD7" w:rsidRPr="00F60489" w:rsidRDefault="00753BD7" w:rsidP="002E7FE5">
            <w:pPr>
              <w:numPr>
                <w:ilvl w:val="0"/>
                <w:numId w:val="18"/>
              </w:numPr>
              <w:spacing w:before="120" w:after="120" w:line="240" w:lineRule="auto"/>
              <w:jc w:val="both"/>
              <w:rPr>
                <w:rFonts w:ascii="Cambria" w:hAnsi="Cambria"/>
                <w:bCs/>
                <w:iCs/>
                <w:sz w:val="24"/>
                <w:szCs w:val="24"/>
              </w:rPr>
            </w:pPr>
            <w:r w:rsidRPr="00F60489">
              <w:rPr>
                <w:rFonts w:ascii="Cambria" w:hAnsi="Cambria"/>
                <w:bCs/>
                <w:iCs/>
                <w:sz w:val="24"/>
                <w:szCs w:val="24"/>
              </w:rPr>
              <w:t>изготвяне на Одит за пътна безопасност. Одитният доклад се изготвя съгласно Приложение 2, към чл.</w:t>
            </w:r>
            <w:r w:rsidR="001266CB" w:rsidRPr="00F60489">
              <w:rPr>
                <w:rFonts w:ascii="Cambria" w:hAnsi="Cambria"/>
                <w:bCs/>
                <w:iCs/>
                <w:sz w:val="24"/>
                <w:szCs w:val="24"/>
              </w:rPr>
              <w:t xml:space="preserve"> </w:t>
            </w:r>
            <w:r w:rsidRPr="00F60489">
              <w:rPr>
                <w:rFonts w:ascii="Cambria" w:hAnsi="Cambria"/>
                <w:bCs/>
                <w:iCs/>
                <w:sz w:val="24"/>
                <w:szCs w:val="24"/>
              </w:rPr>
              <w:t>11, ал.</w:t>
            </w:r>
            <w:r w:rsidR="001266CB" w:rsidRPr="00F60489">
              <w:rPr>
                <w:rFonts w:ascii="Cambria" w:hAnsi="Cambria"/>
                <w:bCs/>
                <w:iCs/>
                <w:sz w:val="24"/>
                <w:szCs w:val="24"/>
              </w:rPr>
              <w:t xml:space="preserve"> </w:t>
            </w:r>
            <w:r w:rsidRPr="00F60489">
              <w:rPr>
                <w:rFonts w:ascii="Cambria" w:hAnsi="Cambria"/>
                <w:bCs/>
                <w:iCs/>
                <w:sz w:val="24"/>
                <w:szCs w:val="24"/>
              </w:rPr>
              <w:t xml:space="preserve">1 от НАРЕДБА РД-02-20-14/29.09.2011 г. и е неразделна част от инвестиционния проект. Съгласно чл. 7 от Наредбата, Одитът за пътна безопасност се извършва на следните етапи: </w:t>
            </w:r>
          </w:p>
          <w:p w14:paraId="789CAE94" w14:textId="77777777" w:rsidR="00753BD7" w:rsidRPr="00F60489" w:rsidRDefault="00753BD7" w:rsidP="002E7FE5">
            <w:pPr>
              <w:numPr>
                <w:ilvl w:val="0"/>
                <w:numId w:val="18"/>
              </w:numPr>
              <w:spacing w:before="120" w:after="120" w:line="240" w:lineRule="auto"/>
              <w:jc w:val="both"/>
              <w:rPr>
                <w:rFonts w:ascii="Cambria" w:hAnsi="Cambria"/>
                <w:bCs/>
                <w:iCs/>
                <w:sz w:val="24"/>
                <w:szCs w:val="24"/>
              </w:rPr>
            </w:pPr>
            <w:r w:rsidRPr="00F60489">
              <w:rPr>
                <w:rFonts w:ascii="Cambria" w:hAnsi="Cambria"/>
                <w:bCs/>
                <w:iCs/>
                <w:sz w:val="24"/>
                <w:szCs w:val="24"/>
              </w:rPr>
              <w:t xml:space="preserve">изготвени </w:t>
            </w:r>
            <w:proofErr w:type="spellStart"/>
            <w:r w:rsidRPr="00F60489">
              <w:rPr>
                <w:rFonts w:ascii="Cambria" w:hAnsi="Cambria"/>
                <w:bCs/>
                <w:iCs/>
                <w:sz w:val="24"/>
                <w:szCs w:val="24"/>
              </w:rPr>
              <w:t>прединвестиционни</w:t>
            </w:r>
            <w:proofErr w:type="spellEnd"/>
            <w:r w:rsidRPr="00F60489">
              <w:rPr>
                <w:rFonts w:ascii="Cambria" w:hAnsi="Cambria"/>
                <w:bCs/>
                <w:iCs/>
                <w:sz w:val="24"/>
                <w:szCs w:val="24"/>
              </w:rPr>
              <w:t xml:space="preserve"> проучвания – прилага се към проектното предложение; </w:t>
            </w:r>
          </w:p>
          <w:p w14:paraId="2DE24BEB" w14:textId="77777777" w:rsidR="00753BD7" w:rsidRPr="00F60489" w:rsidRDefault="00753BD7" w:rsidP="002E7FE5">
            <w:pPr>
              <w:numPr>
                <w:ilvl w:val="0"/>
                <w:numId w:val="18"/>
              </w:numPr>
              <w:spacing w:before="120" w:after="120" w:line="240" w:lineRule="auto"/>
              <w:jc w:val="both"/>
              <w:rPr>
                <w:rFonts w:ascii="Cambria" w:hAnsi="Cambria"/>
                <w:bCs/>
                <w:iCs/>
                <w:sz w:val="24"/>
                <w:szCs w:val="24"/>
              </w:rPr>
            </w:pPr>
            <w:r w:rsidRPr="00F60489">
              <w:rPr>
                <w:rFonts w:ascii="Cambria" w:hAnsi="Cambria"/>
                <w:bCs/>
                <w:iCs/>
                <w:sz w:val="24"/>
                <w:szCs w:val="24"/>
              </w:rPr>
              <w:t>идейни, технически и/или работни проекти – прилага се към проектното предложение</w:t>
            </w:r>
            <w:r w:rsidR="006E26DF" w:rsidRPr="00F60489">
              <w:rPr>
                <w:rFonts w:ascii="Cambria" w:hAnsi="Cambria"/>
                <w:bCs/>
                <w:iCs/>
                <w:sz w:val="24"/>
                <w:szCs w:val="24"/>
              </w:rPr>
              <w:t>, в случай че са разработени преди кандидатстване</w:t>
            </w:r>
            <w:r w:rsidRPr="00F60489">
              <w:rPr>
                <w:rFonts w:ascii="Cambria" w:hAnsi="Cambria"/>
                <w:bCs/>
                <w:iCs/>
                <w:sz w:val="24"/>
                <w:szCs w:val="24"/>
              </w:rPr>
              <w:t>;</w:t>
            </w:r>
          </w:p>
          <w:p w14:paraId="5D873C6D" w14:textId="77777777" w:rsidR="00753BD7" w:rsidRPr="00F60489" w:rsidRDefault="00753BD7" w:rsidP="002E7FE5">
            <w:pPr>
              <w:numPr>
                <w:ilvl w:val="0"/>
                <w:numId w:val="18"/>
              </w:numPr>
              <w:spacing w:before="120" w:after="120" w:line="240" w:lineRule="auto"/>
              <w:jc w:val="both"/>
              <w:rPr>
                <w:rFonts w:ascii="Cambria" w:hAnsi="Cambria"/>
                <w:bCs/>
                <w:iCs/>
                <w:sz w:val="24"/>
                <w:szCs w:val="24"/>
              </w:rPr>
            </w:pPr>
            <w:r w:rsidRPr="00F60489">
              <w:rPr>
                <w:rFonts w:ascii="Cambria" w:hAnsi="Cambria"/>
                <w:bCs/>
                <w:iCs/>
                <w:sz w:val="24"/>
                <w:szCs w:val="24"/>
              </w:rPr>
              <w:t xml:space="preserve">непосредствено преди въвеждане на пътя в експлоатация; </w:t>
            </w:r>
          </w:p>
          <w:p w14:paraId="28261B6F" w14:textId="77777777" w:rsidR="00753BD7" w:rsidRPr="00F60489" w:rsidRDefault="00753BD7" w:rsidP="002E7FE5">
            <w:pPr>
              <w:numPr>
                <w:ilvl w:val="0"/>
                <w:numId w:val="18"/>
              </w:numPr>
              <w:spacing w:before="120" w:after="120" w:line="240" w:lineRule="auto"/>
              <w:jc w:val="both"/>
              <w:rPr>
                <w:rFonts w:ascii="Cambria" w:hAnsi="Cambria"/>
                <w:bCs/>
                <w:iCs/>
                <w:sz w:val="24"/>
                <w:szCs w:val="24"/>
              </w:rPr>
            </w:pPr>
            <w:r w:rsidRPr="00F60489">
              <w:rPr>
                <w:rFonts w:ascii="Cambria" w:hAnsi="Cambria"/>
                <w:bCs/>
                <w:iCs/>
                <w:sz w:val="24"/>
                <w:szCs w:val="24"/>
              </w:rPr>
              <w:t xml:space="preserve">по време на началната експлоатация на пътя. </w:t>
            </w:r>
          </w:p>
          <w:p w14:paraId="1E4B4720" w14:textId="77777777" w:rsidR="00753BD7" w:rsidRPr="00F60489" w:rsidRDefault="00753BD7" w:rsidP="00753BD7">
            <w:pPr>
              <w:spacing w:before="120" w:after="120" w:line="240" w:lineRule="auto"/>
              <w:jc w:val="both"/>
              <w:rPr>
                <w:rFonts w:ascii="Cambria" w:hAnsi="Cambria"/>
                <w:bCs/>
                <w:iCs/>
                <w:sz w:val="24"/>
                <w:szCs w:val="24"/>
              </w:rPr>
            </w:pPr>
            <w:r w:rsidRPr="00F60489">
              <w:rPr>
                <w:rFonts w:ascii="Cambria" w:hAnsi="Cambria"/>
                <w:bCs/>
                <w:iCs/>
                <w:sz w:val="24"/>
                <w:szCs w:val="24"/>
              </w:rPr>
              <w:t xml:space="preserve">В случай на изграждане на нов пътен участък: </w:t>
            </w:r>
          </w:p>
          <w:p w14:paraId="48F46B5E" w14:textId="77777777" w:rsidR="00753BD7" w:rsidRPr="00F60489" w:rsidRDefault="00753BD7" w:rsidP="00753BD7">
            <w:pPr>
              <w:spacing w:before="120" w:after="120" w:line="240" w:lineRule="auto"/>
              <w:jc w:val="both"/>
              <w:rPr>
                <w:rFonts w:ascii="Cambria" w:hAnsi="Cambria"/>
                <w:bCs/>
                <w:iCs/>
                <w:sz w:val="24"/>
                <w:szCs w:val="24"/>
              </w:rPr>
            </w:pPr>
            <w:r w:rsidRPr="00F60489">
              <w:rPr>
                <w:rFonts w:ascii="Cambria" w:hAnsi="Cambria"/>
                <w:bCs/>
                <w:iCs/>
                <w:sz w:val="24"/>
                <w:szCs w:val="24"/>
              </w:rPr>
              <w:t>- за местоположението на всеки нов пътен обект да бъдат предложени и разгледани варианти, съответстващи на режимите на защитените територии и защитените зони, приети с плановете за управление/заповедите за обявяване на съответните защитени територии и зони, зоните за защита на водите по реда на чл. 119 от Закона за водите, опазване на културно-историческото наследство, спазване на забраните и ограниченията на санитарно-охранителни зони и обекти, подлежащи на здравна защита, както и съответстващи на заложените в Плановете за управление на речните басейни и Плановете за управление на риска от наводнения цели и мерки за постигането им.</w:t>
            </w:r>
          </w:p>
          <w:p w14:paraId="63C7DFB2" w14:textId="77777777" w:rsidR="00753BD7" w:rsidRPr="00F60489" w:rsidRDefault="00753BD7" w:rsidP="00753BD7">
            <w:pPr>
              <w:spacing w:before="120" w:after="120" w:line="240" w:lineRule="auto"/>
              <w:jc w:val="both"/>
              <w:rPr>
                <w:rFonts w:ascii="Cambria" w:hAnsi="Cambria"/>
                <w:bCs/>
                <w:iCs/>
                <w:sz w:val="24"/>
                <w:szCs w:val="24"/>
              </w:rPr>
            </w:pPr>
            <w:r w:rsidRPr="00F60489">
              <w:rPr>
                <w:rFonts w:ascii="Cambria" w:hAnsi="Cambria"/>
                <w:bCs/>
                <w:iCs/>
                <w:sz w:val="24"/>
                <w:szCs w:val="24"/>
              </w:rPr>
              <w:lastRenderedPageBreak/>
              <w:t xml:space="preserve">- проектът да предвижда изграждане на пътен участък, при който общото разстояние за движение при ограничена скорост е минимално (тунели, наклони, завои, населени места и др.); </w:t>
            </w:r>
          </w:p>
          <w:p w14:paraId="05DD94BF" w14:textId="77777777" w:rsidR="00753BD7" w:rsidRPr="00F60489" w:rsidRDefault="00753BD7" w:rsidP="00753BD7">
            <w:pPr>
              <w:spacing w:before="120" w:after="120" w:line="240" w:lineRule="auto"/>
              <w:jc w:val="both"/>
              <w:rPr>
                <w:rFonts w:ascii="Cambria" w:hAnsi="Cambria"/>
                <w:bCs/>
                <w:iCs/>
                <w:sz w:val="24"/>
                <w:szCs w:val="24"/>
              </w:rPr>
            </w:pPr>
            <w:r w:rsidRPr="00F60489">
              <w:rPr>
                <w:rFonts w:ascii="Cambria" w:hAnsi="Cambria"/>
                <w:bCs/>
                <w:iCs/>
                <w:sz w:val="24"/>
                <w:szCs w:val="24"/>
              </w:rPr>
              <w:t>- проектът да предвижда изграждане на пътен участък с най-късо разстояние между две точки.</w:t>
            </w:r>
          </w:p>
          <w:p w14:paraId="20A01823" w14:textId="77777777" w:rsidR="00753BD7" w:rsidRPr="00F60489" w:rsidRDefault="00753BD7" w:rsidP="00753BD7">
            <w:pPr>
              <w:spacing w:before="120" w:after="120" w:line="240" w:lineRule="auto"/>
              <w:jc w:val="both"/>
              <w:rPr>
                <w:rFonts w:ascii="Cambria" w:hAnsi="Cambria"/>
                <w:bCs/>
                <w:iCs/>
                <w:sz w:val="24"/>
                <w:szCs w:val="24"/>
              </w:rPr>
            </w:pPr>
            <w:r w:rsidRPr="00F60489">
              <w:rPr>
                <w:rFonts w:ascii="Cambria" w:hAnsi="Cambria"/>
                <w:bCs/>
                <w:iCs/>
                <w:sz w:val="24"/>
                <w:szCs w:val="24"/>
              </w:rPr>
              <w:t xml:space="preserve">В случай на изграждане на нови, реконструкция или рехабилитация на довеждащи и разпределителни проводи и съоръжения, </w:t>
            </w:r>
            <w:r w:rsidR="001266CB" w:rsidRPr="00F60489">
              <w:rPr>
                <w:rFonts w:ascii="Cambria" w:hAnsi="Cambria"/>
                <w:bCs/>
                <w:iCs/>
                <w:sz w:val="24"/>
                <w:szCs w:val="24"/>
              </w:rPr>
              <w:t>следва</w:t>
            </w:r>
            <w:r w:rsidRPr="00F60489">
              <w:rPr>
                <w:rFonts w:ascii="Cambria" w:hAnsi="Cambria"/>
                <w:bCs/>
                <w:iCs/>
                <w:sz w:val="24"/>
                <w:szCs w:val="24"/>
              </w:rPr>
              <w:t xml:space="preserve"> да бъдат:</w:t>
            </w:r>
          </w:p>
          <w:p w14:paraId="38CACBC2" w14:textId="77777777" w:rsidR="00753BD7" w:rsidRPr="00F60489" w:rsidRDefault="00753BD7" w:rsidP="002E7FE5">
            <w:pPr>
              <w:numPr>
                <w:ilvl w:val="0"/>
                <w:numId w:val="18"/>
              </w:numPr>
              <w:spacing w:before="120" w:after="120" w:line="240" w:lineRule="auto"/>
              <w:jc w:val="both"/>
              <w:rPr>
                <w:rFonts w:ascii="Cambria" w:hAnsi="Cambria"/>
                <w:bCs/>
                <w:iCs/>
                <w:sz w:val="24"/>
                <w:szCs w:val="24"/>
              </w:rPr>
            </w:pPr>
            <w:r w:rsidRPr="00F60489">
              <w:rPr>
                <w:rFonts w:ascii="Cambria" w:hAnsi="Cambria"/>
                <w:bCs/>
                <w:iCs/>
                <w:sz w:val="24"/>
                <w:szCs w:val="24"/>
              </w:rPr>
              <w:t>Разгледани трасета и параметри на довеждащи и разпределителни проводи и съоръженията към тях, необходими за снабдяване на парка/зоната др.</w:t>
            </w:r>
          </w:p>
          <w:p w14:paraId="56F7B189" w14:textId="77777777" w:rsidR="00753BD7" w:rsidRPr="00F60489" w:rsidRDefault="00753BD7" w:rsidP="002E7FE5">
            <w:pPr>
              <w:numPr>
                <w:ilvl w:val="0"/>
                <w:numId w:val="18"/>
              </w:numPr>
              <w:spacing w:before="120" w:after="120" w:line="240" w:lineRule="auto"/>
              <w:jc w:val="both"/>
              <w:rPr>
                <w:rFonts w:ascii="Cambria" w:hAnsi="Cambria"/>
                <w:bCs/>
                <w:iCs/>
                <w:sz w:val="24"/>
                <w:szCs w:val="24"/>
              </w:rPr>
            </w:pPr>
            <w:r w:rsidRPr="00F60489">
              <w:rPr>
                <w:rFonts w:ascii="Cambria" w:hAnsi="Cambria"/>
                <w:bCs/>
                <w:iCs/>
                <w:sz w:val="24"/>
                <w:szCs w:val="24"/>
              </w:rPr>
              <w:t>Извършени проучвания и анализи по отношение на енергийната инфраструктура – газови връзки, електрически съоръжения с определени характеристики, подстанции, линии и с определено напрежение и др. съоръжения при необходимост;</w:t>
            </w:r>
          </w:p>
          <w:p w14:paraId="7762A95C" w14:textId="77777777" w:rsidR="00753BD7" w:rsidRPr="00F60489" w:rsidRDefault="00753BD7" w:rsidP="002E7FE5">
            <w:pPr>
              <w:numPr>
                <w:ilvl w:val="0"/>
                <w:numId w:val="18"/>
              </w:numPr>
              <w:spacing w:before="120" w:after="120" w:line="240" w:lineRule="auto"/>
              <w:jc w:val="both"/>
              <w:rPr>
                <w:rFonts w:ascii="Cambria" w:hAnsi="Cambria"/>
                <w:bCs/>
                <w:iCs/>
                <w:sz w:val="24"/>
                <w:szCs w:val="24"/>
              </w:rPr>
            </w:pPr>
            <w:r w:rsidRPr="00F60489">
              <w:rPr>
                <w:rFonts w:ascii="Cambria" w:hAnsi="Cambria"/>
                <w:bCs/>
                <w:iCs/>
                <w:sz w:val="24"/>
                <w:szCs w:val="24"/>
              </w:rPr>
              <w:t>Извършени проучвания и анализи по отношение на достъп до вода за питейно-битови и промишлени нужди в определени обеми с определени изисквания, непрекъсваемост на подаването, изисквания към водопроводната мрежа и др. при необходимост.</w:t>
            </w:r>
          </w:p>
          <w:p w14:paraId="185BDD04" w14:textId="77777777" w:rsidR="00753BD7" w:rsidRPr="00F60489" w:rsidRDefault="00753BD7" w:rsidP="00753BD7">
            <w:pPr>
              <w:spacing w:before="120" w:after="120" w:line="240" w:lineRule="auto"/>
              <w:jc w:val="both"/>
              <w:rPr>
                <w:rFonts w:ascii="Cambria" w:hAnsi="Cambria"/>
                <w:bCs/>
                <w:iCs/>
                <w:sz w:val="24"/>
                <w:szCs w:val="24"/>
                <w:u w:val="single"/>
              </w:rPr>
            </w:pPr>
            <w:r w:rsidRPr="00F60489">
              <w:rPr>
                <w:rFonts w:ascii="Cambria" w:hAnsi="Cambria"/>
                <w:bCs/>
                <w:iCs/>
                <w:sz w:val="24"/>
                <w:szCs w:val="24"/>
                <w:u w:val="single"/>
              </w:rPr>
              <w:t>По отношение на вътрешна инфраструктура:</w:t>
            </w:r>
          </w:p>
          <w:p w14:paraId="173A9675" w14:textId="36BEC554" w:rsidR="00753BD7" w:rsidRPr="00F60489" w:rsidRDefault="00753BD7" w:rsidP="00753BD7">
            <w:pPr>
              <w:spacing w:before="120" w:after="120" w:line="240" w:lineRule="auto"/>
              <w:jc w:val="both"/>
              <w:rPr>
                <w:rFonts w:ascii="Cambria" w:hAnsi="Cambria"/>
                <w:bCs/>
                <w:iCs/>
                <w:sz w:val="24"/>
                <w:szCs w:val="24"/>
                <w:u w:val="single"/>
              </w:rPr>
            </w:pPr>
            <w:r w:rsidRPr="00F60489">
              <w:rPr>
                <w:rFonts w:ascii="Cambria" w:hAnsi="Cambria"/>
                <w:bCs/>
                <w:iCs/>
                <w:sz w:val="24"/>
                <w:szCs w:val="24"/>
              </w:rPr>
              <w:t>Допуска се Изграждане на нова,</w:t>
            </w:r>
            <w:r w:rsidRPr="00F60489" w:rsidDel="0054632A">
              <w:rPr>
                <w:rFonts w:ascii="Cambria" w:hAnsi="Cambria"/>
                <w:bCs/>
                <w:iCs/>
                <w:sz w:val="24"/>
                <w:szCs w:val="24"/>
              </w:rPr>
              <w:t xml:space="preserve"> </w:t>
            </w:r>
            <w:r w:rsidRPr="00F60489">
              <w:rPr>
                <w:rFonts w:ascii="Cambria" w:hAnsi="Cambria"/>
                <w:bCs/>
                <w:iCs/>
                <w:sz w:val="24"/>
                <w:szCs w:val="24"/>
              </w:rPr>
              <w:t>реконструкция или рехабили</w:t>
            </w:r>
            <w:r w:rsidR="00E27776">
              <w:rPr>
                <w:rFonts w:ascii="Cambria" w:hAnsi="Cambria"/>
                <w:bCs/>
                <w:iCs/>
                <w:sz w:val="24"/>
                <w:szCs w:val="24"/>
              </w:rPr>
              <w:t>тация на съществуваща вътрешна</w:t>
            </w:r>
            <w:r w:rsidRPr="00F60489">
              <w:rPr>
                <w:rFonts w:ascii="Cambria" w:hAnsi="Cambria"/>
                <w:bCs/>
                <w:iCs/>
                <w:sz w:val="24"/>
                <w:szCs w:val="24"/>
              </w:rPr>
              <w:t xml:space="preserve"> техническа инфраструктура на паркове</w:t>
            </w:r>
            <w:r w:rsidR="00AC1648" w:rsidRPr="00F60489">
              <w:rPr>
                <w:rFonts w:ascii="Cambria" w:hAnsi="Cambria"/>
                <w:bCs/>
                <w:iCs/>
                <w:sz w:val="24"/>
                <w:szCs w:val="24"/>
              </w:rPr>
              <w:t>/</w:t>
            </w:r>
            <w:r w:rsidRPr="00F60489">
              <w:rPr>
                <w:rFonts w:ascii="Cambria" w:hAnsi="Cambria"/>
                <w:bCs/>
                <w:iCs/>
                <w:sz w:val="24"/>
                <w:szCs w:val="24"/>
              </w:rPr>
              <w:t>зони</w:t>
            </w:r>
            <w:r w:rsidR="00AC1648" w:rsidRPr="00F60489">
              <w:rPr>
                <w:rFonts w:ascii="Cambria" w:hAnsi="Cambria"/>
                <w:bCs/>
                <w:iCs/>
                <w:sz w:val="24"/>
                <w:szCs w:val="24"/>
              </w:rPr>
              <w:t xml:space="preserve"> </w:t>
            </w:r>
            <w:r w:rsidRPr="00F60489">
              <w:rPr>
                <w:rFonts w:ascii="Cambria" w:hAnsi="Cambria"/>
                <w:bCs/>
                <w:iCs/>
                <w:sz w:val="24"/>
                <w:szCs w:val="24"/>
              </w:rPr>
              <w:t>и нейната свързаност с елементите на техническата инфраструктура, в т.ч.:</w:t>
            </w:r>
            <w:r w:rsidRPr="00F60489">
              <w:rPr>
                <w:rFonts w:ascii="Cambria" w:hAnsi="Cambria"/>
                <w:bCs/>
                <w:i/>
                <w:iCs/>
                <w:sz w:val="24"/>
                <w:szCs w:val="24"/>
              </w:rPr>
              <w:t xml:space="preserve"> </w:t>
            </w:r>
          </w:p>
          <w:p w14:paraId="3DAABC3A" w14:textId="77777777" w:rsidR="00753BD7" w:rsidRPr="00F60489" w:rsidRDefault="00753BD7" w:rsidP="002E7FE5">
            <w:pPr>
              <w:numPr>
                <w:ilvl w:val="0"/>
                <w:numId w:val="18"/>
              </w:numPr>
              <w:spacing w:before="120" w:after="120" w:line="240" w:lineRule="auto"/>
              <w:jc w:val="both"/>
              <w:rPr>
                <w:rFonts w:ascii="Cambria" w:hAnsi="Cambria"/>
                <w:bCs/>
                <w:iCs/>
                <w:sz w:val="24"/>
                <w:szCs w:val="24"/>
              </w:rPr>
            </w:pPr>
            <w:r w:rsidRPr="00F60489">
              <w:rPr>
                <w:rFonts w:ascii="Cambria" w:hAnsi="Cambria"/>
                <w:bCs/>
                <w:iCs/>
                <w:sz w:val="24"/>
                <w:szCs w:val="24"/>
              </w:rPr>
              <w:t>транспортна техническа инфраструктура на индустриалния парк/зона и съоръженията към нея;</w:t>
            </w:r>
          </w:p>
          <w:p w14:paraId="5A03DFF9" w14:textId="77777777" w:rsidR="00753BD7" w:rsidRPr="00F60489" w:rsidRDefault="00753BD7" w:rsidP="002E7FE5">
            <w:pPr>
              <w:numPr>
                <w:ilvl w:val="0"/>
                <w:numId w:val="18"/>
              </w:numPr>
              <w:spacing w:before="120" w:after="120" w:line="240" w:lineRule="auto"/>
              <w:jc w:val="both"/>
              <w:rPr>
                <w:rFonts w:ascii="Cambria" w:hAnsi="Cambria"/>
                <w:bCs/>
                <w:iCs/>
                <w:sz w:val="24"/>
                <w:szCs w:val="24"/>
              </w:rPr>
            </w:pPr>
            <w:r w:rsidRPr="00F60489">
              <w:rPr>
                <w:rFonts w:ascii="Cambria" w:hAnsi="Cambria"/>
                <w:bCs/>
                <w:iCs/>
                <w:sz w:val="24"/>
                <w:szCs w:val="24"/>
              </w:rPr>
              <w:t>водоснабдителна система и разделна канализационна система и съоръженията към тях;</w:t>
            </w:r>
          </w:p>
          <w:p w14:paraId="61B44AAB" w14:textId="77777777" w:rsidR="00753BD7" w:rsidRPr="00F60489" w:rsidRDefault="00753BD7" w:rsidP="002E7FE5">
            <w:pPr>
              <w:numPr>
                <w:ilvl w:val="0"/>
                <w:numId w:val="18"/>
              </w:numPr>
              <w:spacing w:before="120" w:after="120" w:line="240" w:lineRule="auto"/>
              <w:jc w:val="both"/>
              <w:rPr>
                <w:rFonts w:ascii="Cambria" w:hAnsi="Cambria"/>
                <w:bCs/>
                <w:iCs/>
                <w:sz w:val="24"/>
                <w:szCs w:val="24"/>
              </w:rPr>
            </w:pPr>
            <w:proofErr w:type="spellStart"/>
            <w:r w:rsidRPr="00F60489">
              <w:rPr>
                <w:rFonts w:ascii="Cambria" w:hAnsi="Cambria"/>
                <w:bCs/>
                <w:iCs/>
                <w:sz w:val="24"/>
                <w:szCs w:val="24"/>
              </w:rPr>
              <w:t>газоразпределителна</w:t>
            </w:r>
            <w:proofErr w:type="spellEnd"/>
            <w:r w:rsidRPr="00F60489">
              <w:rPr>
                <w:rFonts w:ascii="Cambria" w:hAnsi="Cambria"/>
                <w:bCs/>
                <w:iCs/>
                <w:sz w:val="24"/>
                <w:szCs w:val="24"/>
              </w:rPr>
              <w:t xml:space="preserve"> мрежа и съоръженията към нея</w:t>
            </w:r>
            <w:r w:rsidR="00672990" w:rsidRPr="00F60489">
              <w:rPr>
                <w:rFonts w:ascii="Cambria" w:hAnsi="Cambria"/>
                <w:bCs/>
                <w:iCs/>
                <w:sz w:val="24"/>
                <w:szCs w:val="24"/>
              </w:rPr>
              <w:t>, при възможност</w:t>
            </w:r>
            <w:r w:rsidRPr="00F60489">
              <w:rPr>
                <w:rFonts w:ascii="Cambria" w:hAnsi="Cambria"/>
                <w:bCs/>
                <w:iCs/>
                <w:sz w:val="24"/>
                <w:szCs w:val="24"/>
              </w:rPr>
              <w:t>;</w:t>
            </w:r>
          </w:p>
          <w:p w14:paraId="5CA15B96" w14:textId="77777777" w:rsidR="00753BD7" w:rsidRPr="00F60489" w:rsidRDefault="00753BD7" w:rsidP="002E7FE5">
            <w:pPr>
              <w:numPr>
                <w:ilvl w:val="0"/>
                <w:numId w:val="18"/>
              </w:numPr>
              <w:spacing w:before="120" w:after="120" w:line="240" w:lineRule="auto"/>
              <w:jc w:val="both"/>
              <w:rPr>
                <w:rFonts w:ascii="Cambria" w:hAnsi="Cambria"/>
                <w:bCs/>
                <w:iCs/>
                <w:sz w:val="24"/>
                <w:szCs w:val="24"/>
              </w:rPr>
            </w:pPr>
            <w:r w:rsidRPr="00F60489">
              <w:rPr>
                <w:rFonts w:ascii="Cambria" w:hAnsi="Cambria"/>
                <w:bCs/>
                <w:iCs/>
                <w:sz w:val="24"/>
                <w:szCs w:val="24"/>
              </w:rPr>
              <w:t>електроразпределителна мрежа по смисъла на § 1, т. 22 или т. 24е от допълнителните разпоредби на Закона за енергетиката.</w:t>
            </w:r>
          </w:p>
          <w:p w14:paraId="35435EB0" w14:textId="77777777" w:rsidR="00753BD7" w:rsidRPr="00F60489" w:rsidRDefault="00F2601E" w:rsidP="00753BD7">
            <w:pPr>
              <w:spacing w:before="120" w:after="120" w:line="240" w:lineRule="auto"/>
              <w:jc w:val="both"/>
              <w:rPr>
                <w:rFonts w:ascii="Cambria" w:hAnsi="Cambria"/>
                <w:bCs/>
                <w:iCs/>
                <w:sz w:val="24"/>
                <w:szCs w:val="24"/>
              </w:rPr>
            </w:pPr>
            <w:r w:rsidRPr="00F60489">
              <w:rPr>
                <w:rFonts w:ascii="Cambria" w:hAnsi="Cambria"/>
                <w:bCs/>
                <w:iCs/>
                <w:sz w:val="24"/>
                <w:szCs w:val="24"/>
              </w:rPr>
              <w:t xml:space="preserve">Техническата инфраструктура </w:t>
            </w:r>
            <w:r w:rsidR="00753BD7" w:rsidRPr="00F60489">
              <w:rPr>
                <w:rFonts w:ascii="Cambria" w:hAnsi="Cambria"/>
                <w:bCs/>
                <w:iCs/>
                <w:sz w:val="24"/>
                <w:szCs w:val="24"/>
              </w:rPr>
              <w:t>се проектира и изгражда по правилата на Закона за устройство на територията  и се свързва с елементите на техническата инфраструктура извън парка.</w:t>
            </w:r>
          </w:p>
          <w:p w14:paraId="74944D91" w14:textId="64C9D3A1" w:rsidR="00753BD7" w:rsidRPr="00F60489" w:rsidRDefault="009F3914" w:rsidP="00753BD7">
            <w:pPr>
              <w:spacing w:before="120" w:after="120" w:line="240" w:lineRule="auto"/>
              <w:jc w:val="both"/>
              <w:rPr>
                <w:rFonts w:ascii="Cambria" w:hAnsi="Cambria"/>
                <w:bCs/>
                <w:iCs/>
                <w:sz w:val="24"/>
                <w:szCs w:val="24"/>
              </w:rPr>
            </w:pPr>
            <w:r w:rsidRPr="00F60489">
              <w:rPr>
                <w:rFonts w:ascii="Cambria" w:hAnsi="Cambria"/>
                <w:bCs/>
                <w:iCs/>
                <w:sz w:val="24"/>
                <w:szCs w:val="24"/>
              </w:rPr>
              <w:t>Вътрешната т</w:t>
            </w:r>
            <w:r w:rsidR="00753BD7" w:rsidRPr="00F60489">
              <w:rPr>
                <w:rFonts w:ascii="Cambria" w:hAnsi="Cambria"/>
                <w:bCs/>
                <w:iCs/>
                <w:sz w:val="24"/>
                <w:szCs w:val="24"/>
              </w:rPr>
              <w:t>ехническата инфраструктура се проектира, изгражда и поддържа от собственика</w:t>
            </w:r>
            <w:r w:rsidR="002404D4" w:rsidRPr="00F60489">
              <w:rPr>
                <w:rFonts w:ascii="Cambria" w:hAnsi="Cambria"/>
                <w:bCs/>
                <w:iCs/>
                <w:sz w:val="24"/>
                <w:szCs w:val="24"/>
              </w:rPr>
              <w:t xml:space="preserve"> </w:t>
            </w:r>
            <w:r w:rsidRPr="00F60489">
              <w:rPr>
                <w:rFonts w:ascii="Cambria" w:hAnsi="Cambria"/>
                <w:bCs/>
                <w:iCs/>
                <w:sz w:val="24"/>
                <w:szCs w:val="24"/>
              </w:rPr>
              <w:t>или опе</w:t>
            </w:r>
            <w:r w:rsidR="00D50F1F" w:rsidRPr="00F60489">
              <w:rPr>
                <w:rFonts w:ascii="Cambria" w:hAnsi="Cambria"/>
                <w:bCs/>
                <w:iCs/>
                <w:sz w:val="24"/>
                <w:szCs w:val="24"/>
              </w:rPr>
              <w:t>ратора</w:t>
            </w:r>
            <w:r w:rsidR="002404D4" w:rsidRPr="00F60489">
              <w:rPr>
                <w:rFonts w:ascii="Cambria" w:hAnsi="Cambria"/>
                <w:bCs/>
                <w:iCs/>
                <w:sz w:val="24"/>
                <w:szCs w:val="24"/>
              </w:rPr>
              <w:t xml:space="preserve"> (съгласно сключен договор</w:t>
            </w:r>
            <w:r w:rsidR="00640218">
              <w:rPr>
                <w:rFonts w:ascii="Cambria" w:hAnsi="Cambria"/>
                <w:bCs/>
                <w:iCs/>
                <w:sz w:val="24"/>
                <w:szCs w:val="24"/>
              </w:rPr>
              <w:t xml:space="preserve"> с предоставени съответни права</w:t>
            </w:r>
            <w:r w:rsidR="002404D4" w:rsidRPr="00F60489">
              <w:rPr>
                <w:rFonts w:ascii="Cambria" w:hAnsi="Cambria"/>
                <w:bCs/>
                <w:iCs/>
                <w:sz w:val="24"/>
                <w:szCs w:val="24"/>
              </w:rPr>
              <w:t>)</w:t>
            </w:r>
            <w:r w:rsidR="00753BD7" w:rsidRPr="00F60489">
              <w:rPr>
                <w:rFonts w:ascii="Cambria" w:hAnsi="Cambria"/>
                <w:bCs/>
                <w:iCs/>
                <w:sz w:val="24"/>
                <w:szCs w:val="24"/>
              </w:rPr>
              <w:t xml:space="preserve"> на индустриалния парк върху урегулирани поземлени имоти, отредени за вътрешни улици и за друга техническа инфраструктура.</w:t>
            </w:r>
          </w:p>
          <w:p w14:paraId="14AC27C4" w14:textId="77777777" w:rsidR="001E48AB" w:rsidRPr="00F60489" w:rsidRDefault="001E48AB" w:rsidP="00FF230B">
            <w:pPr>
              <w:spacing w:before="120" w:after="120" w:line="240" w:lineRule="auto"/>
              <w:jc w:val="both"/>
              <w:rPr>
                <w:rFonts w:ascii="Cambria" w:hAnsi="Cambria"/>
                <w:bCs/>
                <w:iCs/>
                <w:sz w:val="24"/>
                <w:szCs w:val="24"/>
                <w:u w:val="single"/>
              </w:rPr>
            </w:pPr>
            <w:r w:rsidRPr="00F60489">
              <w:rPr>
                <w:rFonts w:ascii="Cambria" w:hAnsi="Cambria"/>
                <w:bCs/>
                <w:iCs/>
                <w:sz w:val="24"/>
                <w:szCs w:val="24"/>
                <w:u w:val="single"/>
              </w:rPr>
              <w:t>Екологична и иновативна вътрешна инфраструктура</w:t>
            </w:r>
          </w:p>
          <w:p w14:paraId="2B7E5129" w14:textId="3699E2EC" w:rsidR="003C3413" w:rsidRPr="00286DA8" w:rsidRDefault="003C3413" w:rsidP="003C3413">
            <w:pPr>
              <w:spacing w:before="120" w:after="120" w:line="240" w:lineRule="auto"/>
              <w:jc w:val="both"/>
              <w:rPr>
                <w:rFonts w:ascii="Cambria" w:hAnsi="Cambria"/>
                <w:bCs/>
                <w:iCs/>
                <w:sz w:val="24"/>
                <w:szCs w:val="24"/>
              </w:rPr>
            </w:pPr>
            <w:r w:rsidRPr="00F60489">
              <w:rPr>
                <w:rFonts w:ascii="Cambria" w:hAnsi="Cambria"/>
                <w:bCs/>
                <w:iCs/>
                <w:sz w:val="24"/>
                <w:szCs w:val="24"/>
              </w:rPr>
              <w:t xml:space="preserve">По отношение на екологична и </w:t>
            </w:r>
            <w:r w:rsidR="007F6392" w:rsidRPr="00F60489">
              <w:rPr>
                <w:rFonts w:ascii="Cambria" w:hAnsi="Cambria"/>
                <w:bCs/>
                <w:iCs/>
                <w:sz w:val="24"/>
                <w:szCs w:val="24"/>
              </w:rPr>
              <w:t>научноизследователска (</w:t>
            </w:r>
            <w:r w:rsidRPr="00F60489">
              <w:rPr>
                <w:rFonts w:ascii="Cambria" w:hAnsi="Cambria"/>
                <w:bCs/>
                <w:iCs/>
                <w:sz w:val="24"/>
                <w:szCs w:val="24"/>
              </w:rPr>
              <w:t>иновативна</w:t>
            </w:r>
            <w:r w:rsidR="007F6392" w:rsidRPr="00F60489">
              <w:rPr>
                <w:rFonts w:ascii="Cambria" w:hAnsi="Cambria"/>
                <w:bCs/>
                <w:iCs/>
                <w:sz w:val="24"/>
                <w:szCs w:val="24"/>
              </w:rPr>
              <w:t>)</w:t>
            </w:r>
            <w:r w:rsidRPr="00F60489">
              <w:rPr>
                <w:rFonts w:ascii="Cambria" w:hAnsi="Cambria"/>
                <w:bCs/>
                <w:iCs/>
                <w:sz w:val="24"/>
                <w:szCs w:val="24"/>
              </w:rPr>
              <w:t xml:space="preserve"> вътрешна инфраструктура, създаваща иновативни, устойчиви и екологични възможности за индустриалните производства в парковете</w:t>
            </w:r>
            <w:r w:rsidR="007916BC" w:rsidRPr="00CB23F6">
              <w:rPr>
                <w:rFonts w:ascii="Cambria" w:hAnsi="Cambria"/>
                <w:bCs/>
                <w:iCs/>
                <w:sz w:val="24"/>
                <w:szCs w:val="24"/>
              </w:rPr>
              <w:t xml:space="preserve"> и</w:t>
            </w:r>
            <w:r w:rsidRPr="00F60489">
              <w:rPr>
                <w:rFonts w:ascii="Cambria" w:hAnsi="Cambria"/>
                <w:bCs/>
                <w:iCs/>
                <w:sz w:val="24"/>
                <w:szCs w:val="24"/>
              </w:rPr>
              <w:t xml:space="preserve"> зоните</w:t>
            </w:r>
            <w:r w:rsidRPr="00286DA8">
              <w:rPr>
                <w:rFonts w:ascii="Cambria" w:hAnsi="Cambria"/>
                <w:bCs/>
                <w:iCs/>
                <w:sz w:val="24"/>
                <w:szCs w:val="24"/>
              </w:rPr>
              <w:t>, се предвиждат следните дейности:</w:t>
            </w:r>
          </w:p>
          <w:p w14:paraId="27FC6C43" w14:textId="004F8541" w:rsidR="003C3413" w:rsidRPr="00232C00" w:rsidRDefault="00903D31" w:rsidP="002E7FE5">
            <w:pPr>
              <w:pStyle w:val="ListParagraph"/>
              <w:numPr>
                <w:ilvl w:val="0"/>
                <w:numId w:val="18"/>
              </w:numPr>
              <w:spacing w:before="120" w:after="120" w:line="240" w:lineRule="auto"/>
              <w:jc w:val="both"/>
              <w:rPr>
                <w:rFonts w:ascii="Cambria" w:hAnsi="Cambria"/>
                <w:bCs/>
                <w:iCs/>
                <w:sz w:val="24"/>
                <w:szCs w:val="24"/>
              </w:rPr>
            </w:pPr>
            <w:r w:rsidRPr="00130186">
              <w:rPr>
                <w:rFonts w:ascii="Cambria" w:hAnsi="Cambria"/>
                <w:bCs/>
                <w:iCs/>
                <w:sz w:val="24"/>
                <w:szCs w:val="24"/>
              </w:rPr>
              <w:lastRenderedPageBreak/>
              <w:t xml:space="preserve"> </w:t>
            </w:r>
            <w:r w:rsidR="003C3C8D" w:rsidRPr="00577A12">
              <w:rPr>
                <w:rFonts w:ascii="Cambria" w:hAnsi="Cambria"/>
                <w:bCs/>
                <w:iCs/>
                <w:sz w:val="24"/>
                <w:szCs w:val="24"/>
              </w:rPr>
              <w:t>И</w:t>
            </w:r>
            <w:r w:rsidRPr="00067404">
              <w:rPr>
                <w:rFonts w:ascii="Cambria" w:hAnsi="Cambria"/>
                <w:bCs/>
                <w:iCs/>
                <w:sz w:val="24"/>
                <w:szCs w:val="24"/>
              </w:rPr>
              <w:t xml:space="preserve">зграждане и присъединяване на </w:t>
            </w:r>
            <w:proofErr w:type="spellStart"/>
            <w:r w:rsidRPr="00067404">
              <w:rPr>
                <w:rFonts w:ascii="Cambria" w:hAnsi="Cambria"/>
                <w:bCs/>
                <w:iCs/>
                <w:sz w:val="24"/>
                <w:szCs w:val="24"/>
              </w:rPr>
              <w:t>новоизградените</w:t>
            </w:r>
            <w:proofErr w:type="spellEnd"/>
            <w:r w:rsidRPr="00067404">
              <w:rPr>
                <w:rFonts w:ascii="Cambria" w:hAnsi="Cambria"/>
                <w:bCs/>
                <w:iCs/>
                <w:sz w:val="24"/>
                <w:szCs w:val="24"/>
              </w:rPr>
              <w:t xml:space="preserve"> точки за зареждане, както и закупуване, доставка и монтаж </w:t>
            </w:r>
            <w:r w:rsidR="003C3413" w:rsidRPr="0023720F">
              <w:rPr>
                <w:rFonts w:ascii="Cambria" w:hAnsi="Cambria"/>
                <w:bCs/>
                <w:iCs/>
                <w:sz w:val="24"/>
                <w:szCs w:val="24"/>
              </w:rPr>
              <w:t xml:space="preserve">на зарядни станции на слънчеви батерии </w:t>
            </w:r>
            <w:r w:rsidR="003C3413" w:rsidRPr="00F9205B">
              <w:rPr>
                <w:rFonts w:ascii="Cambria" w:hAnsi="Cambria"/>
                <w:bCs/>
                <w:iCs/>
                <w:sz w:val="24"/>
                <w:szCs w:val="24"/>
              </w:rPr>
              <w:t xml:space="preserve">за </w:t>
            </w:r>
            <w:proofErr w:type="spellStart"/>
            <w:r w:rsidR="003C3413" w:rsidRPr="00F9205B">
              <w:rPr>
                <w:rFonts w:ascii="Cambria" w:hAnsi="Cambria"/>
                <w:bCs/>
                <w:iCs/>
                <w:sz w:val="24"/>
                <w:szCs w:val="24"/>
              </w:rPr>
              <w:t>електромобили</w:t>
            </w:r>
            <w:proofErr w:type="spellEnd"/>
            <w:r w:rsidR="001E48AB" w:rsidRPr="00232C00">
              <w:rPr>
                <w:rFonts w:ascii="Cambria" w:hAnsi="Cambria"/>
                <w:bCs/>
                <w:iCs/>
                <w:sz w:val="24"/>
                <w:szCs w:val="24"/>
              </w:rPr>
              <w:t xml:space="preserve"> (Дейност 4)</w:t>
            </w:r>
            <w:r w:rsidR="003C3413" w:rsidRPr="00232C00">
              <w:rPr>
                <w:rFonts w:ascii="Cambria" w:hAnsi="Cambria"/>
                <w:bCs/>
                <w:iCs/>
                <w:sz w:val="24"/>
                <w:szCs w:val="24"/>
              </w:rPr>
              <w:t>;</w:t>
            </w:r>
          </w:p>
          <w:p w14:paraId="19D1FC11" w14:textId="76167898" w:rsidR="0077338C" w:rsidRPr="00CB23F6" w:rsidRDefault="007F6392" w:rsidP="002E7FE5">
            <w:pPr>
              <w:pStyle w:val="ListParagraph"/>
              <w:numPr>
                <w:ilvl w:val="0"/>
                <w:numId w:val="18"/>
              </w:numPr>
              <w:spacing w:before="120" w:after="120" w:line="240" w:lineRule="auto"/>
              <w:jc w:val="both"/>
              <w:rPr>
                <w:rFonts w:ascii="Cambria" w:hAnsi="Cambria"/>
                <w:bCs/>
                <w:iCs/>
                <w:sz w:val="24"/>
                <w:szCs w:val="24"/>
              </w:rPr>
            </w:pPr>
            <w:r w:rsidRPr="00232C00">
              <w:rPr>
                <w:rFonts w:ascii="Cambria" w:hAnsi="Cambria"/>
                <w:bCs/>
                <w:iCs/>
                <w:sz w:val="24"/>
                <w:szCs w:val="24"/>
              </w:rPr>
              <w:t xml:space="preserve">Научноизследователска (иновативна) </w:t>
            </w:r>
            <w:r w:rsidR="003C3413" w:rsidRPr="00F60489">
              <w:rPr>
                <w:rFonts w:ascii="Cambria" w:hAnsi="Cambria"/>
                <w:bCs/>
                <w:iCs/>
                <w:sz w:val="24"/>
                <w:szCs w:val="24"/>
              </w:rPr>
              <w:t xml:space="preserve">инфраструктура – изграждане, реконструкция, рехабилитация или ремонт на помещения за осъществяване на научно-изследователска и развойна дейност, иновации и технологичен трансфер, лаборатории за изпитвания и тестове, свързани с дейността на предприятията </w:t>
            </w:r>
            <w:r w:rsidR="001E48AB" w:rsidRPr="00F60489">
              <w:rPr>
                <w:rFonts w:ascii="Cambria" w:hAnsi="Cambria"/>
                <w:bCs/>
                <w:iCs/>
                <w:sz w:val="24"/>
                <w:szCs w:val="24"/>
              </w:rPr>
              <w:t xml:space="preserve">(Дейност 3). </w:t>
            </w:r>
            <w:r w:rsidR="003C3413" w:rsidRPr="00F60489">
              <w:rPr>
                <w:rFonts w:ascii="Cambria" w:hAnsi="Cambria"/>
                <w:bCs/>
                <w:iCs/>
                <w:sz w:val="24"/>
                <w:szCs w:val="24"/>
              </w:rPr>
              <w:t xml:space="preserve">Изграждането </w:t>
            </w:r>
            <w:r w:rsidR="00903D31" w:rsidRPr="00F60489">
              <w:rPr>
                <w:rFonts w:ascii="Cambria" w:hAnsi="Cambria"/>
                <w:bCs/>
                <w:iCs/>
                <w:sz w:val="24"/>
                <w:szCs w:val="24"/>
              </w:rPr>
              <w:t>ѝ</w:t>
            </w:r>
            <w:r w:rsidR="003C3413" w:rsidRPr="00F60489">
              <w:rPr>
                <w:rFonts w:ascii="Cambria" w:hAnsi="Cambria"/>
                <w:bCs/>
                <w:iCs/>
                <w:sz w:val="24"/>
                <w:szCs w:val="24"/>
              </w:rPr>
              <w:t xml:space="preserve"> </w:t>
            </w:r>
            <w:r w:rsidR="00903D31" w:rsidRPr="00F60489">
              <w:rPr>
                <w:rFonts w:ascii="Cambria" w:hAnsi="Cambria"/>
                <w:bCs/>
                <w:iCs/>
                <w:sz w:val="24"/>
                <w:szCs w:val="24"/>
              </w:rPr>
              <w:t xml:space="preserve">следва да </w:t>
            </w:r>
            <w:r w:rsidR="003C3413" w:rsidRPr="00F60489">
              <w:rPr>
                <w:rFonts w:ascii="Cambria" w:hAnsi="Cambria"/>
                <w:bCs/>
                <w:iCs/>
                <w:sz w:val="24"/>
                <w:szCs w:val="24"/>
              </w:rPr>
              <w:t xml:space="preserve">бъде предвидено само в случай че предприятията в парка/зоната имат </w:t>
            </w:r>
            <w:r w:rsidR="0077338C" w:rsidRPr="00CB23F6">
              <w:rPr>
                <w:rFonts w:ascii="Cambria" w:hAnsi="Cambria"/>
                <w:bCs/>
                <w:iCs/>
                <w:sz w:val="24"/>
                <w:szCs w:val="24"/>
              </w:rPr>
              <w:t xml:space="preserve">обоснована </w:t>
            </w:r>
            <w:r w:rsidR="003C3413" w:rsidRPr="00F60489">
              <w:rPr>
                <w:rFonts w:ascii="Cambria" w:hAnsi="Cambria"/>
                <w:bCs/>
                <w:iCs/>
                <w:sz w:val="24"/>
                <w:szCs w:val="24"/>
              </w:rPr>
              <w:t>необходимост от нея.</w:t>
            </w:r>
            <w:r w:rsidR="000B24D7" w:rsidRPr="00F60489" w:rsidDel="000B24D7">
              <w:rPr>
                <w:rFonts w:ascii="Cambria" w:hAnsi="Cambria"/>
                <w:bCs/>
                <w:iCs/>
                <w:sz w:val="24"/>
                <w:szCs w:val="24"/>
              </w:rPr>
              <w:t xml:space="preserve"> </w:t>
            </w:r>
            <w:r w:rsidR="0077338C" w:rsidRPr="00CB23F6">
              <w:rPr>
                <w:rFonts w:ascii="Cambria" w:hAnsi="Cambria"/>
                <w:bCs/>
                <w:iCs/>
                <w:sz w:val="24"/>
                <w:szCs w:val="24"/>
              </w:rPr>
              <w:t xml:space="preserve">Кандидатът по Дейност 3 следва да представи </w:t>
            </w:r>
            <w:r w:rsidR="009D78B7" w:rsidRPr="00F60489">
              <w:rPr>
                <w:rFonts w:ascii="Cambria" w:hAnsi="Cambria"/>
                <w:bCs/>
                <w:iCs/>
                <w:sz w:val="24"/>
                <w:szCs w:val="24"/>
              </w:rPr>
              <w:t>предварителен/окончателен договор, меморандум, споразумение или съвместно изявление за намерение, доказващ ангажимент на висше учебно заведение/научноизследователска организация или техни звена/институти, които ще осъществяват научно-изследователска дейност.</w:t>
            </w:r>
          </w:p>
          <w:p w14:paraId="27BFD4B8" w14:textId="77777777" w:rsidR="008F5D5F" w:rsidRPr="00067404" w:rsidRDefault="003C3413" w:rsidP="002E7FE5">
            <w:pPr>
              <w:pStyle w:val="ListParagraph"/>
              <w:numPr>
                <w:ilvl w:val="0"/>
                <w:numId w:val="18"/>
              </w:numPr>
              <w:spacing w:before="120" w:after="120" w:line="240" w:lineRule="auto"/>
              <w:jc w:val="both"/>
              <w:rPr>
                <w:rFonts w:ascii="Cambria" w:hAnsi="Cambria"/>
                <w:bCs/>
                <w:iCs/>
                <w:sz w:val="24"/>
                <w:szCs w:val="24"/>
              </w:rPr>
            </w:pPr>
            <w:r w:rsidRPr="00F60489">
              <w:rPr>
                <w:rFonts w:ascii="Cambria" w:hAnsi="Cambria"/>
                <w:bCs/>
                <w:iCs/>
                <w:sz w:val="24"/>
                <w:szCs w:val="24"/>
              </w:rPr>
              <w:t xml:space="preserve">В синхрон с принципите на </w:t>
            </w:r>
            <w:proofErr w:type="spellStart"/>
            <w:r w:rsidRPr="00F60489">
              <w:rPr>
                <w:rFonts w:ascii="Cambria" w:hAnsi="Cambria"/>
                <w:bCs/>
                <w:iCs/>
                <w:sz w:val="24"/>
                <w:szCs w:val="24"/>
              </w:rPr>
              <w:t>NextGenerationEU</w:t>
            </w:r>
            <w:proofErr w:type="spellEnd"/>
            <w:r w:rsidRPr="00F60489">
              <w:rPr>
                <w:rFonts w:ascii="Cambria" w:hAnsi="Cambria"/>
                <w:bCs/>
                <w:iCs/>
                <w:sz w:val="24"/>
                <w:szCs w:val="24"/>
              </w:rPr>
              <w:t xml:space="preserve">, финансирането на различните елементи  на екологична и </w:t>
            </w:r>
            <w:r w:rsidR="007F6392" w:rsidRPr="00130186">
              <w:rPr>
                <w:rFonts w:ascii="Cambria" w:hAnsi="Cambria"/>
                <w:bCs/>
                <w:iCs/>
                <w:sz w:val="24"/>
                <w:szCs w:val="24"/>
              </w:rPr>
              <w:t>научноизследователска (</w:t>
            </w:r>
            <w:r w:rsidRPr="00130186">
              <w:rPr>
                <w:rFonts w:ascii="Cambria" w:hAnsi="Cambria"/>
                <w:bCs/>
                <w:iCs/>
                <w:sz w:val="24"/>
                <w:szCs w:val="24"/>
              </w:rPr>
              <w:t>иновативна</w:t>
            </w:r>
            <w:r w:rsidR="007F6392" w:rsidRPr="00577A12">
              <w:rPr>
                <w:rFonts w:ascii="Cambria" w:hAnsi="Cambria"/>
                <w:bCs/>
                <w:iCs/>
                <w:sz w:val="24"/>
                <w:szCs w:val="24"/>
              </w:rPr>
              <w:t>)</w:t>
            </w:r>
            <w:r w:rsidRPr="00577A12">
              <w:rPr>
                <w:rFonts w:ascii="Cambria" w:hAnsi="Cambria"/>
                <w:bCs/>
                <w:iCs/>
                <w:sz w:val="24"/>
                <w:szCs w:val="24"/>
              </w:rPr>
              <w:t xml:space="preserve"> вътрешна инфраструктура по настоящия проект се предвижда дотолкова, доколкото по същи</w:t>
            </w:r>
            <w:r w:rsidRPr="00067404">
              <w:rPr>
                <w:rFonts w:ascii="Cambria" w:hAnsi="Cambria"/>
                <w:bCs/>
                <w:iCs/>
                <w:sz w:val="24"/>
                <w:szCs w:val="24"/>
              </w:rPr>
              <w:t>те елементи не се предвижда финансиране по други европейски проекти и програми.</w:t>
            </w:r>
          </w:p>
          <w:p w14:paraId="055067B2" w14:textId="2CF4DD72" w:rsidR="003B146C" w:rsidRPr="00130186" w:rsidRDefault="003B146C" w:rsidP="003B146C">
            <w:pPr>
              <w:spacing w:before="120" w:after="120" w:line="240" w:lineRule="auto"/>
              <w:jc w:val="both"/>
              <w:rPr>
                <w:rFonts w:ascii="Cambria" w:hAnsi="Cambria"/>
                <w:bCs/>
                <w:iCs/>
                <w:sz w:val="24"/>
                <w:szCs w:val="24"/>
                <w:lang w:eastAsia="x-none"/>
              </w:rPr>
            </w:pPr>
            <w:r w:rsidRPr="0023720F">
              <w:rPr>
                <w:rFonts w:ascii="Cambria" w:hAnsi="Cambria"/>
                <w:bCs/>
                <w:iCs/>
                <w:sz w:val="24"/>
                <w:szCs w:val="24"/>
                <w:lang w:eastAsia="x-none"/>
              </w:rPr>
              <w:t xml:space="preserve">В случай на кандидатстване с </w:t>
            </w:r>
            <w:r w:rsidRPr="00232C00">
              <w:rPr>
                <w:rFonts w:ascii="Cambria" w:hAnsi="Cambria"/>
                <w:bCs/>
                <w:iCs/>
                <w:sz w:val="24"/>
                <w:szCs w:val="24"/>
                <w:lang w:eastAsia="x-none"/>
              </w:rPr>
              <w:t>предложение</w:t>
            </w:r>
            <w:r w:rsidR="00557B18" w:rsidRPr="00CB23F6">
              <w:rPr>
                <w:rFonts w:ascii="Cambria" w:hAnsi="Cambria"/>
                <w:bCs/>
                <w:iCs/>
                <w:sz w:val="24"/>
                <w:szCs w:val="24"/>
                <w:lang w:eastAsia="x-none"/>
              </w:rPr>
              <w:t xml:space="preserve"> за изпълнение на инвестиции</w:t>
            </w:r>
            <w:r w:rsidRPr="00F60489">
              <w:rPr>
                <w:rFonts w:ascii="Cambria" w:hAnsi="Cambria"/>
                <w:bCs/>
                <w:iCs/>
                <w:sz w:val="24"/>
                <w:szCs w:val="24"/>
                <w:lang w:eastAsia="x-none"/>
              </w:rPr>
              <w:t>, включващо и Дейност 3, в</w:t>
            </w:r>
            <w:r w:rsidRPr="00130186">
              <w:rPr>
                <w:rFonts w:ascii="Cambria" w:hAnsi="Cambria"/>
                <w:bCs/>
                <w:sz w:val="24"/>
                <w:szCs w:val="24"/>
                <w:lang w:eastAsia="x-none"/>
              </w:rPr>
              <w:t xml:space="preserve"> </w:t>
            </w:r>
            <w:proofErr w:type="spellStart"/>
            <w:r w:rsidRPr="00130186">
              <w:rPr>
                <w:rFonts w:ascii="Cambria" w:hAnsi="Cambria"/>
                <w:bCs/>
                <w:sz w:val="24"/>
                <w:szCs w:val="24"/>
                <w:lang w:eastAsia="x-none"/>
              </w:rPr>
              <w:t>прединвестиционното</w:t>
            </w:r>
            <w:proofErr w:type="spellEnd"/>
            <w:r w:rsidRPr="00130186">
              <w:rPr>
                <w:rFonts w:ascii="Cambria" w:hAnsi="Cambria"/>
                <w:bCs/>
                <w:sz w:val="24"/>
                <w:szCs w:val="24"/>
                <w:lang w:eastAsia="x-none"/>
              </w:rPr>
              <w:t xml:space="preserve"> проучване</w:t>
            </w:r>
            <w:r w:rsidRPr="00130186">
              <w:rPr>
                <w:rFonts w:ascii="Cambria" w:hAnsi="Cambria"/>
                <w:bCs/>
                <w:iCs/>
                <w:sz w:val="24"/>
                <w:szCs w:val="24"/>
                <w:lang w:eastAsia="x-none"/>
              </w:rPr>
              <w:t xml:space="preserve"> следва да се включи:</w:t>
            </w:r>
          </w:p>
          <w:p w14:paraId="78A6CAC3" w14:textId="0D42F2F2" w:rsidR="003B146C" w:rsidRPr="0023720F" w:rsidRDefault="003B146C" w:rsidP="002E7FE5">
            <w:pPr>
              <w:numPr>
                <w:ilvl w:val="0"/>
                <w:numId w:val="18"/>
              </w:numPr>
              <w:spacing w:before="120" w:after="120" w:line="240" w:lineRule="auto"/>
              <w:jc w:val="both"/>
              <w:rPr>
                <w:rFonts w:ascii="Cambria" w:hAnsi="Cambria"/>
                <w:bCs/>
                <w:iCs/>
                <w:sz w:val="24"/>
                <w:szCs w:val="24"/>
                <w:lang w:eastAsia="x-none"/>
              </w:rPr>
            </w:pPr>
            <w:r w:rsidRPr="00130186">
              <w:rPr>
                <w:rFonts w:ascii="Cambria" w:hAnsi="Cambria"/>
                <w:bCs/>
                <w:iCs/>
                <w:sz w:val="24"/>
                <w:szCs w:val="24"/>
                <w:lang w:eastAsia="x-none"/>
              </w:rPr>
              <w:t>Обосновка за  необходимостта от реализиране на инвестиционно</w:t>
            </w:r>
            <w:r w:rsidRPr="00577A12">
              <w:rPr>
                <w:rFonts w:ascii="Cambria" w:hAnsi="Cambria"/>
                <w:bCs/>
                <w:iCs/>
                <w:sz w:val="24"/>
                <w:szCs w:val="24"/>
                <w:lang w:eastAsia="x-none"/>
              </w:rPr>
              <w:t>то намерение, с проучени възможностите за изграждане, реконструкция, рехабилитация или ремонт на помещения за осъществяване на научно-изследователска и развойна дейност, иновации и технологичен трансфер, лаборатории за изпитвания и тестове, свързани с дейността на предприятията, и да бъде доказана целесъобразността</w:t>
            </w:r>
            <w:r w:rsidRPr="00067404">
              <w:rPr>
                <w:rFonts w:ascii="Cambria" w:hAnsi="Cambria"/>
                <w:bCs/>
                <w:iCs/>
                <w:sz w:val="24"/>
                <w:szCs w:val="24"/>
                <w:lang w:eastAsia="x-none"/>
              </w:rPr>
              <w:t xml:space="preserve"> на инвестиционното намерение. В обосновката следва да бъдат описани основни технически и финансови параметри, характеризиращи инвестиционното намерение</w:t>
            </w:r>
            <w:r w:rsidR="0072514B">
              <w:rPr>
                <w:rFonts w:ascii="Cambria" w:hAnsi="Cambria"/>
                <w:bCs/>
                <w:iCs/>
                <w:sz w:val="24"/>
                <w:szCs w:val="24"/>
                <w:lang w:eastAsia="x-none"/>
              </w:rPr>
              <w:t>;</w:t>
            </w:r>
            <w:r w:rsidRPr="00067404">
              <w:rPr>
                <w:rFonts w:ascii="Cambria" w:hAnsi="Cambria"/>
                <w:bCs/>
                <w:iCs/>
                <w:sz w:val="24"/>
                <w:szCs w:val="24"/>
                <w:lang w:eastAsia="x-none"/>
              </w:rPr>
              <w:t xml:space="preserve"> </w:t>
            </w:r>
          </w:p>
          <w:p w14:paraId="31BD9666" w14:textId="1F893761" w:rsidR="00D714D6" w:rsidRPr="00CB23F6" w:rsidRDefault="00D714D6" w:rsidP="002E7FE5">
            <w:pPr>
              <w:pStyle w:val="ListParagraph"/>
              <w:numPr>
                <w:ilvl w:val="0"/>
                <w:numId w:val="18"/>
              </w:numPr>
              <w:spacing w:before="120" w:after="120" w:line="240" w:lineRule="auto"/>
              <w:jc w:val="both"/>
              <w:rPr>
                <w:rFonts w:ascii="Cambria" w:hAnsi="Cambria"/>
                <w:bCs/>
                <w:iCs/>
                <w:sz w:val="24"/>
                <w:szCs w:val="24"/>
              </w:rPr>
            </w:pPr>
            <w:r w:rsidRPr="00232C00">
              <w:rPr>
                <w:rFonts w:ascii="Cambria" w:hAnsi="Cambria"/>
                <w:bCs/>
                <w:iCs/>
                <w:sz w:val="24"/>
                <w:szCs w:val="24"/>
              </w:rPr>
              <w:t xml:space="preserve"> </w:t>
            </w:r>
            <w:r w:rsidR="0060077C">
              <w:rPr>
                <w:rFonts w:ascii="Cambria" w:hAnsi="Cambria"/>
                <w:bCs/>
                <w:iCs/>
                <w:sz w:val="24"/>
                <w:szCs w:val="24"/>
              </w:rPr>
              <w:t>И</w:t>
            </w:r>
            <w:r w:rsidRPr="00F60489">
              <w:rPr>
                <w:rFonts w:ascii="Cambria" w:hAnsi="Cambria"/>
                <w:bCs/>
                <w:iCs/>
                <w:sz w:val="24"/>
                <w:szCs w:val="24"/>
              </w:rPr>
              <w:t xml:space="preserve">нформация дали е необходимо издаване на разрешение за строеж за инвестиционното намерение съгласно нормативната уредба, както и </w:t>
            </w:r>
            <w:r w:rsidRPr="00F60489">
              <w:rPr>
                <w:rFonts w:ascii="Cambria" w:hAnsi="Cambria"/>
                <w:bCs/>
                <w:iCs/>
                <w:sz w:val="24"/>
                <w:szCs w:val="24"/>
                <w:lang w:eastAsia="x-none"/>
              </w:rPr>
              <w:t>да се посочи прогнозна дата/дата на влязло в сила разрешение за строеж</w:t>
            </w:r>
            <w:r w:rsidR="0072514B">
              <w:rPr>
                <w:rFonts w:ascii="Cambria" w:hAnsi="Cambria"/>
                <w:bCs/>
                <w:iCs/>
                <w:sz w:val="24"/>
                <w:szCs w:val="24"/>
              </w:rPr>
              <w:t>;</w:t>
            </w:r>
          </w:p>
          <w:p w14:paraId="513F8EC3" w14:textId="6D6E8299" w:rsidR="003B146C" w:rsidRPr="00286DA8" w:rsidRDefault="0060077C" w:rsidP="002E7FE5">
            <w:pPr>
              <w:numPr>
                <w:ilvl w:val="0"/>
                <w:numId w:val="18"/>
              </w:numPr>
              <w:spacing w:before="120" w:after="120" w:line="240" w:lineRule="auto"/>
              <w:jc w:val="both"/>
              <w:rPr>
                <w:rFonts w:ascii="Cambria" w:hAnsi="Cambria"/>
                <w:bCs/>
                <w:iCs/>
                <w:sz w:val="24"/>
                <w:szCs w:val="24"/>
                <w:lang w:eastAsia="x-none"/>
              </w:rPr>
            </w:pPr>
            <w:r>
              <w:rPr>
                <w:rFonts w:ascii="Cambria" w:hAnsi="Cambria"/>
                <w:bCs/>
                <w:iCs/>
                <w:sz w:val="24"/>
                <w:szCs w:val="24"/>
                <w:lang w:eastAsia="x-none"/>
              </w:rPr>
              <w:t xml:space="preserve"> Г</w:t>
            </w:r>
            <w:r w:rsidR="003B146C" w:rsidRPr="00F60489">
              <w:rPr>
                <w:rFonts w:ascii="Cambria" w:hAnsi="Cambria"/>
                <w:bCs/>
                <w:iCs/>
                <w:sz w:val="24"/>
                <w:szCs w:val="24"/>
                <w:lang w:eastAsia="x-none"/>
              </w:rPr>
              <w:t>рафич</w:t>
            </w:r>
            <w:r w:rsidR="00D714D6" w:rsidRPr="00F60489">
              <w:rPr>
                <w:rFonts w:ascii="Cambria" w:hAnsi="Cambria"/>
                <w:bCs/>
                <w:iCs/>
                <w:sz w:val="24"/>
                <w:szCs w:val="24"/>
                <w:lang w:eastAsia="x-none"/>
              </w:rPr>
              <w:t>ната част</w:t>
            </w:r>
            <w:r w:rsidR="0072514B">
              <w:rPr>
                <w:rFonts w:ascii="Cambria" w:hAnsi="Cambria"/>
                <w:bCs/>
                <w:iCs/>
                <w:sz w:val="24"/>
                <w:szCs w:val="24"/>
                <w:lang w:eastAsia="x-none"/>
              </w:rPr>
              <w:t>;</w:t>
            </w:r>
          </w:p>
          <w:p w14:paraId="0E54A22A" w14:textId="77777777" w:rsidR="003B146C" w:rsidRPr="00130186" w:rsidRDefault="003B146C" w:rsidP="002E7FE5">
            <w:pPr>
              <w:numPr>
                <w:ilvl w:val="0"/>
                <w:numId w:val="18"/>
              </w:numPr>
              <w:spacing w:before="120" w:after="120" w:line="240" w:lineRule="auto"/>
              <w:jc w:val="both"/>
              <w:rPr>
                <w:rFonts w:ascii="Cambria" w:hAnsi="Cambria"/>
                <w:bCs/>
                <w:iCs/>
                <w:sz w:val="24"/>
                <w:szCs w:val="24"/>
                <w:lang w:eastAsia="x-none"/>
              </w:rPr>
            </w:pPr>
            <w:r w:rsidRPr="00130186">
              <w:rPr>
                <w:rFonts w:ascii="Cambria" w:hAnsi="Cambria"/>
                <w:bCs/>
                <w:iCs/>
                <w:sz w:val="24"/>
                <w:szCs w:val="24"/>
                <w:lang w:eastAsia="x-none"/>
              </w:rPr>
              <w:t xml:space="preserve">Предвидените дейности се включват в прогнозния график и прогнозната стойност на предвидените в </w:t>
            </w:r>
            <w:proofErr w:type="spellStart"/>
            <w:r w:rsidRPr="00130186">
              <w:rPr>
                <w:rFonts w:ascii="Cambria" w:hAnsi="Cambria"/>
                <w:bCs/>
                <w:iCs/>
                <w:sz w:val="24"/>
                <w:szCs w:val="24"/>
                <w:lang w:eastAsia="x-none"/>
              </w:rPr>
              <w:t>прединвестиционното</w:t>
            </w:r>
            <w:proofErr w:type="spellEnd"/>
            <w:r w:rsidRPr="00130186">
              <w:rPr>
                <w:rFonts w:ascii="Cambria" w:hAnsi="Cambria"/>
                <w:bCs/>
                <w:iCs/>
                <w:sz w:val="24"/>
                <w:szCs w:val="24"/>
                <w:lang w:eastAsia="x-none"/>
              </w:rPr>
              <w:t xml:space="preserve"> проучване дейности.</w:t>
            </w:r>
          </w:p>
          <w:p w14:paraId="5FDDD822" w14:textId="77777777" w:rsidR="00146D40" w:rsidRPr="00146D40" w:rsidRDefault="00146D40" w:rsidP="00146D40">
            <w:pPr>
              <w:spacing w:before="120" w:after="120" w:line="240" w:lineRule="auto"/>
              <w:jc w:val="both"/>
              <w:rPr>
                <w:rFonts w:ascii="Cambria" w:hAnsi="Cambria"/>
                <w:bCs/>
                <w:iCs/>
                <w:sz w:val="24"/>
                <w:szCs w:val="24"/>
              </w:rPr>
            </w:pPr>
            <w:r w:rsidRPr="00146D40">
              <w:rPr>
                <w:rFonts w:ascii="Cambria" w:hAnsi="Cambria"/>
                <w:bCs/>
                <w:iCs/>
                <w:sz w:val="24"/>
                <w:szCs w:val="24"/>
              </w:rPr>
              <w:t xml:space="preserve">В  </w:t>
            </w:r>
            <w:r>
              <w:rPr>
                <w:rFonts w:ascii="Cambria" w:hAnsi="Cambria"/>
                <w:bCs/>
                <w:iCs/>
                <w:sz w:val="24"/>
                <w:szCs w:val="24"/>
              </w:rPr>
              <w:t>случай на кандидатстване с</w:t>
            </w:r>
            <w:r w:rsidRPr="00146D40">
              <w:rPr>
                <w:rFonts w:ascii="Cambria" w:hAnsi="Cambria"/>
                <w:bCs/>
                <w:iCs/>
                <w:sz w:val="24"/>
                <w:szCs w:val="24"/>
              </w:rPr>
              <w:t xml:space="preserve"> предложение за изпълнение на инвестиции, включващо и Дейност 4, в </w:t>
            </w:r>
            <w:proofErr w:type="spellStart"/>
            <w:r w:rsidRPr="00146D40">
              <w:rPr>
                <w:rFonts w:ascii="Cambria" w:hAnsi="Cambria"/>
                <w:bCs/>
                <w:iCs/>
                <w:sz w:val="24"/>
                <w:szCs w:val="24"/>
              </w:rPr>
              <w:t>прединвестиционното</w:t>
            </w:r>
            <w:proofErr w:type="spellEnd"/>
            <w:r w:rsidRPr="00146D40">
              <w:rPr>
                <w:rFonts w:ascii="Cambria" w:hAnsi="Cambria"/>
                <w:bCs/>
                <w:iCs/>
                <w:sz w:val="24"/>
                <w:szCs w:val="24"/>
              </w:rPr>
              <w:t xml:space="preserve"> проучване следва да се включи:</w:t>
            </w:r>
          </w:p>
          <w:p w14:paraId="5CB97700" w14:textId="77777777" w:rsidR="00146D40" w:rsidRPr="00146D40" w:rsidRDefault="00146D40" w:rsidP="00146D40">
            <w:pPr>
              <w:spacing w:before="120" w:after="120" w:line="240" w:lineRule="auto"/>
              <w:jc w:val="both"/>
              <w:rPr>
                <w:rFonts w:ascii="Cambria" w:hAnsi="Cambria"/>
                <w:bCs/>
                <w:iCs/>
                <w:sz w:val="24"/>
                <w:szCs w:val="24"/>
              </w:rPr>
            </w:pPr>
            <w:r w:rsidRPr="00146D40">
              <w:rPr>
                <w:rFonts w:ascii="Cambria" w:hAnsi="Cambria"/>
                <w:bCs/>
                <w:iCs/>
                <w:sz w:val="24"/>
                <w:szCs w:val="24"/>
              </w:rPr>
              <w:t>-</w:t>
            </w:r>
            <w:r w:rsidRPr="00146D40">
              <w:rPr>
                <w:rFonts w:ascii="Cambria" w:hAnsi="Cambria"/>
                <w:bCs/>
                <w:iCs/>
                <w:sz w:val="24"/>
                <w:szCs w:val="24"/>
              </w:rPr>
              <w:tab/>
              <w:t xml:space="preserve">Обосновка на инвестиционното намерение за  изграждане и присъединяване на </w:t>
            </w:r>
            <w:proofErr w:type="spellStart"/>
            <w:r w:rsidRPr="00146D40">
              <w:rPr>
                <w:rFonts w:ascii="Cambria" w:hAnsi="Cambria"/>
                <w:bCs/>
                <w:iCs/>
                <w:sz w:val="24"/>
                <w:szCs w:val="24"/>
              </w:rPr>
              <w:t>новоизградените</w:t>
            </w:r>
            <w:proofErr w:type="spellEnd"/>
            <w:r w:rsidRPr="00146D40">
              <w:rPr>
                <w:rFonts w:ascii="Cambria" w:hAnsi="Cambria"/>
                <w:bCs/>
                <w:iCs/>
                <w:sz w:val="24"/>
                <w:szCs w:val="24"/>
              </w:rPr>
              <w:t xml:space="preserve"> точки за зареждане, както и закупуване, доставка и монтаж на зарядни станции за </w:t>
            </w:r>
            <w:proofErr w:type="spellStart"/>
            <w:r w:rsidRPr="00146D40">
              <w:rPr>
                <w:rFonts w:ascii="Cambria" w:hAnsi="Cambria"/>
                <w:bCs/>
                <w:iCs/>
                <w:sz w:val="24"/>
                <w:szCs w:val="24"/>
              </w:rPr>
              <w:t>електромобили</w:t>
            </w:r>
            <w:proofErr w:type="spellEnd"/>
            <w:r w:rsidRPr="00146D40">
              <w:rPr>
                <w:rFonts w:ascii="Cambria" w:hAnsi="Cambria"/>
                <w:bCs/>
                <w:iCs/>
                <w:sz w:val="24"/>
                <w:szCs w:val="24"/>
              </w:rPr>
              <w:t xml:space="preserve">, като същите следва ясно да бъдат  описани, в т.ч. технически и финансови параметри, характеризиращи инвестиционното намерение, </w:t>
            </w:r>
          </w:p>
          <w:p w14:paraId="5217355B" w14:textId="77777777" w:rsidR="00146D40" w:rsidRPr="00146D40" w:rsidRDefault="000B2860" w:rsidP="00146D40">
            <w:pPr>
              <w:spacing w:before="120" w:after="120" w:line="240" w:lineRule="auto"/>
              <w:jc w:val="both"/>
              <w:rPr>
                <w:rFonts w:ascii="Cambria" w:hAnsi="Cambria"/>
                <w:bCs/>
                <w:iCs/>
                <w:sz w:val="24"/>
                <w:szCs w:val="24"/>
              </w:rPr>
            </w:pPr>
            <w:r>
              <w:rPr>
                <w:rFonts w:ascii="Cambria" w:hAnsi="Cambria"/>
                <w:bCs/>
                <w:iCs/>
                <w:sz w:val="24"/>
                <w:szCs w:val="24"/>
              </w:rPr>
              <w:t>-</w:t>
            </w:r>
            <w:r>
              <w:rPr>
                <w:rFonts w:ascii="Cambria" w:hAnsi="Cambria"/>
                <w:bCs/>
                <w:iCs/>
                <w:sz w:val="24"/>
                <w:szCs w:val="24"/>
              </w:rPr>
              <w:tab/>
              <w:t>И</w:t>
            </w:r>
            <w:r w:rsidR="00146D40" w:rsidRPr="00146D40">
              <w:rPr>
                <w:rFonts w:ascii="Cambria" w:hAnsi="Cambria"/>
                <w:bCs/>
                <w:iCs/>
                <w:sz w:val="24"/>
                <w:szCs w:val="24"/>
              </w:rPr>
              <w:t>нформация по отношение на необходимостта от издаване на разрешение за строеж/разрешение за поставяне за инвестиционното намерение съгласно нормативната уредба;</w:t>
            </w:r>
          </w:p>
          <w:p w14:paraId="5F66D5A6" w14:textId="77777777" w:rsidR="00146D40" w:rsidRPr="00146D40" w:rsidRDefault="00146D40" w:rsidP="00146D40">
            <w:pPr>
              <w:spacing w:before="120" w:after="120" w:line="240" w:lineRule="auto"/>
              <w:jc w:val="both"/>
              <w:rPr>
                <w:rFonts w:ascii="Cambria" w:hAnsi="Cambria"/>
                <w:bCs/>
                <w:iCs/>
                <w:sz w:val="24"/>
                <w:szCs w:val="24"/>
              </w:rPr>
            </w:pPr>
            <w:r w:rsidRPr="00146D40">
              <w:rPr>
                <w:rFonts w:ascii="Cambria" w:hAnsi="Cambria"/>
                <w:bCs/>
                <w:iCs/>
                <w:sz w:val="24"/>
                <w:szCs w:val="24"/>
              </w:rPr>
              <w:lastRenderedPageBreak/>
              <w:t>-</w:t>
            </w:r>
            <w:r w:rsidRPr="00146D40">
              <w:rPr>
                <w:rFonts w:ascii="Cambria" w:hAnsi="Cambria"/>
                <w:bCs/>
                <w:iCs/>
                <w:sz w:val="24"/>
                <w:szCs w:val="24"/>
              </w:rPr>
              <w:tab/>
            </w:r>
            <w:r w:rsidR="000B2860">
              <w:rPr>
                <w:rFonts w:ascii="Cambria" w:hAnsi="Cambria"/>
                <w:bCs/>
                <w:iCs/>
                <w:sz w:val="24"/>
                <w:szCs w:val="24"/>
              </w:rPr>
              <w:t>Г</w:t>
            </w:r>
            <w:r w:rsidRPr="00146D40">
              <w:rPr>
                <w:rFonts w:ascii="Cambria" w:hAnsi="Cambria"/>
                <w:bCs/>
                <w:iCs/>
                <w:sz w:val="24"/>
                <w:szCs w:val="24"/>
              </w:rPr>
              <w:t>рафичната част;</w:t>
            </w:r>
          </w:p>
          <w:p w14:paraId="071F293C" w14:textId="77777777" w:rsidR="003B146C" w:rsidRPr="00560431" w:rsidRDefault="00146D40" w:rsidP="00146D40">
            <w:pPr>
              <w:spacing w:before="120" w:after="120" w:line="240" w:lineRule="auto"/>
              <w:jc w:val="both"/>
              <w:rPr>
                <w:rFonts w:ascii="Cambria" w:hAnsi="Cambria"/>
                <w:bCs/>
                <w:iCs/>
                <w:sz w:val="24"/>
                <w:szCs w:val="24"/>
              </w:rPr>
            </w:pPr>
            <w:r w:rsidRPr="00146D40">
              <w:rPr>
                <w:rFonts w:ascii="Cambria" w:hAnsi="Cambria"/>
                <w:bCs/>
                <w:iCs/>
                <w:sz w:val="24"/>
                <w:szCs w:val="24"/>
              </w:rPr>
              <w:t>-</w:t>
            </w:r>
            <w:r w:rsidRPr="00146D40">
              <w:rPr>
                <w:rFonts w:ascii="Cambria" w:hAnsi="Cambria"/>
                <w:bCs/>
                <w:iCs/>
                <w:sz w:val="24"/>
                <w:szCs w:val="24"/>
              </w:rPr>
              <w:tab/>
              <w:t xml:space="preserve">Предвидените дейности следва да бъдат  включени в прогнозния график и прогнозната стойност на предвидените в </w:t>
            </w:r>
            <w:proofErr w:type="spellStart"/>
            <w:r w:rsidRPr="00146D40">
              <w:rPr>
                <w:rFonts w:ascii="Cambria" w:hAnsi="Cambria"/>
                <w:bCs/>
                <w:iCs/>
                <w:sz w:val="24"/>
                <w:szCs w:val="24"/>
              </w:rPr>
              <w:t>прединвестиционното</w:t>
            </w:r>
            <w:proofErr w:type="spellEnd"/>
            <w:r w:rsidRPr="00146D40">
              <w:rPr>
                <w:rFonts w:ascii="Cambria" w:hAnsi="Cambria"/>
                <w:bCs/>
                <w:iCs/>
                <w:sz w:val="24"/>
                <w:szCs w:val="24"/>
              </w:rPr>
              <w:t xml:space="preserve"> проучване дейности.</w:t>
            </w:r>
          </w:p>
          <w:p w14:paraId="3AFA8145" w14:textId="77777777" w:rsidR="004E351F" w:rsidRPr="00560431" w:rsidRDefault="004E351F" w:rsidP="004E351F">
            <w:pPr>
              <w:spacing w:before="120" w:after="120" w:line="240" w:lineRule="auto"/>
              <w:jc w:val="both"/>
              <w:rPr>
                <w:rFonts w:ascii="Cambria" w:hAnsi="Cambria" w:cs="Calibri"/>
                <w:sz w:val="24"/>
                <w:szCs w:val="24"/>
              </w:rPr>
            </w:pPr>
            <w:r w:rsidRPr="00560431">
              <w:rPr>
                <w:rFonts w:ascii="Cambria" w:hAnsi="Cambria" w:cs="Calibri"/>
                <w:sz w:val="24"/>
                <w:szCs w:val="24"/>
              </w:rPr>
              <w:t xml:space="preserve">В случай че се изпълняват </w:t>
            </w:r>
            <w:r w:rsidR="002A4AAF" w:rsidRPr="00560431">
              <w:rPr>
                <w:rFonts w:ascii="Cambria" w:hAnsi="Cambria" w:cs="Calibri"/>
                <w:sz w:val="24"/>
                <w:szCs w:val="24"/>
              </w:rPr>
              <w:t xml:space="preserve">дейности </w:t>
            </w:r>
            <w:r w:rsidRPr="00560431">
              <w:rPr>
                <w:rFonts w:ascii="Cambria" w:hAnsi="Cambria" w:cs="Calibri"/>
                <w:sz w:val="24"/>
                <w:szCs w:val="24"/>
              </w:rPr>
              <w:t>при условията на режим „регионална инвестиционна помощ“, допустими за подкрепа са само предложения за изпълнение на инвестиция, които имат за свой основен предмет осъществяването на ЕДНА от следните първоначални инвестиции</w:t>
            </w:r>
            <w:r w:rsidRPr="00560431">
              <w:rPr>
                <w:rStyle w:val="FootnoteReference"/>
                <w:rFonts w:ascii="Cambria" w:hAnsi="Cambria" w:cs="Calibri"/>
                <w:sz w:val="24"/>
                <w:szCs w:val="24"/>
              </w:rPr>
              <w:footnoteReference w:id="11"/>
            </w:r>
            <w:r w:rsidRPr="00560431">
              <w:rPr>
                <w:rFonts w:ascii="Cambria" w:hAnsi="Cambria" w:cs="Calibri"/>
                <w:sz w:val="24"/>
                <w:szCs w:val="24"/>
              </w:rPr>
              <w:t xml:space="preserve"> в материални активи:</w:t>
            </w:r>
          </w:p>
          <w:p w14:paraId="373E0C08" w14:textId="77777777" w:rsidR="004E351F" w:rsidRPr="00560431" w:rsidRDefault="004E351F" w:rsidP="004E351F">
            <w:pPr>
              <w:pBdr>
                <w:left w:val="single" w:sz="4" w:space="6" w:color="auto"/>
                <w:right w:val="single" w:sz="4" w:space="4" w:color="auto"/>
              </w:pBdr>
              <w:spacing w:after="0"/>
              <w:jc w:val="both"/>
              <w:rPr>
                <w:rFonts w:ascii="Cambria" w:hAnsi="Cambria" w:cs="Calibri"/>
                <w:sz w:val="24"/>
                <w:szCs w:val="24"/>
              </w:rPr>
            </w:pPr>
            <w:r w:rsidRPr="00560431">
              <w:rPr>
                <w:rFonts w:ascii="Cambria" w:hAnsi="Cambria" w:cs="Calibri"/>
                <w:sz w:val="24"/>
                <w:szCs w:val="24"/>
              </w:rPr>
              <w:t>• създаване на нов стопански обект;</w:t>
            </w:r>
          </w:p>
          <w:p w14:paraId="6260722F" w14:textId="77777777" w:rsidR="004E351F" w:rsidRPr="00560431" w:rsidRDefault="004E351F" w:rsidP="004E351F">
            <w:pPr>
              <w:pBdr>
                <w:left w:val="single" w:sz="4" w:space="6" w:color="auto"/>
                <w:right w:val="single" w:sz="4" w:space="4" w:color="auto"/>
              </w:pBdr>
              <w:spacing w:after="0"/>
              <w:jc w:val="both"/>
              <w:rPr>
                <w:rFonts w:ascii="Cambria" w:hAnsi="Cambria" w:cs="Calibri"/>
                <w:sz w:val="24"/>
                <w:szCs w:val="24"/>
              </w:rPr>
            </w:pPr>
            <w:r w:rsidRPr="00560431">
              <w:rPr>
                <w:rFonts w:ascii="Cambria" w:hAnsi="Cambria" w:cs="Calibri"/>
                <w:sz w:val="24"/>
                <w:szCs w:val="24"/>
              </w:rPr>
              <w:t>• разширяване на капацитета на съществуващ стопански обект;</w:t>
            </w:r>
          </w:p>
          <w:p w14:paraId="290968C4" w14:textId="77777777" w:rsidR="00BA2274" w:rsidRPr="00560431" w:rsidRDefault="004E351F" w:rsidP="004E351F">
            <w:pPr>
              <w:pBdr>
                <w:left w:val="single" w:sz="4" w:space="6" w:color="auto"/>
                <w:right w:val="single" w:sz="4" w:space="4" w:color="auto"/>
              </w:pBdr>
              <w:spacing w:before="120"/>
              <w:jc w:val="both"/>
              <w:rPr>
                <w:rFonts w:ascii="Cambria" w:hAnsi="Cambria" w:cs="Calibri"/>
                <w:sz w:val="24"/>
                <w:szCs w:val="24"/>
              </w:rPr>
            </w:pPr>
            <w:r w:rsidRPr="00560431">
              <w:rPr>
                <w:rFonts w:ascii="Cambria" w:hAnsi="Cambria" w:cs="Calibri"/>
                <w:sz w:val="24"/>
                <w:szCs w:val="24"/>
              </w:rPr>
              <w:t>• основна промяна в целия производствен процес на съществуващ стопански обект.</w:t>
            </w:r>
          </w:p>
          <w:p w14:paraId="6904EC0F" w14:textId="77777777" w:rsidR="004E351F" w:rsidRPr="00560431" w:rsidRDefault="004E351F" w:rsidP="004E351F">
            <w:pPr>
              <w:pBdr>
                <w:left w:val="single" w:sz="4" w:space="6" w:color="auto"/>
                <w:right w:val="single" w:sz="4" w:space="4" w:color="auto"/>
              </w:pBdr>
              <w:spacing w:before="120"/>
              <w:jc w:val="both"/>
              <w:rPr>
                <w:rFonts w:ascii="Cambria" w:hAnsi="Cambria"/>
                <w:b/>
                <w:sz w:val="24"/>
                <w:szCs w:val="24"/>
              </w:rPr>
            </w:pPr>
            <w:r w:rsidRPr="00560431">
              <w:rPr>
                <w:rFonts w:ascii="Cambria" w:hAnsi="Cambria"/>
                <w:b/>
                <w:sz w:val="24"/>
                <w:szCs w:val="24"/>
              </w:rPr>
              <w:t xml:space="preserve">Допълнителна информация относно видовете първоначални инвестиции е включена в т. </w:t>
            </w:r>
            <w:r w:rsidR="003B4810" w:rsidRPr="00560431">
              <w:rPr>
                <w:rFonts w:ascii="Cambria" w:hAnsi="Cambria"/>
                <w:b/>
                <w:sz w:val="24"/>
                <w:szCs w:val="24"/>
              </w:rPr>
              <w:t>10</w:t>
            </w:r>
            <w:r w:rsidR="0022450F" w:rsidRPr="00560431">
              <w:rPr>
                <w:rFonts w:ascii="Cambria" w:hAnsi="Cambria"/>
                <w:b/>
                <w:sz w:val="24"/>
                <w:szCs w:val="24"/>
              </w:rPr>
              <w:t xml:space="preserve"> „Приложим размер на държавни помощи“</w:t>
            </w:r>
            <w:r w:rsidRPr="00560431">
              <w:rPr>
                <w:rFonts w:ascii="Cambria" w:hAnsi="Cambria"/>
                <w:b/>
                <w:sz w:val="24"/>
                <w:szCs w:val="24"/>
              </w:rPr>
              <w:t xml:space="preserve"> от Условията за кандидатстване.</w:t>
            </w:r>
          </w:p>
          <w:p w14:paraId="7CE0F8E0" w14:textId="4D5029AD" w:rsidR="004E351F" w:rsidRPr="00C14FCD" w:rsidRDefault="004E351F" w:rsidP="004E351F">
            <w:pPr>
              <w:pBdr>
                <w:left w:val="single" w:sz="4" w:space="6" w:color="auto"/>
                <w:right w:val="single" w:sz="4" w:space="4" w:color="auto"/>
              </w:pBdr>
              <w:spacing w:before="120"/>
              <w:jc w:val="both"/>
              <w:rPr>
                <w:rFonts w:ascii="Cambria" w:hAnsi="Cambria" w:cs="Calibri"/>
                <w:b/>
                <w:sz w:val="24"/>
                <w:szCs w:val="24"/>
              </w:rPr>
            </w:pPr>
            <w:r w:rsidRPr="00560431">
              <w:rPr>
                <w:rFonts w:ascii="Cambria" w:hAnsi="Cambria" w:cs="Calibri"/>
                <w:sz w:val="24"/>
                <w:szCs w:val="24"/>
              </w:rPr>
              <w:t xml:space="preserve">При предложения за изпълнение на инвестиция, изпълнявани при условията на режим „регионална инвестиционна помощ“, в т. </w:t>
            </w:r>
            <w:r w:rsidR="00A35DC6" w:rsidRPr="00560431">
              <w:rPr>
                <w:rFonts w:ascii="Cambria" w:hAnsi="Cambria" w:cs="Calibri"/>
                <w:sz w:val="24"/>
                <w:szCs w:val="24"/>
              </w:rPr>
              <w:t xml:space="preserve">10 </w:t>
            </w:r>
            <w:r w:rsidRPr="00560431">
              <w:rPr>
                <w:rFonts w:ascii="Cambria" w:hAnsi="Cambria" w:cs="Calibri"/>
                <w:sz w:val="24"/>
                <w:szCs w:val="24"/>
              </w:rPr>
              <w:t xml:space="preserve">„Допълнителна информация, необходима за оценка на предложението за изпълнение на инвестиция“ на Формуляра за кандидатстване, следва да бъде представена информация, обосноваваща в коя от гореизброените </w:t>
            </w:r>
            <w:r w:rsidR="00271869" w:rsidRPr="00560431">
              <w:rPr>
                <w:rFonts w:ascii="Cambria" w:hAnsi="Cambria" w:cs="Calibri"/>
                <w:sz w:val="24"/>
                <w:szCs w:val="24"/>
              </w:rPr>
              <w:t xml:space="preserve">три </w:t>
            </w:r>
            <w:r w:rsidRPr="00560431">
              <w:rPr>
                <w:rFonts w:ascii="Cambria" w:hAnsi="Cambria" w:cs="Calibri"/>
                <w:sz w:val="24"/>
                <w:szCs w:val="24"/>
              </w:rPr>
              <w:t>категории първоначални инвестиции попада предложението.</w:t>
            </w:r>
          </w:p>
          <w:p w14:paraId="5DB8AC20" w14:textId="77777777" w:rsidR="00063696" w:rsidRPr="00560431" w:rsidRDefault="004E351F" w:rsidP="004E351F">
            <w:pPr>
              <w:pBdr>
                <w:left w:val="single" w:sz="4" w:space="6" w:color="auto"/>
                <w:right w:val="single" w:sz="4" w:space="4" w:color="auto"/>
              </w:pBdr>
              <w:spacing w:before="120"/>
              <w:jc w:val="both"/>
              <w:rPr>
                <w:rFonts w:ascii="Cambria" w:hAnsi="Cambria" w:cs="Calibri"/>
                <w:sz w:val="24"/>
                <w:szCs w:val="24"/>
              </w:rPr>
            </w:pPr>
            <w:r w:rsidRPr="00560431">
              <w:rPr>
                <w:rFonts w:ascii="Cambria" w:hAnsi="Cambria" w:cs="Calibri"/>
                <w:b/>
                <w:sz w:val="24"/>
                <w:szCs w:val="24"/>
              </w:rPr>
              <w:t>ВАЖНО:</w:t>
            </w:r>
            <w:r w:rsidRPr="00560431">
              <w:rPr>
                <w:rFonts w:ascii="Cambria" w:hAnsi="Cambria" w:cs="Calibri"/>
                <w:sz w:val="24"/>
                <w:szCs w:val="24"/>
              </w:rPr>
              <w:t xml:space="preserve"> </w:t>
            </w:r>
          </w:p>
          <w:p w14:paraId="10B0201E" w14:textId="77777777" w:rsidR="004E351F" w:rsidRPr="00560431" w:rsidRDefault="004E351F" w:rsidP="004E351F">
            <w:pPr>
              <w:pBdr>
                <w:left w:val="single" w:sz="4" w:space="6" w:color="auto"/>
                <w:right w:val="single" w:sz="4" w:space="4" w:color="auto"/>
              </w:pBdr>
              <w:spacing w:before="120"/>
              <w:jc w:val="both"/>
              <w:rPr>
                <w:rFonts w:ascii="Cambria" w:hAnsi="Cambria" w:cs="Calibri"/>
                <w:sz w:val="24"/>
                <w:szCs w:val="24"/>
              </w:rPr>
            </w:pPr>
            <w:r w:rsidRPr="00560431">
              <w:rPr>
                <w:rFonts w:ascii="Cambria" w:hAnsi="Cambria" w:cs="Calibri"/>
                <w:sz w:val="24"/>
                <w:szCs w:val="24"/>
              </w:rPr>
              <w:t>Едно предложение за изпълнение на инвестиция може да попада САМО В ЕДНА от посочените по-горе категории първоначални инвестиции. В случай че дадено предложение за изпълнение на инвестиция, който се изпълнява при условията на режим „регионална инвестиционна помощ“, се отнася едновременно към повече от една допустима категории първоначални инвестиции, то кандидатът следва да определи една от тях като водеща.</w:t>
            </w:r>
          </w:p>
          <w:p w14:paraId="4FCCE63B" w14:textId="77777777" w:rsidR="00DB2ECC" w:rsidRPr="00560431" w:rsidRDefault="00DB2ECC" w:rsidP="00DB2ECC">
            <w:pPr>
              <w:spacing w:before="120"/>
              <w:jc w:val="both"/>
              <w:rPr>
                <w:rFonts w:ascii="Cambria" w:hAnsi="Cambria"/>
                <w:b/>
                <w:sz w:val="24"/>
                <w:szCs w:val="24"/>
              </w:rPr>
            </w:pPr>
            <w:r w:rsidRPr="00560431">
              <w:rPr>
                <w:rFonts w:ascii="Cambria" w:hAnsi="Cambria"/>
                <w:sz w:val="24"/>
                <w:szCs w:val="24"/>
              </w:rPr>
              <w:t xml:space="preserve">Освен описаните по-горе допустими преки дейности, предложението за изпълнение на инвестиция </w:t>
            </w:r>
            <w:r w:rsidRPr="00560431">
              <w:rPr>
                <w:rFonts w:ascii="Cambria" w:hAnsi="Cambria"/>
                <w:b/>
                <w:sz w:val="24"/>
                <w:szCs w:val="24"/>
              </w:rPr>
              <w:t xml:space="preserve">трябва да включва и следните непреки дейности: </w:t>
            </w:r>
          </w:p>
          <w:p w14:paraId="02A93C48" w14:textId="77777777" w:rsidR="00DB2ECC" w:rsidRPr="00560431" w:rsidRDefault="00DB2ECC" w:rsidP="00DB2ECC">
            <w:pPr>
              <w:spacing w:before="120"/>
              <w:jc w:val="both"/>
              <w:rPr>
                <w:rFonts w:ascii="Cambria" w:hAnsi="Cambria"/>
                <w:sz w:val="24"/>
                <w:szCs w:val="24"/>
              </w:rPr>
            </w:pPr>
            <w:r w:rsidRPr="00560431">
              <w:rPr>
                <w:rFonts w:ascii="Cambria" w:hAnsi="Cambria"/>
                <w:sz w:val="24"/>
                <w:szCs w:val="24"/>
              </w:rPr>
              <w:t>- Дейности за организация и управление;</w:t>
            </w:r>
          </w:p>
          <w:p w14:paraId="317A3747" w14:textId="77777777" w:rsidR="00DB2ECC" w:rsidRPr="00560431" w:rsidRDefault="00DB2ECC" w:rsidP="00DB2ECC">
            <w:pPr>
              <w:spacing w:before="120"/>
              <w:jc w:val="both"/>
              <w:rPr>
                <w:rFonts w:ascii="Cambria" w:hAnsi="Cambria"/>
                <w:sz w:val="24"/>
                <w:szCs w:val="24"/>
              </w:rPr>
            </w:pPr>
            <w:r w:rsidRPr="00560431">
              <w:rPr>
                <w:rFonts w:ascii="Cambria" w:hAnsi="Cambria"/>
                <w:sz w:val="24"/>
                <w:szCs w:val="24"/>
              </w:rPr>
              <w:t xml:space="preserve">- Дейности за информация, комуникация и публичност. </w:t>
            </w:r>
          </w:p>
          <w:p w14:paraId="38A75D36" w14:textId="77777777" w:rsidR="00DB2ECC" w:rsidRPr="00560431" w:rsidRDefault="00DB2ECC" w:rsidP="00DB2ECC">
            <w:pPr>
              <w:spacing w:before="120"/>
              <w:jc w:val="both"/>
              <w:rPr>
                <w:rFonts w:ascii="Cambria" w:hAnsi="Cambria"/>
                <w:sz w:val="24"/>
                <w:szCs w:val="24"/>
              </w:rPr>
            </w:pPr>
            <w:r w:rsidRPr="00560431">
              <w:rPr>
                <w:rFonts w:ascii="Cambria" w:hAnsi="Cambria"/>
                <w:sz w:val="24"/>
                <w:szCs w:val="24"/>
              </w:rPr>
              <w:t xml:space="preserve">При описание на дейностите във Формуляра за кандидатстване, следва да се има предвид, че </w:t>
            </w:r>
            <w:r w:rsidRPr="00560431">
              <w:rPr>
                <w:rFonts w:ascii="Cambria" w:hAnsi="Cambria"/>
                <w:b/>
                <w:sz w:val="24"/>
                <w:szCs w:val="24"/>
              </w:rPr>
              <w:t xml:space="preserve">непреките дейности </w:t>
            </w:r>
            <w:r w:rsidRPr="00560431">
              <w:rPr>
                <w:rFonts w:ascii="Cambria" w:hAnsi="Cambria"/>
                <w:b/>
                <w:sz w:val="24"/>
                <w:szCs w:val="24"/>
                <w:u w:val="single"/>
              </w:rPr>
              <w:t>не представляват отделни дейности в секция 3</w:t>
            </w:r>
            <w:r w:rsidR="0020125B" w:rsidRPr="00560431">
              <w:rPr>
                <w:rFonts w:ascii="Cambria" w:hAnsi="Cambria"/>
                <w:b/>
                <w:sz w:val="24"/>
                <w:szCs w:val="24"/>
                <w:u w:val="single"/>
              </w:rPr>
              <w:t>.</w:t>
            </w:r>
            <w:r w:rsidRPr="00560431">
              <w:rPr>
                <w:rFonts w:ascii="Cambria" w:hAnsi="Cambria"/>
                <w:b/>
                <w:sz w:val="24"/>
                <w:szCs w:val="24"/>
                <w:u w:val="single"/>
              </w:rPr>
              <w:t xml:space="preserve"> „План за изпълнение/Дейности по проекта”. Те трябва да се опишат в секция </w:t>
            </w:r>
            <w:r w:rsidR="00A35DC6" w:rsidRPr="00560431">
              <w:rPr>
                <w:rFonts w:ascii="Cambria" w:hAnsi="Cambria"/>
                <w:b/>
                <w:sz w:val="24"/>
                <w:szCs w:val="24"/>
                <w:u w:val="single"/>
              </w:rPr>
              <w:t>10</w:t>
            </w:r>
            <w:r w:rsidRPr="00560431">
              <w:rPr>
                <w:rFonts w:ascii="Cambria" w:hAnsi="Cambria"/>
                <w:b/>
                <w:sz w:val="24"/>
                <w:szCs w:val="24"/>
                <w:u w:val="single"/>
              </w:rPr>
              <w:t>. „Допълнителна информация, необходима за оценка на проектното предложение“, поле „Непреки дейности“ на Формуляра за кандидатстване.</w:t>
            </w:r>
          </w:p>
          <w:p w14:paraId="07AFB6DD" w14:textId="62C8946C" w:rsidR="00DB2ECC" w:rsidRPr="00DF6F83" w:rsidRDefault="00DF6F83" w:rsidP="00DB2ECC">
            <w:pPr>
              <w:spacing w:before="120"/>
              <w:jc w:val="both"/>
              <w:rPr>
                <w:rFonts w:ascii="Cambria" w:hAnsi="Cambria"/>
                <w:b/>
                <w:bCs/>
                <w:sz w:val="24"/>
                <w:szCs w:val="24"/>
                <w:lang w:val="en-US"/>
              </w:rPr>
            </w:pPr>
            <w:bookmarkStart w:id="49" w:name="_Hlk108082784"/>
            <w:r>
              <w:rPr>
                <w:rFonts w:ascii="Cambria" w:hAnsi="Cambria"/>
                <w:b/>
                <w:bCs/>
                <w:sz w:val="24"/>
                <w:szCs w:val="24"/>
              </w:rPr>
              <w:lastRenderedPageBreak/>
              <w:t>ВАЖНО</w:t>
            </w:r>
            <w:r>
              <w:rPr>
                <w:rFonts w:ascii="Cambria" w:hAnsi="Cambria"/>
                <w:b/>
                <w:bCs/>
                <w:sz w:val="24"/>
                <w:szCs w:val="24"/>
                <w:lang w:val="en-US"/>
              </w:rPr>
              <w:t>:</w:t>
            </w:r>
          </w:p>
          <w:p w14:paraId="7B06F261" w14:textId="77777777" w:rsidR="00DB2ECC" w:rsidRPr="00560431" w:rsidRDefault="00DB2ECC" w:rsidP="00DB2ECC">
            <w:pPr>
              <w:spacing w:before="120"/>
              <w:jc w:val="both"/>
              <w:rPr>
                <w:rFonts w:ascii="Cambria" w:hAnsi="Cambria"/>
                <w:sz w:val="24"/>
                <w:szCs w:val="24"/>
              </w:rPr>
            </w:pPr>
            <w:r w:rsidRPr="00560431">
              <w:rPr>
                <w:rFonts w:ascii="Cambria" w:hAnsi="Cambria"/>
                <w:sz w:val="24"/>
                <w:szCs w:val="24"/>
              </w:rPr>
              <w:t>Съгласно чл. 34, ал. 2 от  РЕГЛАМЕНТ (ЕС) 2021/241 за създаване на Механизъм за възстановяване и устойчивост, получателите на финансиране от Съюза следва да посочват неговия произход и</w:t>
            </w:r>
            <w:r w:rsidRPr="00560431">
              <w:rPr>
                <w:rFonts w:ascii="Cambria" w:hAnsi="Cambria"/>
                <w:b/>
                <w:bCs/>
                <w:sz w:val="24"/>
                <w:szCs w:val="24"/>
              </w:rPr>
              <w:t xml:space="preserve"> осигуряват видимост на финансирането от Съюза</w:t>
            </w:r>
            <w:r w:rsidRPr="00560431">
              <w:rPr>
                <w:rFonts w:ascii="Cambria" w:hAnsi="Cambria"/>
                <w:sz w:val="24"/>
                <w:szCs w:val="24"/>
              </w:rPr>
              <w:t>. В тази връзка те имат следните задължения:</w:t>
            </w:r>
          </w:p>
          <w:p w14:paraId="548D78FC" w14:textId="77777777" w:rsidR="00DB2ECC" w:rsidRPr="00560431" w:rsidRDefault="00DB2ECC" w:rsidP="00DB2ECC">
            <w:pPr>
              <w:spacing w:before="120"/>
              <w:jc w:val="both"/>
              <w:rPr>
                <w:rFonts w:ascii="Cambria" w:hAnsi="Cambria"/>
                <w:sz w:val="24"/>
                <w:szCs w:val="24"/>
              </w:rPr>
            </w:pPr>
            <w:r w:rsidRPr="00560431">
              <w:rPr>
                <w:rFonts w:ascii="Cambria" w:hAnsi="Cambria"/>
                <w:sz w:val="24"/>
                <w:szCs w:val="24"/>
              </w:rPr>
              <w:t xml:space="preserve">1. При всички мерки за информация, комуникация и публичност, предприети от крайния получател, изрично се указва произходът на финансиране чрез поставяне на емблемата на ЕС в съответствие с посочените технически характеристики с упоменаване на „Финансирано от Европейския съюз – </w:t>
            </w:r>
            <w:proofErr w:type="spellStart"/>
            <w:r w:rsidRPr="00560431">
              <w:rPr>
                <w:rFonts w:ascii="Cambria" w:hAnsi="Cambria"/>
                <w:sz w:val="24"/>
                <w:szCs w:val="24"/>
              </w:rPr>
              <w:t>NextGenerationEU</w:t>
            </w:r>
            <w:proofErr w:type="spellEnd"/>
            <w:r w:rsidRPr="00560431">
              <w:rPr>
                <w:rFonts w:ascii="Cambria" w:hAnsi="Cambria"/>
                <w:sz w:val="24"/>
                <w:szCs w:val="24"/>
              </w:rPr>
              <w:t>“.</w:t>
            </w:r>
          </w:p>
          <w:p w14:paraId="52673E3A" w14:textId="77777777" w:rsidR="00DB2ECC" w:rsidRPr="00560431" w:rsidRDefault="00DB2ECC" w:rsidP="00DB2ECC">
            <w:pPr>
              <w:spacing w:before="120"/>
              <w:jc w:val="both"/>
              <w:rPr>
                <w:rFonts w:ascii="Cambria" w:hAnsi="Cambria"/>
                <w:sz w:val="24"/>
                <w:szCs w:val="24"/>
              </w:rPr>
            </w:pPr>
            <w:r w:rsidRPr="00560431">
              <w:rPr>
                <w:rFonts w:ascii="Cambria" w:hAnsi="Cambria"/>
                <w:sz w:val="24"/>
                <w:szCs w:val="24"/>
              </w:rPr>
              <w:t xml:space="preserve">Логата са налични тук: </w:t>
            </w:r>
          </w:p>
          <w:p w14:paraId="5DCB1960" w14:textId="77777777" w:rsidR="00DB2ECC" w:rsidRPr="00560431" w:rsidRDefault="00A80426" w:rsidP="00DB2ECC">
            <w:pPr>
              <w:spacing w:before="120"/>
              <w:jc w:val="both"/>
              <w:rPr>
                <w:rFonts w:ascii="Cambria" w:hAnsi="Cambria"/>
                <w:sz w:val="24"/>
                <w:szCs w:val="24"/>
              </w:rPr>
            </w:pPr>
            <w:hyperlink r:id="rId16" w:history="1">
              <w:r w:rsidR="005B1D8F" w:rsidRPr="00560431">
                <w:rPr>
                  <w:rStyle w:val="Hyperlink"/>
                  <w:rFonts w:ascii="Cambria" w:hAnsi="Cambria"/>
                  <w:sz w:val="24"/>
                  <w:szCs w:val="24"/>
                </w:rPr>
                <w:t>https://ec.europa.eu/regional_policy/en/information/logos_downloadcenter/</w:t>
              </w:r>
            </w:hyperlink>
            <w:r w:rsidR="00DB2ECC" w:rsidRPr="00560431">
              <w:rPr>
                <w:rFonts w:ascii="Cambria" w:hAnsi="Cambria"/>
                <w:sz w:val="24"/>
                <w:szCs w:val="24"/>
              </w:rPr>
              <w:t>.</w:t>
            </w:r>
          </w:p>
          <w:p w14:paraId="53995DB4" w14:textId="77777777" w:rsidR="00DB2ECC" w:rsidRPr="00560431" w:rsidRDefault="00DB2ECC" w:rsidP="00DB2ECC">
            <w:pPr>
              <w:spacing w:before="120"/>
              <w:jc w:val="both"/>
              <w:rPr>
                <w:rFonts w:ascii="Cambria" w:hAnsi="Cambria"/>
                <w:sz w:val="24"/>
                <w:szCs w:val="24"/>
              </w:rPr>
            </w:pPr>
            <w:r w:rsidRPr="00560431">
              <w:rPr>
                <w:rFonts w:ascii="Cambria" w:hAnsi="Cambria"/>
                <w:sz w:val="24"/>
                <w:szCs w:val="24"/>
              </w:rPr>
              <w:t xml:space="preserve">Оперативни насоки за използване на емблемата на ЕС за периода 2021-2027 г. можете да намерите тук: </w:t>
            </w:r>
            <w:hyperlink r:id="rId17" w:history="1">
              <w:r w:rsidRPr="00560431">
                <w:rPr>
                  <w:rStyle w:val="Hyperlink"/>
                  <w:rFonts w:ascii="Cambria" w:hAnsi="Cambria"/>
                  <w:sz w:val="24"/>
                  <w:szCs w:val="24"/>
                </w:rPr>
                <w:t>https://ec.europa.eu/info/sites/default/files/eu-emblem-rules_en.pdf</w:t>
              </w:r>
            </w:hyperlink>
            <w:r w:rsidRPr="00560431">
              <w:rPr>
                <w:rFonts w:ascii="Cambria" w:hAnsi="Cambria"/>
                <w:sz w:val="24"/>
                <w:szCs w:val="24"/>
              </w:rPr>
              <w:t xml:space="preserve">. </w:t>
            </w:r>
          </w:p>
          <w:p w14:paraId="3DAC9676" w14:textId="77777777" w:rsidR="00DB2ECC" w:rsidRPr="00560431" w:rsidRDefault="00DB2ECC" w:rsidP="00DB2ECC">
            <w:pPr>
              <w:spacing w:before="120"/>
              <w:jc w:val="both"/>
              <w:rPr>
                <w:rFonts w:ascii="Cambria" w:hAnsi="Cambria"/>
                <w:sz w:val="24"/>
                <w:szCs w:val="24"/>
              </w:rPr>
            </w:pPr>
            <w:r w:rsidRPr="00560431">
              <w:rPr>
                <w:rFonts w:ascii="Cambria" w:hAnsi="Cambria"/>
                <w:sz w:val="24"/>
                <w:szCs w:val="24"/>
              </w:rPr>
              <w:t>2. По време на изпълнението на проекта крайният получател информира обществеността за получената подкрепа, като:</w:t>
            </w:r>
          </w:p>
          <w:p w14:paraId="2114FF11" w14:textId="77777777" w:rsidR="00DB2ECC" w:rsidRPr="00560431" w:rsidRDefault="00DB2ECC" w:rsidP="00DB2ECC">
            <w:pPr>
              <w:spacing w:before="120"/>
              <w:jc w:val="both"/>
              <w:rPr>
                <w:rFonts w:ascii="Cambria" w:hAnsi="Cambria"/>
                <w:sz w:val="24"/>
                <w:szCs w:val="24"/>
              </w:rPr>
            </w:pPr>
            <w:r w:rsidRPr="00560431">
              <w:rPr>
                <w:rFonts w:ascii="Cambria" w:hAnsi="Cambria"/>
                <w:sz w:val="24"/>
                <w:szCs w:val="24"/>
              </w:rPr>
              <w:t>•</w:t>
            </w:r>
            <w:r w:rsidRPr="00560431">
              <w:rPr>
                <w:rFonts w:ascii="Cambria" w:hAnsi="Cambria"/>
                <w:sz w:val="24"/>
                <w:szCs w:val="24"/>
              </w:rPr>
              <w:tab/>
              <w:t>Включва на своя уебсайт (когато такъв съществува) кратко описание на проекта, неговите цели и резултати, като откроява финансовата подкрепа от ЕС;</w:t>
            </w:r>
          </w:p>
          <w:p w14:paraId="3D89EC9E" w14:textId="77777777" w:rsidR="00DB2ECC" w:rsidRPr="00560431" w:rsidRDefault="00DB2ECC" w:rsidP="00DB2ECC">
            <w:pPr>
              <w:spacing w:before="120"/>
              <w:jc w:val="both"/>
              <w:rPr>
                <w:rFonts w:ascii="Cambria" w:hAnsi="Cambria"/>
                <w:sz w:val="24"/>
                <w:szCs w:val="24"/>
              </w:rPr>
            </w:pPr>
            <w:r w:rsidRPr="00560431">
              <w:rPr>
                <w:rFonts w:ascii="Cambria" w:hAnsi="Cambria"/>
                <w:sz w:val="24"/>
                <w:szCs w:val="24"/>
              </w:rPr>
              <w:t>•</w:t>
            </w:r>
            <w:r w:rsidRPr="00560431">
              <w:rPr>
                <w:rFonts w:ascii="Cambria" w:hAnsi="Cambria"/>
                <w:sz w:val="24"/>
                <w:szCs w:val="24"/>
              </w:rPr>
              <w:tab/>
              <w:t>Във всеки документ, свързан с изпълнението на проекта, се посочва финансовата подкрепа от ЕС;</w:t>
            </w:r>
          </w:p>
          <w:p w14:paraId="6F474123" w14:textId="77777777" w:rsidR="00DB2ECC" w:rsidRPr="00560431" w:rsidRDefault="00DB2ECC" w:rsidP="00DB2ECC">
            <w:pPr>
              <w:spacing w:before="120"/>
              <w:jc w:val="both"/>
              <w:rPr>
                <w:rFonts w:ascii="Cambria" w:hAnsi="Cambria"/>
                <w:sz w:val="24"/>
                <w:szCs w:val="24"/>
              </w:rPr>
            </w:pPr>
            <w:r w:rsidRPr="00560431">
              <w:rPr>
                <w:rFonts w:ascii="Cambria" w:hAnsi="Cambria"/>
                <w:sz w:val="24"/>
                <w:szCs w:val="24"/>
              </w:rPr>
              <w:t>•</w:t>
            </w:r>
            <w:r w:rsidRPr="00560431">
              <w:rPr>
                <w:rFonts w:ascii="Cambria" w:hAnsi="Cambria"/>
                <w:sz w:val="24"/>
                <w:szCs w:val="24"/>
              </w:rPr>
              <w:tab/>
              <w:t xml:space="preserve">По време на изпълнението на инфраструктурен проект или строителни дейности на видимо място се поставя временен билборд с големи размери за дейности, които отговарят едновременно на следните условия: (1) общата финансова подкрепа надхвърля 500 000 евро и (2) се състоят в закупуване на физически обект, изграждане на инфраструктура или строителни дейности. Допустимо е на билборда да бъде визуализирано логото/емблемата/гербът на Крайния получател (КП) на средства от МВУ, както и стойността на съфинансирането, в случай че има такова. Постоянна обяснителна табела (плака) се поставя до една седмица след отстраняване на билборда. Табелата съдържа същите основни елементи като билборда. Произходът на финансиране от НПВУ чрез поставяне на емблемата на ЕС в съответствие с техническите характеристики с упоменаването „Финансирано от Европейския съюз – </w:t>
            </w:r>
            <w:proofErr w:type="spellStart"/>
            <w:r w:rsidRPr="00560431">
              <w:rPr>
                <w:rFonts w:ascii="Cambria" w:hAnsi="Cambria"/>
                <w:sz w:val="24"/>
                <w:szCs w:val="24"/>
              </w:rPr>
              <w:t>NextGenerationEU</w:t>
            </w:r>
            <w:proofErr w:type="spellEnd"/>
            <w:r w:rsidRPr="00560431">
              <w:rPr>
                <w:rFonts w:ascii="Cambria" w:hAnsi="Cambria"/>
                <w:sz w:val="24"/>
                <w:szCs w:val="24"/>
              </w:rPr>
              <w:t>“ може да се визуализира в информационната табела по чл. 157, ал. 7 от Закона за устройството на територията и Наредба №2 от 22 март 2004 г. за минималните изисквания за здравословни и безопасни условия на труд при извършване на строителни и монтажни работи;</w:t>
            </w:r>
          </w:p>
          <w:p w14:paraId="1B9AD075" w14:textId="77777777" w:rsidR="00DB2ECC" w:rsidRPr="00560431" w:rsidRDefault="00DB2ECC" w:rsidP="00DB2ECC">
            <w:pPr>
              <w:spacing w:before="120"/>
              <w:jc w:val="both"/>
              <w:rPr>
                <w:rFonts w:ascii="Cambria" w:hAnsi="Cambria"/>
                <w:sz w:val="24"/>
                <w:szCs w:val="24"/>
              </w:rPr>
            </w:pPr>
            <w:r w:rsidRPr="00560431">
              <w:rPr>
                <w:rFonts w:ascii="Cambria" w:hAnsi="Cambria"/>
                <w:sz w:val="24"/>
                <w:szCs w:val="24"/>
              </w:rPr>
              <w:t>•</w:t>
            </w:r>
            <w:r w:rsidRPr="00560431">
              <w:rPr>
                <w:rFonts w:ascii="Cambria" w:hAnsi="Cambria"/>
                <w:sz w:val="24"/>
                <w:szCs w:val="24"/>
              </w:rPr>
              <w:tab/>
              <w:t xml:space="preserve">Организира минимум две публични събития в процеса на изпълнение на проекта. </w:t>
            </w:r>
            <w:bookmarkEnd w:id="49"/>
          </w:p>
          <w:p w14:paraId="1D3BCBFB" w14:textId="77777777" w:rsidR="004E351F" w:rsidRPr="00560431" w:rsidRDefault="004E351F" w:rsidP="00DB2ECC">
            <w:pPr>
              <w:spacing w:before="120"/>
              <w:jc w:val="both"/>
              <w:rPr>
                <w:rFonts w:ascii="Cambria" w:hAnsi="Cambria"/>
                <w:sz w:val="24"/>
                <w:szCs w:val="24"/>
              </w:rPr>
            </w:pPr>
            <w:r w:rsidRPr="00560431">
              <w:rPr>
                <w:rFonts w:ascii="Cambria" w:hAnsi="Cambria"/>
                <w:sz w:val="24"/>
                <w:szCs w:val="24"/>
              </w:rPr>
              <w:lastRenderedPageBreak/>
              <w:t>Недопустими са дейности, които са започнати  преди подаването на формуляра за кандидатстване от кандидата, независимо дали всички свързани плащания са извършени от него.</w:t>
            </w:r>
          </w:p>
          <w:p w14:paraId="1A0D2DDC" w14:textId="77777777" w:rsidR="00174AC5" w:rsidRPr="00560431" w:rsidRDefault="000C0DC3" w:rsidP="00174AC5">
            <w:pPr>
              <w:spacing w:before="120"/>
              <w:jc w:val="both"/>
              <w:rPr>
                <w:rFonts w:ascii="Cambria" w:hAnsi="Cambria"/>
                <w:sz w:val="24"/>
                <w:szCs w:val="24"/>
              </w:rPr>
            </w:pPr>
            <w:r w:rsidRPr="00560431">
              <w:rPr>
                <w:rFonts w:ascii="Cambria" w:hAnsi="Cambria"/>
                <w:sz w:val="24"/>
                <w:szCs w:val="24"/>
              </w:rPr>
              <w:t xml:space="preserve">В края на изпълнението на инвестицията следва да бъде изготвен технически доклад от независим одитор за удостоверяване на спазването на изискванията за </w:t>
            </w:r>
            <w:r w:rsidRPr="00560431">
              <w:rPr>
                <w:rFonts w:ascii="Cambria" w:hAnsi="Cambria"/>
                <w:sz w:val="24"/>
                <w:szCs w:val="24"/>
                <w:lang w:eastAsia="x-none"/>
              </w:rPr>
              <w:t xml:space="preserve">съблюдаване на принципа за </w:t>
            </w:r>
            <w:proofErr w:type="spellStart"/>
            <w:r w:rsidRPr="00560431">
              <w:rPr>
                <w:rFonts w:ascii="Cambria" w:hAnsi="Cambria"/>
                <w:sz w:val="24"/>
                <w:szCs w:val="24"/>
                <w:lang w:eastAsia="x-none"/>
              </w:rPr>
              <w:t>ненанасяне</w:t>
            </w:r>
            <w:proofErr w:type="spellEnd"/>
            <w:r w:rsidRPr="00560431">
              <w:rPr>
                <w:rFonts w:ascii="Cambria" w:hAnsi="Cambria"/>
                <w:sz w:val="24"/>
                <w:szCs w:val="24"/>
                <w:lang w:eastAsia="x-none"/>
              </w:rPr>
              <w:t xml:space="preserve"> на значителни вреди (DNSH)</w:t>
            </w:r>
            <w:r w:rsidRPr="00560431">
              <w:rPr>
                <w:rFonts w:ascii="Cambria" w:hAnsi="Cambria"/>
                <w:sz w:val="24"/>
                <w:szCs w:val="24"/>
              </w:rPr>
              <w:t>.</w:t>
            </w:r>
          </w:p>
        </w:tc>
      </w:tr>
    </w:tbl>
    <w:p w14:paraId="371E2060" w14:textId="77777777" w:rsidR="00E546E2" w:rsidRPr="00560431" w:rsidRDefault="00E546E2" w:rsidP="00545FC7">
      <w:pPr>
        <w:pStyle w:val="Heading2"/>
      </w:pPr>
      <w:bookmarkStart w:id="50" w:name="_Toc110441178"/>
      <w:bookmarkStart w:id="51" w:name="_Toc125531730"/>
      <w:proofErr w:type="spellStart"/>
      <w:r w:rsidRPr="00560431">
        <w:lastRenderedPageBreak/>
        <w:t>Допустими</w:t>
      </w:r>
      <w:proofErr w:type="spellEnd"/>
      <w:r w:rsidRPr="00560431">
        <w:t xml:space="preserve"> </w:t>
      </w:r>
      <w:proofErr w:type="spellStart"/>
      <w:r w:rsidRPr="00560431">
        <w:t>целеви</w:t>
      </w:r>
      <w:proofErr w:type="spellEnd"/>
      <w:r w:rsidRPr="00560431">
        <w:t xml:space="preserve"> </w:t>
      </w:r>
      <w:proofErr w:type="spellStart"/>
      <w:r w:rsidRPr="00560431">
        <w:t>групи</w:t>
      </w:r>
      <w:bookmarkEnd w:id="50"/>
      <w:bookmarkEnd w:id="51"/>
      <w:proofErr w:type="spellEnd"/>
    </w:p>
    <w:tbl>
      <w:tblPr>
        <w:tblStyle w:val="TableGrid"/>
        <w:tblW w:w="0" w:type="auto"/>
        <w:tblLook w:val="04A0" w:firstRow="1" w:lastRow="0" w:firstColumn="1" w:lastColumn="0" w:noHBand="0" w:noVBand="1"/>
      </w:tblPr>
      <w:tblGrid>
        <w:gridCol w:w="9345"/>
      </w:tblGrid>
      <w:tr w:rsidR="00E546E2" w:rsidRPr="00560431" w14:paraId="644A5DFE" w14:textId="77777777" w:rsidTr="00E546E2">
        <w:tc>
          <w:tcPr>
            <w:tcW w:w="9488" w:type="dxa"/>
          </w:tcPr>
          <w:p w14:paraId="19CCE3C3" w14:textId="6C339882" w:rsidR="00523759" w:rsidRPr="00560431" w:rsidRDefault="001A4171" w:rsidP="007916BC">
            <w:pPr>
              <w:spacing w:before="120" w:after="120" w:line="240" w:lineRule="auto"/>
              <w:jc w:val="both"/>
              <w:rPr>
                <w:rFonts w:ascii="Cambria" w:hAnsi="Cambria"/>
                <w:sz w:val="24"/>
              </w:rPr>
            </w:pPr>
            <w:r w:rsidRPr="00560431">
              <w:rPr>
                <w:rFonts w:ascii="Cambria" w:hAnsi="Cambria"/>
                <w:sz w:val="24"/>
                <w:szCs w:val="24"/>
              </w:rPr>
              <w:t xml:space="preserve"> Процедурата е насочена към привлечени инвеститори и за</w:t>
            </w:r>
            <w:r w:rsidR="009D7C27" w:rsidRPr="00560431">
              <w:rPr>
                <w:rFonts w:ascii="Cambria" w:hAnsi="Cambria"/>
                <w:sz w:val="24"/>
                <w:szCs w:val="24"/>
              </w:rPr>
              <w:t>е</w:t>
            </w:r>
            <w:r w:rsidRPr="00560431">
              <w:rPr>
                <w:rFonts w:ascii="Cambria" w:hAnsi="Cambria"/>
                <w:sz w:val="24"/>
                <w:szCs w:val="24"/>
              </w:rPr>
              <w:t xml:space="preserve">ти лица в </w:t>
            </w:r>
            <w:r w:rsidR="00AB7399">
              <w:rPr>
                <w:rFonts w:ascii="Cambria" w:hAnsi="Cambria"/>
                <w:sz w:val="24"/>
                <w:szCs w:val="24"/>
              </w:rPr>
              <w:t xml:space="preserve">съществуващи или </w:t>
            </w:r>
            <w:proofErr w:type="spellStart"/>
            <w:r w:rsidR="00AB7399">
              <w:rPr>
                <w:rFonts w:ascii="Cambria" w:hAnsi="Cambria"/>
                <w:sz w:val="24"/>
                <w:szCs w:val="24"/>
              </w:rPr>
              <w:t>новообособени</w:t>
            </w:r>
            <w:proofErr w:type="spellEnd"/>
            <w:r w:rsidR="00AB7399">
              <w:rPr>
                <w:rFonts w:ascii="Cambria" w:hAnsi="Cambria"/>
                <w:sz w:val="24"/>
                <w:szCs w:val="24"/>
              </w:rPr>
              <w:t xml:space="preserve"> и</w:t>
            </w:r>
            <w:r w:rsidRPr="00560431">
              <w:rPr>
                <w:rFonts w:ascii="Cambria" w:hAnsi="Cambria"/>
                <w:sz w:val="24"/>
                <w:szCs w:val="24"/>
              </w:rPr>
              <w:t>ндустриални зони</w:t>
            </w:r>
            <w:r w:rsidR="007916BC">
              <w:rPr>
                <w:rFonts w:ascii="Cambria" w:hAnsi="Cambria"/>
                <w:sz w:val="24"/>
                <w:szCs w:val="24"/>
              </w:rPr>
              <w:t xml:space="preserve"> или </w:t>
            </w:r>
            <w:r w:rsidRPr="00560431">
              <w:rPr>
                <w:rFonts w:ascii="Cambria" w:hAnsi="Cambria"/>
                <w:sz w:val="24"/>
                <w:szCs w:val="24"/>
              </w:rPr>
              <w:t>паркове</w:t>
            </w:r>
            <w:r w:rsidR="005367E7" w:rsidRPr="00560431">
              <w:rPr>
                <w:rFonts w:ascii="Cambria" w:hAnsi="Cambria"/>
                <w:sz w:val="24"/>
                <w:szCs w:val="24"/>
              </w:rPr>
              <w:t xml:space="preserve">, </w:t>
            </w:r>
            <w:r w:rsidR="00560431" w:rsidRPr="00560431">
              <w:rPr>
                <w:rFonts w:ascii="Cambria" w:hAnsi="Cambria"/>
                <w:sz w:val="24"/>
                <w:szCs w:val="24"/>
              </w:rPr>
              <w:t>получили</w:t>
            </w:r>
            <w:r w:rsidR="005367E7" w:rsidRPr="00560431">
              <w:rPr>
                <w:rFonts w:ascii="Cambria" w:hAnsi="Cambria"/>
                <w:sz w:val="24"/>
                <w:szCs w:val="24"/>
              </w:rPr>
              <w:t xml:space="preserve"> подкрепа по процедурата.</w:t>
            </w:r>
          </w:p>
        </w:tc>
      </w:tr>
    </w:tbl>
    <w:p w14:paraId="1404D548" w14:textId="77777777" w:rsidR="002325A3" w:rsidRPr="00560431" w:rsidRDefault="00CF0997" w:rsidP="002E7FE5">
      <w:pPr>
        <w:pStyle w:val="Heading1"/>
        <w:numPr>
          <w:ilvl w:val="0"/>
          <w:numId w:val="1"/>
        </w:numPr>
        <w:spacing w:before="120" w:after="120" w:line="240" w:lineRule="auto"/>
        <w:rPr>
          <w:rFonts w:ascii="Cambria" w:hAnsi="Cambria"/>
          <w:lang w:val="bg-BG"/>
        </w:rPr>
      </w:pPr>
      <w:bookmarkStart w:id="52" w:name="_Toc110441179"/>
      <w:bookmarkStart w:id="53" w:name="_Toc125531731"/>
      <w:r w:rsidRPr="00560431">
        <w:rPr>
          <w:rFonts w:ascii="Cambria" w:hAnsi="Cambria"/>
          <w:lang w:val="bg-BG"/>
        </w:rPr>
        <w:t>Разходи, допустими за финансиране</w:t>
      </w:r>
      <w:bookmarkEnd w:id="52"/>
      <w:bookmarkEnd w:id="53"/>
    </w:p>
    <w:p w14:paraId="1876F63D" w14:textId="77777777" w:rsidR="009E5F2D" w:rsidRPr="00560431" w:rsidRDefault="009843DD" w:rsidP="00545FC7">
      <w:pPr>
        <w:pStyle w:val="Heading2"/>
      </w:pPr>
      <w:bookmarkStart w:id="54" w:name="_Toc110441180"/>
      <w:bookmarkStart w:id="55" w:name="_Toc125531732"/>
      <w:proofErr w:type="spellStart"/>
      <w:r w:rsidRPr="00560431">
        <w:t>У</w:t>
      </w:r>
      <w:r w:rsidR="009E5F2D" w:rsidRPr="00560431">
        <w:t>словия</w:t>
      </w:r>
      <w:proofErr w:type="spellEnd"/>
      <w:r w:rsidR="009E5F2D" w:rsidRPr="00560431">
        <w:t xml:space="preserve"> </w:t>
      </w:r>
      <w:proofErr w:type="spellStart"/>
      <w:r w:rsidR="009E5F2D" w:rsidRPr="00560431">
        <w:t>за</w:t>
      </w:r>
      <w:proofErr w:type="spellEnd"/>
      <w:r w:rsidR="009E5F2D" w:rsidRPr="00560431">
        <w:t xml:space="preserve"> </w:t>
      </w:r>
      <w:proofErr w:type="spellStart"/>
      <w:r w:rsidR="009E5F2D" w:rsidRPr="00560431">
        <w:t>допустимост</w:t>
      </w:r>
      <w:proofErr w:type="spellEnd"/>
      <w:r w:rsidR="009E5F2D" w:rsidRPr="00560431">
        <w:t xml:space="preserve"> </w:t>
      </w:r>
      <w:proofErr w:type="spellStart"/>
      <w:r w:rsidR="009E5F2D" w:rsidRPr="00560431">
        <w:t>на</w:t>
      </w:r>
      <w:proofErr w:type="spellEnd"/>
      <w:r w:rsidR="009E5F2D" w:rsidRPr="00560431">
        <w:t xml:space="preserve"> </w:t>
      </w:r>
      <w:proofErr w:type="spellStart"/>
      <w:r w:rsidR="009E5F2D" w:rsidRPr="00560431">
        <w:t>разходите</w:t>
      </w:r>
      <w:bookmarkEnd w:id="54"/>
      <w:bookmarkEnd w:id="55"/>
      <w:proofErr w:type="spellEnd"/>
    </w:p>
    <w:tbl>
      <w:tblPr>
        <w:tblStyle w:val="TableGrid"/>
        <w:tblW w:w="9351" w:type="dxa"/>
        <w:tblLook w:val="04A0" w:firstRow="1" w:lastRow="0" w:firstColumn="1" w:lastColumn="0" w:noHBand="0" w:noVBand="1"/>
      </w:tblPr>
      <w:tblGrid>
        <w:gridCol w:w="9351"/>
      </w:tblGrid>
      <w:tr w:rsidR="008738E2" w:rsidRPr="00560431" w14:paraId="09FD5D95" w14:textId="77777777" w:rsidTr="00811747">
        <w:tc>
          <w:tcPr>
            <w:tcW w:w="9351" w:type="dxa"/>
          </w:tcPr>
          <w:p w14:paraId="26D135CA" w14:textId="2E516078" w:rsidR="0087740F" w:rsidRPr="005D6BE4" w:rsidRDefault="0087740F" w:rsidP="002E7FE5">
            <w:pPr>
              <w:pStyle w:val="ListParagraph"/>
              <w:numPr>
                <w:ilvl w:val="0"/>
                <w:numId w:val="32"/>
              </w:numPr>
              <w:tabs>
                <w:tab w:val="left" w:pos="452"/>
              </w:tabs>
              <w:spacing w:before="120" w:after="120" w:line="240" w:lineRule="auto"/>
              <w:ind w:left="0" w:firstLine="0"/>
              <w:jc w:val="both"/>
              <w:rPr>
                <w:rFonts w:ascii="Cambria" w:hAnsi="Cambria"/>
                <w:sz w:val="24"/>
                <w:szCs w:val="24"/>
                <w:lang w:eastAsia="x-none"/>
              </w:rPr>
            </w:pPr>
            <w:r w:rsidRPr="005D6BE4">
              <w:rPr>
                <w:rFonts w:ascii="Cambria" w:hAnsi="Cambria"/>
                <w:sz w:val="24"/>
                <w:szCs w:val="24"/>
                <w:lang w:eastAsia="x-none"/>
              </w:rPr>
              <w:t xml:space="preserve">Допустими за финансиране по </w:t>
            </w:r>
            <w:r w:rsidR="00691783" w:rsidRPr="005D6BE4">
              <w:rPr>
                <w:rFonts w:ascii="Cambria" w:hAnsi="Cambria"/>
                <w:sz w:val="24"/>
                <w:szCs w:val="24"/>
                <w:lang w:eastAsia="x-none"/>
              </w:rPr>
              <w:t xml:space="preserve">предложенията за изпълнение на инвестиции по </w:t>
            </w:r>
            <w:r w:rsidR="00064BD7" w:rsidRPr="005D6BE4">
              <w:rPr>
                <w:rFonts w:ascii="Cambria" w:hAnsi="Cambria"/>
                <w:sz w:val="24"/>
                <w:szCs w:val="24"/>
                <w:lang w:eastAsia="x-none"/>
              </w:rPr>
              <w:t>настоящата процедура</w:t>
            </w:r>
            <w:r w:rsidRPr="005D6BE4">
              <w:rPr>
                <w:rFonts w:ascii="Cambria" w:hAnsi="Cambria"/>
                <w:sz w:val="24"/>
                <w:szCs w:val="24"/>
                <w:lang w:eastAsia="x-none"/>
              </w:rPr>
              <w:t xml:space="preserve"> са разходите, които отговарят едновременно на следните условия:</w:t>
            </w:r>
          </w:p>
          <w:p w14:paraId="43093FA1" w14:textId="77777777" w:rsidR="0087740F" w:rsidRPr="00560431" w:rsidRDefault="0087740F" w:rsidP="002E7FE5">
            <w:pPr>
              <w:pStyle w:val="ListParagraph"/>
              <w:numPr>
                <w:ilvl w:val="0"/>
                <w:numId w:val="5"/>
              </w:numPr>
              <w:spacing w:before="120" w:after="120" w:line="240" w:lineRule="auto"/>
              <w:jc w:val="both"/>
              <w:rPr>
                <w:rFonts w:ascii="Cambria" w:hAnsi="Cambria"/>
                <w:sz w:val="24"/>
                <w:szCs w:val="24"/>
                <w:lang w:eastAsia="x-none"/>
              </w:rPr>
            </w:pPr>
            <w:r w:rsidRPr="00560431">
              <w:rPr>
                <w:rFonts w:ascii="Cambria" w:hAnsi="Cambria"/>
                <w:sz w:val="24"/>
                <w:szCs w:val="24"/>
                <w:lang w:eastAsia="x-none"/>
              </w:rPr>
              <w:t>разходите попадат във включени</w:t>
            </w:r>
            <w:r w:rsidR="00FC7CEC" w:rsidRPr="00560431">
              <w:rPr>
                <w:rFonts w:ascii="Cambria" w:hAnsi="Cambria"/>
                <w:sz w:val="24"/>
                <w:szCs w:val="24"/>
                <w:lang w:eastAsia="x-none"/>
              </w:rPr>
              <w:t>те</w:t>
            </w:r>
            <w:r w:rsidRPr="00560431">
              <w:rPr>
                <w:rFonts w:ascii="Cambria" w:hAnsi="Cambria"/>
                <w:sz w:val="24"/>
                <w:szCs w:val="24"/>
                <w:lang w:eastAsia="x-none"/>
              </w:rPr>
              <w:t xml:space="preserve"> в условията за кандидатстване и условията за изпълнение по </w:t>
            </w:r>
            <w:r w:rsidR="004564B4" w:rsidRPr="00560431">
              <w:rPr>
                <w:rFonts w:ascii="Cambria" w:hAnsi="Cambria"/>
                <w:sz w:val="24"/>
                <w:szCs w:val="24"/>
                <w:lang w:eastAsia="x-none"/>
              </w:rPr>
              <w:t>настоящата</w:t>
            </w:r>
            <w:r w:rsidRPr="00560431">
              <w:rPr>
                <w:rFonts w:ascii="Cambria" w:hAnsi="Cambria"/>
                <w:sz w:val="24"/>
                <w:szCs w:val="24"/>
                <w:lang w:eastAsia="x-none"/>
              </w:rPr>
              <w:t xml:space="preserve"> процедура за предоставяне на средства по МВУ, и в одобреното предложение за изпълнение на инвестицията категории разходи;</w:t>
            </w:r>
          </w:p>
          <w:p w14:paraId="54DAD4A2" w14:textId="77777777" w:rsidR="0087740F" w:rsidRPr="00560431" w:rsidRDefault="0087740F" w:rsidP="002E7FE5">
            <w:pPr>
              <w:pStyle w:val="ListParagraph"/>
              <w:numPr>
                <w:ilvl w:val="0"/>
                <w:numId w:val="5"/>
              </w:numPr>
              <w:spacing w:before="120" w:after="120" w:line="240" w:lineRule="auto"/>
              <w:jc w:val="both"/>
              <w:rPr>
                <w:rFonts w:ascii="Cambria" w:hAnsi="Cambria"/>
                <w:sz w:val="24"/>
                <w:szCs w:val="24"/>
                <w:lang w:eastAsia="x-none"/>
              </w:rPr>
            </w:pPr>
            <w:r w:rsidRPr="00560431">
              <w:rPr>
                <w:rFonts w:ascii="Cambria" w:hAnsi="Cambria"/>
                <w:sz w:val="24"/>
                <w:szCs w:val="24"/>
                <w:lang w:eastAsia="x-none"/>
              </w:rPr>
              <w:t>разходите не надхвърлят праговете за съответната категория, определени в условията за кандидатстване и условията за изпълнение по процедурата за предоставяне на средства от МВУ и в одобреното предложение на изпълнение на инвестицията;</w:t>
            </w:r>
          </w:p>
          <w:p w14:paraId="6A1C4030" w14:textId="77777777" w:rsidR="0087740F" w:rsidRPr="00560431" w:rsidRDefault="0087740F" w:rsidP="002E7FE5">
            <w:pPr>
              <w:pStyle w:val="ListParagraph"/>
              <w:numPr>
                <w:ilvl w:val="0"/>
                <w:numId w:val="5"/>
              </w:numPr>
              <w:spacing w:before="120" w:after="120" w:line="240" w:lineRule="auto"/>
              <w:jc w:val="both"/>
              <w:rPr>
                <w:rFonts w:ascii="Cambria" w:hAnsi="Cambria"/>
                <w:sz w:val="24"/>
                <w:szCs w:val="24"/>
                <w:lang w:eastAsia="x-none"/>
              </w:rPr>
            </w:pPr>
            <w:r w:rsidRPr="00560431">
              <w:rPr>
                <w:rFonts w:ascii="Cambria" w:hAnsi="Cambria"/>
                <w:sz w:val="24"/>
                <w:szCs w:val="24"/>
                <w:lang w:eastAsia="x-none"/>
              </w:rPr>
              <w:t xml:space="preserve">разходите са за реално доставени продукти, извършени услуги, строителни и монтажни работи и положен труд, и са подкрепени от съответни </w:t>
            </w:r>
            <w:proofErr w:type="spellStart"/>
            <w:r w:rsidRPr="00560431">
              <w:rPr>
                <w:rFonts w:ascii="Cambria" w:hAnsi="Cambria"/>
                <w:sz w:val="24"/>
                <w:szCs w:val="24"/>
                <w:lang w:eastAsia="x-none"/>
              </w:rPr>
              <w:t>разходооправдателни</w:t>
            </w:r>
            <w:proofErr w:type="spellEnd"/>
            <w:r w:rsidRPr="00560431">
              <w:rPr>
                <w:rFonts w:ascii="Cambria" w:hAnsi="Cambria"/>
                <w:sz w:val="24"/>
                <w:szCs w:val="24"/>
                <w:lang w:eastAsia="x-none"/>
              </w:rPr>
              <w:t xml:space="preserve"> документи или други документи с еквивалентна стойност</w:t>
            </w:r>
            <w:r w:rsidR="001B1B70" w:rsidRPr="00560431">
              <w:rPr>
                <w:rFonts w:ascii="Cambria" w:hAnsi="Cambria"/>
                <w:sz w:val="24"/>
                <w:szCs w:val="24"/>
                <w:lang w:eastAsia="x-none"/>
              </w:rPr>
              <w:t xml:space="preserve">, освен в случаите, в които </w:t>
            </w:r>
            <w:r w:rsidR="00290AC5" w:rsidRPr="00560431">
              <w:rPr>
                <w:rFonts w:ascii="Cambria" w:hAnsi="Cambria"/>
                <w:sz w:val="24"/>
                <w:szCs w:val="24"/>
                <w:lang w:eastAsia="x-none"/>
              </w:rPr>
              <w:t>се финансират опростени разходи, определени чрез единна ставка, единичн</w:t>
            </w:r>
            <w:r w:rsidR="004D4114" w:rsidRPr="00560431">
              <w:rPr>
                <w:rFonts w:ascii="Cambria" w:hAnsi="Cambria"/>
                <w:sz w:val="24"/>
                <w:szCs w:val="24"/>
                <w:lang w:eastAsia="x-none"/>
              </w:rPr>
              <w:t>и</w:t>
            </w:r>
            <w:r w:rsidR="00290AC5" w:rsidRPr="00560431">
              <w:rPr>
                <w:rFonts w:ascii="Cambria" w:hAnsi="Cambria"/>
                <w:sz w:val="24"/>
                <w:szCs w:val="24"/>
                <w:lang w:eastAsia="x-none"/>
              </w:rPr>
              <w:t xml:space="preserve"> разходи</w:t>
            </w:r>
            <w:r w:rsidR="004D4114" w:rsidRPr="00560431">
              <w:rPr>
                <w:rFonts w:ascii="Cambria" w:hAnsi="Cambria"/>
                <w:sz w:val="24"/>
                <w:szCs w:val="24"/>
                <w:lang w:eastAsia="x-none"/>
              </w:rPr>
              <w:t xml:space="preserve"> и/или еднократна сума</w:t>
            </w:r>
            <w:r w:rsidRPr="00560431">
              <w:rPr>
                <w:rFonts w:ascii="Cambria" w:hAnsi="Cambria"/>
                <w:sz w:val="24"/>
                <w:szCs w:val="24"/>
                <w:lang w:eastAsia="x-none"/>
              </w:rPr>
              <w:t>;</w:t>
            </w:r>
          </w:p>
          <w:p w14:paraId="58D75C82" w14:textId="77777777" w:rsidR="0087740F" w:rsidRPr="00560431" w:rsidRDefault="0087740F" w:rsidP="002E7FE5">
            <w:pPr>
              <w:pStyle w:val="ListParagraph"/>
              <w:numPr>
                <w:ilvl w:val="0"/>
                <w:numId w:val="5"/>
              </w:numPr>
              <w:spacing w:before="120" w:after="120" w:line="240" w:lineRule="auto"/>
              <w:jc w:val="both"/>
              <w:rPr>
                <w:rFonts w:ascii="Cambria" w:hAnsi="Cambria"/>
                <w:sz w:val="24"/>
                <w:szCs w:val="24"/>
                <w:lang w:eastAsia="x-none"/>
              </w:rPr>
            </w:pPr>
            <w:r w:rsidRPr="00560431">
              <w:rPr>
                <w:rFonts w:ascii="Cambria" w:hAnsi="Cambria"/>
                <w:sz w:val="24"/>
                <w:szCs w:val="24"/>
                <w:lang w:eastAsia="x-none"/>
              </w:rPr>
              <w:t>разходите са извършени законосъобразно съгласно приложимото право на Европейския съюз и българското законодателство;</w:t>
            </w:r>
          </w:p>
          <w:p w14:paraId="5904D6B8" w14:textId="77777777" w:rsidR="0087740F" w:rsidRPr="00560431" w:rsidRDefault="0087740F" w:rsidP="002E7FE5">
            <w:pPr>
              <w:pStyle w:val="ListParagraph"/>
              <w:numPr>
                <w:ilvl w:val="0"/>
                <w:numId w:val="5"/>
              </w:numPr>
              <w:spacing w:before="120" w:after="120" w:line="240" w:lineRule="auto"/>
              <w:jc w:val="both"/>
              <w:rPr>
                <w:rFonts w:ascii="Cambria" w:hAnsi="Cambria"/>
                <w:sz w:val="24"/>
                <w:szCs w:val="24"/>
                <w:lang w:eastAsia="x-none"/>
              </w:rPr>
            </w:pPr>
            <w:r w:rsidRPr="00560431">
              <w:rPr>
                <w:rFonts w:ascii="Cambria" w:hAnsi="Cambria"/>
                <w:sz w:val="24"/>
                <w:szCs w:val="24"/>
                <w:lang w:eastAsia="x-none"/>
              </w:rPr>
              <w:t>разходите са отразени в счетоводната документация на крайния получател чрез отделни счетоводни аналитични сметки или в отделна счетоводна система;</w:t>
            </w:r>
          </w:p>
          <w:p w14:paraId="29AE3579" w14:textId="77777777" w:rsidR="0087740F" w:rsidRPr="00560431" w:rsidRDefault="0087740F" w:rsidP="002E7FE5">
            <w:pPr>
              <w:pStyle w:val="ListParagraph"/>
              <w:numPr>
                <w:ilvl w:val="0"/>
                <w:numId w:val="5"/>
              </w:numPr>
              <w:spacing w:before="120" w:after="120" w:line="240" w:lineRule="auto"/>
              <w:jc w:val="both"/>
              <w:rPr>
                <w:rFonts w:ascii="Cambria" w:hAnsi="Cambria"/>
                <w:sz w:val="24"/>
                <w:szCs w:val="24"/>
                <w:lang w:eastAsia="x-none"/>
              </w:rPr>
            </w:pPr>
            <w:r w:rsidRPr="00560431">
              <w:rPr>
                <w:rFonts w:ascii="Cambria" w:hAnsi="Cambria"/>
                <w:sz w:val="24"/>
                <w:szCs w:val="24"/>
                <w:lang w:eastAsia="x-none"/>
              </w:rPr>
              <w:t>за направените разходи е налична одитна следа;</w:t>
            </w:r>
          </w:p>
          <w:p w14:paraId="1B463AA0" w14:textId="77777777" w:rsidR="0087740F" w:rsidRPr="00560431" w:rsidRDefault="0087740F" w:rsidP="002E7FE5">
            <w:pPr>
              <w:pStyle w:val="ListParagraph"/>
              <w:numPr>
                <w:ilvl w:val="0"/>
                <w:numId w:val="5"/>
              </w:numPr>
              <w:spacing w:before="120" w:after="120" w:line="240" w:lineRule="auto"/>
              <w:jc w:val="both"/>
              <w:rPr>
                <w:rFonts w:ascii="Cambria" w:hAnsi="Cambria"/>
                <w:sz w:val="24"/>
                <w:szCs w:val="24"/>
                <w:lang w:eastAsia="x-none"/>
              </w:rPr>
            </w:pPr>
            <w:r w:rsidRPr="00560431">
              <w:rPr>
                <w:rFonts w:ascii="Cambria" w:hAnsi="Cambria"/>
                <w:sz w:val="24"/>
                <w:szCs w:val="24"/>
                <w:lang w:eastAsia="x-none"/>
              </w:rPr>
              <w:t xml:space="preserve">разходите са съобразени с приложимите правила за предоставяне на държавни помощи. </w:t>
            </w:r>
          </w:p>
          <w:p w14:paraId="7043D387" w14:textId="77777777" w:rsidR="0087740F" w:rsidRPr="00560431" w:rsidRDefault="0087740F" w:rsidP="002E7FE5">
            <w:pPr>
              <w:pStyle w:val="ListParagraph"/>
              <w:numPr>
                <w:ilvl w:val="0"/>
                <w:numId w:val="5"/>
              </w:numPr>
              <w:spacing w:before="120" w:after="120" w:line="240" w:lineRule="auto"/>
              <w:jc w:val="both"/>
              <w:rPr>
                <w:rFonts w:ascii="Cambria" w:hAnsi="Cambria"/>
                <w:sz w:val="24"/>
                <w:szCs w:val="24"/>
                <w:lang w:eastAsia="x-none"/>
              </w:rPr>
            </w:pPr>
            <w:r w:rsidRPr="00560431">
              <w:rPr>
                <w:rFonts w:ascii="Cambria" w:hAnsi="Cambria"/>
                <w:sz w:val="24"/>
                <w:szCs w:val="24"/>
                <w:lang w:eastAsia="x-none"/>
              </w:rPr>
              <w:t>разходите са за дейности, по отношение на които са спазени принципите за свободна конкуренция, равнопоставеност, недопускане на дискриминация, пропорционалност и публичност от страна на крайните получатели.</w:t>
            </w:r>
          </w:p>
          <w:p w14:paraId="7516E637" w14:textId="167D5132" w:rsidR="005D3804" w:rsidRPr="00560431" w:rsidRDefault="006B4724" w:rsidP="002E7FE5">
            <w:pPr>
              <w:pStyle w:val="ListParagraph"/>
              <w:numPr>
                <w:ilvl w:val="0"/>
                <w:numId w:val="32"/>
              </w:numPr>
              <w:tabs>
                <w:tab w:val="left" w:pos="452"/>
              </w:tabs>
              <w:spacing w:before="120" w:after="120" w:line="240" w:lineRule="auto"/>
              <w:ind w:left="0" w:firstLine="0"/>
              <w:jc w:val="both"/>
              <w:rPr>
                <w:rFonts w:ascii="Cambria" w:hAnsi="Cambria"/>
                <w:sz w:val="24"/>
                <w:szCs w:val="24"/>
                <w:lang w:eastAsia="x-none"/>
              </w:rPr>
            </w:pPr>
            <w:r w:rsidRPr="00560431">
              <w:rPr>
                <w:rFonts w:ascii="Cambria" w:hAnsi="Cambria"/>
                <w:sz w:val="24"/>
                <w:szCs w:val="24"/>
                <w:lang w:eastAsia="x-none"/>
              </w:rPr>
              <w:t>З</w:t>
            </w:r>
            <w:r w:rsidR="0087740F" w:rsidRPr="00560431">
              <w:rPr>
                <w:rFonts w:ascii="Cambria" w:hAnsi="Cambria"/>
                <w:sz w:val="24"/>
                <w:szCs w:val="24"/>
                <w:lang w:eastAsia="x-none"/>
              </w:rPr>
              <w:t xml:space="preserve">а да бъдат признати за допустими по проекта, разходите трябва да отговарят и на детайлните изисквания, предвидени в </w:t>
            </w:r>
            <w:r w:rsidR="00491C91" w:rsidRPr="00560431">
              <w:rPr>
                <w:rFonts w:ascii="Cambria" w:hAnsi="Cambria"/>
                <w:sz w:val="24"/>
                <w:szCs w:val="24"/>
                <w:lang w:eastAsia="x-none"/>
              </w:rPr>
              <w:t xml:space="preserve">настоящите </w:t>
            </w:r>
            <w:r w:rsidR="0087740F" w:rsidRPr="00560431">
              <w:rPr>
                <w:rFonts w:ascii="Cambria" w:hAnsi="Cambria"/>
                <w:sz w:val="24"/>
                <w:szCs w:val="24"/>
                <w:lang w:eastAsia="x-none"/>
              </w:rPr>
              <w:t>условия</w:t>
            </w:r>
            <w:r w:rsidR="00491C91" w:rsidRPr="00560431">
              <w:rPr>
                <w:rFonts w:ascii="Cambria" w:hAnsi="Cambria"/>
                <w:sz w:val="24"/>
                <w:szCs w:val="24"/>
                <w:lang w:eastAsia="x-none"/>
              </w:rPr>
              <w:t>та</w:t>
            </w:r>
            <w:r w:rsidR="0087740F" w:rsidRPr="00560431">
              <w:rPr>
                <w:rFonts w:ascii="Cambria" w:hAnsi="Cambria"/>
                <w:sz w:val="24"/>
                <w:szCs w:val="24"/>
                <w:lang w:eastAsia="x-none"/>
              </w:rPr>
              <w:t xml:space="preserve"> за кандидатстване и </w:t>
            </w:r>
            <w:r w:rsidR="00491C91" w:rsidRPr="00560431">
              <w:rPr>
                <w:rFonts w:ascii="Cambria" w:hAnsi="Cambria"/>
                <w:sz w:val="24"/>
                <w:szCs w:val="24"/>
                <w:lang w:eastAsia="x-none"/>
              </w:rPr>
              <w:t xml:space="preserve">в условията за </w:t>
            </w:r>
            <w:r w:rsidR="00142B39" w:rsidRPr="00560431">
              <w:rPr>
                <w:rFonts w:ascii="Cambria" w:hAnsi="Cambria"/>
                <w:sz w:val="24"/>
                <w:szCs w:val="24"/>
                <w:lang w:eastAsia="x-none"/>
              </w:rPr>
              <w:t>изпълнение</w:t>
            </w:r>
            <w:r w:rsidR="00491C91" w:rsidRPr="00560431">
              <w:rPr>
                <w:rFonts w:ascii="Cambria" w:hAnsi="Cambria"/>
                <w:sz w:val="24"/>
                <w:szCs w:val="24"/>
                <w:lang w:eastAsia="x-none"/>
              </w:rPr>
              <w:t xml:space="preserve"> на инвестиции</w:t>
            </w:r>
            <w:r w:rsidR="00142B39" w:rsidRPr="00560431">
              <w:rPr>
                <w:rFonts w:ascii="Cambria" w:hAnsi="Cambria"/>
                <w:sz w:val="24"/>
                <w:szCs w:val="24"/>
                <w:lang w:eastAsia="x-none"/>
              </w:rPr>
              <w:t xml:space="preserve"> </w:t>
            </w:r>
            <w:r w:rsidR="0087740F" w:rsidRPr="00560431">
              <w:rPr>
                <w:rFonts w:ascii="Cambria" w:hAnsi="Cambria"/>
                <w:sz w:val="24"/>
                <w:szCs w:val="24"/>
                <w:lang w:eastAsia="x-none"/>
              </w:rPr>
              <w:t xml:space="preserve">по </w:t>
            </w:r>
            <w:r w:rsidR="00142B39" w:rsidRPr="00560431">
              <w:rPr>
                <w:rFonts w:ascii="Cambria" w:hAnsi="Cambria"/>
                <w:sz w:val="24"/>
                <w:szCs w:val="24"/>
                <w:lang w:eastAsia="x-none"/>
              </w:rPr>
              <w:t xml:space="preserve">настоящата </w:t>
            </w:r>
            <w:r w:rsidR="0087740F" w:rsidRPr="00560431">
              <w:rPr>
                <w:rFonts w:ascii="Cambria" w:hAnsi="Cambria"/>
                <w:sz w:val="24"/>
                <w:szCs w:val="24"/>
                <w:lang w:eastAsia="x-none"/>
              </w:rPr>
              <w:t>процедурата за предоставяне на средства от МВУ.</w:t>
            </w:r>
          </w:p>
          <w:p w14:paraId="06699F9F" w14:textId="77777777" w:rsidR="004564B4" w:rsidRPr="00560431" w:rsidRDefault="004564B4" w:rsidP="004564B4">
            <w:pPr>
              <w:spacing w:before="120" w:after="120" w:line="240" w:lineRule="auto"/>
              <w:jc w:val="both"/>
              <w:rPr>
                <w:rFonts w:ascii="Cambria" w:hAnsi="Cambria"/>
                <w:sz w:val="24"/>
                <w:szCs w:val="24"/>
                <w:lang w:eastAsia="x-none"/>
              </w:rPr>
            </w:pPr>
            <w:r w:rsidRPr="00560431">
              <w:rPr>
                <w:rFonts w:ascii="Cambria" w:hAnsi="Cambria"/>
                <w:sz w:val="24"/>
                <w:szCs w:val="24"/>
                <w:lang w:eastAsia="x-none"/>
              </w:rPr>
              <w:t xml:space="preserve">При предоставяне на безвъзмездно финансиране по настоящата процедура ще бъдат взети под внимание само „допустимите разходи”, детайлно описани по-долу. </w:t>
            </w:r>
            <w:r w:rsidRPr="00560431">
              <w:rPr>
                <w:rFonts w:ascii="Cambria" w:hAnsi="Cambria"/>
                <w:sz w:val="24"/>
                <w:szCs w:val="24"/>
                <w:lang w:eastAsia="x-none"/>
              </w:rPr>
              <w:lastRenderedPageBreak/>
              <w:t xml:space="preserve">Бюджетът представлява предварителна оценка на очакваните разходи и максимален размер на допустимите разходи. </w:t>
            </w:r>
          </w:p>
          <w:p w14:paraId="1D1D5973" w14:textId="77777777" w:rsidR="004564B4" w:rsidRPr="00560431" w:rsidRDefault="004564B4" w:rsidP="004564B4">
            <w:pPr>
              <w:spacing w:before="120" w:after="120" w:line="240" w:lineRule="auto"/>
              <w:jc w:val="both"/>
              <w:rPr>
                <w:rFonts w:ascii="Cambria" w:hAnsi="Cambria"/>
                <w:lang w:eastAsia="x-none"/>
              </w:rPr>
            </w:pPr>
            <w:r w:rsidRPr="00560431">
              <w:rPr>
                <w:rFonts w:ascii="Cambria" w:hAnsi="Cambria"/>
                <w:sz w:val="24"/>
                <w:szCs w:val="24"/>
                <w:lang w:eastAsia="x-none"/>
              </w:rPr>
              <w:t>По време на оценката на предложенията за изпълнение на инвестиция е възможно да бъдат установени обстоятелства, които да налагат промяна в бюджета. Възможните изменения на бюджета не могат да доведат до увеличаване на стойността на заявеното безвъзмездно финансиране по настоящата процедура.</w:t>
            </w:r>
          </w:p>
        </w:tc>
      </w:tr>
    </w:tbl>
    <w:p w14:paraId="57FBD792" w14:textId="77777777" w:rsidR="008603EA" w:rsidRPr="00560431" w:rsidRDefault="00DC6B3B" w:rsidP="00545FC7">
      <w:pPr>
        <w:pStyle w:val="Heading2"/>
      </w:pPr>
      <w:bookmarkStart w:id="56" w:name="_Toc110441181"/>
      <w:bookmarkStart w:id="57" w:name="_Toc125531733"/>
      <w:proofErr w:type="spellStart"/>
      <w:r w:rsidRPr="00560431">
        <w:lastRenderedPageBreak/>
        <w:t>Допустими</w:t>
      </w:r>
      <w:proofErr w:type="spellEnd"/>
      <w:r w:rsidRPr="00560431">
        <w:t xml:space="preserve"> </w:t>
      </w:r>
      <w:proofErr w:type="spellStart"/>
      <w:r w:rsidR="009F3235" w:rsidRPr="00560431">
        <w:t>категории</w:t>
      </w:r>
      <w:proofErr w:type="spellEnd"/>
      <w:r w:rsidR="009F3235" w:rsidRPr="00560431">
        <w:t xml:space="preserve"> </w:t>
      </w:r>
      <w:proofErr w:type="spellStart"/>
      <w:r w:rsidRPr="00560431">
        <w:t>разходи</w:t>
      </w:r>
      <w:bookmarkEnd w:id="56"/>
      <w:bookmarkEnd w:id="57"/>
      <w:proofErr w:type="spellEnd"/>
    </w:p>
    <w:tbl>
      <w:tblPr>
        <w:tblStyle w:val="TableGrid"/>
        <w:tblW w:w="9351" w:type="dxa"/>
        <w:tblLayout w:type="fixed"/>
        <w:tblLook w:val="04A0" w:firstRow="1" w:lastRow="0" w:firstColumn="1" w:lastColumn="0" w:noHBand="0" w:noVBand="1"/>
      </w:tblPr>
      <w:tblGrid>
        <w:gridCol w:w="9351"/>
      </w:tblGrid>
      <w:tr w:rsidR="00270D12" w:rsidRPr="00560431" w14:paraId="778B11D1" w14:textId="77777777" w:rsidTr="00811747">
        <w:tc>
          <w:tcPr>
            <w:tcW w:w="9351" w:type="dxa"/>
          </w:tcPr>
          <w:p w14:paraId="7389EFF3" w14:textId="77777777" w:rsidR="00CB19CE" w:rsidRPr="00560431" w:rsidRDefault="00CB19CE" w:rsidP="000960C1">
            <w:pPr>
              <w:spacing w:before="120" w:after="120" w:line="240" w:lineRule="auto"/>
              <w:jc w:val="both"/>
              <w:rPr>
                <w:rFonts w:ascii="Cambria" w:hAnsi="Cambria"/>
                <w:bCs/>
                <w:color w:val="000000" w:themeColor="text1"/>
                <w:sz w:val="24"/>
                <w:szCs w:val="24"/>
                <w:lang w:eastAsia="x-none"/>
              </w:rPr>
            </w:pPr>
            <w:r w:rsidRPr="00560431">
              <w:rPr>
                <w:rFonts w:ascii="Cambria" w:hAnsi="Cambria"/>
                <w:bCs/>
                <w:color w:val="000000" w:themeColor="text1"/>
                <w:sz w:val="24"/>
                <w:szCs w:val="24"/>
                <w:lang w:eastAsia="x-none"/>
              </w:rPr>
              <w:t xml:space="preserve">Допустими </w:t>
            </w:r>
            <w:r w:rsidR="00CB5FAA" w:rsidRPr="00560431">
              <w:rPr>
                <w:rFonts w:ascii="Cambria" w:hAnsi="Cambria"/>
                <w:bCs/>
                <w:color w:val="000000" w:themeColor="text1"/>
                <w:sz w:val="24"/>
                <w:szCs w:val="24"/>
                <w:lang w:eastAsia="x-none"/>
              </w:rPr>
              <w:t xml:space="preserve">за финансиране </w:t>
            </w:r>
            <w:r w:rsidR="00FC05DF" w:rsidRPr="00560431">
              <w:rPr>
                <w:rFonts w:ascii="Cambria" w:hAnsi="Cambria"/>
                <w:bCs/>
                <w:color w:val="000000" w:themeColor="text1"/>
                <w:sz w:val="24"/>
                <w:szCs w:val="24"/>
                <w:lang w:eastAsia="x-none"/>
              </w:rPr>
              <w:t xml:space="preserve">са следните </w:t>
            </w:r>
            <w:r w:rsidR="00357E3D" w:rsidRPr="00560431">
              <w:rPr>
                <w:rFonts w:ascii="Cambria" w:hAnsi="Cambria"/>
                <w:bCs/>
                <w:color w:val="000000" w:themeColor="text1"/>
                <w:sz w:val="24"/>
                <w:szCs w:val="24"/>
                <w:lang w:eastAsia="x-none"/>
              </w:rPr>
              <w:t>категории разходи</w:t>
            </w:r>
            <w:r w:rsidR="00FC05DF" w:rsidRPr="00560431">
              <w:rPr>
                <w:rFonts w:ascii="Cambria" w:hAnsi="Cambria"/>
                <w:bCs/>
                <w:color w:val="000000" w:themeColor="text1"/>
                <w:sz w:val="24"/>
                <w:szCs w:val="24"/>
                <w:lang w:eastAsia="x-none"/>
              </w:rPr>
              <w:t>,</w:t>
            </w:r>
            <w:r w:rsidR="00357E3D" w:rsidRPr="00560431">
              <w:rPr>
                <w:rFonts w:ascii="Cambria" w:hAnsi="Cambria"/>
                <w:bCs/>
                <w:color w:val="000000" w:themeColor="text1"/>
                <w:sz w:val="24"/>
                <w:szCs w:val="24"/>
                <w:lang w:eastAsia="x-none"/>
              </w:rPr>
              <w:t xml:space="preserve"> обособени в две групи – преки и непреки.</w:t>
            </w:r>
            <w:r w:rsidR="00CB5FAA" w:rsidRPr="00560431">
              <w:rPr>
                <w:rFonts w:ascii="Cambria" w:hAnsi="Cambria"/>
                <w:bCs/>
                <w:color w:val="000000" w:themeColor="text1"/>
                <w:sz w:val="24"/>
                <w:szCs w:val="24"/>
                <w:lang w:eastAsia="x-none"/>
              </w:rPr>
              <w:t xml:space="preserve"> </w:t>
            </w:r>
          </w:p>
          <w:p w14:paraId="0DC73D68" w14:textId="52C382B8" w:rsidR="00C4471D" w:rsidRPr="00560431" w:rsidRDefault="006A4D40" w:rsidP="000960C1">
            <w:pPr>
              <w:spacing w:before="120" w:after="120" w:line="240" w:lineRule="auto"/>
              <w:jc w:val="both"/>
              <w:rPr>
                <w:rFonts w:ascii="Cambria" w:hAnsi="Cambria"/>
                <w:b/>
                <w:color w:val="000000" w:themeColor="text1"/>
                <w:sz w:val="24"/>
                <w:szCs w:val="24"/>
                <w:lang w:eastAsia="x-none"/>
              </w:rPr>
            </w:pPr>
            <w:r w:rsidRPr="00560431">
              <w:rPr>
                <w:rFonts w:ascii="Cambria" w:hAnsi="Cambria"/>
                <w:b/>
                <w:color w:val="000000" w:themeColor="text1"/>
                <w:sz w:val="24"/>
                <w:szCs w:val="24"/>
                <w:lang w:eastAsia="x-none"/>
              </w:rPr>
              <w:t>ПРЕКИ РАЗХОДИ</w:t>
            </w:r>
          </w:p>
          <w:p w14:paraId="2F8B89A3" w14:textId="77777777" w:rsidR="00980789" w:rsidRPr="00560431" w:rsidRDefault="00980789" w:rsidP="000960C1">
            <w:pPr>
              <w:tabs>
                <w:tab w:val="left" w:pos="453"/>
                <w:tab w:val="left" w:pos="882"/>
              </w:tabs>
              <w:spacing w:before="120" w:after="120" w:line="240" w:lineRule="auto"/>
              <w:jc w:val="both"/>
              <w:rPr>
                <w:rFonts w:ascii="Cambria" w:hAnsi="Cambria"/>
                <w:bCs/>
                <w:color w:val="000000" w:themeColor="text1"/>
                <w:sz w:val="24"/>
                <w:szCs w:val="24"/>
              </w:rPr>
            </w:pPr>
            <w:r w:rsidRPr="00560431">
              <w:rPr>
                <w:rFonts w:ascii="Cambria" w:hAnsi="Cambria"/>
                <w:bCs/>
                <w:color w:val="000000" w:themeColor="text1"/>
                <w:sz w:val="24"/>
                <w:szCs w:val="24"/>
              </w:rPr>
              <w:t xml:space="preserve">„Преки“ са разходите, </w:t>
            </w:r>
            <w:r w:rsidR="00BA14B5" w:rsidRPr="00560431">
              <w:rPr>
                <w:rFonts w:ascii="Cambria" w:hAnsi="Cambria"/>
                <w:bCs/>
                <w:color w:val="000000" w:themeColor="text1"/>
                <w:sz w:val="24"/>
                <w:szCs w:val="24"/>
              </w:rPr>
              <w:t xml:space="preserve">които се </w:t>
            </w:r>
            <w:r w:rsidR="00415049" w:rsidRPr="00560431">
              <w:rPr>
                <w:rFonts w:ascii="Cambria" w:hAnsi="Cambria"/>
                <w:bCs/>
                <w:color w:val="000000" w:themeColor="text1"/>
                <w:sz w:val="24"/>
                <w:szCs w:val="24"/>
              </w:rPr>
              <w:t>извършва</w:t>
            </w:r>
            <w:r w:rsidR="00BA14B5" w:rsidRPr="00560431">
              <w:rPr>
                <w:rFonts w:ascii="Cambria" w:hAnsi="Cambria"/>
                <w:bCs/>
                <w:color w:val="000000" w:themeColor="text1"/>
                <w:sz w:val="24"/>
                <w:szCs w:val="24"/>
              </w:rPr>
              <w:t>т</w:t>
            </w:r>
            <w:r w:rsidR="00B66E0C" w:rsidRPr="00560431">
              <w:rPr>
                <w:rFonts w:ascii="Cambria" w:hAnsi="Cambria"/>
                <w:bCs/>
                <w:color w:val="000000" w:themeColor="text1"/>
                <w:sz w:val="24"/>
                <w:szCs w:val="24"/>
              </w:rPr>
              <w:t xml:space="preserve"> в</w:t>
            </w:r>
            <w:r w:rsidR="00415049" w:rsidRPr="00560431">
              <w:rPr>
                <w:rFonts w:ascii="Cambria" w:hAnsi="Cambria"/>
                <w:bCs/>
                <w:color w:val="000000" w:themeColor="text1"/>
                <w:sz w:val="24"/>
                <w:szCs w:val="24"/>
              </w:rPr>
              <w:t xml:space="preserve"> </w:t>
            </w:r>
            <w:r w:rsidR="008A3811" w:rsidRPr="00560431">
              <w:rPr>
                <w:rFonts w:ascii="Cambria" w:hAnsi="Cambria"/>
                <w:bCs/>
                <w:color w:val="000000" w:themeColor="text1"/>
                <w:sz w:val="24"/>
                <w:szCs w:val="24"/>
              </w:rPr>
              <w:t>изпълнение</w:t>
            </w:r>
            <w:r w:rsidR="00B374BE" w:rsidRPr="00560431">
              <w:rPr>
                <w:rFonts w:ascii="Cambria" w:hAnsi="Cambria"/>
                <w:bCs/>
                <w:color w:val="000000" w:themeColor="text1"/>
                <w:sz w:val="24"/>
                <w:szCs w:val="24"/>
              </w:rPr>
              <w:t xml:space="preserve"> на предвидените</w:t>
            </w:r>
            <w:r w:rsidR="008A3811" w:rsidRPr="00560431">
              <w:rPr>
                <w:rFonts w:ascii="Cambria" w:hAnsi="Cambria"/>
                <w:bCs/>
                <w:color w:val="000000" w:themeColor="text1"/>
                <w:sz w:val="24"/>
                <w:szCs w:val="24"/>
              </w:rPr>
              <w:t xml:space="preserve"> </w:t>
            </w:r>
            <w:r w:rsidR="00AC7C4A" w:rsidRPr="00560431">
              <w:rPr>
                <w:rFonts w:ascii="Cambria" w:hAnsi="Cambria"/>
                <w:bCs/>
                <w:color w:val="000000" w:themeColor="text1"/>
                <w:sz w:val="24"/>
                <w:szCs w:val="24"/>
              </w:rPr>
              <w:t xml:space="preserve">по проекта на крайния получател </w:t>
            </w:r>
            <w:r w:rsidR="008A3811" w:rsidRPr="00560431">
              <w:rPr>
                <w:rFonts w:ascii="Cambria" w:hAnsi="Cambria"/>
                <w:bCs/>
                <w:color w:val="000000" w:themeColor="text1"/>
                <w:sz w:val="24"/>
                <w:szCs w:val="24"/>
              </w:rPr>
              <w:t xml:space="preserve">допустими дейности и </w:t>
            </w:r>
            <w:r w:rsidR="00BA14B5" w:rsidRPr="00560431">
              <w:rPr>
                <w:rFonts w:ascii="Cambria" w:hAnsi="Cambria"/>
                <w:bCs/>
                <w:color w:val="000000" w:themeColor="text1"/>
                <w:sz w:val="24"/>
                <w:szCs w:val="24"/>
              </w:rPr>
              <w:t>пряко</w:t>
            </w:r>
            <w:r w:rsidR="008A3811" w:rsidRPr="00560431">
              <w:rPr>
                <w:rFonts w:ascii="Cambria" w:hAnsi="Cambria"/>
                <w:bCs/>
                <w:color w:val="000000" w:themeColor="text1"/>
                <w:sz w:val="24"/>
                <w:szCs w:val="24"/>
              </w:rPr>
              <w:t xml:space="preserve"> допринасят за постигането на неговите цели и резултати.</w:t>
            </w:r>
          </w:p>
          <w:p w14:paraId="172BF74D" w14:textId="77777777" w:rsidR="00E65503" w:rsidRPr="00560431" w:rsidRDefault="00AC7C4A" w:rsidP="000960C1">
            <w:pPr>
              <w:tabs>
                <w:tab w:val="left" w:pos="453"/>
                <w:tab w:val="left" w:pos="882"/>
              </w:tabs>
              <w:spacing w:before="120" w:after="120" w:line="240" w:lineRule="auto"/>
              <w:jc w:val="both"/>
              <w:rPr>
                <w:rFonts w:ascii="Cambria" w:hAnsi="Cambria"/>
                <w:bCs/>
                <w:color w:val="000000" w:themeColor="text1"/>
                <w:sz w:val="24"/>
                <w:szCs w:val="24"/>
              </w:rPr>
            </w:pPr>
            <w:r w:rsidRPr="00560431">
              <w:rPr>
                <w:rFonts w:ascii="Cambria" w:hAnsi="Cambria"/>
                <w:bCs/>
                <w:color w:val="000000" w:themeColor="text1"/>
                <w:sz w:val="24"/>
                <w:szCs w:val="24"/>
              </w:rPr>
              <w:t>В рамките на</w:t>
            </w:r>
            <w:r w:rsidR="00E65503" w:rsidRPr="00560431">
              <w:rPr>
                <w:rFonts w:ascii="Cambria" w:hAnsi="Cambria"/>
                <w:bCs/>
                <w:color w:val="000000" w:themeColor="text1"/>
                <w:sz w:val="24"/>
                <w:szCs w:val="24"/>
              </w:rPr>
              <w:t xml:space="preserve"> настоящата процедура са допустими следните категории преки разходи:</w:t>
            </w:r>
          </w:p>
          <w:p w14:paraId="0CBB0A96" w14:textId="49BFA018" w:rsidR="0083472D" w:rsidRPr="004A49CE" w:rsidRDefault="0083472D" w:rsidP="002E7FE5">
            <w:pPr>
              <w:pStyle w:val="ListParagraph"/>
              <w:numPr>
                <w:ilvl w:val="0"/>
                <w:numId w:val="33"/>
              </w:numPr>
              <w:tabs>
                <w:tab w:val="left" w:pos="453"/>
                <w:tab w:val="left" w:pos="882"/>
              </w:tabs>
              <w:spacing w:before="120" w:after="120" w:line="240" w:lineRule="auto"/>
              <w:jc w:val="both"/>
              <w:rPr>
                <w:rFonts w:ascii="Cambria" w:hAnsi="Cambria"/>
                <w:b/>
                <w:color w:val="000000" w:themeColor="text1"/>
                <w:sz w:val="24"/>
                <w:szCs w:val="24"/>
              </w:rPr>
            </w:pPr>
            <w:r w:rsidRPr="004A49CE">
              <w:rPr>
                <w:rFonts w:ascii="Cambria" w:hAnsi="Cambria"/>
                <w:b/>
                <w:color w:val="000000" w:themeColor="text1"/>
                <w:sz w:val="24"/>
                <w:szCs w:val="24"/>
              </w:rPr>
              <w:t>Разходи за СМР</w:t>
            </w:r>
          </w:p>
          <w:p w14:paraId="7E91C626" w14:textId="42776D93" w:rsidR="00D36E19" w:rsidRPr="004A49CE" w:rsidRDefault="0083472D" w:rsidP="002E7FE5">
            <w:pPr>
              <w:pStyle w:val="ListParagraph"/>
              <w:numPr>
                <w:ilvl w:val="0"/>
                <w:numId w:val="34"/>
              </w:numPr>
              <w:tabs>
                <w:tab w:val="left" w:pos="452"/>
                <w:tab w:val="left" w:pos="882"/>
              </w:tabs>
              <w:spacing w:before="120" w:after="120" w:line="240" w:lineRule="auto"/>
              <w:ind w:left="0" w:firstLine="0"/>
              <w:jc w:val="both"/>
              <w:rPr>
                <w:rFonts w:ascii="Cambria" w:hAnsi="Cambria"/>
                <w:b/>
                <w:color w:val="000000" w:themeColor="text1"/>
                <w:sz w:val="24"/>
                <w:szCs w:val="24"/>
              </w:rPr>
            </w:pPr>
            <w:r w:rsidRPr="004A49CE">
              <w:rPr>
                <w:rFonts w:ascii="Cambria" w:hAnsi="Cambria"/>
                <w:b/>
                <w:color w:val="000000" w:themeColor="text1"/>
                <w:sz w:val="24"/>
                <w:szCs w:val="24"/>
              </w:rPr>
              <w:t xml:space="preserve">Разходи за </w:t>
            </w:r>
            <w:r w:rsidR="00F472EE" w:rsidRPr="004A49CE">
              <w:rPr>
                <w:rFonts w:ascii="Cambria" w:hAnsi="Cambria"/>
                <w:b/>
                <w:color w:val="000000" w:themeColor="text1"/>
                <w:sz w:val="24"/>
                <w:szCs w:val="24"/>
              </w:rPr>
              <w:t xml:space="preserve">изпълнение на техническа </w:t>
            </w:r>
            <w:r w:rsidR="00560431" w:rsidRPr="004A49CE">
              <w:rPr>
                <w:rFonts w:ascii="Cambria" w:hAnsi="Cambria"/>
                <w:b/>
                <w:color w:val="000000" w:themeColor="text1"/>
                <w:sz w:val="24"/>
                <w:szCs w:val="24"/>
              </w:rPr>
              <w:t>инфраструктура</w:t>
            </w:r>
            <w:r w:rsidR="00D05C3C" w:rsidRPr="004A49CE">
              <w:rPr>
                <w:rFonts w:ascii="Cambria" w:hAnsi="Cambria"/>
                <w:b/>
                <w:color w:val="000000" w:themeColor="text1"/>
                <w:sz w:val="24"/>
                <w:szCs w:val="24"/>
              </w:rPr>
              <w:t xml:space="preserve"> за</w:t>
            </w:r>
            <w:r w:rsidRPr="004A49CE">
              <w:rPr>
                <w:rFonts w:ascii="Cambria" w:hAnsi="Cambria"/>
                <w:b/>
                <w:color w:val="000000" w:themeColor="text1"/>
                <w:sz w:val="24"/>
                <w:szCs w:val="24"/>
              </w:rPr>
              <w:t xml:space="preserve"> Индустриалния парк/зона </w:t>
            </w:r>
            <w:r w:rsidR="00D05C3C" w:rsidRPr="004A49CE">
              <w:rPr>
                <w:rFonts w:ascii="Cambria" w:hAnsi="Cambria"/>
                <w:b/>
                <w:color w:val="000000" w:themeColor="text1"/>
                <w:sz w:val="24"/>
              </w:rPr>
              <w:t>(проектиране</w:t>
            </w:r>
            <w:r w:rsidR="0057487E" w:rsidRPr="004A49CE">
              <w:rPr>
                <w:rFonts w:ascii="Cambria" w:hAnsi="Cambria"/>
                <w:b/>
                <w:color w:val="000000" w:themeColor="text1"/>
                <w:sz w:val="24"/>
                <w:szCs w:val="24"/>
              </w:rPr>
              <w:t>;</w:t>
            </w:r>
            <w:r w:rsidR="00D05C3C" w:rsidRPr="004A49CE">
              <w:rPr>
                <w:rFonts w:ascii="Cambria" w:hAnsi="Cambria"/>
                <w:b/>
                <w:color w:val="000000" w:themeColor="text1"/>
                <w:sz w:val="24"/>
                <w:szCs w:val="24"/>
              </w:rPr>
              <w:t xml:space="preserve"> строителство</w:t>
            </w:r>
            <w:r w:rsidR="0057487E" w:rsidRPr="004A49CE">
              <w:rPr>
                <w:rFonts w:ascii="Cambria" w:hAnsi="Cambria"/>
                <w:b/>
                <w:color w:val="000000" w:themeColor="text1"/>
                <w:sz w:val="24"/>
                <w:szCs w:val="24"/>
              </w:rPr>
              <w:t>;</w:t>
            </w:r>
            <w:r w:rsidR="00D05C3C" w:rsidRPr="004A49CE">
              <w:rPr>
                <w:rFonts w:ascii="Cambria" w:hAnsi="Cambria"/>
                <w:b/>
                <w:color w:val="000000" w:themeColor="text1"/>
                <w:sz w:val="24"/>
                <w:szCs w:val="24"/>
              </w:rPr>
              <w:t xml:space="preserve"> </w:t>
            </w:r>
            <w:r w:rsidR="0030241E" w:rsidRPr="004A49CE">
              <w:rPr>
                <w:rFonts w:ascii="Cambria" w:hAnsi="Cambria"/>
                <w:b/>
                <w:color w:val="000000" w:themeColor="text1"/>
                <w:sz w:val="24"/>
                <w:szCs w:val="24"/>
              </w:rPr>
              <w:t xml:space="preserve">упражняване на </w:t>
            </w:r>
            <w:r w:rsidR="00D05C3C" w:rsidRPr="004A49CE">
              <w:rPr>
                <w:rFonts w:ascii="Cambria" w:hAnsi="Cambria"/>
                <w:b/>
                <w:color w:val="000000" w:themeColor="text1"/>
                <w:sz w:val="24"/>
                <w:szCs w:val="24"/>
              </w:rPr>
              <w:t xml:space="preserve">надзор </w:t>
            </w:r>
            <w:r w:rsidR="0030241E" w:rsidRPr="004A49CE">
              <w:rPr>
                <w:rFonts w:ascii="Cambria" w:hAnsi="Cambria"/>
                <w:b/>
                <w:color w:val="000000" w:themeColor="text1"/>
                <w:sz w:val="24"/>
                <w:szCs w:val="24"/>
              </w:rPr>
              <w:t xml:space="preserve">по време на строителството – авторски и строителен; Разходи, свързани с набавянето на необходими разрешителни и </w:t>
            </w:r>
            <w:proofErr w:type="spellStart"/>
            <w:r w:rsidR="0030241E" w:rsidRPr="004A49CE">
              <w:rPr>
                <w:rFonts w:ascii="Cambria" w:hAnsi="Cambria"/>
                <w:b/>
                <w:color w:val="000000" w:themeColor="text1"/>
                <w:sz w:val="24"/>
                <w:szCs w:val="24"/>
              </w:rPr>
              <w:t>съгласувателни</w:t>
            </w:r>
            <w:proofErr w:type="spellEnd"/>
            <w:r w:rsidR="0030241E" w:rsidRPr="004A49CE">
              <w:rPr>
                <w:rFonts w:ascii="Cambria" w:hAnsi="Cambria"/>
                <w:b/>
                <w:color w:val="000000" w:themeColor="text1"/>
                <w:sz w:val="24"/>
                <w:szCs w:val="24"/>
              </w:rPr>
              <w:t xml:space="preserve"> документи, изискващи се от националното законодателство, включително и свързаните с тях такси, дължими на съответните компетентни органи и експлоатационни дружества)</w:t>
            </w:r>
          </w:p>
          <w:p w14:paraId="396B9FB5" w14:textId="3A7CFA73" w:rsidR="00D36E19" w:rsidRPr="00560431" w:rsidRDefault="00560431" w:rsidP="00D36E19">
            <w:pPr>
              <w:tabs>
                <w:tab w:val="left" w:pos="453"/>
                <w:tab w:val="left" w:pos="882"/>
              </w:tabs>
              <w:spacing w:before="120" w:after="120" w:line="240" w:lineRule="auto"/>
              <w:jc w:val="both"/>
              <w:rPr>
                <w:rFonts w:ascii="Cambria" w:hAnsi="Cambria"/>
                <w:b/>
                <w:bCs/>
                <w:color w:val="000000" w:themeColor="text1"/>
                <w:sz w:val="24"/>
                <w:szCs w:val="24"/>
              </w:rPr>
            </w:pPr>
            <w:r w:rsidRPr="00560431">
              <w:rPr>
                <w:rFonts w:ascii="Cambria" w:hAnsi="Cambria"/>
                <w:b/>
                <w:bCs/>
                <w:color w:val="000000" w:themeColor="text1"/>
                <w:sz w:val="24"/>
                <w:szCs w:val="24"/>
              </w:rPr>
              <w:t>Финансирането</w:t>
            </w:r>
            <w:r w:rsidR="009B646F" w:rsidRPr="00560431">
              <w:rPr>
                <w:rFonts w:ascii="Cambria" w:hAnsi="Cambria"/>
                <w:b/>
                <w:bCs/>
                <w:color w:val="000000" w:themeColor="text1"/>
                <w:sz w:val="24"/>
                <w:szCs w:val="24"/>
              </w:rPr>
              <w:t xml:space="preserve"> на разходите </w:t>
            </w:r>
            <w:r w:rsidR="00D36E19" w:rsidRPr="00560431">
              <w:rPr>
                <w:rFonts w:ascii="Cambria" w:hAnsi="Cambria"/>
                <w:b/>
                <w:bCs/>
                <w:color w:val="000000" w:themeColor="text1"/>
                <w:sz w:val="24"/>
                <w:szCs w:val="24"/>
              </w:rPr>
              <w:t xml:space="preserve">за </w:t>
            </w:r>
            <w:r w:rsidR="009B646F" w:rsidRPr="00560431">
              <w:rPr>
                <w:rFonts w:ascii="Cambria" w:hAnsi="Cambria"/>
                <w:b/>
                <w:bCs/>
                <w:color w:val="000000" w:themeColor="text1"/>
                <w:sz w:val="24"/>
                <w:szCs w:val="24"/>
              </w:rPr>
              <w:t>СМР по т. 1 се предоставя директно на</w:t>
            </w:r>
            <w:r w:rsidR="00D36E19" w:rsidRPr="00560431">
              <w:rPr>
                <w:rFonts w:ascii="Cambria" w:hAnsi="Cambria"/>
                <w:b/>
                <w:bCs/>
                <w:color w:val="000000" w:themeColor="text1"/>
                <w:sz w:val="24"/>
                <w:szCs w:val="24"/>
              </w:rPr>
              <w:t xml:space="preserve"> </w:t>
            </w:r>
            <w:r w:rsidR="009B646F" w:rsidRPr="00560431">
              <w:rPr>
                <w:rFonts w:ascii="Cambria" w:hAnsi="Cambria"/>
                <w:b/>
                <w:bCs/>
                <w:color w:val="000000" w:themeColor="text1"/>
                <w:sz w:val="24"/>
                <w:szCs w:val="24"/>
              </w:rPr>
              <w:t>съответния партньор</w:t>
            </w:r>
            <w:r w:rsidR="00D36E19" w:rsidRPr="00560431">
              <w:rPr>
                <w:rFonts w:ascii="Cambria" w:hAnsi="Cambria"/>
                <w:b/>
                <w:bCs/>
                <w:color w:val="000000" w:themeColor="text1"/>
                <w:sz w:val="24"/>
                <w:szCs w:val="24"/>
              </w:rPr>
              <w:t xml:space="preserve">, като </w:t>
            </w:r>
            <w:r w:rsidR="009B646F" w:rsidRPr="00560431">
              <w:rPr>
                <w:rFonts w:ascii="Cambria" w:hAnsi="Cambria"/>
                <w:b/>
                <w:bCs/>
                <w:color w:val="000000" w:themeColor="text1"/>
                <w:sz w:val="24"/>
                <w:szCs w:val="24"/>
              </w:rPr>
              <w:t xml:space="preserve">в ИСУН 2020 </w:t>
            </w:r>
            <w:r w:rsidR="00D36E19" w:rsidRPr="00560431">
              <w:rPr>
                <w:rFonts w:ascii="Cambria" w:hAnsi="Cambria"/>
                <w:b/>
                <w:bCs/>
                <w:color w:val="000000" w:themeColor="text1"/>
                <w:sz w:val="24"/>
                <w:szCs w:val="24"/>
              </w:rPr>
              <w:t xml:space="preserve">за всеки партньор се добави нов бюджетен ред по т. 1.1. и чрез натискане на бутон „Детайли“ се попълни информация от падащо меню „Организация“. </w:t>
            </w:r>
          </w:p>
          <w:p w14:paraId="650414DE" w14:textId="1324AF2C" w:rsidR="0083472D" w:rsidRPr="001A030D" w:rsidRDefault="0083472D" w:rsidP="00401ABA">
            <w:pPr>
              <w:pStyle w:val="ListParagraph"/>
              <w:numPr>
                <w:ilvl w:val="1"/>
                <w:numId w:val="35"/>
              </w:numPr>
              <w:tabs>
                <w:tab w:val="left" w:pos="453"/>
                <w:tab w:val="left" w:pos="882"/>
              </w:tabs>
              <w:spacing w:before="120" w:after="120" w:line="240" w:lineRule="auto"/>
              <w:jc w:val="both"/>
              <w:rPr>
                <w:rFonts w:ascii="Cambria" w:hAnsi="Cambria"/>
                <w:b/>
                <w:bCs/>
                <w:color w:val="000000" w:themeColor="text1"/>
                <w:sz w:val="24"/>
                <w:szCs w:val="24"/>
              </w:rPr>
            </w:pPr>
            <w:r w:rsidRPr="001A030D">
              <w:rPr>
                <w:rFonts w:ascii="Cambria" w:hAnsi="Cambria"/>
                <w:b/>
                <w:color w:val="000000" w:themeColor="text1"/>
                <w:sz w:val="24"/>
                <w:szCs w:val="24"/>
              </w:rPr>
              <w:t>Разходи за СМР</w:t>
            </w:r>
            <w:r w:rsidR="00452CE7" w:rsidRPr="001A030D">
              <w:rPr>
                <w:rFonts w:ascii="Cambria" w:hAnsi="Cambria"/>
                <w:b/>
                <w:color w:val="000000" w:themeColor="text1"/>
                <w:sz w:val="24"/>
                <w:szCs w:val="24"/>
              </w:rPr>
              <w:t xml:space="preserve"> </w:t>
            </w:r>
            <w:r w:rsidR="00A57FC9" w:rsidRPr="001A030D">
              <w:rPr>
                <w:rFonts w:ascii="Cambria" w:hAnsi="Cambria"/>
                <w:b/>
                <w:color w:val="000000" w:themeColor="text1"/>
                <w:sz w:val="24"/>
                <w:szCs w:val="24"/>
              </w:rPr>
              <w:t xml:space="preserve">за </w:t>
            </w:r>
            <w:r w:rsidR="00D05C3C" w:rsidRPr="001A030D">
              <w:rPr>
                <w:rFonts w:ascii="Cambria" w:hAnsi="Cambria"/>
                <w:b/>
                <w:color w:val="000000" w:themeColor="text1"/>
                <w:sz w:val="24"/>
                <w:szCs w:val="24"/>
              </w:rPr>
              <w:t>довеждаща</w:t>
            </w:r>
            <w:r w:rsidR="00DF4557" w:rsidRPr="001A030D">
              <w:rPr>
                <w:rFonts w:ascii="Cambria" w:hAnsi="Cambria"/>
                <w:b/>
                <w:color w:val="000000" w:themeColor="text1"/>
                <w:sz w:val="24"/>
                <w:szCs w:val="24"/>
              </w:rPr>
              <w:t xml:space="preserve"> </w:t>
            </w:r>
            <w:r w:rsidR="00A57FC9" w:rsidRPr="001A030D">
              <w:rPr>
                <w:rFonts w:ascii="Cambria" w:hAnsi="Cambria"/>
                <w:b/>
                <w:color w:val="000000" w:themeColor="text1"/>
                <w:sz w:val="24"/>
                <w:szCs w:val="24"/>
              </w:rPr>
              <w:t xml:space="preserve">техническа инфраструктура </w:t>
            </w:r>
            <w:r w:rsidR="00D05C3C" w:rsidRPr="001A030D">
              <w:rPr>
                <w:rFonts w:ascii="Cambria" w:hAnsi="Cambria"/>
                <w:b/>
                <w:color w:val="000000" w:themeColor="text1"/>
                <w:sz w:val="24"/>
                <w:szCs w:val="24"/>
              </w:rPr>
              <w:t xml:space="preserve">– елементи на публична (държавна или общинска) собственост, </w:t>
            </w:r>
            <w:r w:rsidR="00452CE7" w:rsidRPr="001A030D">
              <w:rPr>
                <w:rFonts w:ascii="Cambria" w:hAnsi="Cambria"/>
                <w:b/>
                <w:color w:val="000000" w:themeColor="text1"/>
                <w:sz w:val="24"/>
                <w:szCs w:val="24"/>
              </w:rPr>
              <w:t xml:space="preserve">до границите на индустриалния парк/зона </w:t>
            </w:r>
            <w:r w:rsidR="00A57FC9" w:rsidRPr="001A030D">
              <w:rPr>
                <w:rFonts w:ascii="Cambria" w:hAnsi="Cambria"/>
                <w:b/>
                <w:color w:val="000000" w:themeColor="text1"/>
                <w:sz w:val="24"/>
                <w:szCs w:val="24"/>
              </w:rPr>
              <w:t>по дейност 1 (Режим „</w:t>
            </w:r>
            <w:proofErr w:type="spellStart"/>
            <w:r w:rsidR="00A57FC9" w:rsidRPr="001A030D">
              <w:rPr>
                <w:rFonts w:ascii="Cambria" w:hAnsi="Cambria"/>
                <w:b/>
                <w:color w:val="000000" w:themeColor="text1"/>
                <w:sz w:val="24"/>
                <w:szCs w:val="24"/>
              </w:rPr>
              <w:t>непомощ</w:t>
            </w:r>
            <w:proofErr w:type="spellEnd"/>
            <w:r w:rsidR="00A57FC9" w:rsidRPr="001A030D">
              <w:rPr>
                <w:rFonts w:ascii="Cambria" w:hAnsi="Cambria"/>
                <w:b/>
                <w:color w:val="000000" w:themeColor="text1"/>
                <w:sz w:val="24"/>
                <w:szCs w:val="24"/>
              </w:rPr>
              <w:t>“</w:t>
            </w:r>
            <w:r w:rsidR="001A030D">
              <w:rPr>
                <w:rFonts w:ascii="Cambria" w:hAnsi="Cambria"/>
                <w:b/>
                <w:color w:val="000000" w:themeColor="text1"/>
                <w:sz w:val="24"/>
                <w:szCs w:val="24"/>
              </w:rPr>
              <w:t>,</w:t>
            </w:r>
            <w:r w:rsidR="00452CE7" w:rsidRPr="001A030D">
              <w:rPr>
                <w:rFonts w:ascii="Cambria" w:hAnsi="Cambria"/>
                <w:b/>
                <w:color w:val="000000" w:themeColor="text1"/>
                <w:sz w:val="24"/>
                <w:szCs w:val="24"/>
              </w:rPr>
              <w:t xml:space="preserve"> </w:t>
            </w:r>
            <w:r w:rsidR="001A030D" w:rsidRPr="001A030D">
              <w:rPr>
                <w:rFonts w:ascii="Cambria" w:hAnsi="Cambria"/>
                <w:b/>
                <w:bCs/>
                <w:color w:val="000000" w:themeColor="text1"/>
                <w:sz w:val="24"/>
                <w:szCs w:val="24"/>
              </w:rPr>
              <w:t xml:space="preserve">съгласно </w:t>
            </w:r>
            <w:r w:rsidR="00F35E4A" w:rsidRPr="001A030D">
              <w:rPr>
                <w:rFonts w:ascii="Cambria" w:hAnsi="Cambria"/>
                <w:b/>
                <w:bCs/>
                <w:color w:val="000000" w:themeColor="text1"/>
                <w:sz w:val="24"/>
                <w:szCs w:val="24"/>
              </w:rPr>
              <w:t>т.1</w:t>
            </w:r>
            <w:r w:rsidR="004A49CE" w:rsidRPr="001A030D">
              <w:rPr>
                <w:rFonts w:ascii="Cambria" w:hAnsi="Cambria"/>
                <w:b/>
                <w:bCs/>
                <w:color w:val="000000" w:themeColor="text1"/>
                <w:sz w:val="24"/>
                <w:szCs w:val="24"/>
                <w:lang w:val="en-US"/>
              </w:rPr>
              <w:t>)</w:t>
            </w:r>
            <w:r w:rsidR="00D36E19" w:rsidRPr="001A030D">
              <w:rPr>
                <w:rFonts w:ascii="Cambria" w:hAnsi="Cambria"/>
                <w:b/>
                <w:bCs/>
                <w:color w:val="000000" w:themeColor="text1"/>
                <w:sz w:val="24"/>
                <w:szCs w:val="24"/>
              </w:rPr>
              <w:t xml:space="preserve"> са допустими</w:t>
            </w:r>
            <w:r w:rsidR="00F35E4A" w:rsidRPr="001A030D">
              <w:rPr>
                <w:rFonts w:ascii="Cambria" w:hAnsi="Cambria"/>
                <w:b/>
                <w:bCs/>
                <w:color w:val="000000" w:themeColor="text1"/>
                <w:sz w:val="24"/>
                <w:szCs w:val="24"/>
              </w:rPr>
              <w:t>, както следва</w:t>
            </w:r>
            <w:r w:rsidRPr="001A030D">
              <w:rPr>
                <w:rFonts w:ascii="Cambria" w:hAnsi="Cambria"/>
                <w:b/>
                <w:bCs/>
                <w:color w:val="000000" w:themeColor="text1"/>
                <w:sz w:val="24"/>
                <w:szCs w:val="24"/>
              </w:rPr>
              <w:t>:</w:t>
            </w:r>
          </w:p>
          <w:p w14:paraId="68A170CC" w14:textId="77777777" w:rsidR="0083472D" w:rsidRPr="00560431" w:rsidRDefault="0083472D" w:rsidP="0083472D">
            <w:pPr>
              <w:tabs>
                <w:tab w:val="left" w:pos="453"/>
                <w:tab w:val="left" w:pos="882"/>
              </w:tabs>
              <w:spacing w:before="120" w:after="120" w:line="240" w:lineRule="auto"/>
              <w:jc w:val="both"/>
              <w:rPr>
                <w:rFonts w:ascii="Cambria" w:hAnsi="Cambria"/>
                <w:bCs/>
                <w:color w:val="000000" w:themeColor="text1"/>
                <w:sz w:val="24"/>
                <w:szCs w:val="24"/>
              </w:rPr>
            </w:pPr>
            <w:r w:rsidRPr="00560431">
              <w:rPr>
                <w:rFonts w:ascii="Cambria" w:hAnsi="Cambria"/>
                <w:bCs/>
                <w:i/>
                <w:iCs/>
                <w:color w:val="000000" w:themeColor="text1"/>
                <w:sz w:val="24"/>
                <w:szCs w:val="24"/>
              </w:rPr>
              <w:t xml:space="preserve">- </w:t>
            </w:r>
            <w:r w:rsidRPr="00560431">
              <w:rPr>
                <w:rFonts w:ascii="Cambria" w:hAnsi="Cambria"/>
                <w:bCs/>
                <w:color w:val="000000" w:themeColor="text1"/>
                <w:sz w:val="24"/>
                <w:szCs w:val="24"/>
              </w:rPr>
              <w:t xml:space="preserve">изготвяне на работен/технически проект и авторски надзор; </w:t>
            </w:r>
          </w:p>
          <w:p w14:paraId="14712E62" w14:textId="77777777" w:rsidR="0083472D" w:rsidRPr="00560431" w:rsidRDefault="0083472D" w:rsidP="0083472D">
            <w:pPr>
              <w:tabs>
                <w:tab w:val="left" w:pos="453"/>
                <w:tab w:val="left" w:pos="882"/>
              </w:tabs>
              <w:spacing w:before="120" w:after="120" w:line="240" w:lineRule="auto"/>
              <w:jc w:val="both"/>
              <w:rPr>
                <w:rFonts w:ascii="Cambria" w:hAnsi="Cambria"/>
                <w:bCs/>
                <w:color w:val="000000" w:themeColor="text1"/>
                <w:sz w:val="24"/>
                <w:szCs w:val="24"/>
              </w:rPr>
            </w:pPr>
            <w:r w:rsidRPr="00560431">
              <w:rPr>
                <w:rFonts w:ascii="Cambria" w:hAnsi="Cambria"/>
                <w:bCs/>
                <w:color w:val="000000" w:themeColor="text1"/>
                <w:sz w:val="24"/>
                <w:szCs w:val="24"/>
              </w:rPr>
              <w:t>- строително-монтажни работи;</w:t>
            </w:r>
          </w:p>
          <w:p w14:paraId="550D2B22" w14:textId="77777777" w:rsidR="00F641F9" w:rsidRPr="00560431" w:rsidRDefault="00F641F9" w:rsidP="0083472D">
            <w:pPr>
              <w:tabs>
                <w:tab w:val="left" w:pos="453"/>
                <w:tab w:val="left" w:pos="882"/>
              </w:tabs>
              <w:spacing w:before="120" w:after="120" w:line="240" w:lineRule="auto"/>
              <w:jc w:val="both"/>
              <w:rPr>
                <w:rFonts w:ascii="Cambria" w:hAnsi="Cambria"/>
                <w:b/>
                <w:bCs/>
                <w:color w:val="000000" w:themeColor="text1"/>
                <w:sz w:val="24"/>
                <w:szCs w:val="24"/>
              </w:rPr>
            </w:pPr>
            <w:r w:rsidRPr="00560431">
              <w:rPr>
                <w:rFonts w:ascii="Cambria" w:hAnsi="Cambria"/>
                <w:b/>
                <w:bCs/>
                <w:color w:val="000000" w:themeColor="text1"/>
                <w:sz w:val="24"/>
                <w:szCs w:val="24"/>
              </w:rPr>
              <w:t>При възлагане на инженеринг непредвидени разходи за СМР не се финансират по настоящата процедура.</w:t>
            </w:r>
          </w:p>
          <w:p w14:paraId="753CA6C4" w14:textId="77777777" w:rsidR="0083472D" w:rsidRPr="00560431" w:rsidRDefault="0083472D" w:rsidP="0083472D">
            <w:pPr>
              <w:tabs>
                <w:tab w:val="left" w:pos="453"/>
                <w:tab w:val="left" w:pos="882"/>
              </w:tabs>
              <w:spacing w:before="120" w:after="120" w:line="240" w:lineRule="auto"/>
              <w:jc w:val="both"/>
              <w:rPr>
                <w:rFonts w:ascii="Cambria" w:hAnsi="Cambria"/>
                <w:bCs/>
                <w:color w:val="000000" w:themeColor="text1"/>
                <w:sz w:val="24"/>
                <w:szCs w:val="24"/>
              </w:rPr>
            </w:pPr>
            <w:r w:rsidRPr="00560431">
              <w:rPr>
                <w:rFonts w:ascii="Cambria" w:hAnsi="Cambria"/>
                <w:bCs/>
                <w:color w:val="000000" w:themeColor="text1"/>
                <w:sz w:val="24"/>
                <w:szCs w:val="24"/>
              </w:rPr>
              <w:t xml:space="preserve">- набавянето на необходими </w:t>
            </w:r>
            <w:proofErr w:type="spellStart"/>
            <w:r w:rsidRPr="00560431">
              <w:rPr>
                <w:rFonts w:ascii="Cambria" w:hAnsi="Cambria"/>
                <w:bCs/>
                <w:color w:val="000000" w:themeColor="text1"/>
                <w:sz w:val="24"/>
                <w:szCs w:val="24"/>
              </w:rPr>
              <w:t>съгласувателни</w:t>
            </w:r>
            <w:proofErr w:type="spellEnd"/>
            <w:r w:rsidRPr="00560431">
              <w:rPr>
                <w:rFonts w:ascii="Cambria" w:hAnsi="Cambria"/>
                <w:bCs/>
                <w:color w:val="000000" w:themeColor="text1"/>
                <w:sz w:val="24"/>
                <w:szCs w:val="24"/>
              </w:rPr>
              <w:t xml:space="preserve"> и разрешителни документи, изискващи се от националното законодателство, включително и свързаните с тях такси, дължими на съответните компетентни органи; </w:t>
            </w:r>
          </w:p>
          <w:p w14:paraId="7159DA01" w14:textId="77777777" w:rsidR="0083472D" w:rsidRPr="00560431" w:rsidRDefault="0083472D" w:rsidP="0083472D">
            <w:pPr>
              <w:tabs>
                <w:tab w:val="left" w:pos="453"/>
                <w:tab w:val="left" w:pos="882"/>
              </w:tabs>
              <w:spacing w:before="120" w:after="120" w:line="240" w:lineRule="auto"/>
              <w:jc w:val="both"/>
              <w:rPr>
                <w:rFonts w:ascii="Cambria" w:hAnsi="Cambria"/>
                <w:bCs/>
                <w:color w:val="000000" w:themeColor="text1"/>
                <w:sz w:val="24"/>
                <w:szCs w:val="24"/>
              </w:rPr>
            </w:pPr>
            <w:r w:rsidRPr="00560431">
              <w:rPr>
                <w:rFonts w:ascii="Cambria" w:hAnsi="Cambria"/>
                <w:bCs/>
                <w:color w:val="000000" w:themeColor="text1"/>
                <w:sz w:val="24"/>
                <w:szCs w:val="24"/>
              </w:rPr>
              <w:t>- въвеждане на обекта в експлоатация;</w:t>
            </w:r>
          </w:p>
          <w:p w14:paraId="1F0D53B3" w14:textId="77777777" w:rsidR="0083472D" w:rsidRPr="00560431" w:rsidRDefault="0083472D" w:rsidP="0083472D">
            <w:pPr>
              <w:tabs>
                <w:tab w:val="left" w:pos="453"/>
                <w:tab w:val="left" w:pos="882"/>
              </w:tabs>
              <w:spacing w:before="120" w:after="120" w:line="240" w:lineRule="auto"/>
              <w:jc w:val="both"/>
              <w:rPr>
                <w:rFonts w:ascii="Cambria" w:hAnsi="Cambria"/>
                <w:bCs/>
                <w:color w:val="000000" w:themeColor="text1"/>
                <w:sz w:val="24"/>
                <w:szCs w:val="24"/>
              </w:rPr>
            </w:pPr>
            <w:r w:rsidRPr="00560431">
              <w:rPr>
                <w:rFonts w:ascii="Cambria" w:hAnsi="Cambria"/>
                <w:bCs/>
                <w:color w:val="000000" w:themeColor="text1"/>
                <w:sz w:val="24"/>
                <w:szCs w:val="24"/>
              </w:rPr>
              <w:t>- строителен надзор съгласно чл. 168, ал. 2 от ЗУТ;</w:t>
            </w:r>
          </w:p>
          <w:p w14:paraId="5D50ACE7" w14:textId="77777777" w:rsidR="0083472D" w:rsidRPr="00560431" w:rsidRDefault="0083472D" w:rsidP="0083472D">
            <w:pPr>
              <w:tabs>
                <w:tab w:val="left" w:pos="453"/>
                <w:tab w:val="left" w:pos="882"/>
              </w:tabs>
              <w:spacing w:before="120" w:after="120" w:line="240" w:lineRule="auto"/>
              <w:jc w:val="both"/>
              <w:rPr>
                <w:rFonts w:ascii="Cambria" w:hAnsi="Cambria"/>
                <w:bCs/>
                <w:color w:val="000000" w:themeColor="text1"/>
                <w:sz w:val="24"/>
                <w:szCs w:val="24"/>
              </w:rPr>
            </w:pPr>
            <w:r w:rsidRPr="00560431">
              <w:rPr>
                <w:rFonts w:ascii="Cambria" w:hAnsi="Cambria"/>
                <w:bCs/>
                <w:color w:val="000000" w:themeColor="text1"/>
                <w:sz w:val="24"/>
                <w:szCs w:val="24"/>
              </w:rPr>
              <w:t>- оценка на съответствието на проектите, съгласно чл. 142, ал. 4</w:t>
            </w:r>
            <w:r w:rsidR="00990859" w:rsidRPr="00560431">
              <w:rPr>
                <w:rFonts w:ascii="Cambria" w:hAnsi="Cambria"/>
                <w:bCs/>
                <w:color w:val="000000" w:themeColor="text1"/>
                <w:sz w:val="24"/>
                <w:szCs w:val="24"/>
              </w:rPr>
              <w:t>, 5 и 6</w:t>
            </w:r>
            <w:r w:rsidRPr="00560431">
              <w:rPr>
                <w:rFonts w:ascii="Cambria" w:hAnsi="Cambria"/>
                <w:bCs/>
                <w:color w:val="000000" w:themeColor="text1"/>
                <w:sz w:val="24"/>
                <w:szCs w:val="24"/>
              </w:rPr>
              <w:t xml:space="preserve"> от ЗУТ;</w:t>
            </w:r>
          </w:p>
          <w:p w14:paraId="7B060091" w14:textId="77777777" w:rsidR="0083472D" w:rsidRPr="00560431" w:rsidRDefault="0083472D" w:rsidP="0083472D">
            <w:pPr>
              <w:tabs>
                <w:tab w:val="left" w:pos="453"/>
                <w:tab w:val="left" w:pos="882"/>
              </w:tabs>
              <w:spacing w:before="120" w:after="120" w:line="240" w:lineRule="auto"/>
              <w:jc w:val="both"/>
              <w:rPr>
                <w:rFonts w:ascii="Cambria" w:hAnsi="Cambria"/>
                <w:bCs/>
                <w:color w:val="000000" w:themeColor="text1"/>
                <w:sz w:val="24"/>
                <w:szCs w:val="24"/>
              </w:rPr>
            </w:pPr>
            <w:r w:rsidRPr="00560431">
              <w:rPr>
                <w:rFonts w:ascii="Cambria" w:hAnsi="Cambria"/>
                <w:bCs/>
                <w:color w:val="000000" w:themeColor="text1"/>
                <w:sz w:val="24"/>
                <w:szCs w:val="24"/>
              </w:rPr>
              <w:lastRenderedPageBreak/>
              <w:t>- услуги, които са пряко свързани с проекта, финансиран по настоящата процедура и са необходими за неговата подготовка и изпълнение, като инженерни и технически изследвания, геоложки/</w:t>
            </w:r>
            <w:proofErr w:type="spellStart"/>
            <w:r w:rsidRPr="00560431">
              <w:rPr>
                <w:rFonts w:ascii="Cambria" w:hAnsi="Cambria"/>
                <w:bCs/>
                <w:color w:val="000000" w:themeColor="text1"/>
                <w:sz w:val="24"/>
                <w:szCs w:val="24"/>
              </w:rPr>
              <w:t>геодезически</w:t>
            </w:r>
            <w:proofErr w:type="spellEnd"/>
            <w:r w:rsidRPr="00560431">
              <w:rPr>
                <w:rFonts w:ascii="Cambria" w:hAnsi="Cambria"/>
                <w:bCs/>
                <w:color w:val="000000" w:themeColor="text1"/>
                <w:sz w:val="24"/>
                <w:szCs w:val="24"/>
              </w:rPr>
              <w:t xml:space="preserve"> проучвания, и др.</w:t>
            </w:r>
          </w:p>
          <w:p w14:paraId="3050B509" w14:textId="635AE539" w:rsidR="00452CE7" w:rsidRPr="00560431" w:rsidRDefault="00452CE7" w:rsidP="002E7FE5">
            <w:pPr>
              <w:pStyle w:val="ListParagraph"/>
              <w:numPr>
                <w:ilvl w:val="0"/>
                <w:numId w:val="33"/>
              </w:numPr>
              <w:tabs>
                <w:tab w:val="left" w:pos="453"/>
                <w:tab w:val="left" w:pos="882"/>
              </w:tabs>
              <w:spacing w:before="120" w:after="120" w:line="240" w:lineRule="auto"/>
              <w:jc w:val="both"/>
              <w:rPr>
                <w:rFonts w:ascii="Cambria" w:hAnsi="Cambria"/>
                <w:b/>
                <w:color w:val="000000" w:themeColor="text1"/>
                <w:sz w:val="24"/>
                <w:szCs w:val="24"/>
              </w:rPr>
            </w:pPr>
            <w:r w:rsidRPr="00560431">
              <w:rPr>
                <w:rFonts w:ascii="Cambria" w:hAnsi="Cambria"/>
                <w:b/>
                <w:color w:val="000000" w:themeColor="text1"/>
                <w:sz w:val="24"/>
                <w:szCs w:val="24"/>
              </w:rPr>
              <w:t xml:space="preserve">Разходи за </w:t>
            </w:r>
            <w:r w:rsidR="00271869" w:rsidRPr="00560431">
              <w:rPr>
                <w:rFonts w:ascii="Cambria" w:hAnsi="Cambria"/>
                <w:b/>
                <w:color w:val="000000" w:themeColor="text1"/>
                <w:sz w:val="24"/>
                <w:szCs w:val="24"/>
              </w:rPr>
              <w:t xml:space="preserve">материални </w:t>
            </w:r>
            <w:r w:rsidRPr="00560431">
              <w:rPr>
                <w:rFonts w:ascii="Cambria" w:hAnsi="Cambria"/>
                <w:b/>
                <w:color w:val="000000" w:themeColor="text1"/>
                <w:sz w:val="24"/>
                <w:szCs w:val="24"/>
              </w:rPr>
              <w:t>активи</w:t>
            </w:r>
          </w:p>
          <w:p w14:paraId="233DE593" w14:textId="0D5D4415" w:rsidR="00452CE7" w:rsidRPr="00560431" w:rsidRDefault="00452CE7" w:rsidP="002E7FE5">
            <w:pPr>
              <w:pStyle w:val="ListParagraph"/>
              <w:numPr>
                <w:ilvl w:val="0"/>
                <w:numId w:val="34"/>
              </w:numPr>
              <w:tabs>
                <w:tab w:val="left" w:pos="452"/>
                <w:tab w:val="left" w:pos="882"/>
              </w:tabs>
              <w:spacing w:before="120" w:after="120" w:line="240" w:lineRule="auto"/>
              <w:ind w:left="0" w:firstLine="0"/>
              <w:jc w:val="both"/>
              <w:rPr>
                <w:rFonts w:ascii="Cambria" w:hAnsi="Cambria"/>
                <w:b/>
                <w:color w:val="000000" w:themeColor="text1"/>
                <w:sz w:val="24"/>
                <w:szCs w:val="24"/>
              </w:rPr>
            </w:pPr>
            <w:r w:rsidRPr="00560431">
              <w:rPr>
                <w:rFonts w:ascii="Cambria" w:hAnsi="Cambria"/>
                <w:b/>
                <w:color w:val="000000" w:themeColor="text1"/>
                <w:sz w:val="24"/>
                <w:szCs w:val="24"/>
              </w:rPr>
              <w:t xml:space="preserve"> Разходи за </w:t>
            </w:r>
            <w:r w:rsidR="00BD07DF" w:rsidRPr="00560431">
              <w:rPr>
                <w:rFonts w:ascii="Cambria" w:hAnsi="Cambria"/>
                <w:b/>
                <w:color w:val="000000" w:themeColor="text1"/>
                <w:sz w:val="24"/>
                <w:szCs w:val="24"/>
              </w:rPr>
              <w:t xml:space="preserve">материални </w:t>
            </w:r>
            <w:r w:rsidR="00525419" w:rsidRPr="00560431">
              <w:rPr>
                <w:rFonts w:ascii="Cambria" w:hAnsi="Cambria"/>
                <w:b/>
                <w:color w:val="000000" w:themeColor="text1"/>
                <w:sz w:val="24"/>
                <w:szCs w:val="24"/>
              </w:rPr>
              <w:t>активи</w:t>
            </w:r>
          </w:p>
          <w:p w14:paraId="189D00F0" w14:textId="38A2C77E" w:rsidR="005957DE" w:rsidRPr="00560431" w:rsidRDefault="0007338D" w:rsidP="002E7FE5">
            <w:pPr>
              <w:pStyle w:val="ListParagraph"/>
              <w:numPr>
                <w:ilvl w:val="1"/>
                <w:numId w:val="35"/>
              </w:numPr>
              <w:tabs>
                <w:tab w:val="left" w:pos="453"/>
                <w:tab w:val="left" w:pos="882"/>
              </w:tabs>
              <w:spacing w:before="120" w:after="120" w:line="240" w:lineRule="auto"/>
              <w:jc w:val="both"/>
              <w:rPr>
                <w:rFonts w:ascii="Cambria" w:hAnsi="Cambria" w:cs="Calibri"/>
                <w:sz w:val="24"/>
                <w:szCs w:val="24"/>
                <w:lang w:eastAsia="bg-BG"/>
              </w:rPr>
            </w:pPr>
            <w:r w:rsidRPr="00560431">
              <w:rPr>
                <w:rFonts w:ascii="Cambria" w:hAnsi="Cambria"/>
                <w:b/>
                <w:color w:val="000000" w:themeColor="text1"/>
                <w:sz w:val="24"/>
                <w:szCs w:val="24"/>
              </w:rPr>
              <w:t xml:space="preserve">Разходи за </w:t>
            </w:r>
            <w:r w:rsidR="009A2E02" w:rsidRPr="00560431">
              <w:rPr>
                <w:rFonts w:ascii="Cambria" w:hAnsi="Cambria"/>
                <w:b/>
                <w:color w:val="000000" w:themeColor="text1"/>
                <w:sz w:val="24"/>
                <w:szCs w:val="24"/>
              </w:rPr>
              <w:t xml:space="preserve">материални </w:t>
            </w:r>
            <w:r w:rsidRPr="00560431">
              <w:rPr>
                <w:rFonts w:ascii="Cambria" w:hAnsi="Cambria"/>
                <w:b/>
                <w:color w:val="000000" w:themeColor="text1"/>
                <w:sz w:val="24"/>
                <w:szCs w:val="24"/>
              </w:rPr>
              <w:t>активи</w:t>
            </w:r>
            <w:r w:rsidR="005816BA" w:rsidRPr="00560431">
              <w:rPr>
                <w:rFonts w:ascii="Cambria" w:hAnsi="Cambria"/>
                <w:b/>
                <w:color w:val="000000" w:themeColor="text1"/>
                <w:sz w:val="24"/>
                <w:szCs w:val="24"/>
              </w:rPr>
              <w:t xml:space="preserve"> </w:t>
            </w:r>
            <w:r w:rsidR="005957DE" w:rsidRPr="00560431">
              <w:rPr>
                <w:rFonts w:ascii="Cambria" w:hAnsi="Cambria"/>
                <w:b/>
                <w:color w:val="000000" w:themeColor="text1"/>
                <w:sz w:val="24"/>
                <w:szCs w:val="24"/>
              </w:rPr>
              <w:t xml:space="preserve">за </w:t>
            </w:r>
            <w:r w:rsidR="005957DE" w:rsidRPr="00560431">
              <w:rPr>
                <w:rFonts w:ascii="Cambria" w:hAnsi="Cambria" w:cs="Calibri"/>
                <w:b/>
                <w:sz w:val="24"/>
                <w:szCs w:val="24"/>
                <w:lang w:eastAsia="bg-BG"/>
              </w:rPr>
              <w:t xml:space="preserve">изграждане, реконструкция и/или рехабилитация на вътрешна техническа инфраструктура </w:t>
            </w:r>
            <w:r w:rsidR="005957DE" w:rsidRPr="00560431">
              <w:rPr>
                <w:rFonts w:ascii="Cambria" w:hAnsi="Cambria"/>
                <w:b/>
                <w:color w:val="000000" w:themeColor="text1"/>
                <w:sz w:val="24"/>
                <w:szCs w:val="24"/>
              </w:rPr>
              <w:t>(</w:t>
            </w:r>
            <w:r w:rsidRPr="00560431">
              <w:rPr>
                <w:rFonts w:ascii="Cambria" w:hAnsi="Cambria"/>
                <w:b/>
                <w:color w:val="000000" w:themeColor="text1"/>
                <w:sz w:val="24"/>
                <w:szCs w:val="24"/>
              </w:rPr>
              <w:t>Дейност 2</w:t>
            </w:r>
            <w:r w:rsidR="005957DE" w:rsidRPr="00560431">
              <w:rPr>
                <w:rFonts w:ascii="Cambria" w:hAnsi="Cambria"/>
                <w:b/>
                <w:color w:val="000000" w:themeColor="text1"/>
                <w:sz w:val="24"/>
                <w:szCs w:val="24"/>
              </w:rPr>
              <w:t xml:space="preserve"> от УК) </w:t>
            </w:r>
            <w:r w:rsidR="005957DE" w:rsidRPr="00560431">
              <w:rPr>
                <w:rFonts w:ascii="Cambria" w:hAnsi="Cambria" w:cs="Calibri"/>
                <w:b/>
                <w:sz w:val="24"/>
                <w:szCs w:val="24"/>
                <w:lang w:eastAsia="bg-BG"/>
              </w:rPr>
              <w:t>– режим „Помощ“ съгласно чл. 56 от Регламент (ЕС) № 651/2014 г.</w:t>
            </w:r>
          </w:p>
          <w:p w14:paraId="5A39A411" w14:textId="31C199F6" w:rsidR="00452CE7" w:rsidRPr="00560431" w:rsidRDefault="005957DE" w:rsidP="00452CE7">
            <w:pPr>
              <w:tabs>
                <w:tab w:val="left" w:pos="453"/>
                <w:tab w:val="left" w:pos="882"/>
              </w:tabs>
              <w:spacing w:before="120" w:after="120" w:line="240" w:lineRule="auto"/>
              <w:jc w:val="both"/>
              <w:rPr>
                <w:rFonts w:ascii="Cambria" w:hAnsi="Cambria"/>
                <w:b/>
                <w:color w:val="000000" w:themeColor="text1"/>
                <w:sz w:val="24"/>
                <w:szCs w:val="24"/>
              </w:rPr>
            </w:pPr>
            <w:r w:rsidRPr="00560431">
              <w:rPr>
                <w:rFonts w:ascii="Cambria" w:hAnsi="Cambria" w:cs="Calibri"/>
                <w:sz w:val="24"/>
                <w:szCs w:val="24"/>
                <w:lang w:eastAsia="bg-BG"/>
              </w:rPr>
              <w:t>Допустими са р</w:t>
            </w:r>
            <w:r w:rsidR="00B70E03" w:rsidRPr="00560431">
              <w:rPr>
                <w:rFonts w:ascii="Cambria" w:hAnsi="Cambria" w:cs="Calibri"/>
                <w:sz w:val="24"/>
                <w:szCs w:val="24"/>
                <w:lang w:eastAsia="bg-BG"/>
              </w:rPr>
              <w:t>а</w:t>
            </w:r>
            <w:r w:rsidRPr="00560431">
              <w:rPr>
                <w:rFonts w:ascii="Cambria" w:hAnsi="Cambria" w:cs="Calibri"/>
                <w:sz w:val="24"/>
                <w:szCs w:val="24"/>
                <w:lang w:eastAsia="bg-BG"/>
              </w:rPr>
              <w:t>зх</w:t>
            </w:r>
            <w:r w:rsidR="00B70E03" w:rsidRPr="00560431">
              <w:rPr>
                <w:rFonts w:ascii="Cambria" w:hAnsi="Cambria" w:cs="Calibri"/>
                <w:sz w:val="24"/>
                <w:szCs w:val="24"/>
                <w:lang w:eastAsia="bg-BG"/>
              </w:rPr>
              <w:t>о</w:t>
            </w:r>
            <w:r w:rsidRPr="00560431">
              <w:rPr>
                <w:rFonts w:ascii="Cambria" w:hAnsi="Cambria" w:cs="Calibri"/>
                <w:sz w:val="24"/>
                <w:szCs w:val="24"/>
                <w:lang w:eastAsia="bg-BG"/>
              </w:rPr>
              <w:t>ди</w:t>
            </w:r>
            <w:r w:rsidR="003E4347" w:rsidRPr="00CB23F6">
              <w:rPr>
                <w:rFonts w:ascii="Cambria" w:hAnsi="Cambria"/>
                <w:color w:val="000000" w:themeColor="text1"/>
                <w:sz w:val="24"/>
                <w:szCs w:val="24"/>
              </w:rPr>
              <w:t>, свързани с инвестиционни помощи за местни инфраструктури</w:t>
            </w:r>
            <w:r w:rsidR="00D45DEE" w:rsidRPr="00CB23F6">
              <w:rPr>
                <w:rFonts w:ascii="Cambria" w:hAnsi="Cambria"/>
                <w:color w:val="000000" w:themeColor="text1"/>
                <w:sz w:val="24"/>
                <w:szCs w:val="24"/>
              </w:rPr>
              <w:t xml:space="preserve">, </w:t>
            </w:r>
            <w:r w:rsidR="004173BD" w:rsidRPr="00CB23F6">
              <w:rPr>
                <w:rFonts w:ascii="Cambria" w:hAnsi="Cambria"/>
                <w:color w:val="000000" w:themeColor="text1"/>
                <w:sz w:val="24"/>
                <w:szCs w:val="24"/>
              </w:rPr>
              <w:t xml:space="preserve">представляващи изпълнение (строителство) на пътна инфраструктура, ВиК мрежа, тротоари и </w:t>
            </w:r>
            <w:proofErr w:type="spellStart"/>
            <w:r w:rsidR="004173BD" w:rsidRPr="00CB23F6">
              <w:rPr>
                <w:rFonts w:ascii="Cambria" w:hAnsi="Cambria"/>
                <w:color w:val="000000" w:themeColor="text1"/>
                <w:sz w:val="24"/>
                <w:szCs w:val="24"/>
              </w:rPr>
              <w:t>велоалеи</w:t>
            </w:r>
            <w:proofErr w:type="spellEnd"/>
            <w:r w:rsidR="004173BD" w:rsidRPr="00CB23F6">
              <w:rPr>
                <w:rFonts w:ascii="Cambria" w:hAnsi="Cambria"/>
                <w:color w:val="000000" w:themeColor="text1"/>
                <w:sz w:val="24"/>
                <w:szCs w:val="24"/>
              </w:rPr>
              <w:t xml:space="preserve">, електроразпределителна, </w:t>
            </w:r>
            <w:proofErr w:type="spellStart"/>
            <w:r w:rsidR="004173BD" w:rsidRPr="00CB23F6">
              <w:rPr>
                <w:rFonts w:ascii="Cambria" w:hAnsi="Cambria"/>
                <w:color w:val="000000" w:themeColor="text1"/>
                <w:sz w:val="24"/>
                <w:szCs w:val="24"/>
              </w:rPr>
              <w:t>газоразпределителна</w:t>
            </w:r>
            <w:proofErr w:type="spellEnd"/>
            <w:r w:rsidR="004173BD" w:rsidRPr="00CB23F6">
              <w:rPr>
                <w:rFonts w:ascii="Cambria" w:hAnsi="Cambria"/>
                <w:color w:val="000000" w:themeColor="text1"/>
                <w:sz w:val="24"/>
                <w:szCs w:val="24"/>
              </w:rPr>
              <w:t xml:space="preserve"> и телекомуникационна мрежи, улично осветление с прилежащите елементи и системи за енергийна </w:t>
            </w:r>
            <w:r w:rsidR="004173BD" w:rsidRPr="00C7630D">
              <w:rPr>
                <w:rFonts w:ascii="Cambria" w:hAnsi="Cambria"/>
                <w:color w:val="000000" w:themeColor="text1"/>
                <w:sz w:val="24"/>
                <w:szCs w:val="24"/>
              </w:rPr>
              <w:t>ефективност</w:t>
            </w:r>
            <w:r w:rsidR="004173BD" w:rsidRPr="007A1A2D">
              <w:rPr>
                <w:rFonts w:ascii="Cambria" w:hAnsi="Cambria"/>
                <w:color w:val="000000" w:themeColor="text1"/>
                <w:sz w:val="24"/>
                <w:szCs w:val="24"/>
              </w:rPr>
              <w:t xml:space="preserve">, </w:t>
            </w:r>
            <w:r w:rsidR="004173BD" w:rsidRPr="00CB23F6">
              <w:rPr>
                <w:rFonts w:ascii="Cambria" w:hAnsi="Cambria"/>
                <w:color w:val="000000" w:themeColor="text1"/>
                <w:sz w:val="24"/>
                <w:szCs w:val="24"/>
              </w:rPr>
              <w:t>съоръжения, както и разходите за тяхното придобиване</w:t>
            </w:r>
            <w:r w:rsidR="00452CE7" w:rsidRPr="00560431">
              <w:rPr>
                <w:rFonts w:ascii="Cambria" w:hAnsi="Cambria"/>
                <w:b/>
                <w:color w:val="000000" w:themeColor="text1"/>
                <w:sz w:val="24"/>
                <w:szCs w:val="24"/>
              </w:rPr>
              <w:t>;</w:t>
            </w:r>
          </w:p>
          <w:p w14:paraId="705818CF" w14:textId="1216C313" w:rsidR="005957DE" w:rsidRPr="004A49CE" w:rsidRDefault="004A49CE" w:rsidP="002E7FE5">
            <w:pPr>
              <w:pStyle w:val="ListParagraph"/>
              <w:numPr>
                <w:ilvl w:val="1"/>
                <w:numId w:val="36"/>
              </w:numPr>
              <w:tabs>
                <w:tab w:val="left" w:pos="453"/>
                <w:tab w:val="left" w:pos="882"/>
              </w:tabs>
              <w:spacing w:before="120" w:after="120" w:line="240" w:lineRule="auto"/>
              <w:jc w:val="both"/>
            </w:pPr>
            <w:r>
              <w:rPr>
                <w:rFonts w:ascii="Cambria" w:hAnsi="Cambria"/>
                <w:b/>
                <w:color w:val="000000" w:themeColor="text1"/>
                <w:sz w:val="24"/>
                <w:szCs w:val="24"/>
                <w:lang w:val="en-US"/>
              </w:rPr>
              <w:t xml:space="preserve"> </w:t>
            </w:r>
            <w:r w:rsidR="0007338D" w:rsidRPr="004A49CE">
              <w:rPr>
                <w:rFonts w:ascii="Cambria" w:hAnsi="Cambria"/>
                <w:b/>
                <w:color w:val="000000" w:themeColor="text1"/>
                <w:sz w:val="24"/>
                <w:szCs w:val="24"/>
              </w:rPr>
              <w:t xml:space="preserve">Разходи за </w:t>
            </w:r>
            <w:r w:rsidR="005816BA" w:rsidRPr="004A49CE">
              <w:rPr>
                <w:rFonts w:ascii="Cambria" w:hAnsi="Cambria"/>
                <w:b/>
                <w:color w:val="000000" w:themeColor="text1"/>
                <w:sz w:val="24"/>
                <w:szCs w:val="24"/>
              </w:rPr>
              <w:t xml:space="preserve">материални </w:t>
            </w:r>
            <w:r w:rsidR="0007338D" w:rsidRPr="004A49CE">
              <w:rPr>
                <w:rFonts w:ascii="Cambria" w:hAnsi="Cambria"/>
                <w:b/>
                <w:color w:val="000000" w:themeColor="text1"/>
                <w:sz w:val="24"/>
                <w:szCs w:val="24"/>
              </w:rPr>
              <w:t xml:space="preserve">активи </w:t>
            </w:r>
            <w:r w:rsidR="005957DE" w:rsidRPr="004A49CE">
              <w:rPr>
                <w:rFonts w:ascii="Cambria" w:hAnsi="Cambria"/>
                <w:b/>
                <w:sz w:val="24"/>
                <w:szCs w:val="24"/>
              </w:rPr>
              <w:t>за изграждане на научноизследователска (иновативна) инфраструктура за осъществяване на НИРД</w:t>
            </w:r>
            <w:r w:rsidR="005957DE" w:rsidRPr="004A49CE">
              <w:rPr>
                <w:rFonts w:ascii="Cambria" w:hAnsi="Cambria"/>
                <w:sz w:val="24"/>
                <w:szCs w:val="24"/>
              </w:rPr>
              <w:t xml:space="preserve"> </w:t>
            </w:r>
            <w:r w:rsidR="005957DE" w:rsidRPr="004A49CE">
              <w:rPr>
                <w:rFonts w:ascii="Cambria" w:hAnsi="Cambria"/>
                <w:b/>
                <w:color w:val="000000" w:themeColor="text1"/>
                <w:sz w:val="24"/>
                <w:szCs w:val="24"/>
              </w:rPr>
              <w:t>(</w:t>
            </w:r>
            <w:r w:rsidR="0007338D" w:rsidRPr="004A49CE">
              <w:rPr>
                <w:rFonts w:ascii="Cambria" w:hAnsi="Cambria"/>
                <w:b/>
                <w:color w:val="000000" w:themeColor="text1"/>
                <w:sz w:val="24"/>
                <w:szCs w:val="24"/>
              </w:rPr>
              <w:t>Дейност 3</w:t>
            </w:r>
            <w:r w:rsidR="005957DE" w:rsidRPr="004A49CE">
              <w:rPr>
                <w:rFonts w:ascii="Cambria" w:hAnsi="Cambria"/>
                <w:b/>
                <w:color w:val="000000" w:themeColor="text1"/>
                <w:sz w:val="24"/>
                <w:szCs w:val="24"/>
              </w:rPr>
              <w:t xml:space="preserve"> от УК)</w:t>
            </w:r>
            <w:r w:rsidR="005957DE" w:rsidRPr="004A49CE">
              <w:rPr>
                <w:rFonts w:ascii="Cambria" w:hAnsi="Cambria" w:cs="Calibri"/>
                <w:b/>
                <w:sz w:val="24"/>
                <w:szCs w:val="24"/>
                <w:lang w:eastAsia="bg-BG"/>
              </w:rPr>
              <w:t xml:space="preserve"> – режим „Помощ“</w:t>
            </w:r>
            <w:r w:rsidR="00B06D8E" w:rsidRPr="004A49CE">
              <w:rPr>
                <w:rFonts w:ascii="Cambria" w:hAnsi="Cambria" w:cs="Calibri"/>
                <w:b/>
                <w:sz w:val="24"/>
                <w:szCs w:val="24"/>
                <w:lang w:eastAsia="bg-BG"/>
              </w:rPr>
              <w:t>,</w:t>
            </w:r>
            <w:r w:rsidR="005957DE" w:rsidRPr="004A49CE">
              <w:rPr>
                <w:rFonts w:ascii="Cambria" w:hAnsi="Cambria" w:cs="Calibri"/>
                <w:b/>
                <w:sz w:val="24"/>
                <w:szCs w:val="24"/>
                <w:lang w:eastAsia="bg-BG"/>
              </w:rPr>
              <w:t xml:space="preserve"> съгласно чл. 13 и чл. 14 от Регламент (ЕС) № 651/2014 г.</w:t>
            </w:r>
            <w:r w:rsidR="003E4347" w:rsidRPr="004A49CE">
              <w:t xml:space="preserve">, </w:t>
            </w:r>
          </w:p>
          <w:p w14:paraId="7EBCA7F8" w14:textId="5804159D" w:rsidR="0007338D" w:rsidRPr="00560431" w:rsidRDefault="005957DE" w:rsidP="0007338D">
            <w:pPr>
              <w:tabs>
                <w:tab w:val="left" w:pos="453"/>
                <w:tab w:val="left" w:pos="882"/>
              </w:tabs>
              <w:spacing w:before="120" w:after="120" w:line="240" w:lineRule="auto"/>
              <w:jc w:val="both"/>
              <w:rPr>
                <w:rFonts w:ascii="Cambria" w:hAnsi="Cambria"/>
                <w:b/>
                <w:color w:val="000000" w:themeColor="text1"/>
                <w:sz w:val="24"/>
                <w:szCs w:val="24"/>
              </w:rPr>
            </w:pPr>
            <w:r w:rsidRPr="00560431">
              <w:rPr>
                <w:rFonts w:ascii="Cambria" w:hAnsi="Cambria" w:cs="Calibri"/>
                <w:sz w:val="24"/>
                <w:szCs w:val="24"/>
                <w:lang w:eastAsia="bg-BG"/>
              </w:rPr>
              <w:t>Допустими са р</w:t>
            </w:r>
            <w:r w:rsidR="00B70E03" w:rsidRPr="00560431">
              <w:rPr>
                <w:rFonts w:ascii="Cambria" w:hAnsi="Cambria" w:cs="Calibri"/>
                <w:sz w:val="24"/>
                <w:szCs w:val="24"/>
                <w:lang w:eastAsia="bg-BG"/>
              </w:rPr>
              <w:t>а</w:t>
            </w:r>
            <w:r w:rsidRPr="00560431">
              <w:rPr>
                <w:rFonts w:ascii="Cambria" w:hAnsi="Cambria" w:cs="Calibri"/>
                <w:sz w:val="24"/>
                <w:szCs w:val="24"/>
                <w:lang w:eastAsia="bg-BG"/>
              </w:rPr>
              <w:t>зх</w:t>
            </w:r>
            <w:r w:rsidR="00B70E03" w:rsidRPr="00560431">
              <w:rPr>
                <w:rFonts w:ascii="Cambria" w:hAnsi="Cambria" w:cs="Calibri"/>
                <w:sz w:val="24"/>
                <w:szCs w:val="24"/>
                <w:lang w:eastAsia="bg-BG"/>
              </w:rPr>
              <w:t>о</w:t>
            </w:r>
            <w:r w:rsidRPr="00560431">
              <w:rPr>
                <w:rFonts w:ascii="Cambria" w:hAnsi="Cambria" w:cs="Calibri"/>
                <w:sz w:val="24"/>
                <w:szCs w:val="24"/>
                <w:lang w:eastAsia="bg-BG"/>
              </w:rPr>
              <w:t>ди</w:t>
            </w:r>
            <w:r w:rsidRPr="00560431">
              <w:rPr>
                <w:rFonts w:ascii="Cambria" w:hAnsi="Cambria"/>
                <w:color w:val="000000" w:themeColor="text1"/>
                <w:sz w:val="24"/>
                <w:szCs w:val="24"/>
              </w:rPr>
              <w:t xml:space="preserve">, </w:t>
            </w:r>
            <w:r w:rsidR="004173BD" w:rsidRPr="0022121F">
              <w:rPr>
                <w:rFonts w:ascii="Cambria" w:hAnsi="Cambria"/>
                <w:color w:val="000000" w:themeColor="text1"/>
                <w:sz w:val="24"/>
                <w:szCs w:val="24"/>
              </w:rPr>
              <w:t>представляващи</w:t>
            </w:r>
            <w:r w:rsidR="003E4347" w:rsidRPr="00CB23F6">
              <w:rPr>
                <w:rFonts w:ascii="Cambria" w:hAnsi="Cambria"/>
                <w:color w:val="000000" w:themeColor="text1"/>
                <w:sz w:val="24"/>
                <w:szCs w:val="24"/>
              </w:rPr>
              <w:t xml:space="preserve"> </w:t>
            </w:r>
            <w:r w:rsidR="008943AB" w:rsidRPr="00560431">
              <w:rPr>
                <w:rFonts w:ascii="Cambria" w:hAnsi="Cambria"/>
                <w:color w:val="000000" w:themeColor="text1"/>
                <w:sz w:val="24"/>
                <w:szCs w:val="24"/>
              </w:rPr>
              <w:t xml:space="preserve">строителство/ремонт на </w:t>
            </w:r>
            <w:r w:rsidR="003E4347" w:rsidRPr="00CB23F6">
              <w:rPr>
                <w:rFonts w:ascii="Cambria" w:hAnsi="Cambria"/>
                <w:color w:val="000000" w:themeColor="text1"/>
                <w:sz w:val="24"/>
                <w:szCs w:val="24"/>
              </w:rPr>
              <w:t>сгради</w:t>
            </w:r>
            <w:r w:rsidR="002F316E" w:rsidRPr="00CB23F6">
              <w:rPr>
                <w:rFonts w:ascii="Cambria" w:hAnsi="Cambria"/>
                <w:color w:val="000000" w:themeColor="text1"/>
                <w:sz w:val="24"/>
                <w:szCs w:val="24"/>
              </w:rPr>
              <w:t>, както и разходите за тяхното придобиване</w:t>
            </w:r>
            <w:r w:rsidR="0007338D" w:rsidRPr="00CB23F6">
              <w:rPr>
                <w:rFonts w:ascii="Cambria" w:hAnsi="Cambria"/>
                <w:color w:val="000000" w:themeColor="text1"/>
                <w:sz w:val="24"/>
                <w:szCs w:val="24"/>
              </w:rPr>
              <w:t>;</w:t>
            </w:r>
          </w:p>
          <w:p w14:paraId="2684CF27" w14:textId="0AFCF195" w:rsidR="005957DE" w:rsidRPr="00560431" w:rsidRDefault="0007338D" w:rsidP="002E7FE5">
            <w:pPr>
              <w:pStyle w:val="ListParagraph"/>
              <w:numPr>
                <w:ilvl w:val="1"/>
                <w:numId w:val="37"/>
              </w:numPr>
              <w:tabs>
                <w:tab w:val="left" w:pos="453"/>
                <w:tab w:val="left" w:pos="882"/>
              </w:tabs>
              <w:spacing w:before="120" w:after="120" w:line="240" w:lineRule="auto"/>
              <w:jc w:val="both"/>
              <w:rPr>
                <w:rFonts w:ascii="Cambria" w:hAnsi="Cambria"/>
                <w:b/>
                <w:color w:val="000000" w:themeColor="text1"/>
                <w:sz w:val="24"/>
                <w:szCs w:val="24"/>
              </w:rPr>
            </w:pPr>
            <w:r w:rsidRPr="00560431">
              <w:rPr>
                <w:rFonts w:ascii="Cambria" w:hAnsi="Cambria"/>
                <w:b/>
                <w:color w:val="000000" w:themeColor="text1"/>
                <w:sz w:val="24"/>
                <w:szCs w:val="24"/>
              </w:rPr>
              <w:t xml:space="preserve">Разходи за </w:t>
            </w:r>
            <w:r w:rsidR="00D57DB5" w:rsidRPr="00560431">
              <w:rPr>
                <w:rFonts w:ascii="Cambria" w:hAnsi="Cambria"/>
                <w:b/>
                <w:color w:val="000000" w:themeColor="text1"/>
                <w:sz w:val="24"/>
                <w:szCs w:val="24"/>
              </w:rPr>
              <w:t xml:space="preserve">материални </w:t>
            </w:r>
            <w:r w:rsidRPr="00560431">
              <w:rPr>
                <w:rFonts w:ascii="Cambria" w:hAnsi="Cambria"/>
                <w:b/>
                <w:color w:val="000000" w:themeColor="text1"/>
                <w:sz w:val="24"/>
                <w:szCs w:val="24"/>
              </w:rPr>
              <w:t>активи</w:t>
            </w:r>
            <w:r w:rsidR="005816BA" w:rsidRPr="00560431">
              <w:rPr>
                <w:rFonts w:ascii="Cambria" w:hAnsi="Cambria"/>
                <w:b/>
                <w:color w:val="000000" w:themeColor="text1"/>
                <w:sz w:val="24"/>
                <w:szCs w:val="24"/>
              </w:rPr>
              <w:t xml:space="preserve"> </w:t>
            </w:r>
            <w:r w:rsidR="005957DE" w:rsidRPr="00560431">
              <w:rPr>
                <w:rFonts w:ascii="Cambria" w:hAnsi="Cambria"/>
                <w:b/>
                <w:color w:val="000000" w:themeColor="text1"/>
                <w:sz w:val="24"/>
                <w:szCs w:val="24"/>
              </w:rPr>
              <w:t>за изграждане на екологична вътрешна инфраструктура (</w:t>
            </w:r>
            <w:r w:rsidRPr="00560431">
              <w:rPr>
                <w:rFonts w:ascii="Cambria" w:hAnsi="Cambria"/>
                <w:b/>
                <w:color w:val="000000" w:themeColor="text1"/>
                <w:sz w:val="24"/>
                <w:szCs w:val="24"/>
              </w:rPr>
              <w:t>Дейност 4</w:t>
            </w:r>
            <w:r w:rsidR="005957DE" w:rsidRPr="00560431">
              <w:rPr>
                <w:rFonts w:ascii="Cambria" w:hAnsi="Cambria"/>
                <w:b/>
                <w:color w:val="000000" w:themeColor="text1"/>
                <w:sz w:val="24"/>
                <w:szCs w:val="24"/>
              </w:rPr>
              <w:t xml:space="preserve"> от УК)</w:t>
            </w:r>
            <w:r w:rsidR="005957DE" w:rsidRPr="00560431">
              <w:rPr>
                <w:rFonts w:ascii="Cambria" w:hAnsi="Cambria" w:cs="Calibri"/>
                <w:b/>
                <w:sz w:val="24"/>
                <w:szCs w:val="24"/>
                <w:lang w:eastAsia="bg-BG"/>
              </w:rPr>
              <w:t xml:space="preserve"> – режим „</w:t>
            </w:r>
            <w:r w:rsidR="0072309D">
              <w:rPr>
                <w:rFonts w:ascii="Cambria" w:hAnsi="Cambria" w:cs="Calibri"/>
                <w:b/>
                <w:sz w:val="24"/>
                <w:szCs w:val="24"/>
                <w:lang w:eastAsia="bg-BG"/>
              </w:rPr>
              <w:t>Минимална п</w:t>
            </w:r>
            <w:r w:rsidR="005957DE" w:rsidRPr="00560431">
              <w:rPr>
                <w:rFonts w:ascii="Cambria" w:hAnsi="Cambria" w:cs="Calibri"/>
                <w:b/>
                <w:sz w:val="24"/>
                <w:szCs w:val="24"/>
                <w:lang w:eastAsia="bg-BG"/>
              </w:rPr>
              <w:t xml:space="preserve">омощ“ съгласно Регламент (ЕС) № </w:t>
            </w:r>
            <w:r w:rsidR="0072309D">
              <w:rPr>
                <w:rFonts w:ascii="Cambria" w:hAnsi="Cambria" w:cs="Calibri"/>
                <w:b/>
                <w:sz w:val="24"/>
                <w:szCs w:val="24"/>
                <w:lang w:eastAsia="bg-BG"/>
              </w:rPr>
              <w:t>1407</w:t>
            </w:r>
            <w:r w:rsidR="005957DE" w:rsidRPr="00560431">
              <w:rPr>
                <w:rFonts w:ascii="Cambria" w:hAnsi="Cambria" w:cs="Calibri"/>
                <w:b/>
                <w:sz w:val="24"/>
                <w:szCs w:val="24"/>
                <w:lang w:eastAsia="bg-BG"/>
              </w:rPr>
              <w:t>/201</w:t>
            </w:r>
            <w:r w:rsidR="0072309D">
              <w:rPr>
                <w:rFonts w:ascii="Cambria" w:hAnsi="Cambria" w:cs="Calibri"/>
                <w:b/>
                <w:sz w:val="24"/>
                <w:szCs w:val="24"/>
                <w:lang w:eastAsia="bg-BG"/>
              </w:rPr>
              <w:t>3</w:t>
            </w:r>
            <w:r w:rsidR="005957DE" w:rsidRPr="00560431">
              <w:rPr>
                <w:rFonts w:ascii="Cambria" w:hAnsi="Cambria" w:cs="Calibri"/>
                <w:b/>
                <w:sz w:val="24"/>
                <w:szCs w:val="24"/>
                <w:lang w:eastAsia="bg-BG"/>
              </w:rPr>
              <w:t xml:space="preserve"> г.</w:t>
            </w:r>
            <w:r w:rsidR="005957DE" w:rsidRPr="00560431">
              <w:t>,</w:t>
            </w:r>
          </w:p>
          <w:p w14:paraId="500BE0F6" w14:textId="68E3DD6C" w:rsidR="00AA6F89" w:rsidRPr="00560431" w:rsidRDefault="00B06D8E" w:rsidP="00452CE7">
            <w:pPr>
              <w:tabs>
                <w:tab w:val="left" w:pos="453"/>
                <w:tab w:val="left" w:pos="882"/>
              </w:tabs>
              <w:spacing w:before="120" w:after="120" w:line="240" w:lineRule="auto"/>
              <w:jc w:val="both"/>
              <w:rPr>
                <w:rFonts w:ascii="Cambria" w:hAnsi="Cambria"/>
                <w:b/>
                <w:color w:val="000000" w:themeColor="text1"/>
                <w:sz w:val="24"/>
                <w:szCs w:val="24"/>
              </w:rPr>
            </w:pPr>
            <w:r w:rsidRPr="00560431">
              <w:rPr>
                <w:rFonts w:ascii="Cambria" w:hAnsi="Cambria"/>
                <w:b/>
                <w:color w:val="000000" w:themeColor="text1"/>
                <w:sz w:val="24"/>
                <w:szCs w:val="24"/>
              </w:rPr>
              <w:t>Допустими са разходи</w:t>
            </w:r>
            <w:r w:rsidR="003E4347" w:rsidRPr="00560431">
              <w:rPr>
                <w:rFonts w:ascii="Cambria" w:hAnsi="Cambria"/>
                <w:b/>
                <w:color w:val="000000" w:themeColor="text1"/>
                <w:sz w:val="24"/>
                <w:szCs w:val="24"/>
              </w:rPr>
              <w:t xml:space="preserve">, свързани с </w:t>
            </w:r>
            <w:r w:rsidR="0072309D" w:rsidRPr="0072309D">
              <w:rPr>
                <w:rFonts w:ascii="Cambria" w:hAnsi="Cambria"/>
                <w:b/>
                <w:color w:val="000000" w:themeColor="text1"/>
                <w:sz w:val="24"/>
                <w:szCs w:val="24"/>
              </w:rPr>
              <w:t>помощ за изграждането на зарядни станции на сл</w:t>
            </w:r>
            <w:r w:rsidR="0072309D">
              <w:rPr>
                <w:rFonts w:ascii="Cambria" w:hAnsi="Cambria"/>
                <w:b/>
                <w:color w:val="000000" w:themeColor="text1"/>
                <w:sz w:val="24"/>
                <w:szCs w:val="24"/>
              </w:rPr>
              <w:t xml:space="preserve">ънчеви батерии за </w:t>
            </w:r>
            <w:proofErr w:type="spellStart"/>
            <w:r w:rsidR="0072309D">
              <w:rPr>
                <w:rFonts w:ascii="Cambria" w:hAnsi="Cambria"/>
                <w:b/>
                <w:color w:val="000000" w:themeColor="text1"/>
                <w:sz w:val="24"/>
                <w:szCs w:val="24"/>
              </w:rPr>
              <w:t>електромобили</w:t>
            </w:r>
            <w:proofErr w:type="spellEnd"/>
            <w:r w:rsidR="00D45DEE" w:rsidRPr="00560431">
              <w:rPr>
                <w:rFonts w:ascii="Cambria" w:hAnsi="Cambria"/>
                <w:b/>
                <w:color w:val="000000" w:themeColor="text1"/>
                <w:sz w:val="24"/>
                <w:szCs w:val="24"/>
              </w:rPr>
              <w:t xml:space="preserve">, </w:t>
            </w:r>
            <w:r w:rsidR="004173BD" w:rsidRPr="00560431">
              <w:rPr>
                <w:rFonts w:ascii="Cambria" w:hAnsi="Cambria"/>
                <w:b/>
                <w:color w:val="000000" w:themeColor="text1"/>
                <w:sz w:val="24"/>
                <w:szCs w:val="24"/>
              </w:rPr>
              <w:t xml:space="preserve">представляващи </w:t>
            </w:r>
            <w:r w:rsidR="00832F97" w:rsidRPr="00560431">
              <w:rPr>
                <w:rFonts w:ascii="Cambria" w:hAnsi="Cambria"/>
                <w:b/>
                <w:color w:val="000000" w:themeColor="text1"/>
                <w:sz w:val="24"/>
                <w:szCs w:val="24"/>
              </w:rPr>
              <w:t xml:space="preserve">строителство на </w:t>
            </w:r>
            <w:r w:rsidR="004173BD" w:rsidRPr="00560431">
              <w:rPr>
                <w:rFonts w:ascii="Cambria" w:hAnsi="Cambria"/>
                <w:b/>
                <w:color w:val="000000" w:themeColor="text1"/>
                <w:sz w:val="24"/>
                <w:szCs w:val="24"/>
              </w:rPr>
              <w:t>съоръжения</w:t>
            </w:r>
            <w:r w:rsidR="002F316E" w:rsidRPr="00560431">
              <w:rPr>
                <w:rFonts w:ascii="Cambria" w:hAnsi="Cambria"/>
                <w:b/>
                <w:color w:val="000000" w:themeColor="text1"/>
                <w:sz w:val="24"/>
                <w:szCs w:val="24"/>
              </w:rPr>
              <w:t>, както и разходи за тяхното придобиване</w:t>
            </w:r>
            <w:r w:rsidR="0007338D" w:rsidRPr="00560431">
              <w:rPr>
                <w:rFonts w:ascii="Cambria" w:hAnsi="Cambria"/>
                <w:b/>
                <w:color w:val="000000" w:themeColor="text1"/>
                <w:sz w:val="24"/>
                <w:szCs w:val="24"/>
              </w:rPr>
              <w:t>.</w:t>
            </w:r>
          </w:p>
          <w:p w14:paraId="1AE17F5A" w14:textId="3BE1BA0B" w:rsidR="009D0B4D" w:rsidRPr="00925494" w:rsidRDefault="009D0B4D" w:rsidP="00452CE7">
            <w:pPr>
              <w:tabs>
                <w:tab w:val="left" w:pos="453"/>
                <w:tab w:val="left" w:pos="882"/>
              </w:tabs>
              <w:spacing w:before="120" w:after="120" w:line="240" w:lineRule="auto"/>
              <w:jc w:val="both"/>
              <w:rPr>
                <w:rFonts w:ascii="Cambria" w:hAnsi="Cambria"/>
                <w:color w:val="000000" w:themeColor="text1"/>
                <w:sz w:val="24"/>
                <w:szCs w:val="24"/>
              </w:rPr>
            </w:pPr>
            <w:r w:rsidRPr="00560431">
              <w:rPr>
                <w:rFonts w:ascii="Cambria" w:hAnsi="Cambria"/>
                <w:color w:val="000000" w:themeColor="text1"/>
                <w:sz w:val="24"/>
                <w:szCs w:val="24"/>
              </w:rPr>
              <w:t>Материални активи</w:t>
            </w:r>
            <w:r w:rsidR="00141294" w:rsidRPr="00560431">
              <w:rPr>
                <w:rFonts w:ascii="Cambria" w:hAnsi="Cambria"/>
                <w:color w:val="000000" w:themeColor="text1"/>
                <w:sz w:val="24"/>
                <w:szCs w:val="24"/>
              </w:rPr>
              <w:t xml:space="preserve"> </w:t>
            </w:r>
            <w:r w:rsidRPr="00560431">
              <w:rPr>
                <w:rFonts w:ascii="Cambria" w:hAnsi="Cambria"/>
                <w:color w:val="000000" w:themeColor="text1"/>
                <w:sz w:val="24"/>
                <w:szCs w:val="24"/>
              </w:rPr>
              <w:t xml:space="preserve">придобити със средства по предложението за изпълнение на инвестиция следва да бъдат </w:t>
            </w:r>
            <w:r w:rsidR="00F05616" w:rsidRPr="00560431">
              <w:rPr>
                <w:rFonts w:ascii="Cambria" w:hAnsi="Cambria"/>
                <w:color w:val="000000" w:themeColor="text1"/>
                <w:sz w:val="24"/>
                <w:szCs w:val="24"/>
              </w:rPr>
              <w:t xml:space="preserve"> нов</w:t>
            </w:r>
            <w:r w:rsidR="00361A2A" w:rsidRPr="00560431">
              <w:rPr>
                <w:rFonts w:ascii="Cambria" w:hAnsi="Cambria"/>
                <w:color w:val="000000" w:themeColor="text1"/>
                <w:sz w:val="24"/>
                <w:szCs w:val="24"/>
              </w:rPr>
              <w:t>опридобити и технологично нови</w:t>
            </w:r>
            <w:r w:rsidR="00F05616" w:rsidRPr="00560431">
              <w:rPr>
                <w:rFonts w:ascii="Cambria" w:hAnsi="Cambria"/>
                <w:color w:val="000000" w:themeColor="text1"/>
                <w:sz w:val="24"/>
                <w:szCs w:val="24"/>
              </w:rPr>
              <w:t xml:space="preserve">, да бъдат </w:t>
            </w:r>
            <w:r w:rsidRPr="00560431">
              <w:rPr>
                <w:rFonts w:ascii="Cambria" w:hAnsi="Cambria"/>
                <w:color w:val="000000" w:themeColor="text1"/>
                <w:sz w:val="24"/>
                <w:szCs w:val="24"/>
              </w:rPr>
              <w:t>използвани единствено в стопанския обект,</w:t>
            </w:r>
            <w:r w:rsidR="00130186">
              <w:rPr>
                <w:rFonts w:ascii="Cambria" w:hAnsi="Cambria"/>
                <w:color w:val="000000" w:themeColor="text1"/>
                <w:sz w:val="24"/>
                <w:szCs w:val="24"/>
              </w:rPr>
              <w:t xml:space="preserve"> (индустриалния парк/зона</w:t>
            </w:r>
            <w:r w:rsidRPr="00560431">
              <w:rPr>
                <w:rFonts w:ascii="Cambria" w:hAnsi="Cambria"/>
                <w:color w:val="000000" w:themeColor="text1"/>
                <w:sz w:val="24"/>
                <w:szCs w:val="24"/>
              </w:rPr>
              <w:t xml:space="preserve"> който получава помощта, да бъдат </w:t>
            </w:r>
            <w:proofErr w:type="spellStart"/>
            <w:r w:rsidRPr="00560431">
              <w:rPr>
                <w:rFonts w:ascii="Cambria" w:hAnsi="Cambria"/>
                <w:color w:val="000000" w:themeColor="text1"/>
                <w:sz w:val="24"/>
                <w:szCs w:val="24"/>
              </w:rPr>
              <w:t>амортизируеми</w:t>
            </w:r>
            <w:proofErr w:type="spellEnd"/>
            <w:r w:rsidRPr="00560431">
              <w:rPr>
                <w:rFonts w:ascii="Cambria" w:hAnsi="Cambria"/>
                <w:color w:val="000000" w:themeColor="text1"/>
                <w:sz w:val="24"/>
                <w:szCs w:val="24"/>
              </w:rPr>
              <w:t>, да бъдат закупени при пазарни условия от трети страни, несвързани с купувача, и да бъдат включени в активите на предприятието, получаващо помощта, съгласно приложимите счетоводни стандарти, както и да останат свързани с предложението за изпълнение на инвестиция, за което е предоставена помощта</w:t>
            </w:r>
            <w:r w:rsidR="00854A91" w:rsidRPr="00560431">
              <w:t xml:space="preserve"> </w:t>
            </w:r>
            <w:r w:rsidR="00854A91" w:rsidRPr="00560431">
              <w:rPr>
                <w:rFonts w:ascii="Cambria" w:hAnsi="Cambria"/>
                <w:color w:val="000000" w:themeColor="text1"/>
                <w:sz w:val="24"/>
                <w:szCs w:val="24"/>
              </w:rPr>
              <w:t>и да се поддържат</w:t>
            </w:r>
            <w:r w:rsidRPr="00560431">
              <w:rPr>
                <w:rFonts w:ascii="Cambria" w:hAnsi="Cambria"/>
                <w:color w:val="000000" w:themeColor="text1"/>
                <w:sz w:val="24"/>
                <w:szCs w:val="24"/>
              </w:rPr>
              <w:t xml:space="preserve">, за период от минимум </w:t>
            </w:r>
            <w:r w:rsidR="00C508FA" w:rsidRPr="00560431">
              <w:rPr>
                <w:rFonts w:ascii="Cambria" w:hAnsi="Cambria"/>
                <w:color w:val="000000" w:themeColor="text1"/>
                <w:sz w:val="24"/>
                <w:szCs w:val="24"/>
              </w:rPr>
              <w:t xml:space="preserve">пет години, а в случай на МСП - </w:t>
            </w:r>
            <w:r w:rsidRPr="00560431">
              <w:rPr>
                <w:rFonts w:ascii="Cambria" w:hAnsi="Cambria"/>
                <w:color w:val="000000" w:themeColor="text1"/>
                <w:sz w:val="24"/>
                <w:szCs w:val="24"/>
              </w:rPr>
              <w:t>три години от окончателното плащане.</w:t>
            </w:r>
            <w:r w:rsidR="00854A91" w:rsidRPr="00CB23F6">
              <w:rPr>
                <w:rFonts w:ascii="Cambria" w:hAnsi="Cambria"/>
                <w:color w:val="000000" w:themeColor="text1"/>
                <w:sz w:val="24"/>
                <w:szCs w:val="24"/>
              </w:rPr>
              <w:t xml:space="preserve"> Допустимо е</w:t>
            </w:r>
            <w:r w:rsidR="00854A91" w:rsidRPr="00560431">
              <w:rPr>
                <w:rFonts w:ascii="Cambria" w:hAnsi="Cambria"/>
                <w:color w:val="000000" w:themeColor="text1"/>
                <w:sz w:val="24"/>
                <w:szCs w:val="24"/>
              </w:rPr>
              <w:t xml:space="preserve"> замяната на материални активи, които са остарели или повредени през периода на поддържане на инвестицията, при условие че </w:t>
            </w:r>
            <w:r w:rsidR="00F50390" w:rsidRPr="00422744">
              <w:rPr>
                <w:rFonts w:ascii="Cambria" w:hAnsi="Cambria"/>
                <w:color w:val="000000" w:themeColor="text1"/>
                <w:sz w:val="24"/>
                <w:szCs w:val="24"/>
              </w:rPr>
              <w:t>подпомаганата</w:t>
            </w:r>
            <w:r w:rsidR="00F50390" w:rsidRPr="00925494">
              <w:rPr>
                <w:rFonts w:ascii="Cambria" w:hAnsi="Cambria"/>
                <w:color w:val="000000" w:themeColor="text1"/>
                <w:sz w:val="24"/>
                <w:szCs w:val="24"/>
              </w:rPr>
              <w:t xml:space="preserve"> </w:t>
            </w:r>
            <w:r w:rsidR="00854A91" w:rsidRPr="00925494">
              <w:rPr>
                <w:rFonts w:ascii="Cambria" w:hAnsi="Cambria"/>
                <w:color w:val="000000" w:themeColor="text1"/>
                <w:sz w:val="24"/>
                <w:szCs w:val="24"/>
              </w:rPr>
              <w:t>стопанска дейност се запазва за съответния минимален период.</w:t>
            </w:r>
          </w:p>
          <w:p w14:paraId="57DF59C3" w14:textId="047F4B72" w:rsidR="00936D60" w:rsidRPr="00560431" w:rsidRDefault="00936D60" w:rsidP="00936D60">
            <w:pPr>
              <w:tabs>
                <w:tab w:val="left" w:pos="453"/>
                <w:tab w:val="left" w:pos="882"/>
              </w:tabs>
              <w:spacing w:before="120" w:after="120" w:line="240" w:lineRule="auto"/>
              <w:jc w:val="both"/>
              <w:rPr>
                <w:rFonts w:ascii="Cambria" w:hAnsi="Cambria"/>
                <w:color w:val="000000" w:themeColor="text1"/>
                <w:sz w:val="24"/>
                <w:szCs w:val="24"/>
              </w:rPr>
            </w:pPr>
            <w:r w:rsidRPr="00925494">
              <w:rPr>
                <w:rFonts w:ascii="Cambria" w:hAnsi="Cambria"/>
                <w:color w:val="000000" w:themeColor="text1"/>
                <w:sz w:val="24"/>
                <w:szCs w:val="24"/>
              </w:rPr>
              <w:t xml:space="preserve">Материалните активи, придобити със средства по предложението за изпълнение на инвестиция, следва да бъдат използвани единствено в </w:t>
            </w:r>
            <w:r w:rsidR="00F50390" w:rsidRPr="00422744">
              <w:rPr>
                <w:rFonts w:ascii="Cambria" w:hAnsi="Cambria"/>
                <w:color w:val="000000" w:themeColor="text1"/>
                <w:sz w:val="24"/>
                <w:szCs w:val="24"/>
              </w:rPr>
              <w:t>обект</w:t>
            </w:r>
            <w:r w:rsidRPr="00925494">
              <w:rPr>
                <w:rFonts w:ascii="Cambria" w:hAnsi="Cambria"/>
                <w:color w:val="000000" w:themeColor="text1"/>
                <w:sz w:val="24"/>
                <w:szCs w:val="24"/>
              </w:rPr>
              <w:t xml:space="preserve">, който получава помощта, да бъдат </w:t>
            </w:r>
            <w:proofErr w:type="spellStart"/>
            <w:r w:rsidRPr="00925494">
              <w:rPr>
                <w:rFonts w:ascii="Cambria" w:hAnsi="Cambria"/>
                <w:color w:val="000000" w:themeColor="text1"/>
                <w:sz w:val="24"/>
                <w:szCs w:val="24"/>
              </w:rPr>
              <w:t>амортизируеми</w:t>
            </w:r>
            <w:proofErr w:type="spellEnd"/>
            <w:r w:rsidRPr="00925494">
              <w:rPr>
                <w:rFonts w:ascii="Cambria" w:hAnsi="Cambria"/>
                <w:color w:val="000000" w:themeColor="text1"/>
                <w:sz w:val="24"/>
                <w:szCs w:val="24"/>
              </w:rPr>
              <w:t>, да бъдат закупени при пазарни</w:t>
            </w:r>
            <w:r w:rsidRPr="00560431">
              <w:rPr>
                <w:rFonts w:ascii="Cambria" w:hAnsi="Cambria"/>
                <w:color w:val="000000" w:themeColor="text1"/>
                <w:sz w:val="24"/>
                <w:szCs w:val="24"/>
              </w:rPr>
              <w:t xml:space="preserve"> условия от трети страни, несвързани с купувача, и да бъдат включени в активите на предприятието, получаващо помощта, съгласно приложимите счетоводни стандарти, както и да останат свързани с предложението за изпълнение на </w:t>
            </w:r>
            <w:r w:rsidRPr="00560431">
              <w:rPr>
                <w:rFonts w:ascii="Cambria" w:hAnsi="Cambria"/>
                <w:color w:val="000000" w:themeColor="text1"/>
                <w:sz w:val="24"/>
                <w:szCs w:val="24"/>
              </w:rPr>
              <w:lastRenderedPageBreak/>
              <w:t>инвестиция, за което е предоставена помощта, за период от минимум пет години от окончателното плащане.</w:t>
            </w:r>
          </w:p>
          <w:p w14:paraId="2E838547" w14:textId="52582039" w:rsidR="00452CE7" w:rsidRPr="00560431" w:rsidRDefault="00452CE7" w:rsidP="00452CE7">
            <w:pPr>
              <w:tabs>
                <w:tab w:val="left" w:pos="453"/>
                <w:tab w:val="left" w:pos="882"/>
              </w:tabs>
              <w:spacing w:before="120" w:after="120" w:line="240" w:lineRule="auto"/>
              <w:jc w:val="both"/>
              <w:rPr>
                <w:rFonts w:ascii="Cambria" w:hAnsi="Cambria"/>
                <w:b/>
                <w:color w:val="000000" w:themeColor="text1"/>
                <w:sz w:val="24"/>
                <w:szCs w:val="24"/>
              </w:rPr>
            </w:pPr>
            <w:r w:rsidRPr="00560431">
              <w:rPr>
                <w:rFonts w:ascii="Cambria" w:hAnsi="Cambria"/>
                <w:b/>
                <w:color w:val="000000" w:themeColor="text1"/>
                <w:sz w:val="24"/>
                <w:szCs w:val="24"/>
              </w:rPr>
              <w:t xml:space="preserve">В бюджетен ред </w:t>
            </w:r>
            <w:r w:rsidR="00562B11" w:rsidRPr="00560431">
              <w:rPr>
                <w:rFonts w:ascii="Cambria" w:hAnsi="Cambria"/>
                <w:b/>
                <w:color w:val="000000" w:themeColor="text1"/>
                <w:sz w:val="24"/>
                <w:szCs w:val="24"/>
              </w:rPr>
              <w:t xml:space="preserve">1.1, </w:t>
            </w:r>
            <w:r w:rsidRPr="00560431">
              <w:rPr>
                <w:rFonts w:ascii="Cambria" w:hAnsi="Cambria"/>
                <w:b/>
                <w:color w:val="000000" w:themeColor="text1"/>
                <w:sz w:val="24"/>
                <w:szCs w:val="24"/>
              </w:rPr>
              <w:t>2.1</w:t>
            </w:r>
            <w:r w:rsidR="0033282D" w:rsidRPr="00560431">
              <w:rPr>
                <w:rFonts w:ascii="Cambria" w:hAnsi="Cambria"/>
                <w:b/>
                <w:color w:val="000000" w:themeColor="text1"/>
                <w:sz w:val="24"/>
                <w:szCs w:val="24"/>
              </w:rPr>
              <w:t>.</w:t>
            </w:r>
            <w:r w:rsidR="00994091" w:rsidRPr="00560431">
              <w:rPr>
                <w:rFonts w:ascii="Cambria" w:hAnsi="Cambria"/>
                <w:b/>
                <w:color w:val="000000" w:themeColor="text1"/>
                <w:sz w:val="24"/>
                <w:szCs w:val="24"/>
              </w:rPr>
              <w:t>,</w:t>
            </w:r>
            <w:r w:rsidR="0033282D" w:rsidRPr="00560431">
              <w:rPr>
                <w:rFonts w:ascii="Cambria" w:hAnsi="Cambria"/>
                <w:b/>
                <w:color w:val="000000" w:themeColor="text1"/>
                <w:sz w:val="24"/>
                <w:szCs w:val="24"/>
              </w:rPr>
              <w:t xml:space="preserve"> </w:t>
            </w:r>
            <w:r w:rsidR="00994091" w:rsidRPr="00560431">
              <w:rPr>
                <w:rFonts w:ascii="Cambria" w:hAnsi="Cambria"/>
                <w:b/>
                <w:color w:val="000000" w:themeColor="text1"/>
                <w:sz w:val="24"/>
                <w:szCs w:val="24"/>
              </w:rPr>
              <w:t xml:space="preserve">2.2. </w:t>
            </w:r>
            <w:r w:rsidR="0033282D" w:rsidRPr="00560431">
              <w:rPr>
                <w:rFonts w:ascii="Cambria" w:hAnsi="Cambria"/>
                <w:b/>
                <w:color w:val="000000" w:themeColor="text1"/>
                <w:sz w:val="24"/>
                <w:szCs w:val="24"/>
              </w:rPr>
              <w:t>и 2.</w:t>
            </w:r>
            <w:r w:rsidR="00994091" w:rsidRPr="00560431">
              <w:rPr>
                <w:rFonts w:ascii="Cambria" w:hAnsi="Cambria"/>
                <w:b/>
                <w:color w:val="000000" w:themeColor="text1"/>
                <w:sz w:val="24"/>
                <w:szCs w:val="24"/>
              </w:rPr>
              <w:t>3</w:t>
            </w:r>
            <w:r w:rsidR="0033282D" w:rsidRPr="00560431">
              <w:rPr>
                <w:rFonts w:ascii="Cambria" w:hAnsi="Cambria"/>
                <w:b/>
                <w:color w:val="000000" w:themeColor="text1"/>
                <w:sz w:val="24"/>
                <w:szCs w:val="24"/>
              </w:rPr>
              <w:t>.</w:t>
            </w:r>
            <w:r w:rsidRPr="00560431">
              <w:rPr>
                <w:rFonts w:ascii="Cambria" w:hAnsi="Cambria"/>
                <w:b/>
                <w:color w:val="000000" w:themeColor="text1"/>
                <w:sz w:val="24"/>
                <w:szCs w:val="24"/>
              </w:rPr>
              <w:t xml:space="preserve"> кандидатът посочва </w:t>
            </w:r>
            <w:r w:rsidRPr="00560431">
              <w:rPr>
                <w:rFonts w:ascii="Cambria" w:hAnsi="Cambria"/>
                <w:b/>
                <w:bCs/>
                <w:color w:val="000000" w:themeColor="text1"/>
                <w:sz w:val="24"/>
                <w:szCs w:val="24"/>
                <w:u w:val="single"/>
              </w:rPr>
              <w:t>общата стойност</w:t>
            </w:r>
            <w:r w:rsidRPr="00560431">
              <w:rPr>
                <w:rFonts w:ascii="Cambria" w:hAnsi="Cambria"/>
                <w:b/>
                <w:color w:val="000000" w:themeColor="text1"/>
                <w:sz w:val="24"/>
                <w:szCs w:val="24"/>
              </w:rPr>
              <w:t xml:space="preserve"> на разходите за </w:t>
            </w:r>
            <w:r w:rsidR="005816BA" w:rsidRPr="00560431">
              <w:rPr>
                <w:rFonts w:ascii="Cambria" w:hAnsi="Cambria"/>
                <w:b/>
                <w:color w:val="000000" w:themeColor="text1"/>
                <w:sz w:val="24"/>
                <w:szCs w:val="24"/>
              </w:rPr>
              <w:t xml:space="preserve">материални </w:t>
            </w:r>
            <w:r w:rsidR="0007338D" w:rsidRPr="00560431">
              <w:rPr>
                <w:rFonts w:ascii="Cambria" w:hAnsi="Cambria"/>
                <w:b/>
                <w:color w:val="000000" w:themeColor="text1"/>
                <w:sz w:val="24"/>
                <w:szCs w:val="24"/>
              </w:rPr>
              <w:t>активи</w:t>
            </w:r>
            <w:r w:rsidRPr="00560431">
              <w:rPr>
                <w:rFonts w:ascii="Cambria" w:hAnsi="Cambria"/>
                <w:b/>
                <w:color w:val="000000" w:themeColor="text1"/>
                <w:sz w:val="24"/>
                <w:szCs w:val="24"/>
              </w:rPr>
              <w:t xml:space="preserve">, необходими за цялостната модернизация на </w:t>
            </w:r>
            <w:r w:rsidR="00FC02E7" w:rsidRPr="00560431">
              <w:rPr>
                <w:rFonts w:ascii="Cambria" w:hAnsi="Cambria"/>
                <w:b/>
                <w:color w:val="000000" w:themeColor="text1"/>
                <w:sz w:val="24"/>
                <w:szCs w:val="24"/>
              </w:rPr>
              <w:t>Индустриалния парк/зона</w:t>
            </w:r>
            <w:r w:rsidR="00B06D8E" w:rsidRPr="00560431">
              <w:rPr>
                <w:rFonts w:ascii="Cambria" w:hAnsi="Cambria"/>
                <w:b/>
                <w:color w:val="000000" w:themeColor="text1"/>
                <w:sz w:val="24"/>
                <w:szCs w:val="24"/>
              </w:rPr>
              <w:t>.</w:t>
            </w:r>
          </w:p>
          <w:p w14:paraId="069CBCCE" w14:textId="5A884A66" w:rsidR="00562B11" w:rsidRPr="00560431" w:rsidRDefault="00562B11" w:rsidP="00562B11">
            <w:pPr>
              <w:spacing w:before="120" w:after="240" w:line="240" w:lineRule="auto"/>
              <w:jc w:val="both"/>
              <w:rPr>
                <w:rFonts w:ascii="Cambria" w:hAnsi="Cambria"/>
                <w:sz w:val="24"/>
                <w:szCs w:val="24"/>
              </w:rPr>
            </w:pPr>
            <w:r w:rsidRPr="00560431">
              <w:rPr>
                <w:rFonts w:ascii="Cambria" w:hAnsi="Cambria"/>
                <w:sz w:val="24"/>
                <w:szCs w:val="24"/>
              </w:rPr>
              <w:t>Общите допустими разходи по предложението за изпълнение на инвестиция, трябва да бъдат съфинансирани чрез собствени средства на кандидата</w:t>
            </w:r>
            <w:r w:rsidR="00BC4E68">
              <w:rPr>
                <w:rFonts w:ascii="Cambria" w:hAnsi="Cambria"/>
                <w:sz w:val="24"/>
                <w:szCs w:val="24"/>
              </w:rPr>
              <w:t xml:space="preserve"> или </w:t>
            </w:r>
            <w:r w:rsidRPr="00560431">
              <w:rPr>
                <w:rFonts w:ascii="Cambria" w:hAnsi="Cambria"/>
                <w:sz w:val="24"/>
                <w:szCs w:val="24"/>
              </w:rPr>
              <w:t>със средства от външни източници</w:t>
            </w:r>
            <w:r w:rsidR="008064CB">
              <w:rPr>
                <w:rFonts w:ascii="Cambria" w:hAnsi="Cambria"/>
                <w:sz w:val="24"/>
                <w:szCs w:val="24"/>
              </w:rPr>
              <w:t xml:space="preserve"> при пазарни условия</w:t>
            </w:r>
            <w:r w:rsidRPr="00560431">
              <w:rPr>
                <w:rFonts w:ascii="Cambria" w:hAnsi="Cambria"/>
                <w:sz w:val="24"/>
                <w:szCs w:val="24"/>
              </w:rPr>
              <w:t>, които средства изключват всякаква публична подкрепа</w:t>
            </w:r>
            <w:r w:rsidR="00FC6D25">
              <w:rPr>
                <w:rStyle w:val="FootnoteReference"/>
                <w:rFonts w:ascii="Cambria" w:hAnsi="Cambria"/>
                <w:sz w:val="24"/>
                <w:szCs w:val="24"/>
              </w:rPr>
              <w:footnoteReference w:id="12"/>
            </w:r>
            <w:r w:rsidRPr="00560431">
              <w:rPr>
                <w:rFonts w:ascii="Cambria" w:hAnsi="Cambria"/>
                <w:sz w:val="24"/>
                <w:szCs w:val="24"/>
              </w:rPr>
              <w:t xml:space="preserve">. Собственото участие от страна на кандидата следва да бъде включено в бюджета на проекта и трябва да бъде осигурено за сметка на оборотни средства/стопанска дейност на кандидата с източници извън бюджета на фондове на ЕС и/или националния бюджет. Посоченото ще бъде проверявано </w:t>
            </w:r>
            <w:r w:rsidR="006F07A0">
              <w:rPr>
                <w:rFonts w:ascii="Cambria" w:hAnsi="Cambria"/>
                <w:sz w:val="24"/>
                <w:szCs w:val="24"/>
              </w:rPr>
              <w:t>чрез Декларацията за държавни</w:t>
            </w:r>
            <w:r w:rsidR="00074AB1">
              <w:rPr>
                <w:rFonts w:ascii="Cambria" w:hAnsi="Cambria"/>
                <w:sz w:val="24"/>
                <w:szCs w:val="24"/>
              </w:rPr>
              <w:t>/минимални</w:t>
            </w:r>
            <w:r w:rsidR="006F07A0">
              <w:rPr>
                <w:rFonts w:ascii="Cambria" w:hAnsi="Cambria"/>
                <w:sz w:val="24"/>
                <w:szCs w:val="24"/>
              </w:rPr>
              <w:t xml:space="preserve"> помощи и </w:t>
            </w:r>
            <w:r w:rsidRPr="00560431">
              <w:rPr>
                <w:rFonts w:ascii="Cambria" w:hAnsi="Cambria"/>
                <w:sz w:val="24"/>
                <w:szCs w:val="24"/>
              </w:rPr>
              <w:t xml:space="preserve">въз основа на посочения общ размер на разходите и приложимия интензитет на помощта, съгласно т. 11 „Интензитет на </w:t>
            </w:r>
            <w:r w:rsidR="00560431" w:rsidRPr="00560431">
              <w:rPr>
                <w:rFonts w:ascii="Cambria" w:hAnsi="Cambria"/>
                <w:sz w:val="24"/>
                <w:szCs w:val="24"/>
              </w:rPr>
              <w:t>безвъзмездно</w:t>
            </w:r>
            <w:r w:rsidRPr="00560431">
              <w:rPr>
                <w:rFonts w:ascii="Cambria" w:hAnsi="Cambria"/>
                <w:sz w:val="24"/>
                <w:szCs w:val="24"/>
              </w:rPr>
              <w:t xml:space="preserve"> финансиране“ от настоящите Условия за кандидатстване. В случай, че не бъде осигурено  минималното съфинансиране чрез собствени средства на кандидата, предвидените разходи в </w:t>
            </w:r>
            <w:r w:rsidR="00560431" w:rsidRPr="00560431">
              <w:rPr>
                <w:rFonts w:ascii="Cambria" w:hAnsi="Cambria"/>
                <w:sz w:val="24"/>
                <w:szCs w:val="24"/>
              </w:rPr>
              <w:t>бюджета</w:t>
            </w:r>
            <w:r w:rsidRPr="00560431">
              <w:rPr>
                <w:rFonts w:ascii="Cambria" w:hAnsi="Cambria"/>
                <w:sz w:val="24"/>
                <w:szCs w:val="24"/>
              </w:rPr>
              <w:t xml:space="preserve"> на проекта ще бъдат коригирани от оценителната комисия или финансирането може да бъде отказано.</w:t>
            </w:r>
          </w:p>
          <w:p w14:paraId="4933F522" w14:textId="0A0E9D49" w:rsidR="00B64302" w:rsidRPr="00560431" w:rsidRDefault="00936D60" w:rsidP="00B64302">
            <w:pPr>
              <w:tabs>
                <w:tab w:val="left" w:pos="306"/>
              </w:tabs>
              <w:spacing w:before="120" w:after="120" w:line="240" w:lineRule="auto"/>
              <w:jc w:val="both"/>
              <w:rPr>
                <w:rFonts w:ascii="Cambria" w:hAnsi="Cambria"/>
                <w:color w:val="000000" w:themeColor="text1"/>
                <w:sz w:val="24"/>
                <w:szCs w:val="24"/>
              </w:rPr>
            </w:pPr>
            <w:r w:rsidRPr="00560431">
              <w:rPr>
                <w:rFonts w:ascii="Cambria" w:hAnsi="Cambria"/>
                <w:color w:val="000000" w:themeColor="text1"/>
                <w:sz w:val="24"/>
                <w:szCs w:val="24"/>
              </w:rPr>
              <w:t xml:space="preserve">Примерни указания за попълване на раздел „Бюджет“ от Формуляра за кандидатстване са представени в Приложение </w:t>
            </w:r>
            <w:r w:rsidR="00777B1D">
              <w:rPr>
                <w:rFonts w:ascii="Cambria" w:hAnsi="Cambria"/>
                <w:color w:val="000000" w:themeColor="text1"/>
                <w:sz w:val="24"/>
                <w:szCs w:val="24"/>
              </w:rPr>
              <w:t>1</w:t>
            </w:r>
            <w:r w:rsidRPr="00560431">
              <w:rPr>
                <w:rFonts w:ascii="Cambria" w:hAnsi="Cambria"/>
                <w:color w:val="000000" w:themeColor="text1"/>
                <w:sz w:val="24"/>
                <w:szCs w:val="24"/>
              </w:rPr>
              <w:t>6 към Условията за кандидатстване.</w:t>
            </w:r>
          </w:p>
          <w:p w14:paraId="6950053F" w14:textId="77777777" w:rsidR="00B64302" w:rsidRPr="00560431" w:rsidRDefault="00B64302" w:rsidP="00B64302">
            <w:pPr>
              <w:tabs>
                <w:tab w:val="left" w:pos="306"/>
              </w:tabs>
              <w:spacing w:before="120" w:after="120" w:line="240" w:lineRule="auto"/>
              <w:jc w:val="both"/>
              <w:rPr>
                <w:rFonts w:ascii="Cambria" w:hAnsi="Cambria"/>
                <w:b/>
                <w:color w:val="000000" w:themeColor="text1"/>
                <w:sz w:val="24"/>
                <w:szCs w:val="24"/>
              </w:rPr>
            </w:pPr>
            <w:r w:rsidRPr="00560431">
              <w:rPr>
                <w:rFonts w:ascii="Cambria" w:hAnsi="Cambria"/>
                <w:b/>
                <w:color w:val="000000" w:themeColor="text1"/>
                <w:sz w:val="24"/>
                <w:szCs w:val="24"/>
              </w:rPr>
              <w:t>ВАЖНО:</w:t>
            </w:r>
          </w:p>
          <w:p w14:paraId="3DE6314E" w14:textId="319A88FC" w:rsidR="00B64302" w:rsidRPr="00560431" w:rsidRDefault="00B64302" w:rsidP="00B64302">
            <w:pPr>
              <w:tabs>
                <w:tab w:val="left" w:pos="306"/>
              </w:tabs>
              <w:spacing w:before="120" w:after="120" w:line="240" w:lineRule="auto"/>
              <w:jc w:val="both"/>
              <w:rPr>
                <w:rFonts w:ascii="Cambria" w:hAnsi="Cambria"/>
                <w:color w:val="000000" w:themeColor="text1"/>
                <w:sz w:val="24"/>
                <w:szCs w:val="24"/>
              </w:rPr>
            </w:pPr>
            <w:r w:rsidRPr="00560431">
              <w:rPr>
                <w:rFonts w:ascii="Cambria" w:hAnsi="Cambria"/>
                <w:color w:val="000000" w:themeColor="text1"/>
                <w:sz w:val="24"/>
                <w:szCs w:val="24"/>
              </w:rPr>
              <w:t>По Процедурата непреките разходи, които са свързани с възнагражденията на персонала по администриране на проекта - ръководител на проект, технически сътрудник, счетоводител и друг експертен или технически персонал, както и административните разходи, свързани с управлението на проекта (в т. ч. и разходи за информация и комун</w:t>
            </w:r>
            <w:r w:rsidR="001D4037">
              <w:rPr>
                <w:rFonts w:ascii="Cambria" w:hAnsi="Cambria"/>
                <w:color w:val="000000" w:themeColor="text1"/>
                <w:sz w:val="24"/>
                <w:szCs w:val="24"/>
              </w:rPr>
              <w:t>икация) са за сметка на крайния</w:t>
            </w:r>
            <w:r w:rsidRPr="00560431">
              <w:rPr>
                <w:rFonts w:ascii="Cambria" w:hAnsi="Cambria"/>
                <w:color w:val="000000" w:themeColor="text1"/>
                <w:sz w:val="24"/>
                <w:szCs w:val="24"/>
              </w:rPr>
              <w:t xml:space="preserve"> получател и не се включват в общата стойност на бюджета.</w:t>
            </w:r>
          </w:p>
          <w:p w14:paraId="0800EA91" w14:textId="77777777" w:rsidR="004A4205" w:rsidRDefault="00B64302" w:rsidP="00DC20A2">
            <w:pPr>
              <w:tabs>
                <w:tab w:val="left" w:pos="306"/>
              </w:tabs>
              <w:spacing w:before="120" w:after="120" w:line="240" w:lineRule="auto"/>
              <w:jc w:val="both"/>
              <w:rPr>
                <w:rFonts w:ascii="Cambria" w:hAnsi="Cambria"/>
                <w:color w:val="000000" w:themeColor="text1"/>
                <w:sz w:val="24"/>
                <w:szCs w:val="24"/>
              </w:rPr>
            </w:pPr>
            <w:r w:rsidRPr="00560431">
              <w:rPr>
                <w:rFonts w:ascii="Cambria" w:hAnsi="Cambria"/>
                <w:color w:val="000000" w:themeColor="text1"/>
                <w:sz w:val="24"/>
                <w:szCs w:val="24"/>
              </w:rPr>
              <w:t>„Непреки разходи“ са разходите, които са свързани с изпълнението на дейности, предвидени в проекта, които не допринасят пряко за постигането на неговите цели и резултати, но са необходими за неговото цялостно администриране, управление, оценка и добро финансово изпълнение.</w:t>
            </w:r>
          </w:p>
          <w:p w14:paraId="197D50A2" w14:textId="47544C53" w:rsidR="00DC20A2" w:rsidRPr="00560431" w:rsidRDefault="00DC20A2" w:rsidP="00DC20A2">
            <w:pPr>
              <w:tabs>
                <w:tab w:val="left" w:pos="306"/>
              </w:tabs>
              <w:spacing w:before="120" w:after="120" w:line="240" w:lineRule="auto"/>
              <w:jc w:val="both"/>
              <w:rPr>
                <w:rFonts w:ascii="Cambria" w:hAnsi="Cambria"/>
                <w:b/>
                <w:sz w:val="24"/>
                <w:szCs w:val="24"/>
                <w:lang w:eastAsia="x-none"/>
              </w:rPr>
            </w:pPr>
          </w:p>
        </w:tc>
      </w:tr>
    </w:tbl>
    <w:p w14:paraId="2D377D42" w14:textId="77777777" w:rsidR="00BE7982" w:rsidRPr="00560431" w:rsidRDefault="00BE7982" w:rsidP="00545FC7">
      <w:pPr>
        <w:pStyle w:val="Heading2"/>
      </w:pPr>
      <w:bookmarkStart w:id="58" w:name="_Toc110441182"/>
      <w:bookmarkStart w:id="59" w:name="_Toc125531734"/>
      <w:proofErr w:type="spellStart"/>
      <w:r w:rsidRPr="00560431">
        <w:lastRenderedPageBreak/>
        <w:t>Недопустими</w:t>
      </w:r>
      <w:proofErr w:type="spellEnd"/>
      <w:r w:rsidRPr="00560431">
        <w:t xml:space="preserve"> </w:t>
      </w:r>
      <w:proofErr w:type="spellStart"/>
      <w:r w:rsidRPr="00560431">
        <w:t>разходи</w:t>
      </w:r>
      <w:bookmarkEnd w:id="58"/>
      <w:bookmarkEnd w:id="59"/>
      <w:proofErr w:type="spellEnd"/>
    </w:p>
    <w:tbl>
      <w:tblPr>
        <w:tblStyle w:val="TableGrid"/>
        <w:tblW w:w="9351" w:type="dxa"/>
        <w:tblLook w:val="04A0" w:firstRow="1" w:lastRow="0" w:firstColumn="1" w:lastColumn="0" w:noHBand="0" w:noVBand="1"/>
      </w:tblPr>
      <w:tblGrid>
        <w:gridCol w:w="9351"/>
      </w:tblGrid>
      <w:tr w:rsidR="00402496" w:rsidRPr="00560431" w14:paraId="1BB9CD19" w14:textId="77777777" w:rsidTr="00811747">
        <w:tc>
          <w:tcPr>
            <w:tcW w:w="9351" w:type="dxa"/>
          </w:tcPr>
          <w:p w14:paraId="44CD0A0B" w14:textId="77777777" w:rsidR="00A4497D" w:rsidRPr="00560431" w:rsidRDefault="00F645C8" w:rsidP="00B33D22">
            <w:pPr>
              <w:spacing w:before="120" w:after="120" w:line="240" w:lineRule="auto"/>
              <w:jc w:val="both"/>
              <w:rPr>
                <w:rFonts w:ascii="Cambria" w:hAnsi="Cambria"/>
                <w:sz w:val="24"/>
                <w:szCs w:val="24"/>
                <w:lang w:eastAsia="x-none"/>
              </w:rPr>
            </w:pPr>
            <w:r w:rsidRPr="00560431">
              <w:rPr>
                <w:rFonts w:ascii="Cambria" w:hAnsi="Cambria"/>
                <w:sz w:val="24"/>
                <w:szCs w:val="24"/>
                <w:lang w:eastAsia="x-none"/>
              </w:rPr>
              <w:t xml:space="preserve">Недопустими за финансиране в рамките на настоящата процедура са </w:t>
            </w:r>
            <w:r w:rsidR="00026D3C" w:rsidRPr="00560431">
              <w:rPr>
                <w:rFonts w:ascii="Cambria" w:hAnsi="Cambria"/>
                <w:sz w:val="24"/>
                <w:szCs w:val="24"/>
                <w:lang w:eastAsia="x-none"/>
              </w:rPr>
              <w:t>разходи,</w:t>
            </w:r>
            <w:r w:rsidR="002111A7" w:rsidRPr="00560431">
              <w:rPr>
                <w:rFonts w:ascii="Cambria" w:hAnsi="Cambria"/>
                <w:sz w:val="24"/>
                <w:szCs w:val="24"/>
                <w:lang w:eastAsia="x-none"/>
              </w:rPr>
              <w:t xml:space="preserve"> които не са изрично предвидени като </w:t>
            </w:r>
            <w:r w:rsidR="00E11D18" w:rsidRPr="00560431">
              <w:rPr>
                <w:rFonts w:ascii="Cambria" w:hAnsi="Cambria"/>
                <w:sz w:val="24"/>
                <w:szCs w:val="24"/>
                <w:lang w:eastAsia="x-none"/>
              </w:rPr>
              <w:t xml:space="preserve">категории </w:t>
            </w:r>
            <w:r w:rsidR="002111A7" w:rsidRPr="00560431">
              <w:rPr>
                <w:rFonts w:ascii="Cambria" w:hAnsi="Cambria"/>
                <w:sz w:val="24"/>
                <w:szCs w:val="24"/>
                <w:lang w:eastAsia="x-none"/>
              </w:rPr>
              <w:t xml:space="preserve">допустими </w:t>
            </w:r>
            <w:r w:rsidR="00E11D18" w:rsidRPr="00560431">
              <w:rPr>
                <w:rFonts w:ascii="Cambria" w:hAnsi="Cambria"/>
                <w:sz w:val="24"/>
                <w:szCs w:val="24"/>
                <w:lang w:eastAsia="x-none"/>
              </w:rPr>
              <w:t xml:space="preserve">разходи и/или не отговарят на условията </w:t>
            </w:r>
            <w:r w:rsidR="00B42F74" w:rsidRPr="00560431">
              <w:rPr>
                <w:rFonts w:ascii="Cambria" w:hAnsi="Cambria"/>
                <w:sz w:val="24"/>
                <w:szCs w:val="24"/>
                <w:lang w:eastAsia="x-none"/>
              </w:rPr>
              <w:t>за тяхната допустимост.</w:t>
            </w:r>
          </w:p>
          <w:p w14:paraId="09072343" w14:textId="77777777" w:rsidR="00B42F74" w:rsidRPr="00560431" w:rsidRDefault="00B42F74" w:rsidP="00B33D22">
            <w:pPr>
              <w:spacing w:before="120" w:after="120" w:line="240" w:lineRule="auto"/>
              <w:jc w:val="both"/>
              <w:rPr>
                <w:rFonts w:ascii="Cambria" w:hAnsi="Cambria"/>
                <w:sz w:val="24"/>
                <w:szCs w:val="24"/>
                <w:lang w:eastAsia="x-none"/>
              </w:rPr>
            </w:pPr>
            <w:r w:rsidRPr="00560431">
              <w:rPr>
                <w:rFonts w:ascii="Cambria" w:hAnsi="Cambria"/>
                <w:sz w:val="24"/>
                <w:szCs w:val="24"/>
                <w:lang w:eastAsia="x-none"/>
              </w:rPr>
              <w:t xml:space="preserve">В частност, </w:t>
            </w:r>
            <w:r w:rsidR="00291F88" w:rsidRPr="00560431">
              <w:rPr>
                <w:rFonts w:ascii="Cambria" w:hAnsi="Cambria"/>
                <w:sz w:val="24"/>
                <w:szCs w:val="24"/>
                <w:lang w:eastAsia="x-none"/>
              </w:rPr>
              <w:t xml:space="preserve">с оглед избягване на съмнение, </w:t>
            </w:r>
            <w:r w:rsidR="00411FE6" w:rsidRPr="00560431">
              <w:rPr>
                <w:rFonts w:ascii="Cambria" w:hAnsi="Cambria"/>
                <w:sz w:val="24"/>
                <w:szCs w:val="24"/>
                <w:lang w:eastAsia="x-none"/>
              </w:rPr>
              <w:t>недопустими по процедурата са следните категории разходи:</w:t>
            </w:r>
          </w:p>
          <w:p w14:paraId="71E07DF4" w14:textId="77777777" w:rsidR="005D4FE9" w:rsidRPr="00560431" w:rsidRDefault="005D4FE9"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60431">
              <w:rPr>
                <w:rFonts w:ascii="Cambria" w:hAnsi="Cambria"/>
                <w:sz w:val="24"/>
                <w:szCs w:val="24"/>
                <w:lang w:eastAsia="x-none"/>
              </w:rPr>
              <w:lastRenderedPageBreak/>
              <w:t>разходи за дейности, чието изпълнение е стартирало преди подаване на предложението за изпълнение на инвестиция, независимо дали всички свързани плащания са извършени;</w:t>
            </w:r>
          </w:p>
          <w:p w14:paraId="4C4CF7D2" w14:textId="77777777" w:rsidR="005D4FE9" w:rsidRPr="00560431" w:rsidRDefault="005D4FE9"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60431">
              <w:rPr>
                <w:rFonts w:ascii="Cambria" w:hAnsi="Cambria"/>
                <w:sz w:val="24"/>
                <w:szCs w:val="24"/>
                <w:lang w:eastAsia="x-none"/>
              </w:rPr>
              <w:t>разходи за дейности, извършени след изтичане на крайния срок за изпълнение на дейностите по предложението за изпълнение на инвестиция;</w:t>
            </w:r>
          </w:p>
          <w:p w14:paraId="3FCC08A2" w14:textId="77777777" w:rsidR="005D4FE9" w:rsidRPr="00560431" w:rsidRDefault="005D4FE9"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60431">
              <w:rPr>
                <w:rFonts w:ascii="Cambria" w:hAnsi="Cambria"/>
                <w:sz w:val="24"/>
                <w:szCs w:val="24"/>
                <w:lang w:eastAsia="x-none"/>
              </w:rPr>
              <w:t>разходи за дейности, които вече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1174046C" w14:textId="77777777" w:rsidR="005D4FE9" w:rsidRPr="00560431" w:rsidRDefault="005D4FE9"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60431">
              <w:rPr>
                <w:rFonts w:ascii="Cambria" w:hAnsi="Cambria"/>
                <w:sz w:val="24"/>
                <w:szCs w:val="24"/>
                <w:lang w:eastAsia="x-none"/>
              </w:rPr>
              <w:t>разходи, отнасящи се до икономическа дейност, различна от допустимата основна икономическа дейност на предприятието-кандидат;</w:t>
            </w:r>
          </w:p>
          <w:p w14:paraId="2ADA6759" w14:textId="77777777" w:rsidR="005D4FE9" w:rsidRPr="00560431" w:rsidRDefault="005D4FE9"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60431">
              <w:rPr>
                <w:rFonts w:ascii="Cambria" w:hAnsi="Cambria"/>
                <w:sz w:val="24"/>
                <w:szCs w:val="24"/>
                <w:lang w:eastAsia="x-none"/>
              </w:rPr>
              <w:t>С цел гарантиране в максимална степен на спазването на принципа за „</w:t>
            </w:r>
            <w:proofErr w:type="spellStart"/>
            <w:r w:rsidRPr="00560431">
              <w:rPr>
                <w:rFonts w:ascii="Cambria" w:hAnsi="Cambria"/>
                <w:sz w:val="24"/>
                <w:szCs w:val="24"/>
                <w:lang w:eastAsia="x-none"/>
              </w:rPr>
              <w:t>ненанасяне</w:t>
            </w:r>
            <w:proofErr w:type="spellEnd"/>
            <w:r w:rsidRPr="00560431">
              <w:rPr>
                <w:rFonts w:ascii="Cambria" w:hAnsi="Cambria"/>
                <w:sz w:val="24"/>
                <w:szCs w:val="24"/>
                <w:lang w:eastAsia="x-none"/>
              </w:rPr>
              <w:t xml:space="preserve"> на значителни вреди“, по процедурата няма да </w:t>
            </w:r>
            <w:r w:rsidR="00E345F4" w:rsidRPr="00560431">
              <w:rPr>
                <w:rFonts w:ascii="Cambria" w:hAnsi="Cambria"/>
                <w:sz w:val="24"/>
                <w:szCs w:val="24"/>
                <w:lang w:eastAsia="x-none"/>
              </w:rPr>
              <w:t>подкрепят</w:t>
            </w:r>
            <w:r w:rsidRPr="00560431">
              <w:rPr>
                <w:rFonts w:ascii="Cambria" w:hAnsi="Cambria"/>
                <w:sz w:val="24"/>
                <w:szCs w:val="24"/>
                <w:lang w:eastAsia="x-none"/>
              </w:rPr>
              <w:t xml:space="preserve">: </w:t>
            </w:r>
          </w:p>
          <w:p w14:paraId="17BB7915" w14:textId="20076331" w:rsidR="005D4FE9" w:rsidRPr="00560431" w:rsidRDefault="005D4FE9" w:rsidP="005D4FE9">
            <w:pPr>
              <w:pStyle w:val="ListParagraph"/>
              <w:spacing w:before="120" w:after="120" w:line="240" w:lineRule="auto"/>
              <w:ind w:left="360"/>
              <w:jc w:val="both"/>
              <w:rPr>
                <w:rFonts w:ascii="Cambria" w:hAnsi="Cambria"/>
                <w:sz w:val="24"/>
                <w:szCs w:val="24"/>
                <w:lang w:eastAsia="x-none"/>
              </w:rPr>
            </w:pPr>
            <w:r w:rsidRPr="00560431">
              <w:rPr>
                <w:rFonts w:ascii="Cambria" w:hAnsi="Cambria"/>
                <w:sz w:val="24"/>
                <w:szCs w:val="24"/>
                <w:lang w:eastAsia="x-none"/>
              </w:rPr>
              <w:t>i) дейности и активи, свързани с изкопаеми горива, включително използване надолу по веригата</w:t>
            </w:r>
            <w:r w:rsidR="002C0255">
              <w:rPr>
                <w:rStyle w:val="FootnoteReference"/>
                <w:rFonts w:ascii="Cambria" w:hAnsi="Cambria"/>
                <w:sz w:val="24"/>
                <w:szCs w:val="24"/>
                <w:lang w:eastAsia="x-none"/>
              </w:rPr>
              <w:footnoteReference w:id="13"/>
            </w:r>
            <w:r w:rsidRPr="00560431">
              <w:rPr>
                <w:rFonts w:ascii="Cambria" w:hAnsi="Cambria"/>
                <w:sz w:val="24"/>
                <w:szCs w:val="24"/>
                <w:lang w:eastAsia="x-none"/>
              </w:rPr>
              <w:t xml:space="preserve">; </w:t>
            </w:r>
          </w:p>
          <w:p w14:paraId="0E20D381" w14:textId="57577DC4" w:rsidR="005D4FE9" w:rsidRPr="00560431" w:rsidRDefault="005D4FE9" w:rsidP="005D4FE9">
            <w:pPr>
              <w:pStyle w:val="ListParagraph"/>
              <w:spacing w:before="120" w:after="120" w:line="240" w:lineRule="auto"/>
              <w:ind w:left="360"/>
              <w:jc w:val="both"/>
              <w:rPr>
                <w:rFonts w:ascii="Cambria" w:hAnsi="Cambria"/>
                <w:sz w:val="24"/>
                <w:szCs w:val="24"/>
                <w:lang w:eastAsia="x-none"/>
              </w:rPr>
            </w:pPr>
            <w:r w:rsidRPr="00560431">
              <w:rPr>
                <w:rFonts w:ascii="Cambria" w:hAnsi="Cambria"/>
                <w:sz w:val="24"/>
                <w:szCs w:val="24"/>
                <w:lang w:eastAsia="x-none"/>
              </w:rPr>
              <w:t>ii) дейности и активи по схемата на ЕС за търговия с емисии, при които прогнозните емисии на парникови газове не са по-ниски от съответните референтни стойности</w:t>
            </w:r>
            <w:r w:rsidR="002C0255">
              <w:rPr>
                <w:rStyle w:val="FootnoteReference"/>
                <w:rFonts w:ascii="Cambria" w:hAnsi="Cambria"/>
                <w:sz w:val="24"/>
                <w:szCs w:val="24"/>
                <w:lang w:eastAsia="x-none"/>
              </w:rPr>
              <w:footnoteReference w:id="14"/>
            </w:r>
            <w:r w:rsidRPr="00560431">
              <w:rPr>
                <w:rFonts w:ascii="Cambria" w:hAnsi="Cambria"/>
                <w:sz w:val="24"/>
                <w:szCs w:val="24"/>
                <w:lang w:eastAsia="x-none"/>
              </w:rPr>
              <w:t>;</w:t>
            </w:r>
          </w:p>
          <w:p w14:paraId="1C5EAA2C" w14:textId="3849F36A" w:rsidR="005D4FE9" w:rsidRPr="00560431" w:rsidRDefault="005D4FE9" w:rsidP="005D4FE9">
            <w:pPr>
              <w:pStyle w:val="ListParagraph"/>
              <w:spacing w:before="120" w:after="120" w:line="240" w:lineRule="auto"/>
              <w:ind w:left="360"/>
              <w:jc w:val="both"/>
              <w:rPr>
                <w:rFonts w:ascii="Cambria" w:hAnsi="Cambria"/>
                <w:sz w:val="24"/>
                <w:szCs w:val="24"/>
                <w:lang w:eastAsia="x-none"/>
              </w:rPr>
            </w:pPr>
            <w:r w:rsidRPr="00560431">
              <w:rPr>
                <w:rFonts w:ascii="Cambria" w:hAnsi="Cambria"/>
                <w:sz w:val="24"/>
                <w:szCs w:val="24"/>
                <w:lang w:eastAsia="x-none"/>
              </w:rPr>
              <w:t>iii) дейности и активи, свързани със сметища, инсталации за изгаряне на отпадъци</w:t>
            </w:r>
            <w:r w:rsidR="002C0255">
              <w:rPr>
                <w:rStyle w:val="FootnoteReference"/>
                <w:rFonts w:ascii="Cambria" w:hAnsi="Cambria"/>
                <w:sz w:val="24"/>
                <w:szCs w:val="24"/>
                <w:lang w:eastAsia="x-none"/>
              </w:rPr>
              <w:footnoteReference w:id="15"/>
            </w:r>
            <w:r w:rsidRPr="00560431">
              <w:rPr>
                <w:rFonts w:ascii="Cambria" w:hAnsi="Cambria"/>
                <w:sz w:val="24"/>
                <w:szCs w:val="24"/>
                <w:lang w:eastAsia="x-none"/>
              </w:rPr>
              <w:t xml:space="preserve"> и заводи за механично-биологично третиране</w:t>
            </w:r>
            <w:r w:rsidR="002C0255">
              <w:rPr>
                <w:rStyle w:val="FootnoteReference"/>
                <w:rFonts w:ascii="Cambria" w:hAnsi="Cambria"/>
                <w:sz w:val="24"/>
                <w:szCs w:val="24"/>
                <w:lang w:eastAsia="x-none"/>
              </w:rPr>
              <w:footnoteReference w:id="16"/>
            </w:r>
            <w:r w:rsidRPr="00560431">
              <w:rPr>
                <w:rFonts w:ascii="Cambria" w:hAnsi="Cambria"/>
                <w:sz w:val="24"/>
                <w:szCs w:val="24"/>
                <w:lang w:eastAsia="x-none"/>
              </w:rPr>
              <w:t>;</w:t>
            </w:r>
          </w:p>
          <w:p w14:paraId="76B31733" w14:textId="77777777" w:rsidR="005D4FE9" w:rsidRPr="00560431" w:rsidRDefault="005D4FE9" w:rsidP="005D4FE9">
            <w:pPr>
              <w:pStyle w:val="ListParagraph"/>
              <w:spacing w:before="120" w:after="120" w:line="240" w:lineRule="auto"/>
              <w:ind w:left="360"/>
              <w:jc w:val="both"/>
              <w:rPr>
                <w:rFonts w:ascii="Cambria" w:hAnsi="Cambria"/>
                <w:sz w:val="24"/>
                <w:szCs w:val="24"/>
                <w:lang w:eastAsia="x-none"/>
              </w:rPr>
            </w:pPr>
            <w:r w:rsidRPr="00560431">
              <w:rPr>
                <w:rFonts w:ascii="Cambria" w:hAnsi="Cambria"/>
                <w:sz w:val="24"/>
                <w:szCs w:val="24"/>
                <w:lang w:eastAsia="x-none"/>
              </w:rPr>
              <w:t>iv) дейности и активи, при които дългосрочното обезвреждане на отпадъци може да причини вреда на околната среда.</w:t>
            </w:r>
          </w:p>
          <w:p w14:paraId="4F8DE8BA" w14:textId="77777777" w:rsidR="005D4FE9" w:rsidRPr="00560431" w:rsidRDefault="005D4FE9"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60431">
              <w:rPr>
                <w:rFonts w:ascii="Cambria" w:hAnsi="Cambria"/>
                <w:sz w:val="24"/>
                <w:szCs w:val="24"/>
                <w:lang w:eastAsia="x-none"/>
              </w:rPr>
              <w:t>разходи за закупуване на активи втора употреба;</w:t>
            </w:r>
          </w:p>
          <w:p w14:paraId="12260250" w14:textId="77777777" w:rsidR="0033282D" w:rsidRPr="00560431" w:rsidRDefault="0033282D"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60431">
              <w:rPr>
                <w:rFonts w:ascii="Cambria" w:hAnsi="Cambria"/>
                <w:sz w:val="24"/>
                <w:szCs w:val="24"/>
                <w:lang w:eastAsia="x-none"/>
              </w:rPr>
              <w:t>разходи, свързани с наемането на материални активи</w:t>
            </w:r>
            <w:r w:rsidR="00D849BA" w:rsidRPr="00560431">
              <w:rPr>
                <w:rFonts w:ascii="Cambria" w:hAnsi="Cambria"/>
                <w:sz w:val="24"/>
                <w:szCs w:val="24"/>
                <w:lang w:eastAsia="x-none"/>
              </w:rPr>
              <w:t>, вкл. лизинг</w:t>
            </w:r>
            <w:r w:rsidRPr="00560431">
              <w:rPr>
                <w:rFonts w:ascii="Cambria" w:hAnsi="Cambria"/>
                <w:sz w:val="24"/>
                <w:szCs w:val="24"/>
                <w:lang w:eastAsia="x-none"/>
              </w:rPr>
              <w:t>;</w:t>
            </w:r>
          </w:p>
          <w:p w14:paraId="57336943" w14:textId="77777777" w:rsidR="005D4FE9" w:rsidRPr="00560431" w:rsidRDefault="005D4FE9"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60431">
              <w:rPr>
                <w:rFonts w:ascii="Cambria" w:hAnsi="Cambria"/>
                <w:sz w:val="24"/>
                <w:szCs w:val="24"/>
                <w:lang w:eastAsia="x-none"/>
              </w:rPr>
              <w:t>разходи за застраховки на закупено оборудване;</w:t>
            </w:r>
          </w:p>
          <w:p w14:paraId="6A5A2400" w14:textId="77777777" w:rsidR="005D4FE9" w:rsidRPr="00560431" w:rsidRDefault="005D4FE9"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60431">
              <w:rPr>
                <w:rFonts w:ascii="Cambria" w:hAnsi="Cambria"/>
                <w:sz w:val="24"/>
                <w:szCs w:val="24"/>
                <w:lang w:eastAsia="x-none"/>
              </w:rPr>
              <w:t>принос в натура;</w:t>
            </w:r>
          </w:p>
          <w:p w14:paraId="1F240D16" w14:textId="77777777" w:rsidR="00FC02E7" w:rsidRPr="00560431" w:rsidRDefault="005D4FE9"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60431">
              <w:rPr>
                <w:rFonts w:ascii="Cambria" w:hAnsi="Cambria"/>
                <w:sz w:val="24"/>
                <w:szCs w:val="24"/>
                <w:lang w:eastAsia="x-none"/>
              </w:rPr>
              <w:t>р</w:t>
            </w:r>
            <w:r w:rsidR="00FC02E7" w:rsidRPr="00560431">
              <w:rPr>
                <w:rFonts w:ascii="Cambria" w:hAnsi="Cambria"/>
                <w:sz w:val="24"/>
                <w:szCs w:val="24"/>
                <w:lang w:eastAsia="x-none"/>
              </w:rPr>
              <w:t>азходи за ДДС</w:t>
            </w:r>
            <w:r w:rsidR="00D7309D" w:rsidRPr="00560431">
              <w:rPr>
                <w:rFonts w:ascii="Cambria" w:hAnsi="Cambria"/>
                <w:sz w:val="24"/>
                <w:szCs w:val="24"/>
                <w:lang w:eastAsia="x-none"/>
              </w:rPr>
              <w:t>;</w:t>
            </w:r>
          </w:p>
          <w:p w14:paraId="4516CCD9" w14:textId="77777777" w:rsidR="00366518" w:rsidRPr="00560431" w:rsidRDefault="005D4FE9"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60431">
              <w:rPr>
                <w:rFonts w:ascii="Cambria" w:hAnsi="Cambria"/>
                <w:sz w:val="24"/>
                <w:szCs w:val="24"/>
                <w:lang w:eastAsia="x-none"/>
              </w:rPr>
              <w:t>р</w:t>
            </w:r>
            <w:r w:rsidR="00FC02E7" w:rsidRPr="00560431">
              <w:rPr>
                <w:rFonts w:ascii="Cambria" w:hAnsi="Cambria"/>
                <w:sz w:val="24"/>
                <w:szCs w:val="24"/>
                <w:lang w:eastAsia="x-none"/>
              </w:rPr>
              <w:t xml:space="preserve">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 СНД може да нанесе корекции както във Формуляра за кандидатстване, така и в бюджета на проекта (секция </w:t>
            </w:r>
            <w:r w:rsidR="00FC02E7" w:rsidRPr="00560431">
              <w:rPr>
                <w:rFonts w:ascii="Cambria" w:hAnsi="Cambria"/>
                <w:sz w:val="24"/>
                <w:szCs w:val="24"/>
                <w:lang w:eastAsia="x-none"/>
              </w:rPr>
              <w:lastRenderedPageBreak/>
              <w:t>6 от Формуляра за кандидатстване) във връзка с установени в процеса на оценката недопустими дейности за финансиране по процедурата</w:t>
            </w:r>
            <w:r w:rsidR="00D7309D" w:rsidRPr="00560431">
              <w:rPr>
                <w:rFonts w:ascii="Cambria" w:hAnsi="Cambria"/>
                <w:sz w:val="24"/>
                <w:szCs w:val="24"/>
                <w:lang w:eastAsia="x-none"/>
              </w:rPr>
              <w:t>;</w:t>
            </w:r>
          </w:p>
          <w:p w14:paraId="16BD8218" w14:textId="77777777" w:rsidR="00D849BA" w:rsidRPr="00560431" w:rsidRDefault="00D849BA"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60431">
              <w:rPr>
                <w:rFonts w:ascii="Cambria" w:hAnsi="Cambria"/>
                <w:sz w:val="24"/>
                <w:szCs w:val="24"/>
                <w:lang w:eastAsia="x-none"/>
              </w:rPr>
              <w:t>разходи за закупуване на земя</w:t>
            </w:r>
            <w:r w:rsidR="00D7309D" w:rsidRPr="00560431">
              <w:rPr>
                <w:rFonts w:ascii="Cambria" w:hAnsi="Cambria"/>
                <w:sz w:val="24"/>
                <w:szCs w:val="24"/>
                <w:lang w:eastAsia="x-none"/>
              </w:rPr>
              <w:t>;</w:t>
            </w:r>
          </w:p>
          <w:p w14:paraId="7F347D59" w14:textId="77777777" w:rsidR="00E84EB6" w:rsidRPr="00560431" w:rsidRDefault="00B7374F"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60431">
              <w:rPr>
                <w:rFonts w:ascii="Cambria" w:hAnsi="Cambria"/>
                <w:sz w:val="24"/>
                <w:szCs w:val="24"/>
                <w:lang w:eastAsia="x-none"/>
              </w:rPr>
              <w:t>н</w:t>
            </w:r>
            <w:r w:rsidR="00E84EB6" w:rsidRPr="00560431">
              <w:rPr>
                <w:rFonts w:ascii="Cambria" w:hAnsi="Cambria"/>
                <w:sz w:val="24"/>
                <w:szCs w:val="24"/>
                <w:lang w:eastAsia="x-none"/>
              </w:rPr>
              <w:t>ематериални активи</w:t>
            </w:r>
            <w:r w:rsidR="00CC48D6" w:rsidRPr="00560431">
              <w:rPr>
                <w:rFonts w:ascii="Cambria" w:hAnsi="Cambria"/>
                <w:sz w:val="24"/>
                <w:szCs w:val="24"/>
                <w:lang w:eastAsia="x-none"/>
              </w:rPr>
              <w:t>.</w:t>
            </w:r>
          </w:p>
        </w:tc>
      </w:tr>
    </w:tbl>
    <w:p w14:paraId="41FE0509" w14:textId="77777777" w:rsidR="00D3539B" w:rsidRPr="00560431" w:rsidRDefault="00D3539B" w:rsidP="002E7FE5">
      <w:pPr>
        <w:pStyle w:val="Heading1"/>
        <w:numPr>
          <w:ilvl w:val="0"/>
          <w:numId w:val="1"/>
        </w:numPr>
        <w:spacing w:before="120" w:after="120" w:line="240" w:lineRule="auto"/>
        <w:rPr>
          <w:rFonts w:ascii="Cambria" w:hAnsi="Cambria"/>
          <w:lang w:val="bg-BG"/>
        </w:rPr>
      </w:pPr>
      <w:bookmarkStart w:id="60" w:name="_Toc110441183"/>
      <w:bookmarkStart w:id="61" w:name="_Toc125531735"/>
      <w:r w:rsidRPr="00560431">
        <w:rPr>
          <w:rFonts w:ascii="Cambria" w:hAnsi="Cambria"/>
          <w:lang w:val="bg-BG"/>
        </w:rPr>
        <w:lastRenderedPageBreak/>
        <w:t>Приложим режим на държавни помощи</w:t>
      </w:r>
      <w:bookmarkEnd w:id="60"/>
      <w:bookmarkEnd w:id="61"/>
    </w:p>
    <w:tbl>
      <w:tblPr>
        <w:tblStyle w:val="TableGrid"/>
        <w:tblW w:w="9351" w:type="dxa"/>
        <w:tblLook w:val="04A0" w:firstRow="1" w:lastRow="0" w:firstColumn="1" w:lastColumn="0" w:noHBand="0" w:noVBand="1"/>
      </w:tblPr>
      <w:tblGrid>
        <w:gridCol w:w="9351"/>
      </w:tblGrid>
      <w:tr w:rsidR="003C6FE3" w:rsidRPr="00560431" w14:paraId="13E35AA8" w14:textId="77777777" w:rsidTr="00811747">
        <w:tc>
          <w:tcPr>
            <w:tcW w:w="9351" w:type="dxa"/>
          </w:tcPr>
          <w:p w14:paraId="4913F2A6" w14:textId="77777777" w:rsidR="002C2272" w:rsidRPr="00560431" w:rsidRDefault="002C2272" w:rsidP="002C2272">
            <w:pPr>
              <w:spacing w:before="120" w:after="120" w:line="240" w:lineRule="auto"/>
              <w:jc w:val="both"/>
              <w:rPr>
                <w:rFonts w:ascii="Cambria" w:hAnsi="Cambria"/>
                <w:sz w:val="23"/>
                <w:szCs w:val="23"/>
              </w:rPr>
            </w:pPr>
            <w:bookmarkStart w:id="62" w:name="_Hlk106824741"/>
            <w:r w:rsidRPr="00560431">
              <w:rPr>
                <w:rFonts w:ascii="Cambria" w:hAnsi="Cambria"/>
                <w:sz w:val="23"/>
                <w:szCs w:val="23"/>
              </w:rPr>
              <w:t xml:space="preserve">С цел да бъде постигната съвместимост на проекта с правилата в областта на държавните помощи, </w:t>
            </w:r>
            <w:r w:rsidR="000A7CE5" w:rsidRPr="00560431">
              <w:rPr>
                <w:rFonts w:ascii="Cambria" w:hAnsi="Cambria"/>
                <w:sz w:val="23"/>
                <w:szCs w:val="23"/>
              </w:rPr>
              <w:t xml:space="preserve">дейностите и съответстващите им </w:t>
            </w:r>
            <w:r w:rsidRPr="00560431">
              <w:rPr>
                <w:rFonts w:ascii="Cambria" w:hAnsi="Cambria"/>
                <w:sz w:val="23"/>
                <w:szCs w:val="23"/>
              </w:rPr>
              <w:t xml:space="preserve">разходите </w:t>
            </w:r>
            <w:r w:rsidR="000A7CE5" w:rsidRPr="00560431">
              <w:rPr>
                <w:rFonts w:ascii="Cambria" w:hAnsi="Cambria"/>
                <w:sz w:val="23"/>
                <w:szCs w:val="23"/>
              </w:rPr>
              <w:t>се предоставят под различен режим на „</w:t>
            </w:r>
            <w:proofErr w:type="spellStart"/>
            <w:r w:rsidR="000A7CE5" w:rsidRPr="00560431">
              <w:rPr>
                <w:rFonts w:ascii="Cambria" w:hAnsi="Cambria"/>
                <w:sz w:val="23"/>
                <w:szCs w:val="23"/>
              </w:rPr>
              <w:t>непомощ</w:t>
            </w:r>
            <w:proofErr w:type="spellEnd"/>
            <w:r w:rsidR="000A7CE5" w:rsidRPr="00560431">
              <w:rPr>
                <w:rFonts w:ascii="Cambria" w:hAnsi="Cambria"/>
                <w:sz w:val="23"/>
                <w:szCs w:val="23"/>
              </w:rPr>
              <w:t>“ и „помощ“, както с</w:t>
            </w:r>
            <w:r w:rsidRPr="00560431">
              <w:rPr>
                <w:rFonts w:ascii="Cambria" w:hAnsi="Cambria"/>
                <w:sz w:val="23"/>
                <w:szCs w:val="23"/>
              </w:rPr>
              <w:t>ледва:</w:t>
            </w:r>
          </w:p>
          <w:p w14:paraId="1D50B5FB"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Настоящата процедура в зависимост от нуждите си и спецификата на съответното предложение за изпълнение на инвестиция, за кандидатите ще бъдат приложими следните режими на държавна помощ, както следва:</w:t>
            </w:r>
          </w:p>
          <w:p w14:paraId="3C621256" w14:textId="1BFF906C" w:rsidR="002C2272" w:rsidRPr="00560431" w:rsidRDefault="002C2272" w:rsidP="002E7FE5">
            <w:pPr>
              <w:pStyle w:val="ListParagraph"/>
              <w:numPr>
                <w:ilvl w:val="0"/>
                <w:numId w:val="19"/>
              </w:numPr>
              <w:tabs>
                <w:tab w:val="left" w:pos="594"/>
              </w:tabs>
              <w:spacing w:before="120" w:after="120" w:line="240" w:lineRule="auto"/>
              <w:ind w:left="27" w:firstLine="45"/>
              <w:jc w:val="both"/>
              <w:rPr>
                <w:rFonts w:ascii="Cambria" w:hAnsi="Cambria"/>
                <w:sz w:val="23"/>
                <w:szCs w:val="23"/>
              </w:rPr>
            </w:pPr>
            <w:r w:rsidRPr="00560431">
              <w:rPr>
                <w:rFonts w:ascii="Cambria" w:hAnsi="Cambria"/>
                <w:sz w:val="23"/>
                <w:szCs w:val="23"/>
              </w:rPr>
              <w:t xml:space="preserve">Дейност 1 </w:t>
            </w:r>
            <w:r w:rsidR="008F358A">
              <w:rPr>
                <w:rFonts w:ascii="Cambria" w:hAnsi="Cambria"/>
                <w:sz w:val="23"/>
                <w:szCs w:val="23"/>
              </w:rPr>
              <w:t>–</w:t>
            </w:r>
            <w:r w:rsidRPr="00560431">
              <w:rPr>
                <w:rFonts w:ascii="Cambria" w:hAnsi="Cambria"/>
                <w:sz w:val="23"/>
                <w:szCs w:val="23"/>
              </w:rPr>
              <w:t xml:space="preserve"> </w:t>
            </w:r>
            <w:r w:rsidRPr="00560431">
              <w:rPr>
                <w:rFonts w:ascii="Cambria" w:hAnsi="Cambria"/>
                <w:b/>
                <w:sz w:val="23"/>
                <w:szCs w:val="23"/>
              </w:rPr>
              <w:t>Режим „</w:t>
            </w:r>
            <w:proofErr w:type="spellStart"/>
            <w:r w:rsidRPr="00560431">
              <w:rPr>
                <w:rFonts w:ascii="Cambria" w:hAnsi="Cambria"/>
                <w:b/>
                <w:sz w:val="23"/>
                <w:szCs w:val="23"/>
              </w:rPr>
              <w:t>непомощ</w:t>
            </w:r>
            <w:proofErr w:type="spellEnd"/>
            <w:r w:rsidRPr="00560431">
              <w:rPr>
                <w:rFonts w:ascii="Cambria" w:hAnsi="Cambria"/>
                <w:b/>
                <w:sz w:val="23"/>
                <w:szCs w:val="23"/>
              </w:rPr>
              <w:t>“</w:t>
            </w:r>
            <w:r w:rsidRPr="00560431">
              <w:rPr>
                <w:rFonts w:ascii="Cambria" w:hAnsi="Cambria"/>
                <w:sz w:val="23"/>
                <w:szCs w:val="23"/>
              </w:rPr>
              <w:t xml:space="preserve"> </w:t>
            </w:r>
            <w:r w:rsidR="008F358A">
              <w:rPr>
                <w:rFonts w:ascii="Cambria" w:hAnsi="Cambria"/>
                <w:sz w:val="23"/>
                <w:szCs w:val="23"/>
              </w:rPr>
              <w:t>–</w:t>
            </w:r>
            <w:r w:rsidRPr="00560431">
              <w:rPr>
                <w:rFonts w:ascii="Cambria" w:hAnsi="Cambria"/>
                <w:sz w:val="23"/>
                <w:szCs w:val="23"/>
              </w:rPr>
              <w:t xml:space="preserve"> предвижда изграждането на елементи на </w:t>
            </w:r>
            <w:r w:rsidRPr="00560431">
              <w:rPr>
                <w:rFonts w:ascii="Cambria" w:hAnsi="Cambria"/>
                <w:b/>
                <w:sz w:val="23"/>
                <w:szCs w:val="23"/>
              </w:rPr>
              <w:t>довеждаща техническата инфраструктура</w:t>
            </w:r>
            <w:r w:rsidRPr="00560431">
              <w:rPr>
                <w:rFonts w:ascii="Cambria" w:hAnsi="Cambria"/>
                <w:sz w:val="23"/>
                <w:szCs w:val="23"/>
              </w:rPr>
              <w:t xml:space="preserve"> – публична (държавна или общинска), която не се използва (оперира) по икономически начин и е до границите на имота, където се изпълнява инвестицията в индустриалните паркове/зони. Средствата по инвестицията ще се предоставят на орган на изпълнителната власт, публично предприятие или търговец в качеството му на собственик на инфраструктурата по т. 1, което лице е възложител по реда на чл. 7 от Закона за обществените поръчки за проектирането и изграждането на инфраструктурата. Инфраструктурата ще бъде достъпна за всички съществуващи и потенциални потребители при равни и недискриминационни условия и инфраструктурата не е специализирана инфраструктура по смисъла на чл. 2, т. 33 от Регламент (ЕС) № 651/2014.</w:t>
            </w:r>
          </w:p>
          <w:p w14:paraId="196630E8" w14:textId="77777777" w:rsidR="003F5DCF" w:rsidRPr="00560431" w:rsidRDefault="003F5DCF" w:rsidP="003F5DCF">
            <w:pPr>
              <w:spacing w:before="120" w:after="120" w:line="240" w:lineRule="auto"/>
              <w:jc w:val="both"/>
              <w:rPr>
                <w:rFonts w:ascii="Cambria" w:hAnsi="Cambria"/>
                <w:sz w:val="23"/>
                <w:szCs w:val="23"/>
              </w:rPr>
            </w:pPr>
            <w:r w:rsidRPr="00560431">
              <w:rPr>
                <w:rFonts w:ascii="Cambria" w:hAnsi="Cambria"/>
                <w:sz w:val="23"/>
                <w:szCs w:val="23"/>
              </w:rPr>
              <w:t xml:space="preserve">Спазването на правилата по режим </w:t>
            </w:r>
            <w:proofErr w:type="spellStart"/>
            <w:r w:rsidRPr="00560431">
              <w:rPr>
                <w:rFonts w:ascii="Cambria" w:hAnsi="Cambria"/>
                <w:sz w:val="23"/>
                <w:szCs w:val="23"/>
              </w:rPr>
              <w:t>непомощ</w:t>
            </w:r>
            <w:proofErr w:type="spellEnd"/>
            <w:r w:rsidRPr="00560431">
              <w:rPr>
                <w:rFonts w:ascii="Cambria" w:hAnsi="Cambria"/>
                <w:sz w:val="23"/>
                <w:szCs w:val="23"/>
              </w:rPr>
              <w:t xml:space="preserve"> за довеждаща инфраструктура по Дейност 1 ще бъде проверявано от Министерство на иновациите и растежа.</w:t>
            </w:r>
          </w:p>
          <w:p w14:paraId="006EE896" w14:textId="1E3C118D" w:rsidR="002C2272" w:rsidRPr="00560431" w:rsidRDefault="002C2272" w:rsidP="002E7FE5">
            <w:pPr>
              <w:pStyle w:val="ListParagraph"/>
              <w:numPr>
                <w:ilvl w:val="0"/>
                <w:numId w:val="19"/>
              </w:numPr>
              <w:tabs>
                <w:tab w:val="left" w:pos="594"/>
              </w:tabs>
              <w:spacing w:before="120" w:after="120" w:line="240" w:lineRule="auto"/>
              <w:ind w:left="27" w:firstLine="45"/>
              <w:jc w:val="both"/>
              <w:rPr>
                <w:rFonts w:ascii="Cambria" w:hAnsi="Cambria"/>
                <w:sz w:val="23"/>
                <w:szCs w:val="23"/>
              </w:rPr>
            </w:pPr>
            <w:r w:rsidRPr="00560431">
              <w:rPr>
                <w:rFonts w:ascii="Cambria" w:hAnsi="Cambria"/>
                <w:sz w:val="23"/>
                <w:szCs w:val="23"/>
              </w:rPr>
              <w:t xml:space="preserve">Дейност 2 </w:t>
            </w:r>
            <w:r w:rsidRPr="00560431">
              <w:rPr>
                <w:rFonts w:ascii="Cambria" w:hAnsi="Cambria"/>
                <w:b/>
                <w:sz w:val="23"/>
                <w:szCs w:val="23"/>
              </w:rPr>
              <w:t>„Режим „помощ“</w:t>
            </w:r>
            <w:r w:rsidRPr="00560431">
              <w:rPr>
                <w:rFonts w:ascii="Cambria" w:hAnsi="Cambria"/>
                <w:sz w:val="23"/>
                <w:szCs w:val="23"/>
              </w:rPr>
              <w:t xml:space="preserve"> </w:t>
            </w:r>
            <w:r w:rsidR="008F358A">
              <w:rPr>
                <w:rFonts w:ascii="Cambria" w:hAnsi="Cambria"/>
                <w:sz w:val="23"/>
                <w:szCs w:val="23"/>
              </w:rPr>
              <w:t>–</w:t>
            </w:r>
            <w:r w:rsidRPr="00560431">
              <w:rPr>
                <w:rFonts w:ascii="Cambria" w:hAnsi="Cambria"/>
                <w:sz w:val="23"/>
                <w:szCs w:val="23"/>
              </w:rPr>
              <w:t xml:space="preserve"> </w:t>
            </w:r>
            <w:r w:rsidRPr="00560431">
              <w:rPr>
                <w:rFonts w:ascii="Cambria" w:hAnsi="Cambria"/>
                <w:b/>
                <w:sz w:val="23"/>
                <w:szCs w:val="23"/>
              </w:rPr>
              <w:t>Инвестиционни помощи за местни инфраструктури“,</w:t>
            </w:r>
            <w:r w:rsidRPr="00560431">
              <w:rPr>
                <w:rFonts w:ascii="Cambria" w:hAnsi="Cambria"/>
                <w:sz w:val="23"/>
                <w:szCs w:val="23"/>
              </w:rPr>
              <w:t xml:space="preserve"> съгласно чл. 56 от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 - предвижда изграждането на </w:t>
            </w:r>
            <w:r w:rsidRPr="00560431">
              <w:rPr>
                <w:rFonts w:ascii="Cambria" w:hAnsi="Cambria"/>
                <w:b/>
                <w:sz w:val="23"/>
                <w:szCs w:val="23"/>
              </w:rPr>
              <w:t>вътрешна техническа инфраструктура</w:t>
            </w:r>
            <w:r w:rsidRPr="00560431">
              <w:rPr>
                <w:rFonts w:ascii="Cambria" w:hAnsi="Cambria"/>
                <w:sz w:val="23"/>
                <w:szCs w:val="23"/>
              </w:rPr>
              <w:t>.</w:t>
            </w:r>
          </w:p>
          <w:p w14:paraId="39DD6DBA" w14:textId="77777777" w:rsidR="00BA7A1E" w:rsidRPr="00560431" w:rsidRDefault="00BA7A1E" w:rsidP="002C2272">
            <w:pPr>
              <w:spacing w:before="120" w:after="120" w:line="240" w:lineRule="auto"/>
              <w:jc w:val="both"/>
              <w:rPr>
                <w:rFonts w:ascii="Cambria" w:hAnsi="Cambria"/>
                <w:sz w:val="23"/>
                <w:szCs w:val="23"/>
              </w:rPr>
            </w:pPr>
            <w:r w:rsidRPr="00560431">
              <w:rPr>
                <w:rFonts w:ascii="Cambria" w:hAnsi="Cambria"/>
                <w:sz w:val="23"/>
                <w:szCs w:val="23"/>
              </w:rPr>
              <w:t xml:space="preserve">Крайният получател следва да обоснове </w:t>
            </w:r>
            <w:r w:rsidR="006078FE" w:rsidRPr="00560431">
              <w:rPr>
                <w:rFonts w:ascii="Cambria" w:hAnsi="Cambria"/>
                <w:sz w:val="23"/>
                <w:szCs w:val="23"/>
              </w:rPr>
              <w:t>в</w:t>
            </w:r>
            <w:r w:rsidRPr="00560431">
              <w:rPr>
                <w:rFonts w:ascii="Cambria" w:hAnsi="Cambria"/>
                <w:sz w:val="23"/>
                <w:szCs w:val="23"/>
              </w:rPr>
              <w:t xml:space="preserve"> </w:t>
            </w:r>
            <w:r w:rsidR="006078FE" w:rsidRPr="00560431">
              <w:rPr>
                <w:rFonts w:ascii="Cambria" w:hAnsi="Cambria"/>
                <w:sz w:val="23"/>
                <w:szCs w:val="23"/>
              </w:rPr>
              <w:t xml:space="preserve">т. </w:t>
            </w:r>
            <w:r w:rsidR="00FA2E27" w:rsidRPr="00560431">
              <w:rPr>
                <w:rFonts w:ascii="Cambria" w:hAnsi="Cambria"/>
                <w:sz w:val="23"/>
                <w:szCs w:val="23"/>
              </w:rPr>
              <w:t>10</w:t>
            </w:r>
            <w:r w:rsidR="006078FE" w:rsidRPr="00560431">
              <w:rPr>
                <w:rFonts w:ascii="Cambria" w:hAnsi="Cambria"/>
                <w:sz w:val="23"/>
                <w:szCs w:val="23"/>
              </w:rPr>
              <w:t xml:space="preserve">. Допълнителна информация необходима за оценка на проектното предложение/информацията от </w:t>
            </w:r>
            <w:r w:rsidRPr="00560431">
              <w:rPr>
                <w:rFonts w:ascii="Cambria" w:hAnsi="Cambria"/>
                <w:sz w:val="23"/>
                <w:szCs w:val="23"/>
              </w:rPr>
              <w:t>Формуляра за кандидатстване как инфраструктурата, посочена по тази дейност</w:t>
            </w:r>
            <w:r w:rsidR="00796836" w:rsidRPr="00560431">
              <w:rPr>
                <w:rFonts w:ascii="Cambria" w:hAnsi="Cambria"/>
                <w:sz w:val="23"/>
                <w:szCs w:val="23"/>
              </w:rPr>
              <w:t>,</w:t>
            </w:r>
            <w:r w:rsidRPr="00560431">
              <w:rPr>
                <w:rFonts w:ascii="Cambria" w:hAnsi="Cambria"/>
                <w:sz w:val="23"/>
                <w:szCs w:val="23"/>
              </w:rPr>
              <w:t xml:space="preserve"> благоприятства за подобряването на търговската и потребителска среда и модернизирането и развитието на</w:t>
            </w:r>
            <w:r w:rsidR="00796836" w:rsidRPr="00560431">
              <w:rPr>
                <w:rFonts w:ascii="Cambria" w:hAnsi="Cambria"/>
                <w:sz w:val="23"/>
                <w:szCs w:val="23"/>
              </w:rPr>
              <w:t xml:space="preserve"> </w:t>
            </w:r>
            <w:r w:rsidRPr="00560431">
              <w:rPr>
                <w:rFonts w:ascii="Cambria" w:hAnsi="Cambria"/>
                <w:sz w:val="23"/>
                <w:szCs w:val="23"/>
              </w:rPr>
              <w:t xml:space="preserve">индустриалната основа на местно равнище. </w:t>
            </w:r>
          </w:p>
          <w:p w14:paraId="7EC74AFD" w14:textId="76C0AB39"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Инфраструктурата, финансирана по т</w:t>
            </w:r>
            <w:r w:rsidR="00BD07DF" w:rsidRPr="00560431">
              <w:rPr>
                <w:rFonts w:ascii="Cambria" w:hAnsi="Cambria"/>
                <w:sz w:val="23"/>
                <w:szCs w:val="23"/>
              </w:rPr>
              <w:t>а</w:t>
            </w:r>
            <w:r w:rsidRPr="00560431">
              <w:rPr>
                <w:rFonts w:ascii="Cambria" w:hAnsi="Cambria"/>
                <w:sz w:val="23"/>
                <w:szCs w:val="23"/>
              </w:rPr>
              <w:t xml:space="preserve">зи </w:t>
            </w:r>
            <w:r w:rsidR="00BD07DF" w:rsidRPr="00560431">
              <w:rPr>
                <w:rFonts w:ascii="Cambria" w:hAnsi="Cambria"/>
                <w:sz w:val="23"/>
                <w:szCs w:val="23"/>
              </w:rPr>
              <w:t>дейност</w:t>
            </w:r>
            <w:r w:rsidR="009E4265">
              <w:rPr>
                <w:rFonts w:ascii="Cambria" w:hAnsi="Cambria"/>
                <w:sz w:val="23"/>
                <w:szCs w:val="23"/>
              </w:rPr>
              <w:t>,</w:t>
            </w:r>
            <w:r w:rsidR="00BD07DF" w:rsidRPr="00560431">
              <w:rPr>
                <w:rFonts w:ascii="Cambria" w:hAnsi="Cambria"/>
                <w:sz w:val="23"/>
                <w:szCs w:val="23"/>
              </w:rPr>
              <w:t xml:space="preserve"> </w:t>
            </w:r>
            <w:r w:rsidRPr="00560431">
              <w:rPr>
                <w:rFonts w:ascii="Cambria" w:hAnsi="Cambria"/>
                <w:sz w:val="23"/>
                <w:szCs w:val="23"/>
              </w:rPr>
              <w:t xml:space="preserve">не трябва да е изградена и приспособена за нуждите на предварително идентифицирани предприятия. Достъп до инфраструктурата трябва да имат всички заинтересовани потребители на основание открита, прозрачна и недискриминационна основа и на пазарни цени. </w:t>
            </w:r>
            <w:r w:rsidR="006078FE" w:rsidRPr="00560431">
              <w:rPr>
                <w:rFonts w:ascii="Cambria" w:hAnsi="Cambria"/>
                <w:sz w:val="23"/>
                <w:szCs w:val="23"/>
              </w:rPr>
              <w:t xml:space="preserve">Крайният получател следва да обоснове в т. </w:t>
            </w:r>
            <w:r w:rsidR="00FA2E27" w:rsidRPr="00560431">
              <w:rPr>
                <w:rFonts w:ascii="Cambria" w:hAnsi="Cambria"/>
                <w:sz w:val="23"/>
                <w:szCs w:val="23"/>
              </w:rPr>
              <w:t>10</w:t>
            </w:r>
            <w:r w:rsidR="006078FE" w:rsidRPr="00560431">
              <w:rPr>
                <w:rFonts w:ascii="Cambria" w:hAnsi="Cambria"/>
                <w:sz w:val="23"/>
                <w:szCs w:val="23"/>
              </w:rPr>
              <w:t xml:space="preserve">. Допълнителна информация необходима за оценка на проектното предложение/информацията от Формуляра за кандидатстване как ще осигури достъпа и дали цената </w:t>
            </w:r>
            <w:r w:rsidR="00CB24A8" w:rsidRPr="00560431">
              <w:rPr>
                <w:rFonts w:ascii="Cambria" w:hAnsi="Cambria"/>
                <w:sz w:val="23"/>
                <w:szCs w:val="23"/>
              </w:rPr>
              <w:t>е съобразена с актуалните пазарни цени за същите дейности</w:t>
            </w:r>
            <w:r w:rsidR="006078FE" w:rsidRPr="00560431">
              <w:rPr>
                <w:rFonts w:ascii="Cambria" w:hAnsi="Cambria"/>
                <w:sz w:val="23"/>
                <w:szCs w:val="23"/>
              </w:rPr>
              <w:t>. Посоченото ще бъде проверявано на етап изпълнение.</w:t>
            </w:r>
          </w:p>
          <w:p w14:paraId="3E94D016" w14:textId="72F1ACEE" w:rsidR="00BE5F03" w:rsidRPr="00560431" w:rsidRDefault="009B31FB" w:rsidP="002C2272">
            <w:pPr>
              <w:spacing w:before="120" w:after="120" w:line="240" w:lineRule="auto"/>
              <w:jc w:val="both"/>
              <w:rPr>
                <w:rFonts w:ascii="Cambria" w:hAnsi="Cambria"/>
                <w:sz w:val="23"/>
                <w:szCs w:val="23"/>
              </w:rPr>
            </w:pPr>
            <w:r w:rsidRPr="00560431">
              <w:rPr>
                <w:rFonts w:ascii="Cambria" w:hAnsi="Cambria"/>
                <w:sz w:val="23"/>
                <w:szCs w:val="23"/>
              </w:rPr>
              <w:t>При предоставяне на</w:t>
            </w:r>
            <w:r w:rsidR="00BE5F03" w:rsidRPr="00560431">
              <w:rPr>
                <w:rFonts w:ascii="Cambria" w:hAnsi="Cambria"/>
                <w:sz w:val="23"/>
                <w:szCs w:val="23"/>
              </w:rPr>
              <w:t xml:space="preserve"> концесия или друго възлагане на трета страна на експлоатацията на инфраструктурата</w:t>
            </w:r>
            <w:r w:rsidR="00AE60DD" w:rsidRPr="00560431">
              <w:rPr>
                <w:rFonts w:ascii="Cambria" w:hAnsi="Cambria"/>
                <w:sz w:val="23"/>
                <w:szCs w:val="23"/>
              </w:rPr>
              <w:t>,</w:t>
            </w:r>
            <w:r w:rsidR="00BE5F03" w:rsidRPr="00560431">
              <w:rPr>
                <w:rFonts w:ascii="Cambria" w:hAnsi="Cambria"/>
                <w:sz w:val="23"/>
                <w:szCs w:val="23"/>
              </w:rPr>
              <w:t xml:space="preserve"> финансирана по дейност</w:t>
            </w:r>
            <w:r w:rsidRPr="00560431">
              <w:rPr>
                <w:rFonts w:ascii="Cambria" w:hAnsi="Cambria"/>
                <w:sz w:val="23"/>
                <w:szCs w:val="23"/>
              </w:rPr>
              <w:t xml:space="preserve"> 2</w:t>
            </w:r>
            <w:r w:rsidR="00AE60DD" w:rsidRPr="00560431">
              <w:rPr>
                <w:rFonts w:ascii="Cambria" w:hAnsi="Cambria"/>
                <w:sz w:val="23"/>
                <w:szCs w:val="23"/>
              </w:rPr>
              <w:t>,</w:t>
            </w:r>
            <w:r w:rsidRPr="00560431">
              <w:rPr>
                <w:rFonts w:ascii="Cambria" w:hAnsi="Cambria"/>
                <w:sz w:val="23"/>
                <w:szCs w:val="23"/>
              </w:rPr>
              <w:t xml:space="preserve"> следва да се спазват изискванията, определени в т. 89 - т. 96 от Известие на комисията относно понятието за държавна помощ, посочено в чл.107, пар.1 от ДФЕС (2016/C 262/01).</w:t>
            </w:r>
            <w:r w:rsidR="00CA5405" w:rsidRPr="00560431">
              <w:rPr>
                <w:rFonts w:ascii="Cambria" w:hAnsi="Cambria"/>
                <w:sz w:val="23"/>
                <w:szCs w:val="23"/>
              </w:rPr>
              <w:t xml:space="preserve"> </w:t>
            </w:r>
            <w:r w:rsidR="00A93D02" w:rsidRPr="00560431">
              <w:rPr>
                <w:rFonts w:ascii="Cambria" w:hAnsi="Cambria"/>
                <w:sz w:val="23"/>
                <w:szCs w:val="23"/>
              </w:rPr>
              <w:t xml:space="preserve">Всяка концесия или друго </w:t>
            </w:r>
            <w:r w:rsidR="00A93D02" w:rsidRPr="00560431">
              <w:rPr>
                <w:rFonts w:ascii="Cambria" w:hAnsi="Cambria"/>
                <w:sz w:val="23"/>
                <w:szCs w:val="23"/>
              </w:rPr>
              <w:lastRenderedPageBreak/>
              <w:t>възлагане на трета страна на експлоатацията на подпомаганата инфраструктура, финансирана по дейност 2, следва да се извършва по конкурентен, прозрачен и недискриминационен начин, като се зачитат и приложимите правила за възлагане на обществени поръчки. Изпълнението на всички изискуеми условия подлежи на предварителен контрол от СНД.</w:t>
            </w:r>
            <w:r w:rsidR="005066A8">
              <w:rPr>
                <w:rFonts w:ascii="Cambria" w:hAnsi="Cambria"/>
                <w:sz w:val="23"/>
                <w:szCs w:val="23"/>
              </w:rPr>
              <w:t xml:space="preserve"> </w:t>
            </w:r>
            <w:r w:rsidR="005066A8" w:rsidRPr="005066A8">
              <w:rPr>
                <w:rFonts w:ascii="Cambria" w:hAnsi="Cambria"/>
                <w:sz w:val="23"/>
                <w:szCs w:val="23"/>
              </w:rPr>
              <w:t>В случай, че крайният получател ще предоставя изградената инфраструктура по дейност 2 на концесия или друго възлагане на трета страна за експлоатация</w:t>
            </w:r>
            <w:r w:rsidR="00C805A6">
              <w:rPr>
                <w:rFonts w:ascii="Cambria" w:hAnsi="Cambria"/>
                <w:sz w:val="23"/>
                <w:szCs w:val="23"/>
              </w:rPr>
              <w:t>,</w:t>
            </w:r>
            <w:r w:rsidR="005066A8" w:rsidRPr="005066A8">
              <w:rPr>
                <w:rFonts w:ascii="Cambria" w:hAnsi="Cambria"/>
                <w:sz w:val="23"/>
                <w:szCs w:val="23"/>
              </w:rPr>
              <w:t xml:space="preserve"> цялата документация</w:t>
            </w:r>
            <w:r w:rsidR="00C805A6">
              <w:rPr>
                <w:rFonts w:ascii="Cambria" w:hAnsi="Cambria"/>
                <w:sz w:val="23"/>
                <w:szCs w:val="23"/>
              </w:rPr>
              <w:t>,</w:t>
            </w:r>
            <w:r w:rsidR="005066A8" w:rsidRPr="005066A8">
              <w:rPr>
                <w:rFonts w:ascii="Cambria" w:hAnsi="Cambria"/>
                <w:sz w:val="23"/>
                <w:szCs w:val="23"/>
              </w:rPr>
              <w:t xml:space="preserve"> свързана с процедурата</w:t>
            </w:r>
            <w:r w:rsidR="00C805A6">
              <w:rPr>
                <w:rFonts w:ascii="Cambria" w:hAnsi="Cambria"/>
                <w:sz w:val="23"/>
                <w:szCs w:val="23"/>
              </w:rPr>
              <w:t>,</w:t>
            </w:r>
            <w:r w:rsidR="005066A8" w:rsidRPr="005066A8">
              <w:rPr>
                <w:rFonts w:ascii="Cambria" w:hAnsi="Cambria"/>
                <w:sz w:val="23"/>
                <w:szCs w:val="23"/>
              </w:rPr>
              <w:t xml:space="preserve"> следва да бъде предоставена за предварително одобрение от СНД.</w:t>
            </w:r>
          </w:p>
          <w:p w14:paraId="6DFF9F5A"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Безвъзмездното финансиране, за което се кандидатства под режим „Инвестиционни помощи за местни инфраструктури“, заедно с получената държавна/минимална помощ от други източници, не може да надхвърля:</w:t>
            </w:r>
          </w:p>
          <w:p w14:paraId="029124DA"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 xml:space="preserve">Максимално допустимия размер на помощта по чл. 4, </w:t>
            </w:r>
            <w:proofErr w:type="spellStart"/>
            <w:r w:rsidRPr="00560431">
              <w:rPr>
                <w:rFonts w:ascii="Cambria" w:hAnsi="Cambria"/>
                <w:sz w:val="23"/>
                <w:szCs w:val="23"/>
              </w:rPr>
              <w:t>пар</w:t>
            </w:r>
            <w:proofErr w:type="spellEnd"/>
            <w:r w:rsidRPr="00560431">
              <w:rPr>
                <w:rFonts w:ascii="Cambria" w:hAnsi="Cambria"/>
                <w:sz w:val="23"/>
                <w:szCs w:val="23"/>
              </w:rPr>
              <w:t>. 1, буква „</w:t>
            </w:r>
            <w:proofErr w:type="spellStart"/>
            <w:r w:rsidRPr="00560431">
              <w:rPr>
                <w:rFonts w:ascii="Cambria" w:hAnsi="Cambria"/>
                <w:sz w:val="23"/>
                <w:szCs w:val="23"/>
              </w:rPr>
              <w:t>вв</w:t>
            </w:r>
            <w:proofErr w:type="spellEnd"/>
            <w:r w:rsidRPr="00560431">
              <w:rPr>
                <w:rFonts w:ascii="Cambria" w:hAnsi="Cambria"/>
                <w:sz w:val="23"/>
                <w:szCs w:val="23"/>
              </w:rPr>
              <w:t>“ от Регламент на Комисията (ЕС) № 651/2014 е в размер на левовата равностойност на 10 млн. евро или общите разходи, надхвърлящи левовата равностойност на 20 млн. евро за същата инфраструктура.</w:t>
            </w:r>
          </w:p>
          <w:p w14:paraId="153F7B11"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Допустимите разходи за инвестиционни помощи за местни инфраструктури включват разходите за инвестиции в материални активи</w:t>
            </w:r>
            <w:r w:rsidR="009A4EDD" w:rsidRPr="00560431">
              <w:rPr>
                <w:rStyle w:val="FootnoteReference"/>
                <w:rFonts w:ascii="Cambria" w:hAnsi="Cambria"/>
                <w:sz w:val="23"/>
                <w:szCs w:val="23"/>
              </w:rPr>
              <w:footnoteReference w:id="17"/>
            </w:r>
            <w:r w:rsidRPr="00560431">
              <w:rPr>
                <w:rFonts w:ascii="Cambria" w:hAnsi="Cambria"/>
                <w:sz w:val="23"/>
                <w:szCs w:val="23"/>
              </w:rPr>
              <w:t>.</w:t>
            </w:r>
          </w:p>
          <w:p w14:paraId="3F60F3AD" w14:textId="77777777" w:rsidR="0012468C"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 xml:space="preserve">Размерът на помощта не надхвърля разликата между допустимите разходи </w:t>
            </w:r>
            <w:r w:rsidR="00860600" w:rsidRPr="00560431">
              <w:rPr>
                <w:rFonts w:ascii="Cambria" w:hAnsi="Cambria"/>
                <w:sz w:val="23"/>
                <w:szCs w:val="23"/>
              </w:rPr>
              <w:t xml:space="preserve">за инфраструктурата </w:t>
            </w:r>
            <w:r w:rsidRPr="00560431">
              <w:rPr>
                <w:rFonts w:ascii="Cambria" w:hAnsi="Cambria"/>
                <w:sz w:val="23"/>
                <w:szCs w:val="23"/>
              </w:rPr>
              <w:t xml:space="preserve">и оперативната печалба от инвестицията. </w:t>
            </w:r>
          </w:p>
          <w:p w14:paraId="709356E1" w14:textId="51F07E98" w:rsidR="00860600" w:rsidRPr="00560431" w:rsidRDefault="00860600">
            <w:pPr>
              <w:spacing w:before="120" w:after="120" w:line="240" w:lineRule="auto"/>
              <w:jc w:val="both"/>
              <w:rPr>
                <w:rFonts w:ascii="Cambria" w:hAnsi="Cambria"/>
                <w:sz w:val="23"/>
                <w:szCs w:val="23"/>
              </w:rPr>
            </w:pPr>
            <w:r w:rsidRPr="00560431">
              <w:rPr>
                <w:rFonts w:ascii="Cambria" w:hAnsi="Cambria"/>
                <w:sz w:val="23"/>
                <w:szCs w:val="23"/>
              </w:rPr>
              <w:t xml:space="preserve">С оглед спазване на </w:t>
            </w:r>
            <w:r w:rsidR="00D41173" w:rsidRPr="00560431">
              <w:rPr>
                <w:rFonts w:ascii="Cambria" w:hAnsi="Cambria"/>
                <w:sz w:val="23"/>
                <w:szCs w:val="23"/>
              </w:rPr>
              <w:t xml:space="preserve">чл. 56, ал. 6 от Регламент на Комисията (ЕС) № 651/2014, ежегодно се преизчислява </w:t>
            </w:r>
            <w:r w:rsidRPr="00560431">
              <w:rPr>
                <w:rFonts w:ascii="Cambria" w:hAnsi="Cambria"/>
                <w:sz w:val="23"/>
                <w:szCs w:val="23"/>
              </w:rPr>
              <w:t>размер</w:t>
            </w:r>
            <w:r w:rsidR="00AA633E">
              <w:rPr>
                <w:rFonts w:ascii="Cambria" w:hAnsi="Cambria"/>
                <w:sz w:val="23"/>
                <w:szCs w:val="23"/>
              </w:rPr>
              <w:t>ът</w:t>
            </w:r>
            <w:r w:rsidRPr="00560431">
              <w:rPr>
                <w:rFonts w:ascii="Cambria" w:hAnsi="Cambria"/>
                <w:sz w:val="23"/>
                <w:szCs w:val="23"/>
              </w:rPr>
              <w:t xml:space="preserve"> на помощта, </w:t>
            </w:r>
            <w:r w:rsidR="00D41173" w:rsidRPr="00560431">
              <w:rPr>
                <w:rFonts w:ascii="Cambria" w:hAnsi="Cambria"/>
                <w:sz w:val="23"/>
                <w:szCs w:val="23"/>
              </w:rPr>
              <w:t>по фактически данни, така че размер</w:t>
            </w:r>
            <w:r w:rsidR="00D8241C">
              <w:rPr>
                <w:rFonts w:ascii="Cambria" w:hAnsi="Cambria"/>
                <w:sz w:val="23"/>
                <w:szCs w:val="23"/>
              </w:rPr>
              <w:t>ът</w:t>
            </w:r>
            <w:r w:rsidR="00D41173" w:rsidRPr="00560431">
              <w:rPr>
                <w:rFonts w:ascii="Cambria" w:hAnsi="Cambria"/>
                <w:sz w:val="23"/>
                <w:szCs w:val="23"/>
              </w:rPr>
              <w:t xml:space="preserve"> на помощта да не надхвърля разликата между допустимите разходи и оперативната печалба от инвестицията. Фактическите стойности се вземат на база годишните финансови отчети </w:t>
            </w:r>
            <w:r w:rsidR="002D5124" w:rsidRPr="00560431">
              <w:rPr>
                <w:rFonts w:ascii="Cambria" w:hAnsi="Cambria"/>
                <w:sz w:val="23"/>
                <w:szCs w:val="23"/>
              </w:rPr>
              <w:t>на кр</w:t>
            </w:r>
            <w:r w:rsidR="004E5EF8" w:rsidRPr="00560431">
              <w:rPr>
                <w:rFonts w:ascii="Cambria" w:hAnsi="Cambria"/>
                <w:sz w:val="23"/>
                <w:szCs w:val="23"/>
              </w:rPr>
              <w:t>а</w:t>
            </w:r>
            <w:r w:rsidR="002D5124" w:rsidRPr="00560431">
              <w:rPr>
                <w:rFonts w:ascii="Cambria" w:hAnsi="Cambria"/>
                <w:sz w:val="23"/>
                <w:szCs w:val="23"/>
              </w:rPr>
              <w:t>йния получател, изготвени за инвестицията</w:t>
            </w:r>
            <w:r w:rsidR="00D41173" w:rsidRPr="00560431">
              <w:rPr>
                <w:rFonts w:ascii="Cambria" w:hAnsi="Cambria"/>
                <w:sz w:val="23"/>
                <w:szCs w:val="23"/>
              </w:rPr>
              <w:t xml:space="preserve">. В </w:t>
            </w:r>
            <w:r w:rsidR="002D5124" w:rsidRPr="00560431">
              <w:rPr>
                <w:rFonts w:ascii="Cambria" w:hAnsi="Cambria"/>
                <w:sz w:val="23"/>
                <w:szCs w:val="23"/>
              </w:rPr>
              <w:t>случай, че оперативната печалба е положителна стойност</w:t>
            </w:r>
            <w:r w:rsidR="00B70E03" w:rsidRPr="00560431">
              <w:rPr>
                <w:rFonts w:ascii="Cambria" w:hAnsi="Cambria"/>
                <w:sz w:val="23"/>
                <w:szCs w:val="23"/>
              </w:rPr>
              <w:t xml:space="preserve"> </w:t>
            </w:r>
            <w:r w:rsidR="00B46C4D" w:rsidRPr="00560431">
              <w:rPr>
                <w:rFonts w:ascii="Cambria" w:hAnsi="Cambria"/>
                <w:sz w:val="23"/>
                <w:szCs w:val="23"/>
              </w:rPr>
              <w:t>се въз</w:t>
            </w:r>
            <w:r w:rsidR="004E5EF8" w:rsidRPr="00560431">
              <w:rPr>
                <w:rFonts w:ascii="Cambria" w:hAnsi="Cambria"/>
                <w:sz w:val="23"/>
                <w:szCs w:val="23"/>
              </w:rPr>
              <w:t>с</w:t>
            </w:r>
            <w:r w:rsidR="00B46C4D" w:rsidRPr="00560431">
              <w:rPr>
                <w:rFonts w:ascii="Cambria" w:hAnsi="Cambria"/>
                <w:sz w:val="23"/>
                <w:szCs w:val="23"/>
              </w:rPr>
              <w:t>тановява на СНД</w:t>
            </w:r>
            <w:r w:rsidR="0040122B" w:rsidRPr="00560431">
              <w:rPr>
                <w:rFonts w:ascii="Cambria" w:hAnsi="Cambria"/>
                <w:sz w:val="23"/>
                <w:szCs w:val="23"/>
              </w:rPr>
              <w:t xml:space="preserve"> по реда и условията на чл. 13 от Общите условия на договора – Приложение ІІ</w:t>
            </w:r>
            <w:r w:rsidR="00B46C4D" w:rsidRPr="00560431">
              <w:rPr>
                <w:rFonts w:ascii="Cambria" w:hAnsi="Cambria"/>
                <w:sz w:val="23"/>
                <w:szCs w:val="23"/>
              </w:rPr>
              <w:t xml:space="preserve">. </w:t>
            </w:r>
            <w:r w:rsidR="00A17C5E" w:rsidRPr="00560431">
              <w:rPr>
                <w:rFonts w:ascii="Cambria" w:hAnsi="Cambria"/>
                <w:sz w:val="23"/>
                <w:szCs w:val="23"/>
              </w:rPr>
              <w:t xml:space="preserve">За тази цел крайният получател следва да представи на СНД заверен от одитор </w:t>
            </w:r>
            <w:r w:rsidR="002D5124" w:rsidRPr="00560431">
              <w:rPr>
                <w:rFonts w:ascii="Cambria" w:hAnsi="Cambria"/>
                <w:sz w:val="23"/>
                <w:szCs w:val="23"/>
              </w:rPr>
              <w:t xml:space="preserve">годишен отчет </w:t>
            </w:r>
            <w:r w:rsidR="0034479F" w:rsidRPr="00560431">
              <w:rPr>
                <w:rFonts w:ascii="Cambria" w:hAnsi="Cambria"/>
                <w:sz w:val="23"/>
                <w:szCs w:val="23"/>
              </w:rPr>
              <w:t>за инвестицията, който</w:t>
            </w:r>
            <w:r w:rsidR="00F45FB9" w:rsidRPr="00560431">
              <w:rPr>
                <w:rFonts w:ascii="Cambria" w:hAnsi="Cambria"/>
                <w:sz w:val="23"/>
                <w:szCs w:val="23"/>
              </w:rPr>
              <w:t xml:space="preserve"> </w:t>
            </w:r>
            <w:r w:rsidR="002D5124" w:rsidRPr="00560431">
              <w:rPr>
                <w:rFonts w:ascii="Cambria" w:hAnsi="Cambria"/>
                <w:sz w:val="23"/>
                <w:szCs w:val="23"/>
              </w:rPr>
              <w:t>включва</w:t>
            </w:r>
            <w:r w:rsidR="00F45FB9" w:rsidRPr="00560431">
              <w:rPr>
                <w:rFonts w:ascii="Cambria" w:hAnsi="Cambria"/>
                <w:sz w:val="23"/>
                <w:szCs w:val="23"/>
              </w:rPr>
              <w:t xml:space="preserve"> заверени</w:t>
            </w:r>
            <w:r w:rsidR="002D5124" w:rsidRPr="00560431">
              <w:rPr>
                <w:rFonts w:ascii="Cambria" w:hAnsi="Cambria"/>
                <w:sz w:val="23"/>
                <w:szCs w:val="23"/>
              </w:rPr>
              <w:t xml:space="preserve"> </w:t>
            </w:r>
            <w:r w:rsidR="00A17C5E" w:rsidRPr="00560431">
              <w:rPr>
                <w:rFonts w:ascii="Cambria" w:hAnsi="Cambria"/>
                <w:sz w:val="23"/>
                <w:szCs w:val="23"/>
              </w:rPr>
              <w:t>справк</w:t>
            </w:r>
            <w:r w:rsidR="00F45FB9" w:rsidRPr="00560431">
              <w:rPr>
                <w:rFonts w:ascii="Cambria" w:hAnsi="Cambria"/>
                <w:sz w:val="23"/>
                <w:szCs w:val="23"/>
              </w:rPr>
              <w:t>а</w:t>
            </w:r>
            <w:r w:rsidR="00A17C5E" w:rsidRPr="00560431">
              <w:rPr>
                <w:rFonts w:ascii="Cambria" w:hAnsi="Cambria"/>
                <w:sz w:val="23"/>
                <w:szCs w:val="23"/>
              </w:rPr>
              <w:t xml:space="preserve"> за допустимите разходи и справка за оперативната печалба</w:t>
            </w:r>
            <w:r w:rsidR="002D5124" w:rsidRPr="00560431">
              <w:rPr>
                <w:rFonts w:ascii="Cambria" w:hAnsi="Cambria"/>
                <w:sz w:val="23"/>
                <w:szCs w:val="23"/>
              </w:rPr>
              <w:t xml:space="preserve"> от инвестицията</w:t>
            </w:r>
            <w:r w:rsidR="00A17C5E" w:rsidRPr="00560431">
              <w:rPr>
                <w:rFonts w:ascii="Cambria" w:hAnsi="Cambria"/>
                <w:sz w:val="23"/>
                <w:szCs w:val="23"/>
              </w:rPr>
              <w:t xml:space="preserve">. </w:t>
            </w:r>
          </w:p>
          <w:p w14:paraId="5F78E202" w14:textId="77777777" w:rsidR="00BD07DF" w:rsidRPr="00560431" w:rsidRDefault="002C2272" w:rsidP="00BD07DF">
            <w:pPr>
              <w:spacing w:before="120" w:after="120" w:line="240" w:lineRule="auto"/>
              <w:jc w:val="both"/>
              <w:rPr>
                <w:rFonts w:ascii="Cambria" w:hAnsi="Cambria"/>
                <w:sz w:val="23"/>
                <w:szCs w:val="23"/>
              </w:rPr>
            </w:pPr>
            <w:r w:rsidRPr="00560431">
              <w:rPr>
                <w:rFonts w:ascii="Cambria" w:hAnsi="Cambria"/>
                <w:sz w:val="23"/>
                <w:szCs w:val="23"/>
              </w:rPr>
              <w:t xml:space="preserve">За целите на процедурата „оперативна печалба“ означава разлика между сконтираните приходи и сконтираните оперативни разходи през </w:t>
            </w:r>
            <w:r w:rsidR="006D20D5" w:rsidRPr="00560431">
              <w:rPr>
                <w:rFonts w:ascii="Cambria" w:hAnsi="Cambria"/>
                <w:sz w:val="23"/>
                <w:szCs w:val="23"/>
              </w:rPr>
              <w:t>икономическия</w:t>
            </w:r>
            <w:r w:rsidRPr="00560431">
              <w:rPr>
                <w:rFonts w:ascii="Cambria" w:hAnsi="Cambria"/>
                <w:sz w:val="23"/>
                <w:szCs w:val="23"/>
              </w:rPr>
              <w:t xml:space="preserve"> живот на инвестицията, като тази разлика е положителна стойност</w:t>
            </w:r>
            <w:r w:rsidR="00655D1A" w:rsidRPr="00560431">
              <w:rPr>
                <w:rStyle w:val="FootnoteReference"/>
                <w:rFonts w:ascii="Cambria" w:hAnsi="Cambria"/>
                <w:sz w:val="23"/>
                <w:szCs w:val="23"/>
              </w:rPr>
              <w:footnoteReference w:id="18"/>
            </w:r>
            <w:r w:rsidRPr="00560431">
              <w:rPr>
                <w:rFonts w:ascii="Cambria" w:hAnsi="Cambria"/>
                <w:sz w:val="23"/>
                <w:szCs w:val="23"/>
              </w:rPr>
              <w:t xml:space="preserve">. Оперативните разходи включват разходи за персонал, материали, услуги, възложени на подизпълнители, комуникации, енергия, поддръжка, разходи за наем и управление. </w:t>
            </w:r>
            <w:r w:rsidR="008B0B52" w:rsidRPr="00560431">
              <w:rPr>
                <w:rFonts w:ascii="Cambria" w:hAnsi="Cambria"/>
                <w:sz w:val="23"/>
                <w:szCs w:val="23"/>
              </w:rPr>
              <w:t>Оперативните разходи</w:t>
            </w:r>
            <w:r w:rsidRPr="00560431">
              <w:rPr>
                <w:rFonts w:ascii="Cambria" w:hAnsi="Cambria"/>
                <w:sz w:val="23"/>
                <w:szCs w:val="23"/>
              </w:rPr>
              <w:t xml:space="preserve"> не включват амортизационните разходи и разходите за финансиране, ако те са били покрити с инвестиционна помощ.</w:t>
            </w:r>
            <w:r w:rsidR="0012468C" w:rsidRPr="00560431">
              <w:rPr>
                <w:rFonts w:ascii="Cambria" w:hAnsi="Cambria"/>
                <w:sz w:val="23"/>
                <w:szCs w:val="23"/>
              </w:rPr>
              <w:t xml:space="preserve"> </w:t>
            </w:r>
          </w:p>
          <w:p w14:paraId="3B8352B3" w14:textId="77777777" w:rsidR="006461F2" w:rsidRDefault="006461F2" w:rsidP="0012468C">
            <w:pPr>
              <w:spacing w:before="120" w:after="120" w:line="240" w:lineRule="auto"/>
              <w:jc w:val="both"/>
              <w:rPr>
                <w:rFonts w:ascii="Cambria" w:hAnsi="Cambria"/>
                <w:sz w:val="23"/>
              </w:rPr>
            </w:pPr>
            <w:r>
              <w:rPr>
                <w:rFonts w:ascii="Cambria" w:hAnsi="Cambria"/>
                <w:sz w:val="23"/>
              </w:rPr>
              <w:t>ВАЖНО!</w:t>
            </w:r>
          </w:p>
          <w:p w14:paraId="38086D0D" w14:textId="77777777" w:rsidR="00BD07DF" w:rsidRPr="00560431" w:rsidRDefault="006461F2" w:rsidP="0012468C">
            <w:pPr>
              <w:spacing w:before="120" w:after="120" w:line="240" w:lineRule="auto"/>
              <w:jc w:val="both"/>
              <w:rPr>
                <w:rFonts w:ascii="Cambria" w:hAnsi="Cambria"/>
                <w:sz w:val="23"/>
              </w:rPr>
            </w:pPr>
            <w:r w:rsidRPr="006461F2">
              <w:rPr>
                <w:rFonts w:ascii="Cambria" w:hAnsi="Cambria"/>
                <w:sz w:val="23"/>
              </w:rPr>
              <w:t xml:space="preserve">С оглед прилагане на механизма за възстановяване по чл. 56, </w:t>
            </w:r>
            <w:proofErr w:type="spellStart"/>
            <w:r w:rsidRPr="006461F2">
              <w:rPr>
                <w:rFonts w:ascii="Cambria" w:hAnsi="Cambria"/>
                <w:sz w:val="23"/>
              </w:rPr>
              <w:t>пар</w:t>
            </w:r>
            <w:proofErr w:type="spellEnd"/>
            <w:r w:rsidRPr="006461F2">
              <w:rPr>
                <w:rFonts w:ascii="Cambria" w:hAnsi="Cambria"/>
                <w:sz w:val="23"/>
              </w:rPr>
              <w:t>. 6 от Регламент (ЕС) № 651/2014 на Комисията, крайният получател се задължава да води отделна счетоводна отчетност за инфраструктурата по настоящата Дейност 2, със съответните аналитични счетоводни сметки и партиди, необходими за проследяване на приходите и оперативните разходи за инфраструктурата.</w:t>
            </w:r>
          </w:p>
          <w:p w14:paraId="364C6543" w14:textId="21896F88"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lastRenderedPageBreak/>
              <w:t xml:space="preserve">По </w:t>
            </w:r>
            <w:r w:rsidR="00BD07DF" w:rsidRPr="00560431">
              <w:rPr>
                <w:rFonts w:ascii="Cambria" w:hAnsi="Cambria"/>
                <w:sz w:val="23"/>
                <w:szCs w:val="23"/>
              </w:rPr>
              <w:t>настоящата Дейност 2</w:t>
            </w:r>
            <w:r w:rsidRPr="00560431">
              <w:rPr>
                <w:rFonts w:ascii="Cambria" w:hAnsi="Cambria"/>
                <w:sz w:val="23"/>
                <w:szCs w:val="23"/>
              </w:rPr>
              <w:t>, не с</w:t>
            </w:r>
            <w:r w:rsidR="00E77DFB" w:rsidRPr="00560431">
              <w:rPr>
                <w:rFonts w:ascii="Cambria" w:hAnsi="Cambria"/>
                <w:sz w:val="23"/>
                <w:szCs w:val="23"/>
              </w:rPr>
              <w:t>а</w:t>
            </w:r>
            <w:r w:rsidRPr="00560431">
              <w:rPr>
                <w:rFonts w:ascii="Cambria" w:hAnsi="Cambria"/>
                <w:sz w:val="23"/>
                <w:szCs w:val="23"/>
              </w:rPr>
              <w:t xml:space="preserve"> допустими помощите за инфраструктури, които влизат в обхвата на други раздели от глава III от Регламент 651/2014, с изключение на раздел 1 „Регионални помощи“</w:t>
            </w:r>
            <w:r w:rsidR="006E6121" w:rsidRPr="00560431">
              <w:rPr>
                <w:rFonts w:ascii="Cambria" w:hAnsi="Cambria"/>
                <w:sz w:val="23"/>
                <w:szCs w:val="23"/>
              </w:rPr>
              <w:t>, а именно</w:t>
            </w:r>
            <w:r w:rsidR="006E6121" w:rsidRPr="00560431">
              <w:t xml:space="preserve"> </w:t>
            </w:r>
            <w:r w:rsidR="006E6121" w:rsidRPr="00560431">
              <w:rPr>
                <w:rFonts w:ascii="Cambria" w:hAnsi="Cambria"/>
                <w:sz w:val="23"/>
                <w:szCs w:val="23"/>
              </w:rPr>
              <w:t>не са допустими   за   финансиране   научноизследователски   инфраструктури,   публично   достъпна</w:t>
            </w:r>
            <w:r w:rsidR="00E345F4" w:rsidRPr="00560431">
              <w:rPr>
                <w:rFonts w:ascii="Cambria" w:hAnsi="Cambria"/>
                <w:sz w:val="23"/>
                <w:szCs w:val="23"/>
              </w:rPr>
              <w:t xml:space="preserve"> </w:t>
            </w:r>
            <w:r w:rsidR="006E6121" w:rsidRPr="00560431">
              <w:rPr>
                <w:rFonts w:ascii="Cambria" w:hAnsi="Cambria"/>
                <w:sz w:val="23"/>
                <w:szCs w:val="23"/>
              </w:rPr>
              <w:t xml:space="preserve">инфраструктура   за   зареждане   с   електроенергия   или   гориво   с   нулеви   и   ниски   </w:t>
            </w:r>
            <w:r w:rsidR="00560431" w:rsidRPr="00560431">
              <w:rPr>
                <w:rFonts w:ascii="Cambria" w:hAnsi="Cambria"/>
                <w:sz w:val="23"/>
                <w:szCs w:val="23"/>
              </w:rPr>
              <w:t>емисии, енергийни</w:t>
            </w:r>
            <w:r w:rsidR="006E6121" w:rsidRPr="00560431">
              <w:rPr>
                <w:rFonts w:ascii="Cambria" w:hAnsi="Cambria"/>
                <w:sz w:val="23"/>
                <w:szCs w:val="23"/>
              </w:rPr>
              <w:t xml:space="preserve">  инфраструктури, широколентови инфраструктури, инфраструктура  за  4G  и   5G</w:t>
            </w:r>
            <w:r w:rsidR="00E345F4" w:rsidRPr="00560431">
              <w:rPr>
                <w:rFonts w:ascii="Cambria" w:hAnsi="Cambria"/>
                <w:sz w:val="23"/>
                <w:szCs w:val="23"/>
              </w:rPr>
              <w:t xml:space="preserve"> </w:t>
            </w:r>
            <w:r w:rsidR="006E6121" w:rsidRPr="00560431">
              <w:rPr>
                <w:rFonts w:ascii="Cambria" w:hAnsi="Cambria"/>
                <w:sz w:val="23"/>
                <w:szCs w:val="23"/>
              </w:rPr>
              <w:t>мобилни   мрежи,   транс   европейската   инфраструктура   за   цифрова   свързаност,   културни,</w:t>
            </w:r>
            <w:r w:rsidR="00E345F4" w:rsidRPr="00560431">
              <w:rPr>
                <w:rFonts w:ascii="Cambria" w:hAnsi="Cambria"/>
                <w:sz w:val="23"/>
                <w:szCs w:val="23"/>
              </w:rPr>
              <w:t xml:space="preserve"> </w:t>
            </w:r>
            <w:r w:rsidR="006E6121" w:rsidRPr="00560431">
              <w:rPr>
                <w:rFonts w:ascii="Cambria" w:hAnsi="Cambria"/>
                <w:sz w:val="23"/>
                <w:szCs w:val="23"/>
              </w:rPr>
              <w:t xml:space="preserve">спортни   и   мултифункционални   инфраструктури   за   отдих,   пристанищна   и   </w:t>
            </w:r>
            <w:r w:rsidR="00560431" w:rsidRPr="00560431">
              <w:rPr>
                <w:rFonts w:ascii="Cambria" w:hAnsi="Cambria"/>
                <w:sz w:val="23"/>
                <w:szCs w:val="23"/>
              </w:rPr>
              <w:t>летищна инфраструктура</w:t>
            </w:r>
            <w:r w:rsidR="006E6121" w:rsidRPr="00560431">
              <w:rPr>
                <w:rFonts w:ascii="Cambria" w:hAnsi="Cambria"/>
                <w:sz w:val="23"/>
                <w:szCs w:val="23"/>
              </w:rPr>
              <w:t xml:space="preserve"> и инфраструктури, допустими по ОРГО по линия на фонд </w:t>
            </w:r>
            <w:proofErr w:type="spellStart"/>
            <w:r w:rsidR="006E6121" w:rsidRPr="00560431">
              <w:rPr>
                <w:rFonts w:ascii="Cambria" w:hAnsi="Cambria"/>
                <w:sz w:val="23"/>
                <w:szCs w:val="23"/>
              </w:rPr>
              <w:t>InvestEU</w:t>
            </w:r>
            <w:proofErr w:type="spellEnd"/>
            <w:r w:rsidR="006E6121" w:rsidRPr="00560431">
              <w:rPr>
                <w:rFonts w:ascii="Cambria" w:hAnsi="Cambria"/>
                <w:sz w:val="23"/>
                <w:szCs w:val="23"/>
              </w:rPr>
              <w:t xml:space="preserve"> и т.н. </w:t>
            </w:r>
            <w:r w:rsidRPr="00560431">
              <w:rPr>
                <w:rFonts w:ascii="Cambria" w:hAnsi="Cambria"/>
                <w:sz w:val="23"/>
                <w:szCs w:val="23"/>
              </w:rPr>
              <w:t xml:space="preserve"> Не се допустими помощи за летищна и пристанищна инфраструктура.</w:t>
            </w:r>
          </w:p>
          <w:p w14:paraId="2BD59781" w14:textId="123580D6" w:rsidR="00DB295B" w:rsidRPr="00560431" w:rsidRDefault="00DB295B" w:rsidP="00AC0CEC">
            <w:pPr>
              <w:jc w:val="both"/>
              <w:rPr>
                <w:rFonts w:ascii="Cambria" w:hAnsi="Cambria"/>
                <w:sz w:val="23"/>
                <w:szCs w:val="23"/>
              </w:rPr>
            </w:pPr>
            <w:r w:rsidRPr="00560431">
              <w:rPr>
                <w:rFonts w:ascii="Cambria" w:hAnsi="Cambria"/>
                <w:sz w:val="23"/>
                <w:szCs w:val="23"/>
              </w:rPr>
              <w:t xml:space="preserve">Съгласно чл. 9, ал. 1 и ал. 4 от Закона за държавните помощи, администратор за предвижданата схема за регионална инвестиционна помощ по Дейност 2 е </w:t>
            </w:r>
            <w:r w:rsidR="00F633E2" w:rsidRPr="00560431">
              <w:rPr>
                <w:rFonts w:ascii="Cambria" w:hAnsi="Cambria"/>
                <w:sz w:val="23"/>
                <w:szCs w:val="23"/>
              </w:rPr>
              <w:t>министър</w:t>
            </w:r>
            <w:r w:rsidR="00AC0CEC">
              <w:rPr>
                <w:rFonts w:ascii="Cambria" w:hAnsi="Cambria"/>
                <w:sz w:val="23"/>
                <w:szCs w:val="23"/>
              </w:rPr>
              <w:t>ът</w:t>
            </w:r>
            <w:r w:rsidR="00F633E2" w:rsidRPr="00560431">
              <w:rPr>
                <w:rFonts w:ascii="Cambria" w:hAnsi="Cambria"/>
                <w:sz w:val="23"/>
                <w:szCs w:val="23"/>
              </w:rPr>
              <w:t xml:space="preserve"> </w:t>
            </w:r>
            <w:r w:rsidRPr="00560431">
              <w:rPr>
                <w:rFonts w:ascii="Cambria" w:hAnsi="Cambria"/>
                <w:sz w:val="23"/>
                <w:szCs w:val="23"/>
              </w:rPr>
              <w:t>на иновациите и растежа.</w:t>
            </w:r>
          </w:p>
          <w:p w14:paraId="3C21F360" w14:textId="3E421A9D" w:rsidR="002C2272" w:rsidRPr="00560431" w:rsidRDefault="002C2272" w:rsidP="002E7FE5">
            <w:pPr>
              <w:pStyle w:val="ListParagraph"/>
              <w:numPr>
                <w:ilvl w:val="0"/>
                <w:numId w:val="19"/>
              </w:numPr>
              <w:tabs>
                <w:tab w:val="left" w:pos="594"/>
              </w:tabs>
              <w:spacing w:before="120" w:after="120" w:line="240" w:lineRule="auto"/>
              <w:ind w:left="27" w:firstLine="45"/>
              <w:jc w:val="both"/>
              <w:rPr>
                <w:rFonts w:ascii="Cambria" w:hAnsi="Cambria"/>
                <w:sz w:val="23"/>
                <w:szCs w:val="23"/>
              </w:rPr>
            </w:pPr>
            <w:r w:rsidRPr="00560431">
              <w:rPr>
                <w:rFonts w:ascii="Cambria" w:hAnsi="Cambria"/>
                <w:b/>
                <w:sz w:val="23"/>
                <w:szCs w:val="23"/>
              </w:rPr>
              <w:t>Дейност 3 „Режим „помощ“</w:t>
            </w:r>
            <w:r w:rsidRPr="00560431">
              <w:rPr>
                <w:rFonts w:ascii="Cambria" w:hAnsi="Cambria"/>
                <w:sz w:val="23"/>
                <w:szCs w:val="23"/>
              </w:rPr>
              <w:t xml:space="preserve"> </w:t>
            </w:r>
            <w:r w:rsidR="008442C9" w:rsidRPr="00560431">
              <w:rPr>
                <w:rFonts w:ascii="Cambria" w:hAnsi="Cambria"/>
                <w:sz w:val="23"/>
                <w:szCs w:val="23"/>
              </w:rPr>
              <w:t>–</w:t>
            </w:r>
            <w:r w:rsidRPr="00560431">
              <w:rPr>
                <w:rFonts w:ascii="Cambria" w:hAnsi="Cambria"/>
                <w:sz w:val="23"/>
                <w:szCs w:val="23"/>
              </w:rPr>
              <w:t xml:space="preserve"> </w:t>
            </w:r>
            <w:r w:rsidRPr="00560431">
              <w:rPr>
                <w:rFonts w:ascii="Cambria" w:hAnsi="Cambria"/>
                <w:b/>
                <w:sz w:val="23"/>
                <w:szCs w:val="23"/>
              </w:rPr>
              <w:t>„Регионална инвестиционна помощ“</w:t>
            </w:r>
            <w:r w:rsidR="00FD7A05">
              <w:rPr>
                <w:rFonts w:ascii="Cambria" w:hAnsi="Cambria"/>
                <w:b/>
                <w:sz w:val="23"/>
                <w:szCs w:val="23"/>
              </w:rPr>
              <w:t>,</w:t>
            </w:r>
            <w:r w:rsidRPr="00560431">
              <w:rPr>
                <w:rFonts w:ascii="Cambria" w:hAnsi="Cambria"/>
                <w:sz w:val="23"/>
                <w:szCs w:val="23"/>
              </w:rPr>
              <w:t xml:space="preserve"> съгласно чл. 13 и чл. 14 от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 </w:t>
            </w:r>
            <w:r w:rsidR="00FD7A05">
              <w:rPr>
                <w:rFonts w:ascii="Cambria" w:hAnsi="Cambria"/>
                <w:sz w:val="23"/>
                <w:szCs w:val="23"/>
              </w:rPr>
              <w:t>–</w:t>
            </w:r>
            <w:r w:rsidRPr="00560431">
              <w:rPr>
                <w:rFonts w:ascii="Cambria" w:hAnsi="Cambria"/>
                <w:sz w:val="23"/>
                <w:szCs w:val="23"/>
              </w:rPr>
              <w:t xml:space="preserve"> предвижда изграждането на </w:t>
            </w:r>
            <w:r w:rsidR="00612F3B" w:rsidRPr="00560431">
              <w:rPr>
                <w:rFonts w:ascii="Cambria" w:hAnsi="Cambria"/>
                <w:sz w:val="23"/>
                <w:szCs w:val="23"/>
              </w:rPr>
              <w:t>научноизследователска (</w:t>
            </w:r>
            <w:r w:rsidRPr="00560431">
              <w:rPr>
                <w:rFonts w:ascii="Cambria" w:hAnsi="Cambria"/>
                <w:sz w:val="23"/>
                <w:szCs w:val="23"/>
              </w:rPr>
              <w:t>иновативната</w:t>
            </w:r>
            <w:r w:rsidR="00612F3B" w:rsidRPr="00560431">
              <w:rPr>
                <w:rFonts w:ascii="Cambria" w:hAnsi="Cambria"/>
                <w:sz w:val="23"/>
                <w:szCs w:val="23"/>
              </w:rPr>
              <w:t>)</w:t>
            </w:r>
            <w:r w:rsidRPr="00560431">
              <w:rPr>
                <w:rFonts w:ascii="Cambria" w:hAnsi="Cambria"/>
                <w:sz w:val="23"/>
                <w:szCs w:val="23"/>
              </w:rPr>
              <w:t xml:space="preserve"> инфраструктура.</w:t>
            </w:r>
          </w:p>
          <w:p w14:paraId="7D827699" w14:textId="1409321D" w:rsidR="002C2272" w:rsidRPr="00ED1704" w:rsidRDefault="002C2272" w:rsidP="002E7FE5">
            <w:pPr>
              <w:pStyle w:val="ListParagraph"/>
              <w:numPr>
                <w:ilvl w:val="0"/>
                <w:numId w:val="38"/>
              </w:numPr>
              <w:spacing w:before="120" w:after="120" w:line="240" w:lineRule="auto"/>
              <w:ind w:left="0" w:firstLine="360"/>
              <w:jc w:val="both"/>
              <w:rPr>
                <w:rFonts w:ascii="Cambria" w:hAnsi="Cambria"/>
                <w:sz w:val="23"/>
                <w:szCs w:val="23"/>
              </w:rPr>
            </w:pPr>
            <w:r w:rsidRPr="00ED1704">
              <w:rPr>
                <w:rFonts w:ascii="Cambria" w:hAnsi="Cambria"/>
                <w:sz w:val="23"/>
                <w:szCs w:val="23"/>
              </w:rPr>
              <w:t>Съгласно чл. 13 и чл. 14</w:t>
            </w:r>
            <w:r w:rsidR="000D2C16" w:rsidRPr="00560431">
              <w:rPr>
                <w:rStyle w:val="FootnoteReference"/>
                <w:rFonts w:ascii="Cambria" w:hAnsi="Cambria"/>
                <w:sz w:val="23"/>
                <w:szCs w:val="23"/>
              </w:rPr>
              <w:footnoteReference w:id="19"/>
            </w:r>
            <w:r w:rsidRPr="00ED1704">
              <w:rPr>
                <w:rFonts w:ascii="Cambria" w:hAnsi="Cambria"/>
                <w:sz w:val="23"/>
                <w:szCs w:val="23"/>
              </w:rPr>
              <w:t xml:space="preserve"> от Регламент (ЕС) № 651/2014 на Комисията от 17 юни 2014 година, е необходимо да се спазват следните изисквания:</w:t>
            </w:r>
          </w:p>
          <w:p w14:paraId="110CCBCA" w14:textId="0E0C5632"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Видове първоначални инвестиции:</w:t>
            </w:r>
          </w:p>
          <w:p w14:paraId="32F2AFC4" w14:textId="12851FE7" w:rsidR="002C2272" w:rsidRPr="00ED1704" w:rsidRDefault="002C2272" w:rsidP="002E7FE5">
            <w:pPr>
              <w:pStyle w:val="ListParagraph"/>
              <w:numPr>
                <w:ilvl w:val="2"/>
                <w:numId w:val="39"/>
              </w:numPr>
              <w:spacing w:before="120" w:after="120" w:line="240" w:lineRule="auto"/>
              <w:jc w:val="both"/>
              <w:rPr>
                <w:rFonts w:ascii="Cambria" w:hAnsi="Cambria"/>
                <w:sz w:val="23"/>
                <w:szCs w:val="23"/>
              </w:rPr>
            </w:pPr>
            <w:r w:rsidRPr="00ED1704">
              <w:rPr>
                <w:rFonts w:ascii="Cambria" w:hAnsi="Cambria"/>
                <w:sz w:val="23"/>
                <w:szCs w:val="23"/>
              </w:rPr>
              <w:t>Допустими за подкрепа са само предложения за изпълнение на инвестиция, които имат за свой основен предмет осъществяването на една от следните първоначални инвестиции  в материални активи</w:t>
            </w:r>
            <w:r w:rsidR="00F50390" w:rsidRPr="00ED1704">
              <w:t xml:space="preserve"> </w:t>
            </w:r>
            <w:r w:rsidR="00F50390" w:rsidRPr="00ED1704">
              <w:rPr>
                <w:rFonts w:ascii="Cambria" w:hAnsi="Cambria"/>
                <w:sz w:val="23"/>
                <w:szCs w:val="23"/>
              </w:rPr>
              <w:t>за изграждане на научноизследователска (иновативна) инфраструктура за осъществяване на НИРД</w:t>
            </w:r>
            <w:r w:rsidRPr="00ED1704">
              <w:rPr>
                <w:rFonts w:ascii="Cambria" w:hAnsi="Cambria"/>
                <w:sz w:val="23"/>
                <w:szCs w:val="23"/>
              </w:rPr>
              <w:t>:</w:t>
            </w:r>
          </w:p>
          <w:p w14:paraId="234DD290"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 xml:space="preserve">•  създаване на нов стопански обект: </w:t>
            </w:r>
          </w:p>
          <w:p w14:paraId="7B93A86A"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Създаването на нов стопански обект означава създаването на нова различна производствена единица, а не на ново различно юридическо лице. За да се определи като стопански обект производствената единица трябва да е пространствено, функционално и организационно отделена единица, която се характеризира с висока степен на автономност. Водеща характеристика за определянето на инвестицията като нов стопански обект, а не разширяване на капацитета на съществуващ стопански обект, е това дали предприятието вече има стопански обект на същото място. Новият стопански обект трябва да бъде самостоятелно обособен, без да разчита на съвместни технически ресурси със съществуващия стопански обект.</w:t>
            </w:r>
          </w:p>
          <w:p w14:paraId="6AB0DCFF"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  разширяване на капацитета на съществуващ стопански обект:</w:t>
            </w:r>
          </w:p>
          <w:p w14:paraId="1E1B1175"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Разширяване на капацитета на съществуващ стопански обект е налице, когато вследствие на инвестицията съществуващият стопански обект ще може да произвежда повече от поне един от вече произвежданите продукти, при условие че базисният производствен процес не се променя из основи.</w:t>
            </w:r>
          </w:p>
          <w:p w14:paraId="0F7981C9" w14:textId="77777777" w:rsidR="00D849BA" w:rsidRPr="00560431" w:rsidRDefault="00D849BA" w:rsidP="002C2272">
            <w:pPr>
              <w:spacing w:before="120" w:after="120" w:line="240" w:lineRule="auto"/>
              <w:jc w:val="both"/>
              <w:rPr>
                <w:rFonts w:ascii="Cambria" w:hAnsi="Cambria"/>
                <w:sz w:val="23"/>
                <w:szCs w:val="23"/>
              </w:rPr>
            </w:pPr>
            <w:r w:rsidRPr="00560431">
              <w:rPr>
                <w:rFonts w:ascii="Cambria" w:hAnsi="Cambria"/>
                <w:sz w:val="23"/>
                <w:szCs w:val="23"/>
              </w:rPr>
              <w:t xml:space="preserve">Инвестицията следва да се поддържа в региона получател от страна на крайния получател най-малко </w:t>
            </w:r>
            <w:r w:rsidR="006D7BC7" w:rsidRPr="00560431">
              <w:rPr>
                <w:rFonts w:ascii="Cambria" w:hAnsi="Cambria"/>
                <w:sz w:val="23"/>
                <w:szCs w:val="23"/>
              </w:rPr>
              <w:t xml:space="preserve">пет години, а в случай на МСП – най малко </w:t>
            </w:r>
            <w:r w:rsidRPr="00560431">
              <w:rPr>
                <w:rFonts w:ascii="Cambria" w:hAnsi="Cambria"/>
                <w:sz w:val="23"/>
                <w:szCs w:val="23"/>
              </w:rPr>
              <w:t xml:space="preserve">три години след изпълнението на предложението за изпълнение на инвестиция. Посоченото изискване </w:t>
            </w:r>
            <w:r w:rsidRPr="00560431">
              <w:rPr>
                <w:rFonts w:ascii="Cambria" w:hAnsi="Cambria"/>
                <w:sz w:val="23"/>
                <w:szCs w:val="23"/>
              </w:rPr>
              <w:lastRenderedPageBreak/>
              <w:t>ще бъде проверявано както чрез извършване на проверки на място, включително и относно обстоятелствата дали съответният актив е доставен, инсталиран, тестван и пуснат в експлоатация, отговаря на техническите спецификации, използва се на определеното място за целите на предложението за изпълнение на инвестиция, и съгласно договора за финансиране с крайния получател. В тази връзка, в случай че бъде сключен договор за финансиране с крайния получател, кандидатите следва да имат предвид задължението да осигуряват постоянен достъп до местата, където ще се осъществява предложението за изпълнение на инвестиция, в това число и достъп до информационните системи, както и до всички документи и бази данни, свързани с финансово-техническото управление на предложението за изпълнение на инвестиция.</w:t>
            </w:r>
          </w:p>
          <w:p w14:paraId="4374AC0C"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 основна промяна в целия производствен процес на съществуващ стопански обект:</w:t>
            </w:r>
          </w:p>
          <w:p w14:paraId="6DF932C1"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Промяна в целия производствен процес означава прилагането на основна за разлика от рутинна производствена промяна. Модернизирането на част от производствения процес не попада в посочения вид първоначална инвестиция, за да е налице основна (фундаментална) промяна следва да се модернизира цялостния производствен процес.</w:t>
            </w:r>
          </w:p>
          <w:p w14:paraId="0C1D139F"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Недопустими са дейности, изпълнявани единствено за намаляване на текущите разходи на дадено предприятие, които не са свързани с горните инвестиции.</w:t>
            </w:r>
          </w:p>
          <w:p w14:paraId="528677D4" w14:textId="77777777" w:rsidR="004F07CC" w:rsidRPr="00560431" w:rsidRDefault="00DD715E" w:rsidP="002C2272">
            <w:pPr>
              <w:spacing w:before="120" w:after="120" w:line="240" w:lineRule="auto"/>
              <w:jc w:val="both"/>
              <w:rPr>
                <w:rFonts w:ascii="Cambria" w:hAnsi="Cambria"/>
                <w:sz w:val="23"/>
                <w:szCs w:val="23"/>
              </w:rPr>
            </w:pPr>
            <w:r w:rsidRPr="00560431">
              <w:rPr>
                <w:rFonts w:ascii="Cambria" w:hAnsi="Cambria"/>
                <w:sz w:val="23"/>
                <w:szCs w:val="23"/>
              </w:rPr>
              <w:t>За целите на Д</w:t>
            </w:r>
            <w:r w:rsidR="004F07CC" w:rsidRPr="00560431">
              <w:rPr>
                <w:rFonts w:ascii="Cambria" w:hAnsi="Cambria"/>
                <w:sz w:val="23"/>
                <w:szCs w:val="23"/>
              </w:rPr>
              <w:t xml:space="preserve">ейност 3: </w:t>
            </w:r>
          </w:p>
          <w:p w14:paraId="0BAFDB48" w14:textId="77777777" w:rsidR="00DD715E" w:rsidRPr="00560431" w:rsidRDefault="00DD715E" w:rsidP="002C2272">
            <w:pPr>
              <w:spacing w:before="120" w:after="120" w:line="240" w:lineRule="auto"/>
              <w:jc w:val="both"/>
              <w:rPr>
                <w:rFonts w:ascii="Cambria" w:hAnsi="Cambria"/>
                <w:sz w:val="23"/>
                <w:szCs w:val="23"/>
              </w:rPr>
            </w:pPr>
            <w:r w:rsidRPr="00560431">
              <w:rPr>
                <w:rFonts w:ascii="Cambria" w:hAnsi="Cambria"/>
                <w:sz w:val="23"/>
                <w:szCs w:val="23"/>
              </w:rPr>
              <w:t>„Същата или подобна дейност“ означава дейност, попадаща в същия клас (</w:t>
            </w:r>
            <w:proofErr w:type="spellStart"/>
            <w:r w:rsidRPr="00560431">
              <w:rPr>
                <w:rFonts w:ascii="Cambria" w:hAnsi="Cambria"/>
                <w:sz w:val="23"/>
                <w:szCs w:val="23"/>
              </w:rPr>
              <w:t>четирицифрен</w:t>
            </w:r>
            <w:proofErr w:type="spellEnd"/>
            <w:r w:rsidRPr="00560431">
              <w:rPr>
                <w:rFonts w:ascii="Cambria" w:hAnsi="Cambria"/>
                <w:sz w:val="23"/>
                <w:szCs w:val="23"/>
              </w:rPr>
              <w:t xml:space="preserve"> код) от статистическата класификация на икономическите дейности NACE </w:t>
            </w:r>
            <w:proofErr w:type="spellStart"/>
            <w:r w:rsidRPr="00560431">
              <w:rPr>
                <w:rFonts w:ascii="Cambria" w:hAnsi="Cambria"/>
                <w:sz w:val="23"/>
                <w:szCs w:val="23"/>
              </w:rPr>
              <w:t>Rev</w:t>
            </w:r>
            <w:proofErr w:type="spellEnd"/>
            <w:r w:rsidRPr="00560431">
              <w:rPr>
                <w:rFonts w:ascii="Cambria" w:hAnsi="Cambria"/>
                <w:sz w:val="23"/>
                <w:szCs w:val="23"/>
              </w:rPr>
              <w:t xml:space="preserve">. 2, установена с Регламент (ЕО) № 1893/2006 на Европейския парламент и на Съвета от 20 декември 2006 г. за установяване на статистическа класификация на икономическите дейности NACE </w:t>
            </w:r>
            <w:proofErr w:type="spellStart"/>
            <w:r w:rsidRPr="00560431">
              <w:rPr>
                <w:rFonts w:ascii="Cambria" w:hAnsi="Cambria"/>
                <w:sz w:val="23"/>
                <w:szCs w:val="23"/>
              </w:rPr>
              <w:t>Rev</w:t>
            </w:r>
            <w:proofErr w:type="spellEnd"/>
            <w:r w:rsidRPr="00560431">
              <w:rPr>
                <w:rFonts w:ascii="Cambria" w:hAnsi="Cambria"/>
                <w:sz w:val="23"/>
                <w:szCs w:val="23"/>
              </w:rPr>
              <w:t>. 2 и за изменение на Регламент (ЕИО) № 3037/90 на Съвета, както и на някои ЕО регламенти относно специфичните статистически области (ОВ L 393, 30.12.2006 г., стр. 1)</w:t>
            </w:r>
          </w:p>
          <w:p w14:paraId="575C24BF" w14:textId="33E5E1E1" w:rsidR="00DD715E" w:rsidRPr="00560431" w:rsidRDefault="00DD715E" w:rsidP="00DD715E">
            <w:pPr>
              <w:spacing w:before="120" w:after="120" w:line="240" w:lineRule="auto"/>
              <w:jc w:val="both"/>
              <w:rPr>
                <w:rFonts w:ascii="Cambria" w:hAnsi="Cambria"/>
                <w:sz w:val="23"/>
                <w:szCs w:val="23"/>
              </w:rPr>
            </w:pPr>
            <w:r w:rsidRPr="00560431">
              <w:rPr>
                <w:rFonts w:ascii="Cambria" w:hAnsi="Cambria"/>
                <w:sz w:val="23"/>
                <w:szCs w:val="23"/>
              </w:rPr>
              <w:t>„</w:t>
            </w:r>
            <w:r w:rsidR="004F07CC" w:rsidRPr="00560431">
              <w:rPr>
                <w:rFonts w:ascii="Cambria" w:hAnsi="Cambria"/>
                <w:sz w:val="23"/>
                <w:szCs w:val="23"/>
              </w:rPr>
              <w:t>П</w:t>
            </w:r>
            <w:r w:rsidRPr="00560431">
              <w:rPr>
                <w:rFonts w:ascii="Cambria" w:hAnsi="Cambria"/>
                <w:sz w:val="23"/>
                <w:szCs w:val="23"/>
              </w:rPr>
              <w:t>ървоначална инвестиция в полза на нова стопанска дейност“ означава</w:t>
            </w:r>
            <w:r w:rsidR="00D236BA">
              <w:rPr>
                <w:rFonts w:ascii="Cambria" w:hAnsi="Cambria"/>
                <w:sz w:val="23"/>
                <w:szCs w:val="23"/>
              </w:rPr>
              <w:t xml:space="preserve"> </w:t>
            </w:r>
            <w:r w:rsidRPr="00560431">
              <w:rPr>
                <w:rFonts w:ascii="Cambria" w:hAnsi="Cambria"/>
                <w:sz w:val="23"/>
                <w:szCs w:val="23"/>
              </w:rPr>
              <w:t>инвестиция в материални активи, свързана със създаването на нов стопански обект, при условие че новата дейност не е същата или подобна на дейността, упражнявана от стопанския обект в миналото</w:t>
            </w:r>
            <w:r w:rsidR="00D236BA">
              <w:rPr>
                <w:rFonts w:ascii="Cambria" w:hAnsi="Cambria"/>
                <w:sz w:val="23"/>
                <w:szCs w:val="23"/>
              </w:rPr>
              <w:t>.</w:t>
            </w:r>
          </w:p>
          <w:p w14:paraId="1A5C4381" w14:textId="134652DE" w:rsidR="002C2272" w:rsidRDefault="002C2272" w:rsidP="002C2272">
            <w:pPr>
              <w:spacing w:before="120" w:after="120" w:line="240" w:lineRule="auto"/>
              <w:jc w:val="both"/>
              <w:rPr>
                <w:rFonts w:ascii="Cambria" w:hAnsi="Cambria"/>
                <w:sz w:val="23"/>
                <w:szCs w:val="23"/>
              </w:rPr>
            </w:pPr>
            <w:r w:rsidRPr="00560431">
              <w:rPr>
                <w:rFonts w:ascii="Cambria" w:hAnsi="Cambria"/>
                <w:b/>
                <w:sz w:val="23"/>
                <w:szCs w:val="23"/>
              </w:rPr>
              <w:t>ВАЖНО:</w:t>
            </w:r>
            <w:r w:rsidRPr="00560431">
              <w:rPr>
                <w:rFonts w:ascii="Cambria" w:hAnsi="Cambria"/>
                <w:sz w:val="23"/>
                <w:szCs w:val="23"/>
              </w:rPr>
              <w:t xml:space="preserve"> Големите предприятия могат да получат помощи единствено за първоначална инвестиция, облагодетелстваща нова стопанска дейност.</w:t>
            </w:r>
          </w:p>
          <w:p w14:paraId="0BE5C5E0" w14:textId="77777777" w:rsidR="0076560B" w:rsidRPr="00560431" w:rsidRDefault="0076560B" w:rsidP="002C2272">
            <w:pPr>
              <w:spacing w:before="120" w:after="120" w:line="240" w:lineRule="auto"/>
              <w:jc w:val="both"/>
              <w:rPr>
                <w:rFonts w:ascii="Cambria" w:hAnsi="Cambria"/>
                <w:sz w:val="23"/>
                <w:szCs w:val="23"/>
              </w:rPr>
            </w:pPr>
          </w:p>
          <w:p w14:paraId="60966FF9" w14:textId="685F8B34" w:rsidR="002C2272" w:rsidRPr="00560431" w:rsidRDefault="002C2272" w:rsidP="002E7FE5">
            <w:pPr>
              <w:pStyle w:val="ListParagraph"/>
              <w:numPr>
                <w:ilvl w:val="2"/>
                <w:numId w:val="41"/>
              </w:numPr>
              <w:spacing w:before="120" w:after="120" w:line="240" w:lineRule="auto"/>
              <w:jc w:val="both"/>
              <w:rPr>
                <w:rFonts w:ascii="Cambria" w:hAnsi="Cambria"/>
                <w:sz w:val="23"/>
                <w:szCs w:val="23"/>
              </w:rPr>
            </w:pPr>
            <w:r w:rsidRPr="00560431">
              <w:rPr>
                <w:rFonts w:ascii="Cambria" w:hAnsi="Cambria"/>
                <w:sz w:val="23"/>
                <w:szCs w:val="23"/>
              </w:rPr>
              <w:t>Максимален размер на помощта:</w:t>
            </w:r>
          </w:p>
          <w:p w14:paraId="06528192"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Безвъзмездното финансиране, за което се кандидатства под режим „регионална инвестиционна помощ“, заедно с получената държавна/минимална помощ от други източници, не може да надхвърля:</w:t>
            </w:r>
          </w:p>
          <w:p w14:paraId="264176E9"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 xml:space="preserve">А) Максимално допустимия размер на помощта по чл. 4, </w:t>
            </w:r>
            <w:proofErr w:type="spellStart"/>
            <w:r w:rsidRPr="00560431">
              <w:rPr>
                <w:rFonts w:ascii="Cambria" w:hAnsi="Cambria"/>
                <w:sz w:val="23"/>
                <w:szCs w:val="23"/>
              </w:rPr>
              <w:t>пар</w:t>
            </w:r>
            <w:proofErr w:type="spellEnd"/>
            <w:r w:rsidRPr="00560431">
              <w:rPr>
                <w:rFonts w:ascii="Cambria" w:hAnsi="Cambria"/>
                <w:sz w:val="23"/>
                <w:szCs w:val="23"/>
              </w:rPr>
              <w:t xml:space="preserve">. 1, буква „а“ от Регламент на Комисията (ЕС) № 651/2014 (при максимално допустим интензитет по процедурата от 50%), </w:t>
            </w:r>
            <w:r w:rsidR="00B3260C" w:rsidRPr="00560431">
              <w:rPr>
                <w:rFonts w:ascii="Cambria" w:hAnsi="Cambria"/>
                <w:sz w:val="23"/>
                <w:szCs w:val="23"/>
              </w:rPr>
              <w:t>е</w:t>
            </w:r>
            <w:r w:rsidR="000C449C" w:rsidRPr="00560431">
              <w:rPr>
                <w:rFonts w:ascii="Cambria" w:hAnsi="Cambria"/>
                <w:sz w:val="23"/>
                <w:szCs w:val="23"/>
              </w:rPr>
              <w:t xml:space="preserve"> коригирания размер на помощта, изчислен по механизма, определен в член 2, точка 20, за инвестиция с допустими разходи от 100 млн. евро;</w:t>
            </w:r>
          </w:p>
          <w:p w14:paraId="387B9D50"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 xml:space="preserve">Проверката за съответствие с максимално допустимия размер на помощта се извършва при вземане предвид на общия размер на държавната помощ и/или минималната помощ, получена във връзка със същите </w:t>
            </w:r>
            <w:proofErr w:type="spellStart"/>
            <w:r w:rsidRPr="00560431">
              <w:rPr>
                <w:rFonts w:ascii="Cambria" w:hAnsi="Cambria"/>
                <w:sz w:val="23"/>
                <w:szCs w:val="23"/>
              </w:rPr>
              <w:t>установими</w:t>
            </w:r>
            <w:proofErr w:type="spellEnd"/>
            <w:r w:rsidRPr="00560431">
              <w:rPr>
                <w:rFonts w:ascii="Cambria" w:hAnsi="Cambria"/>
                <w:sz w:val="23"/>
                <w:szCs w:val="23"/>
              </w:rPr>
              <w:t xml:space="preserve"> допустими разходи, които се припокриват частично или напълно с разходите по предложението за изпълнение на инвестиция.</w:t>
            </w:r>
          </w:p>
          <w:p w14:paraId="794EE9A4"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lastRenderedPageBreak/>
              <w:t xml:space="preserve">Б) Коригираният размер на помощта (изчислен съгласно указанията на чл. 2, </w:t>
            </w:r>
            <w:proofErr w:type="spellStart"/>
            <w:r w:rsidRPr="00560431">
              <w:rPr>
                <w:rFonts w:ascii="Cambria" w:hAnsi="Cambria"/>
                <w:sz w:val="23"/>
                <w:szCs w:val="23"/>
              </w:rPr>
              <w:t>пар</w:t>
            </w:r>
            <w:proofErr w:type="spellEnd"/>
            <w:r w:rsidRPr="00560431">
              <w:rPr>
                <w:rFonts w:ascii="Cambria" w:hAnsi="Cambria"/>
                <w:sz w:val="23"/>
                <w:szCs w:val="23"/>
              </w:rPr>
              <w:t xml:space="preserve">. 20 от Регламент на Комисията (ЕС) № 651/2014, когато стойността на допустимите разходи на инвестиционен проект или на „единен инвестиционен проект“  по чл. 14, </w:t>
            </w:r>
            <w:proofErr w:type="spellStart"/>
            <w:r w:rsidRPr="00560431">
              <w:rPr>
                <w:rFonts w:ascii="Cambria" w:hAnsi="Cambria"/>
                <w:sz w:val="23"/>
                <w:szCs w:val="23"/>
              </w:rPr>
              <w:t>пар</w:t>
            </w:r>
            <w:proofErr w:type="spellEnd"/>
            <w:r w:rsidRPr="00560431">
              <w:rPr>
                <w:rFonts w:ascii="Cambria" w:hAnsi="Cambria"/>
                <w:sz w:val="23"/>
                <w:szCs w:val="23"/>
              </w:rPr>
              <w:t>. 13 от Регламент (ЕС) № 651/2014, е над левовата равностойност на 50 000 000 евро).</w:t>
            </w:r>
          </w:p>
          <w:p w14:paraId="636621C7" w14:textId="39765DB7" w:rsidR="002329CE" w:rsidRPr="00560431" w:rsidRDefault="00A82B05" w:rsidP="002C2272">
            <w:pPr>
              <w:spacing w:before="120" w:after="120" w:line="240" w:lineRule="auto"/>
              <w:jc w:val="both"/>
              <w:rPr>
                <w:rFonts w:ascii="Cambria" w:hAnsi="Cambria"/>
                <w:sz w:val="23"/>
                <w:szCs w:val="23"/>
              </w:rPr>
            </w:pPr>
            <w:r w:rsidRPr="00560431">
              <w:rPr>
                <w:rFonts w:ascii="Cambria" w:hAnsi="Cambria"/>
                <w:sz w:val="23"/>
                <w:szCs w:val="23"/>
              </w:rPr>
              <w:t xml:space="preserve">Максималният </w:t>
            </w:r>
            <w:r w:rsidR="002329CE" w:rsidRPr="00560431">
              <w:rPr>
                <w:rFonts w:ascii="Cambria" w:hAnsi="Cambria"/>
                <w:sz w:val="23"/>
                <w:szCs w:val="23"/>
              </w:rPr>
              <w:t xml:space="preserve">интензитет, не надхвърля максималния интензитет на помощта, определен в картата на регионалните помощи, която е в сила към момента на предоставяне на помощта, а за големи инвестиционни проекти по смисъла на </w:t>
            </w:r>
            <w:r w:rsidR="00C857E7" w:rsidRPr="00560431">
              <w:rPr>
                <w:rFonts w:ascii="Cambria" w:hAnsi="Cambria"/>
                <w:sz w:val="23"/>
                <w:szCs w:val="23"/>
              </w:rPr>
              <w:t>Регламент (ЕС) № 651/2014</w:t>
            </w:r>
            <w:r w:rsidR="002329CE" w:rsidRPr="00560431">
              <w:rPr>
                <w:rFonts w:ascii="Cambria" w:hAnsi="Cambria"/>
                <w:sz w:val="23"/>
                <w:szCs w:val="23"/>
              </w:rPr>
              <w:t xml:space="preserve"> размерът на помощта не надхвърля коригирания размер на помощта, изчислен в съответствие с механизма, определен в член 2, точка 20 от </w:t>
            </w:r>
            <w:r w:rsidR="00C857E7" w:rsidRPr="00560431">
              <w:rPr>
                <w:rFonts w:ascii="Cambria" w:hAnsi="Cambria"/>
                <w:sz w:val="23"/>
                <w:szCs w:val="23"/>
              </w:rPr>
              <w:t>Регламент (ЕС) № 651/2014</w:t>
            </w:r>
            <w:r w:rsidR="002329CE" w:rsidRPr="00560431">
              <w:rPr>
                <w:rFonts w:ascii="Cambria" w:hAnsi="Cambria"/>
                <w:sz w:val="23"/>
                <w:szCs w:val="23"/>
              </w:rPr>
              <w:t xml:space="preserve">. </w:t>
            </w:r>
          </w:p>
          <w:p w14:paraId="602AAA08"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 xml:space="preserve">Всеки договор за финансиране с крайния получател по настоящата процедура представлява индивидуална помощ по смисъла на чл. 2, </w:t>
            </w:r>
            <w:proofErr w:type="spellStart"/>
            <w:r w:rsidRPr="00560431">
              <w:rPr>
                <w:rFonts w:ascii="Cambria" w:hAnsi="Cambria"/>
                <w:sz w:val="23"/>
                <w:szCs w:val="23"/>
              </w:rPr>
              <w:t>пар</w:t>
            </w:r>
            <w:proofErr w:type="spellEnd"/>
            <w:r w:rsidRPr="00560431">
              <w:rPr>
                <w:rFonts w:ascii="Cambria" w:hAnsi="Cambria"/>
                <w:sz w:val="23"/>
                <w:szCs w:val="23"/>
              </w:rPr>
              <w:t>. 14, ii) от Регламент на Комисията (ЕС) № 651/2014.</w:t>
            </w:r>
          </w:p>
          <w:p w14:paraId="5FC9CD78" w14:textId="56E1718E" w:rsidR="002B16C1" w:rsidRDefault="007F6392" w:rsidP="002C2272">
            <w:pPr>
              <w:spacing w:before="120" w:after="120" w:line="240" w:lineRule="auto"/>
              <w:jc w:val="both"/>
              <w:rPr>
                <w:rFonts w:ascii="Cambria" w:hAnsi="Cambria"/>
                <w:sz w:val="23"/>
                <w:szCs w:val="23"/>
              </w:rPr>
            </w:pPr>
            <w:r w:rsidRPr="00560431">
              <w:rPr>
                <w:rFonts w:ascii="Cambria" w:hAnsi="Cambria"/>
                <w:sz w:val="23"/>
                <w:szCs w:val="23"/>
              </w:rPr>
              <w:t xml:space="preserve">Изградената по </w:t>
            </w:r>
            <w:r w:rsidR="003F7D78" w:rsidRPr="00560431">
              <w:rPr>
                <w:rFonts w:ascii="Cambria" w:hAnsi="Cambria"/>
                <w:sz w:val="23"/>
                <w:szCs w:val="23"/>
              </w:rPr>
              <w:t>Д</w:t>
            </w:r>
            <w:r w:rsidRPr="00560431">
              <w:rPr>
                <w:rFonts w:ascii="Cambria" w:hAnsi="Cambria"/>
                <w:sz w:val="23"/>
                <w:szCs w:val="23"/>
              </w:rPr>
              <w:t xml:space="preserve">ейност </w:t>
            </w:r>
            <w:r w:rsidR="003F7D78" w:rsidRPr="00560431">
              <w:rPr>
                <w:rFonts w:ascii="Cambria" w:hAnsi="Cambria"/>
                <w:sz w:val="23"/>
                <w:szCs w:val="23"/>
              </w:rPr>
              <w:t xml:space="preserve">3 </w:t>
            </w:r>
            <w:r w:rsidRPr="00560431">
              <w:rPr>
                <w:rFonts w:ascii="Cambria" w:hAnsi="Cambria"/>
                <w:sz w:val="23"/>
                <w:szCs w:val="23"/>
              </w:rPr>
              <w:t xml:space="preserve">научноизследователска (иновативна) инфраструктура следва да се </w:t>
            </w:r>
            <w:r w:rsidR="00560431" w:rsidRPr="00560431">
              <w:rPr>
                <w:rFonts w:ascii="Cambria" w:hAnsi="Cambria"/>
                <w:sz w:val="23"/>
                <w:szCs w:val="23"/>
              </w:rPr>
              <w:t>предоставя</w:t>
            </w:r>
            <w:r w:rsidRPr="00560431">
              <w:rPr>
                <w:rFonts w:ascii="Cambria" w:hAnsi="Cambria"/>
                <w:sz w:val="23"/>
                <w:szCs w:val="23"/>
              </w:rPr>
              <w:t xml:space="preserve"> за използване по прозрачен и недискриминационен достъп.</w:t>
            </w:r>
            <w:r w:rsidR="003F7D78" w:rsidRPr="00560431">
              <w:rPr>
                <w:rFonts w:ascii="Cambria" w:hAnsi="Cambria"/>
                <w:sz w:val="23"/>
                <w:szCs w:val="23"/>
              </w:rPr>
              <w:t xml:space="preserve"> </w:t>
            </w:r>
            <w:r w:rsidR="002B16C1">
              <w:rPr>
                <w:rFonts w:ascii="Cambria" w:hAnsi="Cambria"/>
                <w:sz w:val="23"/>
                <w:szCs w:val="23"/>
              </w:rPr>
              <w:t>Цената за предлаганите услуги следва да бъде пазарна и публично оповестена</w:t>
            </w:r>
            <w:r w:rsidR="00564F81">
              <w:rPr>
                <w:rFonts w:ascii="Cambria" w:hAnsi="Cambria"/>
                <w:sz w:val="23"/>
                <w:szCs w:val="23"/>
              </w:rPr>
              <w:t xml:space="preserve">, </w:t>
            </w:r>
            <w:r w:rsidR="00564F81" w:rsidRPr="00564F81">
              <w:rPr>
                <w:rFonts w:ascii="Cambria" w:hAnsi="Cambria"/>
                <w:sz w:val="23"/>
                <w:szCs w:val="23"/>
              </w:rPr>
              <w:t xml:space="preserve">или </w:t>
            </w:r>
            <w:r w:rsidR="002D7ED9">
              <w:rPr>
                <w:rFonts w:ascii="Cambria" w:hAnsi="Cambria"/>
                <w:sz w:val="23"/>
                <w:szCs w:val="23"/>
              </w:rPr>
              <w:t xml:space="preserve">да </w:t>
            </w:r>
            <w:r w:rsidR="00564F81" w:rsidRPr="00564F81">
              <w:rPr>
                <w:rFonts w:ascii="Cambria" w:hAnsi="Cambria"/>
                <w:sz w:val="23"/>
                <w:szCs w:val="23"/>
              </w:rPr>
              <w:t>отраз</w:t>
            </w:r>
            <w:r w:rsidR="002D7ED9">
              <w:rPr>
                <w:rFonts w:ascii="Cambria" w:hAnsi="Cambria"/>
                <w:sz w:val="23"/>
                <w:szCs w:val="23"/>
              </w:rPr>
              <w:t>ява</w:t>
            </w:r>
            <w:r w:rsidR="00564F81">
              <w:rPr>
                <w:rFonts w:ascii="Cambria" w:hAnsi="Cambria"/>
                <w:sz w:val="23"/>
                <w:szCs w:val="23"/>
              </w:rPr>
              <w:t xml:space="preserve"> разходите за т</w:t>
            </w:r>
            <w:r w:rsidR="002D7ED9">
              <w:rPr>
                <w:rFonts w:ascii="Cambria" w:hAnsi="Cambria"/>
                <w:sz w:val="23"/>
                <w:szCs w:val="23"/>
              </w:rPr>
              <w:t>ази дейност</w:t>
            </w:r>
            <w:r w:rsidR="002B16C1">
              <w:rPr>
                <w:rFonts w:ascii="Cambria" w:hAnsi="Cambria"/>
                <w:sz w:val="23"/>
                <w:szCs w:val="23"/>
              </w:rPr>
              <w:t>.</w:t>
            </w:r>
            <w:r w:rsidR="00564F81">
              <w:rPr>
                <w:rFonts w:ascii="Cambria" w:hAnsi="Cambria"/>
                <w:sz w:val="23"/>
                <w:szCs w:val="23"/>
              </w:rPr>
              <w:t xml:space="preserve"> Режимът за достъп следва да бъде публично оповестен.</w:t>
            </w:r>
            <w:r w:rsidR="002B16C1">
              <w:t xml:space="preserve"> </w:t>
            </w:r>
            <w:r w:rsidR="002B16C1" w:rsidRPr="002B16C1">
              <w:rPr>
                <w:rFonts w:ascii="Cambria" w:hAnsi="Cambria"/>
                <w:sz w:val="23"/>
                <w:szCs w:val="23"/>
              </w:rPr>
              <w:t xml:space="preserve">Достъпът до </w:t>
            </w:r>
            <w:r w:rsidR="002B16C1">
              <w:rPr>
                <w:rFonts w:ascii="Cambria" w:hAnsi="Cambria"/>
                <w:sz w:val="23"/>
                <w:szCs w:val="23"/>
              </w:rPr>
              <w:t xml:space="preserve">изградената </w:t>
            </w:r>
            <w:r w:rsidR="002B16C1" w:rsidRPr="002B16C1">
              <w:rPr>
                <w:rFonts w:ascii="Cambria" w:hAnsi="Cambria"/>
                <w:sz w:val="23"/>
                <w:szCs w:val="23"/>
              </w:rPr>
              <w:t xml:space="preserve">инфраструктурата е отворен за </w:t>
            </w:r>
            <w:r w:rsidR="002B16C1">
              <w:rPr>
                <w:rFonts w:ascii="Cambria" w:hAnsi="Cambria"/>
                <w:sz w:val="23"/>
                <w:szCs w:val="23"/>
              </w:rPr>
              <w:t>всички</w:t>
            </w:r>
            <w:r w:rsidR="002B16C1" w:rsidRPr="002B16C1">
              <w:rPr>
                <w:rFonts w:ascii="Cambria" w:hAnsi="Cambria"/>
                <w:sz w:val="23"/>
                <w:szCs w:val="23"/>
              </w:rPr>
              <w:t xml:space="preserve"> ползватели и се предоставя на прозрачна и недискриминационна основа</w:t>
            </w:r>
            <w:r w:rsidR="00564F81">
              <w:rPr>
                <w:rFonts w:ascii="Cambria" w:hAnsi="Cambria"/>
                <w:sz w:val="23"/>
                <w:szCs w:val="23"/>
              </w:rPr>
              <w:t>,  при равни условия</w:t>
            </w:r>
            <w:r w:rsidR="002B16C1" w:rsidRPr="002B16C1">
              <w:rPr>
                <w:rFonts w:ascii="Cambria" w:hAnsi="Cambria"/>
                <w:sz w:val="23"/>
                <w:szCs w:val="23"/>
              </w:rPr>
              <w:t>.</w:t>
            </w:r>
          </w:p>
          <w:p w14:paraId="042BF8F1" w14:textId="77777777" w:rsidR="00C4173F" w:rsidRDefault="00C4173F" w:rsidP="00C4173F">
            <w:pPr>
              <w:spacing w:before="120" w:after="120" w:line="240" w:lineRule="auto"/>
              <w:jc w:val="both"/>
              <w:rPr>
                <w:rFonts w:ascii="Cambria" w:hAnsi="Cambria"/>
                <w:sz w:val="23"/>
                <w:szCs w:val="23"/>
              </w:rPr>
            </w:pPr>
            <w:r w:rsidRPr="00836B9D">
              <w:rPr>
                <w:rFonts w:ascii="Cambria" w:hAnsi="Cambria"/>
                <w:sz w:val="23"/>
                <w:szCs w:val="23"/>
              </w:rPr>
              <w:t xml:space="preserve">Подкрепяната научноизследователска инфраструктура по схемата попада в обхвата на чл. 2, </w:t>
            </w:r>
            <w:proofErr w:type="spellStart"/>
            <w:r w:rsidRPr="00836B9D">
              <w:rPr>
                <w:rFonts w:ascii="Cambria" w:hAnsi="Cambria"/>
                <w:sz w:val="23"/>
                <w:szCs w:val="23"/>
              </w:rPr>
              <w:t>пар</w:t>
            </w:r>
            <w:proofErr w:type="spellEnd"/>
            <w:r w:rsidRPr="00836B9D">
              <w:rPr>
                <w:rFonts w:ascii="Cambria" w:hAnsi="Cambria"/>
                <w:sz w:val="23"/>
                <w:szCs w:val="23"/>
              </w:rPr>
              <w:t xml:space="preserve">. 91 от ОРГО. След подаване на проектните предложения от кандидатите, финансиране за научноизследователска инфраструктура ще бъде предоставено само, ако схемата за регионална помощ отговаря на условията на чл. 13 буква в) от ОРГО, във връзка с определението дадено в чл. 2, </w:t>
            </w:r>
            <w:proofErr w:type="spellStart"/>
            <w:r w:rsidRPr="00836B9D">
              <w:rPr>
                <w:rFonts w:ascii="Cambria" w:hAnsi="Cambria"/>
                <w:sz w:val="23"/>
                <w:szCs w:val="23"/>
              </w:rPr>
              <w:t>пар</w:t>
            </w:r>
            <w:proofErr w:type="spellEnd"/>
            <w:r w:rsidRPr="00836B9D">
              <w:rPr>
                <w:rFonts w:ascii="Cambria" w:hAnsi="Cambria"/>
                <w:sz w:val="23"/>
                <w:szCs w:val="23"/>
              </w:rPr>
              <w:t>. 46 от ОРГО.</w:t>
            </w:r>
          </w:p>
          <w:p w14:paraId="5BDC6941" w14:textId="35CC92E4" w:rsidR="007F6392" w:rsidRPr="00560431" w:rsidRDefault="003F7D78" w:rsidP="00C4173F">
            <w:pPr>
              <w:spacing w:before="120" w:after="120" w:line="240" w:lineRule="auto"/>
              <w:jc w:val="both"/>
              <w:rPr>
                <w:rFonts w:ascii="Cambria" w:hAnsi="Cambria"/>
                <w:sz w:val="23"/>
                <w:szCs w:val="23"/>
              </w:rPr>
            </w:pPr>
            <w:r w:rsidRPr="00560431">
              <w:rPr>
                <w:rFonts w:ascii="Cambria" w:hAnsi="Cambria"/>
                <w:sz w:val="23"/>
                <w:szCs w:val="23"/>
              </w:rPr>
              <w:t xml:space="preserve">Крайният получател следва да опише </w:t>
            </w:r>
            <w:r w:rsidR="00DE5949" w:rsidRPr="00560431">
              <w:rPr>
                <w:rFonts w:ascii="Cambria" w:hAnsi="Cambria"/>
                <w:sz w:val="23"/>
                <w:szCs w:val="23"/>
              </w:rPr>
              <w:t xml:space="preserve">как ще изпълни </w:t>
            </w:r>
            <w:r w:rsidRPr="00560431">
              <w:rPr>
                <w:rFonts w:ascii="Cambria" w:hAnsi="Cambria"/>
                <w:sz w:val="23"/>
                <w:szCs w:val="23"/>
              </w:rPr>
              <w:t xml:space="preserve">това изискване във т. 5. План за изпълнение/Дейности по проекта (информацията) от Формуляра за </w:t>
            </w:r>
            <w:r w:rsidR="00560431" w:rsidRPr="00560431">
              <w:rPr>
                <w:rFonts w:ascii="Cambria" w:hAnsi="Cambria"/>
                <w:sz w:val="23"/>
                <w:szCs w:val="23"/>
              </w:rPr>
              <w:t>кандидатстване</w:t>
            </w:r>
            <w:r w:rsidRPr="00560431">
              <w:rPr>
                <w:rFonts w:ascii="Cambria" w:hAnsi="Cambria"/>
                <w:sz w:val="23"/>
                <w:szCs w:val="23"/>
              </w:rPr>
              <w:t>.</w:t>
            </w:r>
          </w:p>
          <w:p w14:paraId="31BEDBB3" w14:textId="55ED5783" w:rsidR="000B519D" w:rsidRPr="00560431" w:rsidRDefault="000B519D" w:rsidP="002C2272">
            <w:pPr>
              <w:spacing w:before="120" w:after="120" w:line="240" w:lineRule="auto"/>
              <w:jc w:val="both"/>
              <w:rPr>
                <w:rFonts w:ascii="Cambria" w:hAnsi="Cambria"/>
                <w:sz w:val="23"/>
                <w:szCs w:val="23"/>
              </w:rPr>
            </w:pPr>
            <w:r w:rsidRPr="00560431">
              <w:rPr>
                <w:rFonts w:ascii="Cambria" w:hAnsi="Cambria"/>
                <w:sz w:val="23"/>
                <w:szCs w:val="23"/>
              </w:rPr>
              <w:t xml:space="preserve">Съгласно чл. 9, ал. 1 и ал. 4 от Закона за държавните помощи, администратор за предвижданата схема за помощ за местни инфраструктури по Дейност 3 е </w:t>
            </w:r>
            <w:r w:rsidR="00F633E2" w:rsidRPr="00560431">
              <w:rPr>
                <w:rFonts w:ascii="Cambria" w:hAnsi="Cambria"/>
                <w:sz w:val="23"/>
                <w:szCs w:val="23"/>
              </w:rPr>
              <w:t>министър</w:t>
            </w:r>
            <w:r w:rsidR="00074202">
              <w:rPr>
                <w:rFonts w:ascii="Cambria" w:hAnsi="Cambria"/>
                <w:sz w:val="23"/>
                <w:szCs w:val="23"/>
              </w:rPr>
              <w:t>ът</w:t>
            </w:r>
            <w:r w:rsidR="00F633E2" w:rsidRPr="00560431">
              <w:rPr>
                <w:rFonts w:ascii="Cambria" w:hAnsi="Cambria"/>
                <w:sz w:val="23"/>
                <w:szCs w:val="23"/>
              </w:rPr>
              <w:t xml:space="preserve"> </w:t>
            </w:r>
            <w:r w:rsidRPr="00560431">
              <w:rPr>
                <w:rFonts w:ascii="Cambria" w:hAnsi="Cambria"/>
                <w:sz w:val="23"/>
                <w:szCs w:val="23"/>
              </w:rPr>
              <w:t>на иновациите и растежа.</w:t>
            </w:r>
          </w:p>
          <w:p w14:paraId="01FF29E3" w14:textId="77777777" w:rsidR="00167F24" w:rsidRPr="00560431" w:rsidRDefault="00167F24" w:rsidP="00167F24">
            <w:pPr>
              <w:spacing w:before="120" w:after="120" w:line="240" w:lineRule="auto"/>
              <w:jc w:val="both"/>
              <w:rPr>
                <w:rFonts w:ascii="Cambria" w:hAnsi="Cambria"/>
                <w:sz w:val="23"/>
                <w:szCs w:val="23"/>
              </w:rPr>
            </w:pPr>
            <w:r w:rsidRPr="00560431">
              <w:rPr>
                <w:rFonts w:ascii="Cambria" w:hAnsi="Cambria"/>
                <w:sz w:val="23"/>
                <w:szCs w:val="23"/>
              </w:rPr>
              <w:t xml:space="preserve">ВАЖНО: </w:t>
            </w:r>
          </w:p>
          <w:p w14:paraId="34F6A45C" w14:textId="28E072C1" w:rsidR="00167F24" w:rsidRPr="00560431" w:rsidRDefault="00167F24" w:rsidP="00167F24">
            <w:pPr>
              <w:spacing w:before="120" w:after="120" w:line="240" w:lineRule="auto"/>
              <w:jc w:val="both"/>
              <w:rPr>
                <w:rFonts w:ascii="Cambria" w:hAnsi="Cambria"/>
                <w:sz w:val="23"/>
                <w:szCs w:val="23"/>
              </w:rPr>
            </w:pPr>
            <w:r w:rsidRPr="00560431">
              <w:rPr>
                <w:rFonts w:ascii="Cambria" w:hAnsi="Cambria"/>
                <w:sz w:val="23"/>
                <w:szCs w:val="23"/>
              </w:rPr>
              <w:t>В случай, че СНД счете описания начин за използване и предоставяне на изградената по дейност 3 научноизследователска (иновативна) инфраструктура за непрозрачен и дискриминационен, няма да одобри предвидените разходи по тази дейност.</w:t>
            </w:r>
          </w:p>
          <w:p w14:paraId="750C2E6B" w14:textId="4045D4A8" w:rsidR="002C2272" w:rsidRPr="00560431" w:rsidRDefault="002C2272" w:rsidP="002E7FE5">
            <w:pPr>
              <w:pStyle w:val="ListParagraph"/>
              <w:numPr>
                <w:ilvl w:val="0"/>
                <w:numId w:val="19"/>
              </w:numPr>
              <w:tabs>
                <w:tab w:val="left" w:pos="594"/>
              </w:tabs>
              <w:spacing w:before="120" w:after="120" w:line="240" w:lineRule="auto"/>
              <w:ind w:left="27" w:firstLine="45"/>
              <w:jc w:val="both"/>
              <w:rPr>
                <w:rFonts w:ascii="Cambria" w:hAnsi="Cambria"/>
                <w:sz w:val="23"/>
                <w:szCs w:val="23"/>
              </w:rPr>
            </w:pPr>
            <w:r w:rsidRPr="00560431">
              <w:rPr>
                <w:rFonts w:ascii="Cambria" w:hAnsi="Cambria"/>
                <w:sz w:val="23"/>
                <w:szCs w:val="23"/>
              </w:rPr>
              <w:t xml:space="preserve">Дейност 4 </w:t>
            </w:r>
            <w:r w:rsidR="008F358A">
              <w:rPr>
                <w:rFonts w:ascii="Cambria" w:hAnsi="Cambria"/>
                <w:b/>
                <w:sz w:val="23"/>
                <w:szCs w:val="23"/>
              </w:rPr>
              <w:t>–</w:t>
            </w:r>
            <w:r w:rsidR="00A57FC9" w:rsidRPr="00560431">
              <w:rPr>
                <w:rFonts w:ascii="Cambria" w:hAnsi="Cambria"/>
                <w:b/>
                <w:sz w:val="23"/>
                <w:szCs w:val="23"/>
              </w:rPr>
              <w:t xml:space="preserve"> </w:t>
            </w:r>
            <w:r w:rsidRPr="00560431">
              <w:rPr>
                <w:rFonts w:ascii="Cambria" w:hAnsi="Cambria"/>
                <w:b/>
                <w:sz w:val="23"/>
                <w:szCs w:val="23"/>
              </w:rPr>
              <w:t>Режим „</w:t>
            </w:r>
            <w:r w:rsidR="004D4C08">
              <w:rPr>
                <w:rFonts w:ascii="Cambria" w:hAnsi="Cambria"/>
                <w:b/>
                <w:sz w:val="23"/>
                <w:szCs w:val="23"/>
              </w:rPr>
              <w:t xml:space="preserve">минимална </w:t>
            </w:r>
            <w:r w:rsidRPr="00560431">
              <w:rPr>
                <w:rFonts w:ascii="Cambria" w:hAnsi="Cambria"/>
                <w:b/>
                <w:sz w:val="23"/>
                <w:szCs w:val="23"/>
              </w:rPr>
              <w:t>помощ“</w:t>
            </w:r>
            <w:r w:rsidRPr="00560431">
              <w:rPr>
                <w:rFonts w:ascii="Cambria" w:hAnsi="Cambria"/>
                <w:sz w:val="23"/>
                <w:szCs w:val="23"/>
              </w:rPr>
              <w:t xml:space="preserve"> </w:t>
            </w:r>
            <w:r w:rsidR="008F358A">
              <w:rPr>
                <w:rFonts w:ascii="Cambria" w:hAnsi="Cambria"/>
                <w:sz w:val="23"/>
                <w:szCs w:val="23"/>
              </w:rPr>
              <w:t>–</w:t>
            </w:r>
            <w:r w:rsidRPr="00560431">
              <w:rPr>
                <w:rFonts w:ascii="Cambria" w:hAnsi="Cambria"/>
                <w:sz w:val="23"/>
                <w:szCs w:val="23"/>
              </w:rPr>
              <w:t xml:space="preserve"> </w:t>
            </w:r>
            <w:r w:rsidR="004D4C08" w:rsidRPr="004D4C08">
              <w:rPr>
                <w:rFonts w:ascii="Cambria" w:hAnsi="Cambria"/>
                <w:sz w:val="23"/>
                <w:szCs w:val="23"/>
              </w:rPr>
              <w:t xml:space="preserve">по смисъла на Регламент (ЕС) № 1407/2013 на Комисията от 18 декември 2013 г. относно прилагането на членове 107 и 108 от Договора за функционирането на Европейския съюз (ДФЕС) към помощта </w:t>
            </w:r>
            <w:proofErr w:type="spellStart"/>
            <w:r w:rsidR="004D4C08" w:rsidRPr="004D4C08">
              <w:rPr>
                <w:rFonts w:ascii="Cambria" w:hAnsi="Cambria"/>
                <w:sz w:val="23"/>
                <w:szCs w:val="23"/>
              </w:rPr>
              <w:t>de</w:t>
            </w:r>
            <w:proofErr w:type="spellEnd"/>
            <w:r w:rsidR="004D4C08" w:rsidRPr="004D4C08">
              <w:rPr>
                <w:rFonts w:ascii="Cambria" w:hAnsi="Cambria"/>
                <w:sz w:val="23"/>
                <w:szCs w:val="23"/>
              </w:rPr>
              <w:t xml:space="preserve"> </w:t>
            </w:r>
            <w:proofErr w:type="spellStart"/>
            <w:r w:rsidR="004D4C08" w:rsidRPr="004D4C08">
              <w:rPr>
                <w:rFonts w:ascii="Cambria" w:hAnsi="Cambria"/>
                <w:sz w:val="23"/>
                <w:szCs w:val="23"/>
              </w:rPr>
              <w:t>minimis</w:t>
            </w:r>
            <w:proofErr w:type="spellEnd"/>
            <w:r w:rsidR="004D4C08" w:rsidRPr="004D4C08">
              <w:rPr>
                <w:rFonts w:ascii="Cambria" w:hAnsi="Cambria"/>
                <w:sz w:val="23"/>
                <w:szCs w:val="23"/>
              </w:rPr>
              <w:t>, публикуван в Официален вестник на ЕС L 352 от 24.12.2013 г</w:t>
            </w:r>
            <w:r w:rsidRPr="00560431">
              <w:rPr>
                <w:rFonts w:ascii="Cambria" w:hAnsi="Cambria"/>
                <w:sz w:val="23"/>
                <w:szCs w:val="23"/>
              </w:rPr>
              <w:t xml:space="preserve"> - предвижда </w:t>
            </w:r>
            <w:r w:rsidR="0072309D">
              <w:rPr>
                <w:rFonts w:ascii="Cambria" w:hAnsi="Cambria"/>
                <w:sz w:val="23"/>
                <w:szCs w:val="23"/>
              </w:rPr>
              <w:t xml:space="preserve">помощ за </w:t>
            </w:r>
            <w:r w:rsidRPr="00560431">
              <w:rPr>
                <w:rFonts w:ascii="Cambria" w:hAnsi="Cambria"/>
                <w:sz w:val="23"/>
                <w:szCs w:val="23"/>
              </w:rPr>
              <w:t xml:space="preserve">изграждането на зарядни станции на слънчеви батерии за </w:t>
            </w:r>
            <w:proofErr w:type="spellStart"/>
            <w:r w:rsidRPr="00560431">
              <w:rPr>
                <w:rFonts w:ascii="Cambria" w:hAnsi="Cambria"/>
                <w:sz w:val="23"/>
                <w:szCs w:val="23"/>
              </w:rPr>
              <w:t>електромобили</w:t>
            </w:r>
            <w:proofErr w:type="spellEnd"/>
            <w:r w:rsidR="0023514F" w:rsidRPr="00560431">
              <w:rPr>
                <w:rFonts w:ascii="Cambria" w:hAnsi="Cambria"/>
                <w:sz w:val="23"/>
                <w:szCs w:val="23"/>
              </w:rPr>
              <w:t>.</w:t>
            </w:r>
          </w:p>
          <w:p w14:paraId="6F5DBD46" w14:textId="77777777" w:rsidR="00487785" w:rsidRPr="00560431" w:rsidRDefault="00487785" w:rsidP="00487785">
            <w:pPr>
              <w:spacing w:before="120" w:after="120" w:line="240" w:lineRule="auto"/>
              <w:jc w:val="both"/>
              <w:rPr>
                <w:rFonts w:ascii="Cambria" w:hAnsi="Cambria"/>
                <w:sz w:val="23"/>
                <w:szCs w:val="23"/>
              </w:rPr>
            </w:pPr>
            <w:r w:rsidRPr="00560431">
              <w:rPr>
                <w:rFonts w:ascii="Cambria" w:hAnsi="Cambria"/>
                <w:sz w:val="23"/>
                <w:szCs w:val="23"/>
              </w:rPr>
              <w:t xml:space="preserve">Целта на Дейност 4 е свързана с необходимостта от помощ за стимулиране на разгръщането на инфраструктура за зареждане с електроенергия. По данни от м. януари 2023 г. на Министерството на вътрешните работи, Главна дирекция „Национална полиция“ информация/данни за </w:t>
            </w:r>
            <w:proofErr w:type="spellStart"/>
            <w:r w:rsidRPr="00560431">
              <w:rPr>
                <w:rFonts w:ascii="Cambria" w:hAnsi="Cambria"/>
                <w:sz w:val="23"/>
                <w:szCs w:val="23"/>
              </w:rPr>
              <w:t>автопарка</w:t>
            </w:r>
            <w:proofErr w:type="spellEnd"/>
            <w:r w:rsidRPr="00560431">
              <w:rPr>
                <w:rFonts w:ascii="Cambria" w:hAnsi="Cambria"/>
                <w:sz w:val="23"/>
                <w:szCs w:val="23"/>
              </w:rPr>
              <w:t xml:space="preserve"> в Р България, електрически превозни средства, представляват по-малко от 2 % от целия </w:t>
            </w:r>
            <w:proofErr w:type="spellStart"/>
            <w:r w:rsidRPr="00560431">
              <w:rPr>
                <w:rFonts w:ascii="Cambria" w:hAnsi="Cambria"/>
                <w:sz w:val="23"/>
                <w:szCs w:val="23"/>
              </w:rPr>
              <w:t>автопарк</w:t>
            </w:r>
            <w:proofErr w:type="spellEnd"/>
            <w:r w:rsidRPr="00560431">
              <w:rPr>
                <w:rFonts w:ascii="Cambria" w:hAnsi="Cambria"/>
                <w:sz w:val="23"/>
                <w:szCs w:val="23"/>
              </w:rPr>
              <w:t xml:space="preserve"> от същата категория, регистриран в Р България:</w:t>
            </w:r>
          </w:p>
          <w:p w14:paraId="7A3310C0" w14:textId="77777777" w:rsidR="00487785" w:rsidRPr="00560431" w:rsidRDefault="00487785" w:rsidP="00487785">
            <w:pPr>
              <w:spacing w:before="120" w:after="120" w:line="240" w:lineRule="auto"/>
              <w:jc w:val="both"/>
              <w:rPr>
                <w:rFonts w:ascii="Cambria" w:hAnsi="Cambria"/>
                <w:sz w:val="23"/>
                <w:szCs w:val="23"/>
              </w:rPr>
            </w:pPr>
            <w:r w:rsidRPr="00560431">
              <w:rPr>
                <w:rFonts w:ascii="Cambria" w:hAnsi="Cambria"/>
                <w:sz w:val="23"/>
                <w:szCs w:val="23"/>
              </w:rPr>
              <w:t xml:space="preserve">Категория М1 </w:t>
            </w:r>
          </w:p>
          <w:p w14:paraId="14168C5D" w14:textId="77777777" w:rsidR="00487785" w:rsidRPr="00560431" w:rsidRDefault="00487785" w:rsidP="00487785">
            <w:pPr>
              <w:spacing w:before="120" w:after="120" w:line="240" w:lineRule="auto"/>
              <w:jc w:val="both"/>
              <w:rPr>
                <w:rFonts w:ascii="Cambria" w:hAnsi="Cambria"/>
                <w:sz w:val="23"/>
                <w:szCs w:val="23"/>
              </w:rPr>
            </w:pPr>
            <w:r w:rsidRPr="00560431">
              <w:rPr>
                <w:rFonts w:ascii="Cambria" w:hAnsi="Cambria"/>
                <w:sz w:val="23"/>
                <w:szCs w:val="23"/>
              </w:rPr>
              <w:lastRenderedPageBreak/>
              <w:t>Общ брой превозни средства  - 2 861 461 броя. От тях:</w:t>
            </w:r>
          </w:p>
          <w:p w14:paraId="401393F1" w14:textId="002E1079" w:rsidR="00487785" w:rsidRPr="00560431" w:rsidRDefault="00487785" w:rsidP="00487785">
            <w:pPr>
              <w:spacing w:before="120" w:after="120" w:line="240" w:lineRule="auto"/>
              <w:jc w:val="both"/>
              <w:rPr>
                <w:rFonts w:ascii="Cambria" w:hAnsi="Cambria"/>
                <w:sz w:val="23"/>
                <w:szCs w:val="23"/>
              </w:rPr>
            </w:pPr>
            <w:r w:rsidRPr="00560431">
              <w:rPr>
                <w:rFonts w:ascii="Cambria" w:hAnsi="Cambria"/>
                <w:sz w:val="23"/>
                <w:szCs w:val="23"/>
              </w:rPr>
              <w:t>-</w:t>
            </w:r>
            <w:r w:rsidR="00D666E8" w:rsidRPr="00560431">
              <w:rPr>
                <w:rFonts w:ascii="Cambria" w:hAnsi="Cambria"/>
                <w:sz w:val="23"/>
                <w:szCs w:val="23"/>
              </w:rPr>
              <w:t xml:space="preserve"> </w:t>
            </w:r>
            <w:r w:rsidRPr="00560431">
              <w:rPr>
                <w:rFonts w:ascii="Cambria" w:hAnsi="Cambria"/>
                <w:sz w:val="23"/>
                <w:szCs w:val="23"/>
              </w:rPr>
              <w:t>Електрически превозни средства – 6 325 бр.</w:t>
            </w:r>
          </w:p>
          <w:p w14:paraId="4A1F5B51" w14:textId="023A9C72" w:rsidR="00487785" w:rsidRPr="00560431" w:rsidRDefault="00487785" w:rsidP="00487785">
            <w:pPr>
              <w:spacing w:before="120" w:after="120" w:line="240" w:lineRule="auto"/>
              <w:jc w:val="both"/>
              <w:rPr>
                <w:rFonts w:ascii="Cambria" w:hAnsi="Cambria"/>
                <w:sz w:val="23"/>
                <w:szCs w:val="23"/>
              </w:rPr>
            </w:pPr>
            <w:r w:rsidRPr="00560431">
              <w:rPr>
                <w:rFonts w:ascii="Cambria" w:hAnsi="Cambria"/>
                <w:sz w:val="23"/>
                <w:szCs w:val="23"/>
              </w:rPr>
              <w:t>-</w:t>
            </w:r>
            <w:r w:rsidR="00D666E8" w:rsidRPr="00560431">
              <w:rPr>
                <w:rFonts w:ascii="Cambria" w:hAnsi="Cambria"/>
                <w:sz w:val="23"/>
                <w:szCs w:val="23"/>
              </w:rPr>
              <w:t xml:space="preserve"> </w:t>
            </w:r>
            <w:r w:rsidRPr="00560431">
              <w:rPr>
                <w:rFonts w:ascii="Cambria" w:hAnsi="Cambria"/>
                <w:sz w:val="23"/>
                <w:szCs w:val="23"/>
              </w:rPr>
              <w:t>Хибридни превозни средства – 31 081 бр.</w:t>
            </w:r>
          </w:p>
          <w:p w14:paraId="2FFF194E" w14:textId="77777777" w:rsidR="00487785" w:rsidRPr="00560431" w:rsidRDefault="00487785" w:rsidP="00487785">
            <w:pPr>
              <w:spacing w:before="120" w:after="120" w:line="240" w:lineRule="auto"/>
              <w:jc w:val="both"/>
              <w:rPr>
                <w:rFonts w:ascii="Cambria" w:hAnsi="Cambria"/>
                <w:sz w:val="23"/>
                <w:szCs w:val="23"/>
              </w:rPr>
            </w:pPr>
            <w:r w:rsidRPr="00560431">
              <w:rPr>
                <w:rFonts w:ascii="Cambria" w:hAnsi="Cambria"/>
                <w:sz w:val="23"/>
                <w:szCs w:val="23"/>
              </w:rPr>
              <w:t xml:space="preserve">Общ брой ПС с електродвигател и хибридни ПС – 37 406 броя, което представлява 1,307 % от целия </w:t>
            </w:r>
            <w:proofErr w:type="spellStart"/>
            <w:r w:rsidRPr="00560431">
              <w:rPr>
                <w:rFonts w:ascii="Cambria" w:hAnsi="Cambria"/>
                <w:sz w:val="23"/>
                <w:szCs w:val="23"/>
              </w:rPr>
              <w:t>автопарк</w:t>
            </w:r>
            <w:proofErr w:type="spellEnd"/>
            <w:r w:rsidRPr="00560431">
              <w:rPr>
                <w:rFonts w:ascii="Cambria" w:hAnsi="Cambria"/>
                <w:sz w:val="23"/>
                <w:szCs w:val="23"/>
              </w:rPr>
              <w:t xml:space="preserve"> от същата категория.</w:t>
            </w:r>
          </w:p>
          <w:p w14:paraId="687A87DF" w14:textId="77777777" w:rsidR="00487785" w:rsidRPr="00560431" w:rsidRDefault="00487785" w:rsidP="00487785">
            <w:pPr>
              <w:spacing w:before="120" w:after="120" w:line="240" w:lineRule="auto"/>
              <w:jc w:val="both"/>
              <w:rPr>
                <w:rFonts w:ascii="Cambria" w:hAnsi="Cambria"/>
                <w:sz w:val="23"/>
                <w:szCs w:val="23"/>
              </w:rPr>
            </w:pPr>
            <w:r w:rsidRPr="00560431">
              <w:rPr>
                <w:rFonts w:ascii="Cambria" w:hAnsi="Cambria"/>
                <w:sz w:val="23"/>
                <w:szCs w:val="23"/>
              </w:rPr>
              <w:t>Категория N1</w:t>
            </w:r>
          </w:p>
          <w:p w14:paraId="3FBB5B3D" w14:textId="77777777" w:rsidR="00487785" w:rsidRPr="00560431" w:rsidRDefault="00487785" w:rsidP="00487785">
            <w:pPr>
              <w:spacing w:before="120" w:after="120" w:line="240" w:lineRule="auto"/>
              <w:jc w:val="both"/>
              <w:rPr>
                <w:rFonts w:ascii="Cambria" w:hAnsi="Cambria"/>
                <w:sz w:val="23"/>
                <w:szCs w:val="23"/>
              </w:rPr>
            </w:pPr>
            <w:r w:rsidRPr="00560431">
              <w:rPr>
                <w:rFonts w:ascii="Cambria" w:hAnsi="Cambria"/>
                <w:sz w:val="23"/>
                <w:szCs w:val="23"/>
              </w:rPr>
              <w:t>Общ брой превозни средства – 369 515 броя. От тях:</w:t>
            </w:r>
          </w:p>
          <w:p w14:paraId="11A81C36" w14:textId="1D907485" w:rsidR="00487785" w:rsidRPr="00560431" w:rsidRDefault="00487785" w:rsidP="00487785">
            <w:pPr>
              <w:spacing w:before="120" w:after="120" w:line="240" w:lineRule="auto"/>
              <w:jc w:val="both"/>
              <w:rPr>
                <w:rFonts w:ascii="Cambria" w:hAnsi="Cambria"/>
                <w:sz w:val="23"/>
                <w:szCs w:val="23"/>
              </w:rPr>
            </w:pPr>
            <w:r w:rsidRPr="00560431">
              <w:rPr>
                <w:rFonts w:ascii="Cambria" w:hAnsi="Cambria"/>
                <w:sz w:val="23"/>
                <w:szCs w:val="23"/>
              </w:rPr>
              <w:t>-</w:t>
            </w:r>
            <w:r w:rsidR="00D666E8" w:rsidRPr="00560431">
              <w:rPr>
                <w:rFonts w:ascii="Cambria" w:hAnsi="Cambria"/>
                <w:sz w:val="23"/>
                <w:szCs w:val="23"/>
              </w:rPr>
              <w:t xml:space="preserve"> </w:t>
            </w:r>
            <w:r w:rsidRPr="00560431">
              <w:rPr>
                <w:rFonts w:ascii="Cambria" w:hAnsi="Cambria"/>
                <w:sz w:val="23"/>
                <w:szCs w:val="23"/>
              </w:rPr>
              <w:t>Електрически превозни средства – 346 броя</w:t>
            </w:r>
          </w:p>
          <w:p w14:paraId="794F106A" w14:textId="49D2CF85" w:rsidR="00487785" w:rsidRPr="00560431" w:rsidRDefault="00487785" w:rsidP="00487785">
            <w:pPr>
              <w:spacing w:before="120" w:after="120" w:line="240" w:lineRule="auto"/>
              <w:jc w:val="both"/>
              <w:rPr>
                <w:rFonts w:ascii="Cambria" w:hAnsi="Cambria"/>
                <w:sz w:val="23"/>
                <w:szCs w:val="23"/>
              </w:rPr>
            </w:pPr>
            <w:r w:rsidRPr="00560431">
              <w:rPr>
                <w:rFonts w:ascii="Cambria" w:hAnsi="Cambria"/>
                <w:sz w:val="23"/>
                <w:szCs w:val="23"/>
              </w:rPr>
              <w:t>-</w:t>
            </w:r>
            <w:r w:rsidR="00D666E8" w:rsidRPr="00560431">
              <w:rPr>
                <w:rFonts w:ascii="Cambria" w:hAnsi="Cambria"/>
                <w:sz w:val="23"/>
                <w:szCs w:val="23"/>
              </w:rPr>
              <w:t xml:space="preserve"> </w:t>
            </w:r>
            <w:r w:rsidRPr="00560431">
              <w:rPr>
                <w:rFonts w:ascii="Cambria" w:hAnsi="Cambria"/>
                <w:sz w:val="23"/>
                <w:szCs w:val="23"/>
              </w:rPr>
              <w:t>Хибридни превозни средства – 772 броя</w:t>
            </w:r>
          </w:p>
          <w:p w14:paraId="6935B9AD" w14:textId="77777777" w:rsidR="00487785" w:rsidRPr="00560431" w:rsidRDefault="00487785" w:rsidP="00487785">
            <w:pPr>
              <w:spacing w:before="120" w:after="120" w:line="240" w:lineRule="auto"/>
              <w:jc w:val="both"/>
              <w:rPr>
                <w:rFonts w:ascii="Cambria" w:hAnsi="Cambria"/>
                <w:sz w:val="23"/>
                <w:szCs w:val="23"/>
              </w:rPr>
            </w:pPr>
            <w:r w:rsidRPr="00560431">
              <w:rPr>
                <w:rFonts w:ascii="Cambria" w:hAnsi="Cambria"/>
                <w:sz w:val="23"/>
                <w:szCs w:val="23"/>
              </w:rPr>
              <w:t xml:space="preserve">Общ брой ПС с електродвигател и хибридни ПС – 118 броя, което представлява 0,303 % от целия </w:t>
            </w:r>
            <w:proofErr w:type="spellStart"/>
            <w:r w:rsidRPr="00560431">
              <w:rPr>
                <w:rFonts w:ascii="Cambria" w:hAnsi="Cambria"/>
                <w:sz w:val="23"/>
                <w:szCs w:val="23"/>
              </w:rPr>
              <w:t>автопарк</w:t>
            </w:r>
            <w:proofErr w:type="spellEnd"/>
            <w:r w:rsidRPr="00560431">
              <w:rPr>
                <w:rFonts w:ascii="Cambria" w:hAnsi="Cambria"/>
                <w:sz w:val="23"/>
                <w:szCs w:val="23"/>
              </w:rPr>
              <w:t xml:space="preserve"> от същата категория.  </w:t>
            </w:r>
          </w:p>
          <w:p w14:paraId="532FD22F" w14:textId="6C152334"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 xml:space="preserve">Допустимите разходи са разходите за изграждане, инсталиране или модернизиране на инфраструктурата за зареждане с електроенергия. </w:t>
            </w:r>
            <w:r w:rsidR="00BD07DF" w:rsidRPr="00560431">
              <w:rPr>
                <w:rFonts w:ascii="Cambria" w:hAnsi="Cambria"/>
                <w:sz w:val="23"/>
                <w:szCs w:val="23"/>
              </w:rPr>
              <w:t xml:space="preserve">Допустимите разходи </w:t>
            </w:r>
            <w:r w:rsidRPr="00560431">
              <w:rPr>
                <w:rFonts w:ascii="Cambria" w:hAnsi="Cambria"/>
                <w:sz w:val="23"/>
                <w:szCs w:val="23"/>
              </w:rPr>
              <w:t xml:space="preserve"> включват разходите за самата инфраструктура за зареждане с електроенергия, инсталиране или модернизиране на електрически или други компоненти, включително силови трансформатори, които са необходими за свързване на инфраструктурата за зареждане с електроенергия към мрежата или към местна единица за производство или съхранение на електроенергия, както и свързаните с това техническо оборудване, строителни работи, инсталационни разходи и разходи за свързаните с това разрешителни. </w:t>
            </w:r>
          </w:p>
          <w:p w14:paraId="6C9F3415"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По процедурата не са допустими разходите за местни единици за производство и съхранение, произвеждащи или съхраняващи електроенергия, и разходите за местни съоръжения за производство на водород.</w:t>
            </w:r>
          </w:p>
          <w:p w14:paraId="329DEFC2" w14:textId="77777777" w:rsidR="004D4C08" w:rsidRPr="004D4C08" w:rsidRDefault="004D4C08" w:rsidP="004D4C08">
            <w:pPr>
              <w:spacing w:before="120" w:after="120" w:line="240" w:lineRule="auto"/>
              <w:jc w:val="both"/>
              <w:rPr>
                <w:rFonts w:ascii="Cambria" w:hAnsi="Cambria"/>
                <w:sz w:val="23"/>
                <w:szCs w:val="23"/>
              </w:rPr>
            </w:pPr>
            <w:r w:rsidRPr="004D4C08">
              <w:rPr>
                <w:rFonts w:ascii="Cambria" w:hAnsi="Cambria"/>
                <w:sz w:val="23"/>
                <w:szCs w:val="23"/>
              </w:rPr>
              <w:t xml:space="preserve">ВАЖНО: </w:t>
            </w:r>
          </w:p>
          <w:p w14:paraId="7003AF21" w14:textId="321BEEAE" w:rsidR="004D4C08" w:rsidRPr="004D4C08" w:rsidRDefault="004D4C08" w:rsidP="004D4C08">
            <w:pPr>
              <w:spacing w:before="120" w:after="120" w:line="240" w:lineRule="auto"/>
              <w:jc w:val="both"/>
              <w:rPr>
                <w:rFonts w:ascii="Cambria" w:hAnsi="Cambria"/>
                <w:sz w:val="23"/>
                <w:szCs w:val="23"/>
              </w:rPr>
            </w:pPr>
            <w:r w:rsidRPr="004D4C08">
              <w:rPr>
                <w:rFonts w:ascii="Cambria" w:hAnsi="Cambria"/>
                <w:sz w:val="23"/>
                <w:szCs w:val="23"/>
              </w:rPr>
              <w:t xml:space="preserve">Максималният размер на помощта по режим </w:t>
            </w:r>
            <w:proofErr w:type="spellStart"/>
            <w:r w:rsidRPr="004D4C08">
              <w:rPr>
                <w:rFonts w:ascii="Cambria" w:hAnsi="Cambria"/>
                <w:sz w:val="23"/>
                <w:szCs w:val="23"/>
              </w:rPr>
              <w:t>de</w:t>
            </w:r>
            <w:proofErr w:type="spellEnd"/>
            <w:r w:rsidRPr="004D4C08">
              <w:rPr>
                <w:rFonts w:ascii="Cambria" w:hAnsi="Cambria"/>
                <w:sz w:val="23"/>
                <w:szCs w:val="23"/>
              </w:rPr>
              <w:t xml:space="preserve"> </w:t>
            </w:r>
            <w:proofErr w:type="spellStart"/>
            <w:r w:rsidRPr="004D4C08">
              <w:rPr>
                <w:rFonts w:ascii="Cambria" w:hAnsi="Cambria"/>
                <w:sz w:val="23"/>
                <w:szCs w:val="23"/>
              </w:rPr>
              <w:t>minimis</w:t>
            </w:r>
            <w:proofErr w:type="spellEnd"/>
            <w:r w:rsidRPr="004D4C08">
              <w:rPr>
                <w:rFonts w:ascii="Cambria" w:hAnsi="Cambria"/>
                <w:sz w:val="23"/>
                <w:szCs w:val="23"/>
              </w:rPr>
              <w:t>, за която се кандидатства заедно с другите получени минимални помощи за едно и също предприятие за период от три бюджетни години</w:t>
            </w:r>
            <w:r w:rsidR="00E86FBB">
              <w:rPr>
                <w:rFonts w:ascii="Cambria" w:hAnsi="Cambria"/>
                <w:sz w:val="23"/>
                <w:szCs w:val="23"/>
              </w:rPr>
              <w:t xml:space="preserve"> </w:t>
            </w:r>
            <w:r w:rsidR="00E86FBB" w:rsidRPr="00827D7D">
              <w:rPr>
                <w:rFonts w:ascii="Cambria" w:hAnsi="Cambria"/>
                <w:sz w:val="23"/>
                <w:szCs w:val="23"/>
              </w:rPr>
              <w:t>(двете предходни плюс текущата година)</w:t>
            </w:r>
            <w:r w:rsidRPr="004D4C08">
              <w:rPr>
                <w:rFonts w:ascii="Cambria" w:hAnsi="Cambria"/>
                <w:sz w:val="23"/>
                <w:szCs w:val="23"/>
              </w:rPr>
              <w:t xml:space="preserve"> не може да надхвърля левовата равностойност на 200 000 евро и съответно левовата равностойност на 100 000 евро за едно и също предприятие, което осъществява автомобилни товарни превози за чужда сметка. </w:t>
            </w:r>
          </w:p>
          <w:p w14:paraId="58627408" w14:textId="77777777" w:rsidR="004D4C08" w:rsidRPr="004D4C08" w:rsidRDefault="004D4C08" w:rsidP="004D4C08">
            <w:pPr>
              <w:spacing w:before="120" w:after="120" w:line="240" w:lineRule="auto"/>
              <w:jc w:val="both"/>
              <w:rPr>
                <w:rFonts w:ascii="Cambria" w:hAnsi="Cambria"/>
                <w:sz w:val="23"/>
                <w:szCs w:val="23"/>
              </w:rPr>
            </w:pPr>
            <w:r w:rsidRPr="004D4C08">
              <w:rPr>
                <w:rFonts w:ascii="Cambria" w:hAnsi="Cambria"/>
                <w:sz w:val="23"/>
                <w:szCs w:val="23"/>
              </w:rPr>
              <w:t xml:space="preserve">Когато едно и също предприятие изпълнява автомобилни товарни превози за чужда сметка или срещу възнаграждение, както и други дейности, за които се прилага таванът от 200 000 евро, таванът от 200 000 евро по тази процедура ще се прилага за едно и също предприятие, което следва да води аналитична система за счетоводна отчетност за всяка дейност като разграничава приходите, разходите, свързани с всяка дейност, което гарантира, че помощите за дейността по автомобилни товарни превози не надвишава левовата равностойност на 100 000 евро и че минималните помощите не се използват за придобиване на товарни автомобили. </w:t>
            </w:r>
          </w:p>
          <w:p w14:paraId="540A383D" w14:textId="74A063F2" w:rsidR="004D4C08" w:rsidRPr="004D4C08" w:rsidRDefault="004D4C08" w:rsidP="004D4C08">
            <w:pPr>
              <w:spacing w:before="120" w:after="120" w:line="240" w:lineRule="auto"/>
              <w:jc w:val="both"/>
              <w:rPr>
                <w:rFonts w:ascii="Cambria" w:hAnsi="Cambria"/>
                <w:sz w:val="23"/>
                <w:szCs w:val="23"/>
              </w:rPr>
            </w:pPr>
            <w:r w:rsidRPr="004D4C08">
              <w:rPr>
                <w:rFonts w:ascii="Cambria" w:hAnsi="Cambria"/>
                <w:sz w:val="23"/>
                <w:szCs w:val="23"/>
              </w:rPr>
              <w:t xml:space="preserve">Максимално допустимите размери, се прилагат независимо от формата на помощта </w:t>
            </w:r>
            <w:proofErr w:type="spellStart"/>
            <w:r w:rsidRPr="004D4C08">
              <w:rPr>
                <w:rFonts w:ascii="Cambria" w:hAnsi="Cambria"/>
                <w:sz w:val="23"/>
                <w:szCs w:val="23"/>
              </w:rPr>
              <w:t>de</w:t>
            </w:r>
            <w:proofErr w:type="spellEnd"/>
            <w:r w:rsidRPr="004D4C08">
              <w:rPr>
                <w:rFonts w:ascii="Cambria" w:hAnsi="Cambria"/>
                <w:sz w:val="23"/>
                <w:szCs w:val="23"/>
              </w:rPr>
              <w:t xml:space="preserve"> </w:t>
            </w:r>
            <w:proofErr w:type="spellStart"/>
            <w:r w:rsidRPr="004D4C08">
              <w:rPr>
                <w:rFonts w:ascii="Cambria" w:hAnsi="Cambria"/>
                <w:sz w:val="23"/>
                <w:szCs w:val="23"/>
              </w:rPr>
              <w:t>minimis</w:t>
            </w:r>
            <w:proofErr w:type="spellEnd"/>
            <w:r w:rsidRPr="004D4C08">
              <w:rPr>
                <w:rFonts w:ascii="Cambria" w:hAnsi="Cambria"/>
                <w:sz w:val="23"/>
                <w:szCs w:val="23"/>
              </w:rPr>
              <w:t xml:space="preserve"> или от преследваната цел и без значение дали предоставената от държавата членка помощ се финансира изцяло или частично със средства, произхождащи от Съюза. </w:t>
            </w:r>
          </w:p>
          <w:p w14:paraId="4D4CED03" w14:textId="482739D8" w:rsidR="00C53E83" w:rsidRDefault="004D4C08" w:rsidP="004D4C08">
            <w:pPr>
              <w:spacing w:before="120" w:after="120" w:line="240" w:lineRule="auto"/>
              <w:jc w:val="both"/>
              <w:rPr>
                <w:rFonts w:ascii="Cambria" w:hAnsi="Cambria"/>
                <w:sz w:val="23"/>
                <w:szCs w:val="23"/>
              </w:rPr>
            </w:pPr>
            <w:r w:rsidRPr="004D4C08">
              <w:rPr>
                <w:rFonts w:ascii="Cambria" w:hAnsi="Cambria"/>
                <w:sz w:val="23"/>
                <w:szCs w:val="23"/>
              </w:rPr>
              <w:lastRenderedPageBreak/>
              <w:t xml:space="preserve">За целите на таваните, посочени по-горе,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14:paraId="271C5421" w14:textId="23E2E1EC" w:rsidR="004D4C08" w:rsidRPr="004D4C08" w:rsidRDefault="00C53E83" w:rsidP="00C53E83">
            <w:pPr>
              <w:spacing w:before="120" w:after="120" w:line="240" w:lineRule="auto"/>
              <w:jc w:val="both"/>
              <w:rPr>
                <w:rFonts w:ascii="Cambria" w:hAnsi="Cambria"/>
                <w:sz w:val="23"/>
                <w:szCs w:val="23"/>
              </w:rPr>
            </w:pPr>
            <w:r w:rsidRPr="00C53E83">
              <w:rPr>
                <w:rFonts w:ascii="Cambria" w:hAnsi="Cambria"/>
                <w:sz w:val="23"/>
                <w:szCs w:val="23"/>
              </w:rPr>
              <w:t xml:space="preserve">Помощ </w:t>
            </w:r>
            <w:r>
              <w:rPr>
                <w:rFonts w:ascii="Cambria" w:hAnsi="Cambria"/>
                <w:sz w:val="23"/>
                <w:szCs w:val="23"/>
              </w:rPr>
              <w:t>по настоящата процедура се предоставя под</w:t>
            </w:r>
            <w:r w:rsidRPr="00C53E83">
              <w:rPr>
                <w:rFonts w:ascii="Cambria" w:hAnsi="Cambria"/>
                <w:sz w:val="23"/>
                <w:szCs w:val="23"/>
              </w:rPr>
              <w:t xml:space="preserve"> формата на б</w:t>
            </w:r>
            <w:r>
              <w:rPr>
                <w:rFonts w:ascii="Cambria" w:hAnsi="Cambria"/>
                <w:sz w:val="23"/>
                <w:szCs w:val="23"/>
              </w:rPr>
              <w:t>езвъзмездни средства</w:t>
            </w:r>
            <w:r w:rsidR="00DD1C7E">
              <w:rPr>
                <w:rFonts w:ascii="Cambria" w:hAnsi="Cambria"/>
                <w:sz w:val="23"/>
                <w:szCs w:val="23"/>
              </w:rPr>
              <w:t>, която</w:t>
            </w:r>
            <w:r w:rsidRPr="00C53E83">
              <w:rPr>
                <w:rFonts w:ascii="Cambria" w:hAnsi="Cambria"/>
                <w:sz w:val="23"/>
                <w:szCs w:val="23"/>
              </w:rPr>
              <w:t xml:space="preserve"> се </w:t>
            </w:r>
            <w:r w:rsidR="00DD1C7E">
              <w:rPr>
                <w:rFonts w:ascii="Cambria" w:hAnsi="Cambria"/>
                <w:sz w:val="23"/>
                <w:szCs w:val="23"/>
              </w:rPr>
              <w:t>счита</w:t>
            </w:r>
            <w:r w:rsidRPr="00C53E83">
              <w:rPr>
                <w:rFonts w:ascii="Cambria" w:hAnsi="Cambria"/>
                <w:sz w:val="23"/>
                <w:szCs w:val="23"/>
              </w:rPr>
              <w:t xml:space="preserve"> за прозрачна помощ </w:t>
            </w:r>
            <w:proofErr w:type="spellStart"/>
            <w:r w:rsidRPr="00C53E83">
              <w:rPr>
                <w:rFonts w:ascii="Cambria" w:hAnsi="Cambria"/>
                <w:sz w:val="23"/>
                <w:szCs w:val="23"/>
              </w:rPr>
              <w:t>de</w:t>
            </w:r>
            <w:proofErr w:type="spellEnd"/>
            <w:r w:rsidRPr="00C53E83">
              <w:rPr>
                <w:rFonts w:ascii="Cambria" w:hAnsi="Cambria"/>
                <w:sz w:val="23"/>
                <w:szCs w:val="23"/>
              </w:rPr>
              <w:t xml:space="preserve"> </w:t>
            </w:r>
            <w:proofErr w:type="spellStart"/>
            <w:r w:rsidRPr="00C53E83">
              <w:rPr>
                <w:rFonts w:ascii="Cambria" w:hAnsi="Cambria"/>
                <w:sz w:val="23"/>
                <w:szCs w:val="23"/>
              </w:rPr>
              <w:t>minimis</w:t>
            </w:r>
            <w:proofErr w:type="spellEnd"/>
            <w:r>
              <w:rPr>
                <w:rFonts w:ascii="Cambria" w:hAnsi="Cambria"/>
                <w:sz w:val="23"/>
                <w:szCs w:val="23"/>
              </w:rPr>
              <w:t xml:space="preserve">, съгласно чл. 4 от </w:t>
            </w:r>
            <w:r w:rsidRPr="00C53E83">
              <w:rPr>
                <w:rFonts w:ascii="Cambria" w:hAnsi="Cambria"/>
                <w:sz w:val="23"/>
                <w:szCs w:val="23"/>
              </w:rPr>
              <w:t>Регламент (ЕС) № 1407/2013</w:t>
            </w:r>
            <w:r>
              <w:rPr>
                <w:rFonts w:ascii="Cambria" w:hAnsi="Cambria"/>
                <w:sz w:val="23"/>
                <w:szCs w:val="23"/>
              </w:rPr>
              <w:t>.</w:t>
            </w:r>
          </w:p>
          <w:p w14:paraId="5BB1BB9B" w14:textId="344ADC85" w:rsidR="004D4C08" w:rsidRPr="004D4C08" w:rsidRDefault="004D4C08" w:rsidP="004D4C08">
            <w:pPr>
              <w:spacing w:before="120" w:after="120" w:line="240" w:lineRule="auto"/>
              <w:jc w:val="both"/>
              <w:rPr>
                <w:rFonts w:ascii="Cambria" w:hAnsi="Cambria"/>
                <w:sz w:val="23"/>
                <w:szCs w:val="23"/>
              </w:rPr>
            </w:pPr>
            <w:r w:rsidRPr="004D4C08">
              <w:rPr>
                <w:rFonts w:ascii="Cambria" w:hAnsi="Cambria"/>
                <w:sz w:val="23"/>
                <w:szCs w:val="23"/>
              </w:rPr>
              <w:t>Размерът на предоставените минимални помощи се определя като сбор от помощта, за която се кандидатства по процедура „</w:t>
            </w:r>
            <w:r w:rsidR="00930925">
              <w:rPr>
                <w:rFonts w:ascii="Cambria" w:hAnsi="Cambria"/>
                <w:sz w:val="23"/>
                <w:szCs w:val="23"/>
              </w:rPr>
              <w:t>BG-RRP-3.007</w:t>
            </w:r>
            <w:r w:rsidRPr="004D4C08">
              <w:rPr>
                <w:rFonts w:ascii="Cambria" w:hAnsi="Cambria"/>
                <w:sz w:val="23"/>
                <w:szCs w:val="23"/>
              </w:rPr>
              <w:t xml:space="preserve"> Програма за публична подкрепа за</w:t>
            </w:r>
            <w:r w:rsidR="00A209EC">
              <w:rPr>
                <w:rFonts w:ascii="Cambria" w:hAnsi="Cambria"/>
                <w:sz w:val="23"/>
                <w:szCs w:val="23"/>
              </w:rPr>
              <w:t xml:space="preserve"> </w:t>
            </w:r>
            <w:r w:rsidRPr="004D4C08">
              <w:rPr>
                <w:rFonts w:ascii="Cambria" w:hAnsi="Cambria"/>
                <w:sz w:val="23"/>
                <w:szCs w:val="23"/>
              </w:rPr>
              <w:t>развитието на индустриални райони, паркове и</w:t>
            </w:r>
            <w:r w:rsidR="00BD2DA0">
              <w:rPr>
                <w:rFonts w:ascii="Cambria" w:hAnsi="Cambria"/>
                <w:sz w:val="23"/>
                <w:szCs w:val="23"/>
              </w:rPr>
              <w:t xml:space="preserve"> </w:t>
            </w:r>
            <w:r w:rsidRPr="004D4C08">
              <w:rPr>
                <w:rFonts w:ascii="Cambria" w:hAnsi="Cambria"/>
                <w:sz w:val="23"/>
                <w:szCs w:val="23"/>
              </w:rPr>
              <w:t>подобни територии и за привличане на инвестиции („</w:t>
            </w:r>
            <w:proofErr w:type="spellStart"/>
            <w:r w:rsidRPr="004D4C08">
              <w:rPr>
                <w:rFonts w:ascii="Cambria" w:hAnsi="Cambria"/>
                <w:sz w:val="23"/>
                <w:szCs w:val="23"/>
              </w:rPr>
              <w:t>AttractInvestBG</w:t>
            </w:r>
            <w:proofErr w:type="spellEnd"/>
            <w:r w:rsidRPr="004D4C08">
              <w:rPr>
                <w:rFonts w:ascii="Cambria" w:hAnsi="Cambria"/>
                <w:sz w:val="23"/>
                <w:szCs w:val="23"/>
              </w:rPr>
              <w:t xml:space="preserve">“) и получената минимална помощ на територията на Република България от: </w:t>
            </w:r>
          </w:p>
          <w:p w14:paraId="4C771488" w14:textId="77777777" w:rsidR="004D4C08" w:rsidRPr="004D4C08" w:rsidRDefault="004D4C08" w:rsidP="004D4C08">
            <w:pPr>
              <w:spacing w:before="120" w:after="120" w:line="240" w:lineRule="auto"/>
              <w:jc w:val="both"/>
              <w:rPr>
                <w:rFonts w:ascii="Cambria" w:hAnsi="Cambria"/>
                <w:sz w:val="23"/>
                <w:szCs w:val="23"/>
              </w:rPr>
            </w:pPr>
            <w:r w:rsidRPr="004D4C08">
              <w:rPr>
                <w:rFonts w:ascii="Cambria" w:hAnsi="Cambria"/>
                <w:sz w:val="23"/>
                <w:szCs w:val="23"/>
              </w:rPr>
              <w:t xml:space="preserve">1. предприятието – краен получател; </w:t>
            </w:r>
          </w:p>
          <w:p w14:paraId="0F5B7C7A" w14:textId="77777777" w:rsidR="004D4C08" w:rsidRPr="004D4C08" w:rsidRDefault="004D4C08" w:rsidP="004D4C08">
            <w:pPr>
              <w:spacing w:before="120" w:after="120" w:line="240" w:lineRule="auto"/>
              <w:jc w:val="both"/>
              <w:rPr>
                <w:rFonts w:ascii="Cambria" w:hAnsi="Cambria"/>
                <w:sz w:val="23"/>
                <w:szCs w:val="23"/>
              </w:rPr>
            </w:pPr>
            <w:r w:rsidRPr="004D4C08">
              <w:rPr>
                <w:rFonts w:ascii="Cambria" w:hAnsi="Cambria"/>
                <w:sz w:val="23"/>
                <w:szCs w:val="23"/>
              </w:rPr>
              <w:t xml:space="preserve">2. предприятията, с които предприятието - краен получател образува „едно и също предприятие“ по смисъла на чл. 2, </w:t>
            </w:r>
            <w:proofErr w:type="spellStart"/>
            <w:r w:rsidRPr="004D4C08">
              <w:rPr>
                <w:rFonts w:ascii="Cambria" w:hAnsi="Cambria"/>
                <w:sz w:val="23"/>
                <w:szCs w:val="23"/>
              </w:rPr>
              <w:t>пар</w:t>
            </w:r>
            <w:proofErr w:type="spellEnd"/>
            <w:r w:rsidRPr="004D4C08">
              <w:rPr>
                <w:rFonts w:ascii="Cambria" w:hAnsi="Cambria"/>
                <w:sz w:val="23"/>
                <w:szCs w:val="23"/>
              </w:rPr>
              <w:t xml:space="preserve">. 2 на Регламент (ЕС) № 1407/2013; </w:t>
            </w:r>
          </w:p>
          <w:p w14:paraId="43C30A58" w14:textId="77777777" w:rsidR="004D4C08" w:rsidRPr="004D4C08" w:rsidRDefault="004D4C08" w:rsidP="004D4C08">
            <w:pPr>
              <w:spacing w:before="120" w:after="120" w:line="240" w:lineRule="auto"/>
              <w:jc w:val="both"/>
              <w:rPr>
                <w:rFonts w:ascii="Cambria" w:hAnsi="Cambria"/>
                <w:sz w:val="23"/>
                <w:szCs w:val="23"/>
              </w:rPr>
            </w:pPr>
            <w:r w:rsidRPr="004D4C08">
              <w:rPr>
                <w:rFonts w:ascii="Cambria" w:hAnsi="Cambria"/>
                <w:sz w:val="23"/>
                <w:szCs w:val="23"/>
              </w:rPr>
              <w:t xml:space="preserve">3. всички предприятия, които са се влели, слели с или са придобити от някое от предприятията, образуващи „едно и също предприятие“ с предприятието - краен получател съгласно чл. 3, </w:t>
            </w:r>
            <w:proofErr w:type="spellStart"/>
            <w:r w:rsidRPr="004D4C08">
              <w:rPr>
                <w:rFonts w:ascii="Cambria" w:hAnsi="Cambria"/>
                <w:sz w:val="23"/>
                <w:szCs w:val="23"/>
              </w:rPr>
              <w:t>пар</w:t>
            </w:r>
            <w:proofErr w:type="spellEnd"/>
            <w:r w:rsidRPr="004D4C08">
              <w:rPr>
                <w:rFonts w:ascii="Cambria" w:hAnsi="Cambria"/>
                <w:sz w:val="23"/>
                <w:szCs w:val="23"/>
              </w:rPr>
              <w:t>. 8 на Регламент (ЕС) № 1407/2013;</w:t>
            </w:r>
          </w:p>
          <w:p w14:paraId="2C70AA63" w14:textId="77777777" w:rsidR="004D4C08" w:rsidRPr="004D4C08" w:rsidRDefault="004D4C08" w:rsidP="004D4C08">
            <w:pPr>
              <w:spacing w:before="120" w:after="120" w:line="240" w:lineRule="auto"/>
              <w:jc w:val="both"/>
              <w:rPr>
                <w:rFonts w:ascii="Cambria" w:hAnsi="Cambria"/>
                <w:sz w:val="23"/>
                <w:szCs w:val="23"/>
              </w:rPr>
            </w:pPr>
            <w:r w:rsidRPr="004D4C08">
              <w:rPr>
                <w:rFonts w:ascii="Cambria" w:hAnsi="Cambria"/>
                <w:sz w:val="23"/>
                <w:szCs w:val="23"/>
              </w:rPr>
              <w:t xml:space="preserve"> 4. предприятията, образуващи „едно и също предприятие“ с предприятието - краен получател, които са се възползвали от минимална помощ, получена преди разделяне или отделяне, съгласно чл. 3, </w:t>
            </w:r>
            <w:proofErr w:type="spellStart"/>
            <w:r w:rsidRPr="004D4C08">
              <w:rPr>
                <w:rFonts w:ascii="Cambria" w:hAnsi="Cambria"/>
                <w:sz w:val="23"/>
                <w:szCs w:val="23"/>
              </w:rPr>
              <w:t>пар</w:t>
            </w:r>
            <w:proofErr w:type="spellEnd"/>
            <w:r w:rsidRPr="004D4C08">
              <w:rPr>
                <w:rFonts w:ascii="Cambria" w:hAnsi="Cambria"/>
                <w:sz w:val="23"/>
                <w:szCs w:val="23"/>
              </w:rPr>
              <w:t xml:space="preserve">. 9 от Регламент (ЕС) № 1407/2013 </w:t>
            </w:r>
          </w:p>
          <w:p w14:paraId="79455853" w14:textId="77777777" w:rsidR="004D4C08" w:rsidRPr="004D4C08" w:rsidRDefault="004D4C08" w:rsidP="004D4C08">
            <w:pPr>
              <w:spacing w:before="120" w:after="120" w:line="240" w:lineRule="auto"/>
              <w:jc w:val="both"/>
              <w:rPr>
                <w:rFonts w:ascii="Cambria" w:hAnsi="Cambria"/>
                <w:sz w:val="23"/>
                <w:szCs w:val="23"/>
              </w:rPr>
            </w:pPr>
            <w:r w:rsidRPr="004D4C08">
              <w:rPr>
                <w:rFonts w:ascii="Cambria" w:hAnsi="Cambria"/>
                <w:sz w:val="23"/>
                <w:szCs w:val="23"/>
              </w:rPr>
              <w:t>Спазването на посочените прагове ще бъде проверявано чрез Декларацията за минимални помощи (Приложение 3.2), като кандидатите носят отговорност за декларираните данни. Допълнително ще бъде извършвана проверка и в Информационната система "Регистър на минималните помощи".</w:t>
            </w:r>
          </w:p>
          <w:p w14:paraId="745A697A" w14:textId="77777777" w:rsidR="004D4C08" w:rsidRPr="004D4C08" w:rsidRDefault="004D4C08" w:rsidP="004D4C08">
            <w:pPr>
              <w:spacing w:before="120" w:after="120" w:line="240" w:lineRule="auto"/>
              <w:jc w:val="both"/>
              <w:rPr>
                <w:rFonts w:ascii="Cambria" w:hAnsi="Cambria"/>
                <w:sz w:val="23"/>
                <w:szCs w:val="23"/>
              </w:rPr>
            </w:pPr>
            <w:r w:rsidRPr="004D4C08">
              <w:rPr>
                <w:rFonts w:ascii="Cambria" w:hAnsi="Cambria"/>
                <w:sz w:val="23"/>
                <w:szCs w:val="23"/>
              </w:rPr>
              <w:t>ВАЖНО: Преди сключване на договор за финансиране с крайните получатели на средства, ще бъде извършена документална проверка на декларираните данни от одобрените кандидати в Декларацията за помощи (Приложение 3.2), която се попълва на етап кандидатстване, а при настъпване на нови обстоятелства и преди сключване на договор.</w:t>
            </w:r>
          </w:p>
          <w:p w14:paraId="4B8D5AF1" w14:textId="77777777" w:rsidR="004D4C08" w:rsidRPr="004D4C08" w:rsidRDefault="004D4C08" w:rsidP="004D4C08">
            <w:pPr>
              <w:spacing w:before="120" w:after="120" w:line="240" w:lineRule="auto"/>
              <w:jc w:val="both"/>
              <w:rPr>
                <w:rFonts w:ascii="Cambria" w:hAnsi="Cambria"/>
                <w:sz w:val="23"/>
                <w:szCs w:val="23"/>
              </w:rPr>
            </w:pPr>
            <w:r w:rsidRPr="004D4C08">
              <w:rPr>
                <w:rFonts w:ascii="Cambria" w:hAnsi="Cambria"/>
                <w:sz w:val="23"/>
                <w:szCs w:val="23"/>
              </w:rPr>
              <w:t xml:space="preserve">По смисъла на Регламент (ЕС) № 1407/2013 „едно и също предприятие“ означава всички предприятия, които поддържат помежду си поне един вид от следните взаимоотношения: </w:t>
            </w:r>
          </w:p>
          <w:p w14:paraId="08E69F81" w14:textId="77777777" w:rsidR="004D4C08" w:rsidRPr="004D4C08" w:rsidRDefault="004D4C08" w:rsidP="004D4C08">
            <w:pPr>
              <w:spacing w:before="120" w:after="120" w:line="240" w:lineRule="auto"/>
              <w:jc w:val="both"/>
              <w:rPr>
                <w:rFonts w:ascii="Cambria" w:hAnsi="Cambria"/>
                <w:sz w:val="23"/>
                <w:szCs w:val="23"/>
              </w:rPr>
            </w:pPr>
            <w:r w:rsidRPr="004D4C08">
              <w:rPr>
                <w:rFonts w:ascii="Cambria" w:hAnsi="Cambria"/>
                <w:sz w:val="23"/>
                <w:szCs w:val="23"/>
              </w:rPr>
              <w:t xml:space="preserve">а) дадено предприятие притежава мнозинството от гласовете на акционерите или съдружниците в друго предприятие; </w:t>
            </w:r>
          </w:p>
          <w:p w14:paraId="1281C413" w14:textId="77777777" w:rsidR="004D4C08" w:rsidRPr="004D4C08" w:rsidRDefault="004D4C08" w:rsidP="004D4C08">
            <w:pPr>
              <w:spacing w:before="120" w:after="120" w:line="240" w:lineRule="auto"/>
              <w:jc w:val="both"/>
              <w:rPr>
                <w:rFonts w:ascii="Cambria" w:hAnsi="Cambria"/>
                <w:sz w:val="23"/>
                <w:szCs w:val="23"/>
              </w:rPr>
            </w:pPr>
            <w:r w:rsidRPr="004D4C08">
              <w:rPr>
                <w:rFonts w:ascii="Cambria" w:hAnsi="Cambria"/>
                <w:sz w:val="23"/>
                <w:szCs w:val="23"/>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174BC6D3" w14:textId="77777777" w:rsidR="004D4C08" w:rsidRPr="004D4C08" w:rsidRDefault="004D4C08" w:rsidP="004D4C08">
            <w:pPr>
              <w:spacing w:before="120" w:after="120" w:line="240" w:lineRule="auto"/>
              <w:jc w:val="both"/>
              <w:rPr>
                <w:rFonts w:ascii="Cambria" w:hAnsi="Cambria"/>
                <w:sz w:val="23"/>
                <w:szCs w:val="23"/>
              </w:rPr>
            </w:pPr>
            <w:r w:rsidRPr="004D4C08">
              <w:rPr>
                <w:rFonts w:ascii="Cambria" w:hAnsi="Cambria"/>
                <w:sz w:val="23"/>
                <w:szCs w:val="23"/>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14:paraId="51174FCA" w14:textId="77777777" w:rsidR="004D4C08" w:rsidRPr="004D4C08" w:rsidRDefault="004D4C08" w:rsidP="004D4C08">
            <w:pPr>
              <w:spacing w:before="120" w:after="120" w:line="240" w:lineRule="auto"/>
              <w:jc w:val="both"/>
              <w:rPr>
                <w:rFonts w:ascii="Cambria" w:hAnsi="Cambria"/>
                <w:sz w:val="23"/>
                <w:szCs w:val="23"/>
              </w:rPr>
            </w:pPr>
            <w:r w:rsidRPr="004D4C08">
              <w:rPr>
                <w:rFonts w:ascii="Cambria" w:hAnsi="Cambria"/>
                <w:sz w:val="23"/>
                <w:szCs w:val="23"/>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14:paraId="065CC8A3" w14:textId="77777777" w:rsidR="004D4C08" w:rsidRPr="004D4C08" w:rsidRDefault="004D4C08" w:rsidP="004D4C08">
            <w:pPr>
              <w:spacing w:before="120" w:after="120" w:line="240" w:lineRule="auto"/>
              <w:jc w:val="both"/>
              <w:rPr>
                <w:rFonts w:ascii="Cambria" w:hAnsi="Cambria"/>
                <w:sz w:val="23"/>
                <w:szCs w:val="23"/>
              </w:rPr>
            </w:pPr>
            <w:r w:rsidRPr="004D4C08">
              <w:rPr>
                <w:rFonts w:ascii="Cambria" w:hAnsi="Cambria"/>
                <w:sz w:val="23"/>
                <w:szCs w:val="23"/>
              </w:rPr>
              <w:lastRenderedPageBreak/>
              <w:t>Предприятия, поддържащи едно от взаимоотношенията, посочени в букви а) - г) по-горе, посредством едно или няколко други предприятия, също се разглеждат като едно и също предприятие. Предприятия, които поддържат едно от тези взаимоотношения посредством физическо лице или група от действащи съвместно физически лица, също се считат за „едно и също предприятие“.</w:t>
            </w:r>
          </w:p>
          <w:p w14:paraId="3089B6EF" w14:textId="77777777" w:rsidR="004D4C08" w:rsidRPr="004D4C08" w:rsidRDefault="004D4C08" w:rsidP="004D4C08">
            <w:pPr>
              <w:spacing w:before="120" w:after="120" w:line="240" w:lineRule="auto"/>
              <w:jc w:val="both"/>
              <w:rPr>
                <w:rFonts w:ascii="Cambria" w:hAnsi="Cambria"/>
                <w:sz w:val="23"/>
                <w:szCs w:val="23"/>
              </w:rPr>
            </w:pPr>
            <w:r w:rsidRPr="004D4C08">
              <w:rPr>
                <w:rFonts w:ascii="Cambria" w:hAnsi="Cambria"/>
                <w:sz w:val="23"/>
                <w:szCs w:val="23"/>
              </w:rPr>
              <w:t xml:space="preserve"> В този случай физическо лице се приравнява на предприятие по смисъла на Регламент (ЕС) № 1407/2013, само ако извършва икономическа дейност под някаква форма, т.е. е едноличен търговец и/или упражнява свободна професия и/или участва в управлението и/или контрола върху дейността на някое от предприятията. </w:t>
            </w:r>
          </w:p>
          <w:p w14:paraId="2E3BBEA0" w14:textId="10D40D7D" w:rsidR="004D4C08" w:rsidRPr="004D4C08" w:rsidRDefault="004D4C08" w:rsidP="004D4C08">
            <w:pPr>
              <w:spacing w:before="120" w:after="120" w:line="240" w:lineRule="auto"/>
              <w:jc w:val="both"/>
              <w:rPr>
                <w:rFonts w:ascii="Cambria" w:hAnsi="Cambria"/>
                <w:sz w:val="23"/>
                <w:szCs w:val="23"/>
              </w:rPr>
            </w:pPr>
            <w:r w:rsidRPr="004D4C08">
              <w:rPr>
                <w:rFonts w:ascii="Cambria" w:hAnsi="Cambria"/>
                <w:sz w:val="23"/>
                <w:szCs w:val="23"/>
              </w:rPr>
              <w:t>Кандидатите не могат да участват в процедурата и да п</w:t>
            </w:r>
            <w:r w:rsidR="00E86FBB">
              <w:rPr>
                <w:rFonts w:ascii="Cambria" w:hAnsi="Cambria"/>
                <w:sz w:val="23"/>
                <w:szCs w:val="23"/>
              </w:rPr>
              <w:t>олучат безвъзмездно финансиране</w:t>
            </w:r>
            <w:r w:rsidRPr="004D4C08">
              <w:rPr>
                <w:rFonts w:ascii="Cambria" w:hAnsi="Cambria"/>
                <w:sz w:val="23"/>
                <w:szCs w:val="23"/>
              </w:rPr>
              <w:t>, в случай че попадат в забранителните режими на Регламент (ЕС) № 1407/2013 и по-конкретно, ако:</w:t>
            </w:r>
          </w:p>
          <w:p w14:paraId="450CC4C2" w14:textId="380C7F92" w:rsidR="004D4C08" w:rsidRPr="004D4C08" w:rsidRDefault="004D4C08" w:rsidP="004D4C08">
            <w:pPr>
              <w:spacing w:before="120" w:after="120" w:line="240" w:lineRule="auto"/>
              <w:jc w:val="both"/>
              <w:rPr>
                <w:rFonts w:ascii="Cambria" w:hAnsi="Cambria"/>
                <w:sz w:val="23"/>
                <w:szCs w:val="23"/>
              </w:rPr>
            </w:pPr>
            <w:r w:rsidRPr="004D4C08">
              <w:rPr>
                <w:rFonts w:ascii="Cambria" w:hAnsi="Cambria"/>
                <w:sz w:val="23"/>
                <w:szCs w:val="23"/>
              </w:rPr>
              <w:t>А) Икономическата дейност, за която кандидатстват</w:t>
            </w:r>
            <w:r w:rsidR="00A209EC">
              <w:rPr>
                <w:rFonts w:ascii="Cambria" w:hAnsi="Cambria"/>
                <w:sz w:val="23"/>
                <w:szCs w:val="23"/>
              </w:rPr>
              <w:t>,</w:t>
            </w:r>
            <w:r w:rsidRPr="004D4C08">
              <w:rPr>
                <w:rFonts w:ascii="Cambria" w:hAnsi="Cambria"/>
                <w:sz w:val="23"/>
                <w:szCs w:val="23"/>
              </w:rPr>
              <w:t xml:space="preserve"> се отнася до</w:t>
            </w:r>
            <w:r w:rsidR="00E86FBB">
              <w:rPr>
                <w:rStyle w:val="FootnoteReference"/>
                <w:rFonts w:ascii="Cambria" w:hAnsi="Cambria"/>
                <w:sz w:val="23"/>
                <w:szCs w:val="23"/>
              </w:rPr>
              <w:footnoteReference w:id="20"/>
            </w:r>
            <w:r w:rsidRPr="004D4C08">
              <w:rPr>
                <w:rFonts w:ascii="Cambria" w:hAnsi="Cambria"/>
                <w:sz w:val="23"/>
                <w:szCs w:val="23"/>
              </w:rPr>
              <w:t xml:space="preserve"> :</w:t>
            </w:r>
          </w:p>
          <w:p w14:paraId="15E52F01" w14:textId="77777777" w:rsidR="004D4C08" w:rsidRPr="004D4C08" w:rsidRDefault="004D4C08" w:rsidP="004D4C08">
            <w:pPr>
              <w:spacing w:before="120" w:after="120" w:line="240" w:lineRule="auto"/>
              <w:jc w:val="both"/>
              <w:rPr>
                <w:rFonts w:ascii="Cambria" w:hAnsi="Cambria"/>
                <w:sz w:val="23"/>
                <w:szCs w:val="23"/>
              </w:rPr>
            </w:pPr>
            <w:r w:rsidRPr="004D4C08">
              <w:rPr>
                <w:rFonts w:ascii="Cambria" w:hAnsi="Cambria"/>
                <w:sz w:val="23"/>
                <w:szCs w:val="23"/>
              </w:rPr>
              <w:t xml:space="preserve">• сектора на рибарството и </w:t>
            </w:r>
            <w:proofErr w:type="spellStart"/>
            <w:r w:rsidRPr="004D4C08">
              <w:rPr>
                <w:rFonts w:ascii="Cambria" w:hAnsi="Cambria"/>
                <w:sz w:val="23"/>
                <w:szCs w:val="23"/>
              </w:rPr>
              <w:t>аквакултурите</w:t>
            </w:r>
            <w:proofErr w:type="spellEnd"/>
            <w:r w:rsidRPr="004D4C08">
              <w:rPr>
                <w:rFonts w:ascii="Cambria" w:hAnsi="Cambria"/>
                <w:sz w:val="23"/>
                <w:szCs w:val="23"/>
              </w:rPr>
              <w:t>, уредени с Регламент (ЕС) № 1379/2013 (недопустими са предприятия, които кандидатстват за дейност, която съгласно КИД-2008 попада в код на икономическа дейност 03 „Рибно стопанство“, 10.2. „Преработка и консервиране на риба и други водни животни, без готови ястия”);</w:t>
            </w:r>
          </w:p>
          <w:p w14:paraId="1448FBC1" w14:textId="539145DC" w:rsidR="004D4C08" w:rsidRPr="004D4C08" w:rsidRDefault="004D4C08" w:rsidP="004D4C08">
            <w:pPr>
              <w:spacing w:before="120" w:after="120" w:line="240" w:lineRule="auto"/>
              <w:jc w:val="both"/>
              <w:rPr>
                <w:rFonts w:ascii="Cambria" w:hAnsi="Cambria"/>
                <w:sz w:val="23"/>
                <w:szCs w:val="23"/>
              </w:rPr>
            </w:pPr>
            <w:r w:rsidRPr="004D4C08">
              <w:rPr>
                <w:rFonts w:ascii="Cambria" w:hAnsi="Cambria"/>
                <w:sz w:val="23"/>
                <w:szCs w:val="23"/>
              </w:rPr>
              <w:t>• сектора на първично производство на селскостопански продукти;</w:t>
            </w:r>
          </w:p>
          <w:p w14:paraId="4EEECC0A" w14:textId="55704D59" w:rsidR="004D4C08" w:rsidRPr="004D4C08" w:rsidRDefault="004D4C08" w:rsidP="004D4C08">
            <w:pPr>
              <w:spacing w:before="120" w:after="120" w:line="240" w:lineRule="auto"/>
              <w:jc w:val="both"/>
              <w:rPr>
                <w:rFonts w:ascii="Cambria" w:hAnsi="Cambria"/>
                <w:sz w:val="23"/>
                <w:szCs w:val="23"/>
              </w:rPr>
            </w:pPr>
            <w:r w:rsidRPr="004D4C08">
              <w:rPr>
                <w:rFonts w:ascii="Cambria" w:hAnsi="Cambria"/>
                <w:sz w:val="23"/>
                <w:szCs w:val="23"/>
              </w:rPr>
              <w:t>• сектора на преработката и търговията със селскостопански продукти, в следните случаи:</w:t>
            </w:r>
          </w:p>
          <w:p w14:paraId="3A168CED" w14:textId="77777777" w:rsidR="004D4C08" w:rsidRPr="004D4C08" w:rsidRDefault="004D4C08" w:rsidP="004D4C08">
            <w:pPr>
              <w:spacing w:before="120" w:after="120" w:line="240" w:lineRule="auto"/>
              <w:jc w:val="both"/>
              <w:rPr>
                <w:rFonts w:ascii="Cambria" w:hAnsi="Cambria"/>
                <w:sz w:val="23"/>
                <w:szCs w:val="23"/>
              </w:rPr>
            </w:pPr>
            <w:r w:rsidRPr="004D4C08">
              <w:rPr>
                <w:rFonts w:ascii="Cambria" w:hAnsi="Cambria"/>
                <w:sz w:val="23"/>
                <w:szCs w:val="23"/>
              </w:rPr>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14:paraId="0E292C27" w14:textId="27F98A5F" w:rsidR="004D4C08" w:rsidRPr="004D4C08" w:rsidRDefault="004D4C08" w:rsidP="004D4C08">
            <w:pPr>
              <w:spacing w:before="120" w:after="120" w:line="240" w:lineRule="auto"/>
              <w:jc w:val="both"/>
              <w:rPr>
                <w:rFonts w:ascii="Cambria" w:hAnsi="Cambria"/>
                <w:sz w:val="23"/>
                <w:szCs w:val="23"/>
              </w:rPr>
            </w:pPr>
            <w:r w:rsidRPr="004D4C08">
              <w:rPr>
                <w:rFonts w:ascii="Cambria" w:hAnsi="Cambria"/>
                <w:sz w:val="23"/>
                <w:szCs w:val="23"/>
              </w:rPr>
              <w:t>- когато помощта е свързана със задължението да бъде прехвърлена частично или изцяло на първичните производители.</w:t>
            </w:r>
          </w:p>
          <w:p w14:paraId="5C8F95A7" w14:textId="77777777" w:rsidR="004D4C08" w:rsidRPr="004D4C08" w:rsidRDefault="004D4C08" w:rsidP="004D4C08">
            <w:pPr>
              <w:spacing w:before="120" w:after="120" w:line="240" w:lineRule="auto"/>
              <w:jc w:val="both"/>
              <w:rPr>
                <w:rFonts w:ascii="Cambria" w:hAnsi="Cambria"/>
                <w:sz w:val="23"/>
                <w:szCs w:val="23"/>
              </w:rPr>
            </w:pPr>
            <w:r w:rsidRPr="004D4C08">
              <w:rPr>
                <w:rFonts w:ascii="Cambria" w:hAnsi="Cambria"/>
                <w:sz w:val="23"/>
                <w:szCs w:val="23"/>
              </w:rPr>
              <w:t>Б) Финансирането представлява:</w:t>
            </w:r>
          </w:p>
          <w:p w14:paraId="0B6D1E6F" w14:textId="77777777" w:rsidR="004D4C08" w:rsidRPr="004D4C08" w:rsidRDefault="004D4C08" w:rsidP="004D4C08">
            <w:pPr>
              <w:spacing w:before="120" w:after="120" w:line="240" w:lineRule="auto"/>
              <w:jc w:val="both"/>
              <w:rPr>
                <w:rFonts w:ascii="Cambria" w:hAnsi="Cambria"/>
                <w:sz w:val="23"/>
                <w:szCs w:val="23"/>
              </w:rPr>
            </w:pPr>
            <w:r w:rsidRPr="004D4C08">
              <w:rPr>
                <w:rFonts w:ascii="Cambria" w:hAnsi="Cambria"/>
                <w:sz w:val="23"/>
                <w:szCs w:val="23"/>
              </w:rPr>
              <w:t>• 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743537FA" w14:textId="77777777" w:rsidR="004D4C08" w:rsidRPr="004D4C08" w:rsidRDefault="004D4C08" w:rsidP="004D4C08">
            <w:pPr>
              <w:spacing w:before="120" w:after="120" w:line="240" w:lineRule="auto"/>
              <w:jc w:val="both"/>
              <w:rPr>
                <w:rFonts w:ascii="Cambria" w:hAnsi="Cambria"/>
                <w:sz w:val="23"/>
                <w:szCs w:val="23"/>
              </w:rPr>
            </w:pPr>
            <w:r w:rsidRPr="004D4C08">
              <w:rPr>
                <w:rFonts w:ascii="Cambria" w:hAnsi="Cambria"/>
                <w:sz w:val="23"/>
                <w:szCs w:val="23"/>
              </w:rPr>
              <w:t>• помощ, поставена в зависимост от преференциално използване на национални продукти спрямо вносни такива;</w:t>
            </w:r>
          </w:p>
          <w:p w14:paraId="38B15FBE" w14:textId="77777777" w:rsidR="004D4C08" w:rsidRPr="004D4C08" w:rsidRDefault="004D4C08" w:rsidP="004D4C08">
            <w:pPr>
              <w:spacing w:before="120" w:after="120" w:line="240" w:lineRule="auto"/>
              <w:jc w:val="both"/>
              <w:rPr>
                <w:rFonts w:ascii="Cambria" w:hAnsi="Cambria"/>
                <w:sz w:val="23"/>
                <w:szCs w:val="23"/>
              </w:rPr>
            </w:pPr>
            <w:r w:rsidRPr="004D4C08">
              <w:rPr>
                <w:rFonts w:ascii="Cambria" w:hAnsi="Cambria"/>
                <w:sz w:val="23"/>
                <w:szCs w:val="23"/>
              </w:rPr>
              <w:t>• помощ, която ще се използва за придобиването на товарни автомобили от предприятия, които осъществяват автомобилни товарни превози за чужда сметка или срещу възнаграждение.</w:t>
            </w:r>
          </w:p>
          <w:p w14:paraId="07B2C17C" w14:textId="77777777" w:rsidR="004D4C08" w:rsidRPr="00B43BAF" w:rsidRDefault="00B43BAF" w:rsidP="004D4C08">
            <w:pPr>
              <w:spacing w:before="120" w:after="120" w:line="240" w:lineRule="auto"/>
              <w:jc w:val="both"/>
              <w:rPr>
                <w:rFonts w:ascii="Cambria" w:hAnsi="Cambria"/>
                <w:b/>
                <w:sz w:val="23"/>
                <w:szCs w:val="23"/>
              </w:rPr>
            </w:pPr>
            <w:r w:rsidRPr="00B43BAF">
              <w:rPr>
                <w:rFonts w:ascii="Cambria" w:hAnsi="Cambria"/>
                <w:b/>
                <w:sz w:val="23"/>
                <w:szCs w:val="23"/>
              </w:rPr>
              <w:t>ВАЖНО</w:t>
            </w:r>
            <w:r w:rsidR="004D4C08" w:rsidRPr="00B43BAF">
              <w:rPr>
                <w:rFonts w:ascii="Cambria" w:hAnsi="Cambria"/>
                <w:b/>
                <w:sz w:val="23"/>
                <w:szCs w:val="23"/>
              </w:rPr>
              <w:t xml:space="preserve">! </w:t>
            </w:r>
          </w:p>
          <w:p w14:paraId="6FB57422" w14:textId="77777777" w:rsidR="004D4C08" w:rsidRPr="004D4C08" w:rsidRDefault="004D4C08" w:rsidP="004D4C08">
            <w:pPr>
              <w:spacing w:before="120" w:after="120" w:line="240" w:lineRule="auto"/>
              <w:jc w:val="both"/>
              <w:rPr>
                <w:rFonts w:ascii="Cambria" w:hAnsi="Cambria"/>
                <w:sz w:val="23"/>
                <w:szCs w:val="23"/>
              </w:rPr>
            </w:pPr>
            <w:r w:rsidRPr="004D4C08">
              <w:rPr>
                <w:rFonts w:ascii="Cambria" w:hAnsi="Cambria"/>
                <w:sz w:val="23"/>
                <w:szCs w:val="23"/>
              </w:rPr>
              <w:t xml:space="preserve">Когато дадено предприятие упражнява едновременно дейност в секторите по букви </w:t>
            </w:r>
            <w:r w:rsidR="000A3753">
              <w:rPr>
                <w:rFonts w:ascii="Cambria" w:hAnsi="Cambria"/>
                <w:sz w:val="23"/>
                <w:szCs w:val="23"/>
              </w:rPr>
              <w:t>А</w:t>
            </w:r>
            <w:r w:rsidRPr="004D4C08">
              <w:rPr>
                <w:rFonts w:ascii="Cambria" w:hAnsi="Cambria"/>
                <w:sz w:val="23"/>
                <w:szCs w:val="23"/>
              </w:rPr>
              <w:t xml:space="preserve">1) или </w:t>
            </w:r>
            <w:r w:rsidR="000A3753">
              <w:rPr>
                <w:rFonts w:ascii="Cambria" w:hAnsi="Cambria"/>
                <w:sz w:val="23"/>
                <w:szCs w:val="23"/>
              </w:rPr>
              <w:t>А</w:t>
            </w:r>
            <w:r w:rsidRPr="004D4C08">
              <w:rPr>
                <w:rFonts w:ascii="Cambria" w:hAnsi="Cambria"/>
                <w:sz w:val="23"/>
                <w:szCs w:val="23"/>
              </w:rPr>
              <w:t xml:space="preserve">2), и кандидатства за дейности попадащи в допустимите сектори на обхванати от Регламент (ЕС) № 1407/2013 г., безвъзмездната помощ по настоящата процедура се предоставя само за дейностите допустими от Регламент (ЕС) № 1407/2013, като предприятието – краен получател следва да води отделна счетоводна отчетност, която да гарантира отделяне на дейностите и/или разграничаване на разходите, така че </w:t>
            </w:r>
            <w:r w:rsidRPr="004D4C08">
              <w:rPr>
                <w:rFonts w:ascii="Cambria" w:hAnsi="Cambria"/>
                <w:sz w:val="23"/>
                <w:szCs w:val="23"/>
              </w:rPr>
              <w:lastRenderedPageBreak/>
              <w:t xml:space="preserve">дейностите в горепосочените сектори по букви </w:t>
            </w:r>
            <w:r w:rsidR="000A3753">
              <w:rPr>
                <w:rFonts w:ascii="Cambria" w:hAnsi="Cambria"/>
                <w:sz w:val="23"/>
                <w:szCs w:val="23"/>
              </w:rPr>
              <w:t>А1</w:t>
            </w:r>
            <w:r w:rsidRPr="004D4C08">
              <w:rPr>
                <w:rFonts w:ascii="Cambria" w:hAnsi="Cambria"/>
                <w:sz w:val="23"/>
                <w:szCs w:val="23"/>
              </w:rPr>
              <w:t xml:space="preserve">) и </w:t>
            </w:r>
            <w:r w:rsidR="000A3753">
              <w:rPr>
                <w:rFonts w:ascii="Cambria" w:hAnsi="Cambria"/>
                <w:sz w:val="23"/>
                <w:szCs w:val="23"/>
              </w:rPr>
              <w:t>А2</w:t>
            </w:r>
            <w:r w:rsidRPr="004D4C08">
              <w:rPr>
                <w:rFonts w:ascii="Cambria" w:hAnsi="Cambria"/>
                <w:sz w:val="23"/>
                <w:szCs w:val="23"/>
              </w:rPr>
              <w:t xml:space="preserve">) да не се ползват от безвъзмездната помощ, предоставена по настоящата процедура. </w:t>
            </w:r>
          </w:p>
          <w:p w14:paraId="1F351E23" w14:textId="77777777" w:rsidR="004D4C08" w:rsidRPr="004D4C08" w:rsidRDefault="004D4C08" w:rsidP="004D4C08">
            <w:pPr>
              <w:spacing w:before="120" w:after="120" w:line="240" w:lineRule="auto"/>
              <w:jc w:val="both"/>
              <w:rPr>
                <w:rFonts w:ascii="Cambria" w:hAnsi="Cambria"/>
                <w:sz w:val="23"/>
                <w:szCs w:val="23"/>
              </w:rPr>
            </w:pPr>
          </w:p>
          <w:p w14:paraId="53D1D9D7" w14:textId="77777777" w:rsidR="004D4C08" w:rsidRPr="004D4C08" w:rsidRDefault="004D4C08" w:rsidP="004D4C08">
            <w:pPr>
              <w:spacing w:before="120" w:after="120" w:line="240" w:lineRule="auto"/>
              <w:jc w:val="both"/>
              <w:rPr>
                <w:rFonts w:ascii="Cambria" w:hAnsi="Cambria"/>
                <w:sz w:val="23"/>
                <w:szCs w:val="23"/>
              </w:rPr>
            </w:pPr>
            <w:r w:rsidRPr="004D4C08">
              <w:rPr>
                <w:rFonts w:ascii="Cambria" w:hAnsi="Cambria"/>
                <w:sz w:val="23"/>
                <w:szCs w:val="23"/>
              </w:rPr>
              <w:t>Помощите, които се предоставят на няколко части (т.е. когато предприятието – краен получател предвижда да ползва авансово и/или междинно/и плащане/</w:t>
            </w:r>
            <w:proofErr w:type="spellStart"/>
            <w:r w:rsidRPr="004D4C08">
              <w:rPr>
                <w:rFonts w:ascii="Cambria" w:hAnsi="Cambria"/>
                <w:sz w:val="23"/>
                <w:szCs w:val="23"/>
              </w:rPr>
              <w:t>ия</w:t>
            </w:r>
            <w:proofErr w:type="spellEnd"/>
            <w:r w:rsidRPr="004D4C08">
              <w:rPr>
                <w:rFonts w:ascii="Cambria" w:hAnsi="Cambria"/>
                <w:sz w:val="23"/>
                <w:szCs w:val="23"/>
              </w:rPr>
              <w:t xml:space="preserve">),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3, ал. 6 от Регламент (ЕС) № 1407/2013 на Комисията от 18 декември 2013 г. </w:t>
            </w:r>
          </w:p>
          <w:p w14:paraId="349EDEA1" w14:textId="5201D507" w:rsidR="004D4C08" w:rsidRPr="004D4C08" w:rsidRDefault="004D4C08" w:rsidP="004D4C08">
            <w:pPr>
              <w:spacing w:before="120" w:after="120" w:line="240" w:lineRule="auto"/>
              <w:jc w:val="both"/>
              <w:rPr>
                <w:rFonts w:ascii="Cambria" w:hAnsi="Cambria"/>
                <w:sz w:val="23"/>
                <w:szCs w:val="23"/>
              </w:rPr>
            </w:pPr>
            <w:r w:rsidRPr="004D4C08">
              <w:rPr>
                <w:rFonts w:ascii="Cambria" w:hAnsi="Cambria"/>
                <w:sz w:val="23"/>
                <w:szCs w:val="23"/>
              </w:rPr>
              <w:t xml:space="preserve">Сконтирането ще се извършва от </w:t>
            </w:r>
            <w:r w:rsidR="00A64B55">
              <w:rPr>
                <w:rFonts w:ascii="Cambria" w:hAnsi="Cambria"/>
                <w:sz w:val="23"/>
                <w:szCs w:val="23"/>
              </w:rPr>
              <w:t>к</w:t>
            </w:r>
            <w:r w:rsidRPr="004D4C08">
              <w:rPr>
                <w:rFonts w:ascii="Cambria" w:hAnsi="Cambria"/>
                <w:sz w:val="23"/>
                <w:szCs w:val="23"/>
              </w:rPr>
              <w:t xml:space="preserve">онкретния </w:t>
            </w:r>
            <w:r w:rsidR="00F875C4">
              <w:rPr>
                <w:rFonts w:ascii="Cambria" w:hAnsi="Cambria"/>
                <w:sz w:val="23"/>
                <w:szCs w:val="23"/>
              </w:rPr>
              <w:t xml:space="preserve">краен </w:t>
            </w:r>
            <w:r w:rsidRPr="004D4C08">
              <w:rPr>
                <w:rFonts w:ascii="Cambria" w:hAnsi="Cambria"/>
                <w:sz w:val="23"/>
                <w:szCs w:val="23"/>
              </w:rPr>
              <w:t xml:space="preserve"> </w:t>
            </w:r>
            <w:r w:rsidR="00A64B55">
              <w:rPr>
                <w:rFonts w:ascii="Cambria" w:hAnsi="Cambria"/>
                <w:sz w:val="23"/>
                <w:szCs w:val="23"/>
              </w:rPr>
              <w:t xml:space="preserve">получател </w:t>
            </w:r>
            <w:r w:rsidRPr="004D4C08">
              <w:rPr>
                <w:rFonts w:ascii="Cambria" w:hAnsi="Cambria"/>
                <w:sz w:val="23"/>
                <w:szCs w:val="23"/>
              </w:rPr>
              <w:t xml:space="preserve">преди всяко плащане с оглед гарантиране, че предоставената безвъзмездна финансова помощ е съобразена с праговете, установени в Регламент (ЕС) № 1407/2013 на Комисията. Когато с отпускането на нова минимална помощ може да бъде надвишен съответния таван, определен в чл. 3, </w:t>
            </w:r>
            <w:proofErr w:type="spellStart"/>
            <w:r w:rsidRPr="004D4C08">
              <w:rPr>
                <w:rFonts w:ascii="Cambria" w:hAnsi="Cambria"/>
                <w:sz w:val="23"/>
                <w:szCs w:val="23"/>
              </w:rPr>
              <w:t>пар</w:t>
            </w:r>
            <w:proofErr w:type="spellEnd"/>
            <w:r w:rsidRPr="004D4C08">
              <w:rPr>
                <w:rFonts w:ascii="Cambria" w:hAnsi="Cambria"/>
                <w:sz w:val="23"/>
                <w:szCs w:val="23"/>
              </w:rPr>
              <w:t xml:space="preserve">. 2 от Регламента, никоя част от тази нова помощ не може да попада в неговото приложно поле. </w:t>
            </w:r>
          </w:p>
          <w:p w14:paraId="4DCF91F1" w14:textId="77777777" w:rsidR="004D4C08" w:rsidRPr="004D4C08" w:rsidRDefault="004D4C08" w:rsidP="004D4C08">
            <w:pPr>
              <w:spacing w:before="120" w:after="120" w:line="240" w:lineRule="auto"/>
              <w:jc w:val="both"/>
              <w:rPr>
                <w:rFonts w:ascii="Cambria" w:hAnsi="Cambria"/>
                <w:sz w:val="23"/>
                <w:szCs w:val="23"/>
              </w:rPr>
            </w:pPr>
            <w:r w:rsidRPr="004D4C08">
              <w:rPr>
                <w:rFonts w:ascii="Cambria" w:hAnsi="Cambria"/>
                <w:sz w:val="23"/>
                <w:szCs w:val="23"/>
              </w:rPr>
              <w:t xml:space="preserve">Комисията от 18 декември 2013 г. относно прилагането на членове 107 и 108 от Договора за функционирането на Европейския съюз към помощта </w:t>
            </w:r>
            <w:proofErr w:type="spellStart"/>
            <w:r w:rsidRPr="004D4C08">
              <w:rPr>
                <w:rFonts w:ascii="Cambria" w:hAnsi="Cambria"/>
                <w:sz w:val="23"/>
                <w:szCs w:val="23"/>
              </w:rPr>
              <w:t>de</w:t>
            </w:r>
            <w:proofErr w:type="spellEnd"/>
            <w:r w:rsidRPr="004D4C08">
              <w:rPr>
                <w:rFonts w:ascii="Cambria" w:hAnsi="Cambria"/>
                <w:sz w:val="23"/>
                <w:szCs w:val="23"/>
              </w:rPr>
              <w:t xml:space="preserve"> </w:t>
            </w:r>
            <w:proofErr w:type="spellStart"/>
            <w:r w:rsidRPr="004D4C08">
              <w:rPr>
                <w:rFonts w:ascii="Cambria" w:hAnsi="Cambria"/>
                <w:sz w:val="23"/>
                <w:szCs w:val="23"/>
              </w:rPr>
              <w:t>minimis</w:t>
            </w:r>
            <w:proofErr w:type="spellEnd"/>
            <w:r w:rsidRPr="004D4C08">
              <w:rPr>
                <w:rFonts w:ascii="Cambria" w:hAnsi="Cambria"/>
                <w:sz w:val="23"/>
                <w:szCs w:val="23"/>
              </w:rPr>
              <w:t xml:space="preserve">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w:t>
            </w:r>
            <w:proofErr w:type="spellStart"/>
            <w:r w:rsidRPr="004D4C08">
              <w:rPr>
                <w:rFonts w:ascii="Cambria" w:hAnsi="Cambria"/>
                <w:sz w:val="23"/>
                <w:szCs w:val="23"/>
              </w:rPr>
              <w:t>de</w:t>
            </w:r>
            <w:proofErr w:type="spellEnd"/>
            <w:r w:rsidRPr="004D4C08">
              <w:rPr>
                <w:rFonts w:ascii="Cambria" w:hAnsi="Cambria"/>
                <w:sz w:val="23"/>
                <w:szCs w:val="23"/>
              </w:rPr>
              <w:t xml:space="preserve"> </w:t>
            </w:r>
            <w:proofErr w:type="spellStart"/>
            <w:r w:rsidRPr="004D4C08">
              <w:rPr>
                <w:rFonts w:ascii="Cambria" w:hAnsi="Cambria"/>
                <w:sz w:val="23"/>
                <w:szCs w:val="23"/>
              </w:rPr>
              <w:t>minimis</w:t>
            </w:r>
            <w:proofErr w:type="spellEnd"/>
            <w:r w:rsidRPr="004D4C08">
              <w:rPr>
                <w:rFonts w:ascii="Cambria" w:hAnsi="Cambria"/>
                <w:sz w:val="23"/>
                <w:szCs w:val="23"/>
              </w:rPr>
              <w:t xml:space="preserve"> в сектора на рибарството и </w:t>
            </w:r>
            <w:proofErr w:type="spellStart"/>
            <w:r w:rsidRPr="004D4C08">
              <w:rPr>
                <w:rFonts w:ascii="Cambria" w:hAnsi="Cambria"/>
                <w:sz w:val="23"/>
                <w:szCs w:val="23"/>
              </w:rPr>
              <w:t>аквакултурите</w:t>
            </w:r>
            <w:proofErr w:type="spellEnd"/>
            <w:r w:rsidRPr="004D4C08">
              <w:rPr>
                <w:rFonts w:ascii="Cambria" w:hAnsi="Cambria"/>
                <w:sz w:val="23"/>
                <w:szCs w:val="23"/>
              </w:rPr>
              <w:t xml:space="preserve"> (ОВ L 190 от 28.06.2014 г.) до съответния размер, определен в чл. 3, ал. 2 на Регламента, като натрупването на минималните помощи е по вид дейности до съответния праг за конкретния вид дейност. В случаите на предприятия, които са в обхвата на Регламент (ЕС) 360/2012 на Комисията от 25 април 2011 г. относно прилагането на членове 107 и 108 от Договора за функционирането на Европейския съюз към минималната помощ (</w:t>
            </w:r>
            <w:proofErr w:type="spellStart"/>
            <w:r w:rsidRPr="004D4C08">
              <w:rPr>
                <w:rFonts w:ascii="Cambria" w:hAnsi="Cambria"/>
                <w:sz w:val="23"/>
                <w:szCs w:val="23"/>
              </w:rPr>
              <w:t>de</w:t>
            </w:r>
            <w:proofErr w:type="spellEnd"/>
            <w:r w:rsidRPr="004D4C08">
              <w:rPr>
                <w:rFonts w:ascii="Cambria" w:hAnsi="Cambria"/>
                <w:sz w:val="23"/>
                <w:szCs w:val="23"/>
              </w:rPr>
              <w:t xml:space="preserve"> </w:t>
            </w:r>
            <w:proofErr w:type="spellStart"/>
            <w:r w:rsidRPr="004D4C08">
              <w:rPr>
                <w:rFonts w:ascii="Cambria" w:hAnsi="Cambria"/>
                <w:sz w:val="23"/>
                <w:szCs w:val="23"/>
              </w:rPr>
              <w:t>minimis</w:t>
            </w:r>
            <w:proofErr w:type="spellEnd"/>
            <w:r w:rsidRPr="004D4C08">
              <w:rPr>
                <w:rFonts w:ascii="Cambria" w:hAnsi="Cambria"/>
                <w:sz w:val="23"/>
                <w:szCs w:val="23"/>
              </w:rPr>
              <w:t xml:space="preserve">) за предприятия, предоставящи услуги от общ икономически интерес (ОВ L 114 от 26.04.2012 г.) приложимият праг за натрупване на минималната помощ е до левовата равностойност на 500 000 евро. </w:t>
            </w:r>
          </w:p>
          <w:p w14:paraId="13E91FE6" w14:textId="77777777" w:rsidR="002B1AE0" w:rsidRDefault="004D4C08" w:rsidP="004D4C08">
            <w:pPr>
              <w:spacing w:before="120" w:after="120" w:line="240" w:lineRule="auto"/>
              <w:jc w:val="both"/>
              <w:rPr>
                <w:rFonts w:ascii="Cambria" w:hAnsi="Cambria"/>
                <w:sz w:val="23"/>
                <w:szCs w:val="23"/>
              </w:rPr>
            </w:pPr>
            <w:r w:rsidRPr="004D4C08">
              <w:rPr>
                <w:rFonts w:ascii="Cambria" w:hAnsi="Cambria"/>
                <w:sz w:val="23"/>
                <w:szCs w:val="23"/>
              </w:rPr>
              <w:t xml:space="preserve">Помощта </w:t>
            </w:r>
            <w:proofErr w:type="spellStart"/>
            <w:r w:rsidRPr="004D4C08">
              <w:rPr>
                <w:rFonts w:ascii="Cambria" w:hAnsi="Cambria"/>
                <w:sz w:val="23"/>
                <w:szCs w:val="23"/>
              </w:rPr>
              <w:t>de</w:t>
            </w:r>
            <w:proofErr w:type="spellEnd"/>
            <w:r w:rsidRPr="004D4C08">
              <w:rPr>
                <w:rFonts w:ascii="Cambria" w:hAnsi="Cambria"/>
                <w:sz w:val="23"/>
                <w:szCs w:val="23"/>
              </w:rPr>
              <w:t xml:space="preserve"> </w:t>
            </w:r>
            <w:proofErr w:type="spellStart"/>
            <w:r w:rsidRPr="004D4C08">
              <w:rPr>
                <w:rFonts w:ascii="Cambria" w:hAnsi="Cambria"/>
                <w:sz w:val="23"/>
                <w:szCs w:val="23"/>
              </w:rPr>
              <w:t>minimis</w:t>
            </w:r>
            <w:proofErr w:type="spellEnd"/>
            <w:r w:rsidRPr="004D4C08">
              <w:rPr>
                <w:rFonts w:ascii="Cambria" w:hAnsi="Cambria"/>
                <w:sz w:val="23"/>
                <w:szCs w:val="23"/>
              </w:rPr>
              <w:t xml:space="preserve"> не се </w:t>
            </w:r>
            <w:proofErr w:type="spellStart"/>
            <w:r w:rsidRPr="004D4C08">
              <w:rPr>
                <w:rFonts w:ascii="Cambria" w:hAnsi="Cambria"/>
                <w:sz w:val="23"/>
                <w:szCs w:val="23"/>
              </w:rPr>
              <w:t>кумулира</w:t>
            </w:r>
            <w:proofErr w:type="spellEnd"/>
            <w:r w:rsidRPr="004D4C08">
              <w:rPr>
                <w:rFonts w:ascii="Cambria" w:hAnsi="Cambria"/>
                <w:sz w:val="23"/>
                <w:szCs w:val="23"/>
              </w:rPr>
              <w:t xml:space="preserve"> с държавна помощ, отпусната за същите допустими разходи или с държавна помощ за същата мярка за финансиране на риска, ако чрез това </w:t>
            </w:r>
            <w:proofErr w:type="spellStart"/>
            <w:r w:rsidRPr="004D4C08">
              <w:rPr>
                <w:rFonts w:ascii="Cambria" w:hAnsi="Cambria"/>
                <w:sz w:val="23"/>
                <w:szCs w:val="23"/>
              </w:rPr>
              <w:t>кумулиране</w:t>
            </w:r>
            <w:proofErr w:type="spellEnd"/>
            <w:r w:rsidRPr="004D4C08">
              <w:rPr>
                <w:rFonts w:ascii="Cambria" w:hAnsi="Cambria"/>
                <w:sz w:val="23"/>
                <w:szCs w:val="23"/>
              </w:rPr>
              <w:t xml:space="preserve">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p>
          <w:p w14:paraId="2F1EA105" w14:textId="2ED37F23" w:rsidR="004D4C08" w:rsidRPr="00AF6E00" w:rsidRDefault="002B1AE0" w:rsidP="004D4C08">
            <w:pPr>
              <w:spacing w:before="120" w:after="120" w:line="240" w:lineRule="auto"/>
              <w:jc w:val="both"/>
              <w:rPr>
                <w:rFonts w:ascii="Cambria" w:hAnsi="Cambria"/>
                <w:sz w:val="23"/>
                <w:szCs w:val="23"/>
              </w:rPr>
            </w:pPr>
            <w:r w:rsidRPr="0076560B">
              <w:rPr>
                <w:rFonts w:ascii="Cambria" w:hAnsi="Cambria"/>
                <w:sz w:val="23"/>
                <w:szCs w:val="23"/>
              </w:rPr>
              <w:t>В случай че</w:t>
            </w:r>
            <w:r w:rsidRPr="00AF6E00">
              <w:rPr>
                <w:rFonts w:ascii="Cambria" w:hAnsi="Cambria"/>
                <w:sz w:val="23"/>
                <w:szCs w:val="23"/>
              </w:rPr>
              <w:t xml:space="preserve"> на етап кандидатстване се установи надвишаване на максимално допустимия праг  по Регламент </w:t>
            </w:r>
            <w:r w:rsidR="004D4C08" w:rsidRPr="00AF6E00">
              <w:rPr>
                <w:rFonts w:ascii="Cambria" w:hAnsi="Cambria"/>
                <w:sz w:val="23"/>
                <w:szCs w:val="23"/>
              </w:rPr>
              <w:t xml:space="preserve"> </w:t>
            </w:r>
            <w:r w:rsidRPr="00AF6E00">
              <w:rPr>
                <w:rFonts w:ascii="Cambria" w:hAnsi="Cambria"/>
                <w:sz w:val="23"/>
                <w:szCs w:val="23"/>
              </w:rPr>
              <w:t>(ЕС) № 1407/2013, оцен</w:t>
            </w:r>
            <w:r w:rsidR="002B2939" w:rsidRPr="00AF6E00">
              <w:rPr>
                <w:rFonts w:ascii="Cambria" w:hAnsi="Cambria"/>
                <w:sz w:val="23"/>
                <w:szCs w:val="23"/>
              </w:rPr>
              <w:t>и</w:t>
            </w:r>
            <w:r w:rsidRPr="00AF6E00">
              <w:rPr>
                <w:rFonts w:ascii="Cambria" w:hAnsi="Cambria"/>
                <w:sz w:val="23"/>
                <w:szCs w:val="23"/>
              </w:rPr>
              <w:t>телната комисия ще намали служебно до допустимия праг за конкретния получател.</w:t>
            </w:r>
          </w:p>
          <w:p w14:paraId="451407D2" w14:textId="77777777" w:rsidR="004D4C08" w:rsidRPr="00AF6E00" w:rsidRDefault="004D4C08" w:rsidP="004D4C08">
            <w:pPr>
              <w:spacing w:before="120" w:after="120" w:line="240" w:lineRule="auto"/>
              <w:jc w:val="both"/>
              <w:rPr>
                <w:rFonts w:ascii="Cambria" w:hAnsi="Cambria"/>
                <w:sz w:val="23"/>
                <w:szCs w:val="23"/>
              </w:rPr>
            </w:pPr>
            <w:r w:rsidRPr="00AF6E00">
              <w:rPr>
                <w:rFonts w:ascii="Cambria" w:hAnsi="Cambria"/>
                <w:sz w:val="23"/>
                <w:szCs w:val="23"/>
              </w:rPr>
              <w:t xml:space="preserve">Данните за получените предходни минимални помощи следва да бъдат надлежно посочени от предприятието – краен получател в Декларация за получените минимални помощи. </w:t>
            </w:r>
          </w:p>
          <w:p w14:paraId="2C7CD650" w14:textId="77777777" w:rsidR="004D4C08" w:rsidRPr="00AF6E00" w:rsidRDefault="004D4C08" w:rsidP="004D4C08">
            <w:pPr>
              <w:spacing w:before="120" w:after="120" w:line="240" w:lineRule="auto"/>
              <w:jc w:val="both"/>
              <w:rPr>
                <w:rFonts w:ascii="Cambria" w:hAnsi="Cambria"/>
                <w:sz w:val="23"/>
                <w:szCs w:val="23"/>
              </w:rPr>
            </w:pPr>
            <w:r w:rsidRPr="00AF6E00">
              <w:rPr>
                <w:rFonts w:ascii="Cambria" w:hAnsi="Cambria"/>
                <w:sz w:val="23"/>
                <w:szCs w:val="23"/>
              </w:rPr>
              <w:t xml:space="preserve">Помощта </w:t>
            </w:r>
            <w:proofErr w:type="spellStart"/>
            <w:r w:rsidRPr="00AF6E00">
              <w:rPr>
                <w:rFonts w:ascii="Cambria" w:hAnsi="Cambria"/>
                <w:sz w:val="23"/>
                <w:szCs w:val="23"/>
              </w:rPr>
              <w:t>de</w:t>
            </w:r>
            <w:proofErr w:type="spellEnd"/>
            <w:r w:rsidRPr="00AF6E00">
              <w:rPr>
                <w:rFonts w:ascii="Cambria" w:hAnsi="Cambria"/>
                <w:sz w:val="23"/>
                <w:szCs w:val="23"/>
              </w:rPr>
              <w:t xml:space="preserve"> </w:t>
            </w:r>
            <w:proofErr w:type="spellStart"/>
            <w:r w:rsidRPr="00AF6E00">
              <w:rPr>
                <w:rFonts w:ascii="Cambria" w:hAnsi="Cambria"/>
                <w:sz w:val="23"/>
                <w:szCs w:val="23"/>
              </w:rPr>
              <w:t>minimis</w:t>
            </w:r>
            <w:proofErr w:type="spellEnd"/>
            <w:r w:rsidRPr="00AF6E00">
              <w:rPr>
                <w:rFonts w:ascii="Cambria" w:hAnsi="Cambria"/>
                <w:sz w:val="23"/>
                <w:szCs w:val="23"/>
              </w:rPr>
              <w:t xml:space="preserve"> се смята за отпусната от момента на подписване на договора между </w:t>
            </w:r>
            <w:r w:rsidR="00311828" w:rsidRPr="00AF6E00">
              <w:rPr>
                <w:rFonts w:ascii="Cambria" w:hAnsi="Cambria"/>
                <w:sz w:val="23"/>
                <w:szCs w:val="23"/>
              </w:rPr>
              <w:t>СНД</w:t>
            </w:r>
            <w:r w:rsidRPr="00AF6E00">
              <w:rPr>
                <w:rFonts w:ascii="Cambria" w:hAnsi="Cambria"/>
                <w:sz w:val="23"/>
                <w:szCs w:val="23"/>
              </w:rPr>
              <w:t xml:space="preserve"> и предприятието </w:t>
            </w:r>
            <w:r w:rsidR="00311828" w:rsidRPr="00AF6E00">
              <w:rPr>
                <w:rFonts w:ascii="Cambria" w:hAnsi="Cambria"/>
                <w:sz w:val="23"/>
                <w:szCs w:val="23"/>
              </w:rPr>
              <w:t>–</w:t>
            </w:r>
            <w:r w:rsidRPr="00AF6E00">
              <w:rPr>
                <w:rFonts w:ascii="Cambria" w:hAnsi="Cambria"/>
                <w:sz w:val="23"/>
                <w:szCs w:val="23"/>
              </w:rPr>
              <w:t xml:space="preserve"> </w:t>
            </w:r>
            <w:r w:rsidR="00311828" w:rsidRPr="00AF6E00">
              <w:rPr>
                <w:rFonts w:ascii="Cambria" w:hAnsi="Cambria"/>
                <w:sz w:val="23"/>
                <w:szCs w:val="23"/>
              </w:rPr>
              <w:t>краен получател</w:t>
            </w:r>
            <w:r w:rsidRPr="00AF6E00">
              <w:rPr>
                <w:rFonts w:ascii="Cambria" w:hAnsi="Cambria"/>
                <w:sz w:val="23"/>
                <w:szCs w:val="23"/>
              </w:rPr>
              <w:t xml:space="preserve">, независимо от датата на нейното изплащане на предприятието. </w:t>
            </w:r>
          </w:p>
          <w:p w14:paraId="4C36786E" w14:textId="2B565386" w:rsidR="004D4C08" w:rsidRPr="00AF6E00" w:rsidRDefault="004D4C08" w:rsidP="004D4C08">
            <w:pPr>
              <w:spacing w:before="120" w:after="120" w:line="240" w:lineRule="auto"/>
              <w:jc w:val="both"/>
              <w:rPr>
                <w:rFonts w:ascii="Cambria" w:hAnsi="Cambria"/>
                <w:sz w:val="23"/>
                <w:szCs w:val="23"/>
              </w:rPr>
            </w:pPr>
            <w:r w:rsidRPr="00AF6E00">
              <w:rPr>
                <w:rFonts w:ascii="Cambria" w:hAnsi="Cambria"/>
                <w:sz w:val="23"/>
                <w:szCs w:val="23"/>
              </w:rPr>
              <w:t xml:space="preserve">При неспазване на изискванията на Регламент (ЕС) № 1407/2013, </w:t>
            </w:r>
            <w:proofErr w:type="spellStart"/>
            <w:r w:rsidR="002B1AE0" w:rsidRPr="00AF6E00">
              <w:rPr>
                <w:rFonts w:ascii="Cambria" w:hAnsi="Cambria"/>
                <w:sz w:val="23"/>
                <w:szCs w:val="23"/>
              </w:rPr>
              <w:t>относими</w:t>
            </w:r>
            <w:proofErr w:type="spellEnd"/>
            <w:r w:rsidR="00BF3C06" w:rsidRPr="00AF6E00">
              <w:rPr>
                <w:rFonts w:ascii="Cambria" w:hAnsi="Cambria"/>
                <w:sz w:val="23"/>
                <w:szCs w:val="23"/>
              </w:rPr>
              <w:t xml:space="preserve"> към</w:t>
            </w:r>
            <w:r w:rsidR="002B1AE0" w:rsidRPr="00AF6E00">
              <w:rPr>
                <w:rFonts w:ascii="Cambria" w:hAnsi="Cambria"/>
                <w:sz w:val="23"/>
                <w:szCs w:val="23"/>
              </w:rPr>
              <w:t xml:space="preserve"> </w:t>
            </w:r>
            <w:r w:rsidRPr="00AF6E00">
              <w:rPr>
                <w:rFonts w:ascii="Cambria" w:hAnsi="Cambria"/>
                <w:sz w:val="23"/>
                <w:szCs w:val="23"/>
              </w:rPr>
              <w:t>предприятието (крайния получател)</w:t>
            </w:r>
            <w:r w:rsidR="00BF3C06" w:rsidRPr="00AF6E00">
              <w:rPr>
                <w:rFonts w:ascii="Cambria" w:hAnsi="Cambria"/>
                <w:sz w:val="23"/>
                <w:szCs w:val="23"/>
              </w:rPr>
              <w:t xml:space="preserve">, същият </w:t>
            </w:r>
            <w:r w:rsidRPr="00AF6E00">
              <w:rPr>
                <w:rFonts w:ascii="Cambria" w:hAnsi="Cambria"/>
                <w:sz w:val="23"/>
                <w:szCs w:val="23"/>
              </w:rPr>
              <w:t xml:space="preserve">възстановява пълния размер на </w:t>
            </w:r>
            <w:r w:rsidRPr="00AF6E00">
              <w:rPr>
                <w:rFonts w:ascii="Cambria" w:hAnsi="Cambria"/>
                <w:sz w:val="23"/>
                <w:szCs w:val="23"/>
              </w:rPr>
              <w:lastRenderedPageBreak/>
              <w:t xml:space="preserve">предоставените средства по Дейност 4, със законната лихва от момента на получаването до окончателното им изплащане. </w:t>
            </w:r>
          </w:p>
          <w:p w14:paraId="60B6E4BB" w14:textId="29CEF753" w:rsidR="004D4C08" w:rsidRPr="00AF6E00" w:rsidRDefault="004D4C08" w:rsidP="004D4C08">
            <w:pPr>
              <w:spacing w:before="120" w:after="120" w:line="240" w:lineRule="auto"/>
              <w:jc w:val="both"/>
              <w:rPr>
                <w:rFonts w:ascii="Cambria" w:hAnsi="Cambria"/>
                <w:sz w:val="23"/>
                <w:szCs w:val="23"/>
              </w:rPr>
            </w:pPr>
            <w:r w:rsidRPr="00AF6E00">
              <w:rPr>
                <w:rFonts w:ascii="Cambria" w:hAnsi="Cambria"/>
                <w:sz w:val="23"/>
                <w:szCs w:val="23"/>
              </w:rPr>
              <w:t xml:space="preserve">Крайният получател е длъжен да документира и събира цялата информация относно прилагането на Регламент (ЕС) № 1407/2013.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w:t>
            </w:r>
            <w:proofErr w:type="spellStart"/>
            <w:r w:rsidRPr="00AF6E00">
              <w:rPr>
                <w:rFonts w:ascii="Cambria" w:hAnsi="Cambria"/>
                <w:sz w:val="23"/>
                <w:szCs w:val="23"/>
              </w:rPr>
              <w:t>de</w:t>
            </w:r>
            <w:proofErr w:type="spellEnd"/>
            <w:r w:rsidRPr="00AF6E00">
              <w:rPr>
                <w:rFonts w:ascii="Cambria" w:hAnsi="Cambria"/>
                <w:sz w:val="23"/>
                <w:szCs w:val="23"/>
              </w:rPr>
              <w:t xml:space="preserve"> </w:t>
            </w:r>
            <w:proofErr w:type="spellStart"/>
            <w:r w:rsidRPr="00AF6E00">
              <w:rPr>
                <w:rFonts w:ascii="Cambria" w:hAnsi="Cambria"/>
                <w:sz w:val="23"/>
                <w:szCs w:val="23"/>
              </w:rPr>
              <w:t>minimis</w:t>
            </w:r>
            <w:proofErr w:type="spellEnd"/>
            <w:r w:rsidRPr="00AF6E00">
              <w:rPr>
                <w:rFonts w:ascii="Cambria" w:hAnsi="Cambria"/>
                <w:sz w:val="23"/>
                <w:szCs w:val="23"/>
              </w:rPr>
              <w:t xml:space="preserve"> се съхранява за период от 10 бюджетни години, считано от датата на тяхното предоставяне.</w:t>
            </w:r>
            <w:r w:rsidR="002B1AE0" w:rsidRPr="00AF6E00">
              <w:t xml:space="preserve"> </w:t>
            </w:r>
            <w:r w:rsidR="002B1AE0" w:rsidRPr="00AF6E00">
              <w:rPr>
                <w:rFonts w:ascii="Cambria" w:hAnsi="Cambria"/>
                <w:sz w:val="23"/>
                <w:szCs w:val="23"/>
              </w:rPr>
              <w:t>Администраторът на помощ ще съхранява, документира и събира цялата информация относно прилагането на Регламента (ЕС) № 651/2014 за период от 10 бюджетни години.</w:t>
            </w:r>
          </w:p>
          <w:p w14:paraId="6371D2CB" w14:textId="74201B83" w:rsidR="004D4C08" w:rsidRPr="004D4C08" w:rsidRDefault="004D4C08" w:rsidP="004D4C08">
            <w:pPr>
              <w:spacing w:before="120" w:after="120" w:line="240" w:lineRule="auto"/>
              <w:jc w:val="both"/>
              <w:rPr>
                <w:rFonts w:ascii="Cambria" w:hAnsi="Cambria"/>
                <w:sz w:val="23"/>
                <w:szCs w:val="23"/>
              </w:rPr>
            </w:pPr>
            <w:r w:rsidRPr="00AF6E00">
              <w:rPr>
                <w:rFonts w:ascii="Cambria" w:hAnsi="Cambria"/>
                <w:sz w:val="23"/>
                <w:szCs w:val="23"/>
              </w:rPr>
              <w:t xml:space="preserve">Документацията относно </w:t>
            </w:r>
            <w:r w:rsidR="002B1AE0" w:rsidRPr="00AF6E00">
              <w:rPr>
                <w:rFonts w:ascii="Cambria" w:hAnsi="Cambria"/>
                <w:sz w:val="23"/>
                <w:szCs w:val="23"/>
              </w:rPr>
              <w:t xml:space="preserve">дейност 4 – минимална помощ </w:t>
            </w:r>
            <w:r w:rsidRPr="00AF6E00">
              <w:rPr>
                <w:rFonts w:ascii="Cambria" w:hAnsi="Cambria"/>
                <w:sz w:val="23"/>
                <w:szCs w:val="23"/>
              </w:rPr>
              <w:t>се съхранява за период от 10 бюджетни години от датата, на която е предоставена последната индивидуална помощ по такава схема. При поискване от Европейската комисия СНД и предприятието – краен получател предоставят на министъра на финансите цялата информация и придружаваща документация, която Европейск</w:t>
            </w:r>
            <w:r w:rsidRPr="004D4C08">
              <w:rPr>
                <w:rFonts w:ascii="Cambria" w:hAnsi="Cambria"/>
                <w:sz w:val="23"/>
                <w:szCs w:val="23"/>
              </w:rPr>
              <w:t xml:space="preserve">ата комисия счита за необходима за целите на контрола на прилагането на Регламент (ЕС) № 1407/2013. </w:t>
            </w:r>
          </w:p>
          <w:p w14:paraId="20B08F10" w14:textId="77777777" w:rsidR="004D4C08" w:rsidRPr="004D4C08" w:rsidRDefault="004D4C08" w:rsidP="004D4C08">
            <w:pPr>
              <w:spacing w:before="120" w:after="120" w:line="240" w:lineRule="auto"/>
              <w:jc w:val="both"/>
              <w:rPr>
                <w:rFonts w:ascii="Cambria" w:hAnsi="Cambria"/>
                <w:sz w:val="23"/>
                <w:szCs w:val="23"/>
              </w:rPr>
            </w:pPr>
            <w:r w:rsidRPr="004D4C08">
              <w:rPr>
                <w:rFonts w:ascii="Cambria" w:hAnsi="Cambria"/>
                <w:sz w:val="23"/>
                <w:szCs w:val="23"/>
              </w:rPr>
              <w:t xml:space="preserve">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 Съгласно чл. 34, ал. 1 от ЗДП и чл. 9, ал. 4 от ППЗДП, </w:t>
            </w:r>
            <w:r>
              <w:rPr>
                <w:rFonts w:ascii="Cambria" w:hAnsi="Cambria"/>
                <w:sz w:val="23"/>
                <w:szCs w:val="23"/>
              </w:rPr>
              <w:t xml:space="preserve">Министерството на иновациите и </w:t>
            </w:r>
            <w:proofErr w:type="spellStart"/>
            <w:r>
              <w:rPr>
                <w:rFonts w:ascii="Cambria" w:hAnsi="Cambria"/>
                <w:sz w:val="23"/>
                <w:szCs w:val="23"/>
              </w:rPr>
              <w:t>разстежа</w:t>
            </w:r>
            <w:proofErr w:type="spellEnd"/>
            <w:r w:rsidRPr="004D4C08">
              <w:rPr>
                <w:rFonts w:ascii="Cambria" w:hAnsi="Cambria"/>
                <w:sz w:val="23"/>
                <w:szCs w:val="23"/>
              </w:rPr>
              <w:t xml:space="preserve"> в качеството си на администратор на помощ информира министъра на финансите в срок до три дни от предоставянето на всяка помощ, попадаща в обхвата на минимална помощ. </w:t>
            </w:r>
          </w:p>
          <w:p w14:paraId="306D2012" w14:textId="77777777" w:rsidR="004D4C08" w:rsidRDefault="004D4C08" w:rsidP="004D4C08">
            <w:pPr>
              <w:spacing w:before="120" w:after="120" w:line="240" w:lineRule="auto"/>
              <w:jc w:val="both"/>
              <w:rPr>
                <w:rFonts w:ascii="Cambria" w:hAnsi="Cambria"/>
                <w:sz w:val="23"/>
                <w:szCs w:val="23"/>
              </w:rPr>
            </w:pPr>
            <w:r w:rsidRPr="004D4C08">
              <w:rPr>
                <w:rFonts w:ascii="Cambria" w:hAnsi="Cambria"/>
                <w:sz w:val="23"/>
                <w:szCs w:val="23"/>
              </w:rPr>
              <w:t>Информация за отпуснатите от него минимални помощи се предоставя в електронен вид чрез интернет базирания "Регистър на минималните помощи"</w:t>
            </w:r>
          </w:p>
          <w:p w14:paraId="7D6B3686" w14:textId="20CA64BF" w:rsidR="001E31DF" w:rsidRPr="00CB23F6" w:rsidRDefault="00B26545" w:rsidP="002C2272">
            <w:pPr>
              <w:spacing w:before="120" w:after="120" w:line="240" w:lineRule="auto"/>
              <w:jc w:val="both"/>
              <w:rPr>
                <w:rFonts w:ascii="Cambria" w:hAnsi="Cambria"/>
              </w:rPr>
            </w:pPr>
            <w:r w:rsidRPr="00560431">
              <w:rPr>
                <w:rFonts w:ascii="Cambria" w:hAnsi="Cambria"/>
                <w:sz w:val="23"/>
                <w:szCs w:val="23"/>
              </w:rPr>
              <w:t>СНД</w:t>
            </w:r>
            <w:r w:rsidR="003D5B04" w:rsidRPr="00560431">
              <w:rPr>
                <w:rFonts w:ascii="Cambria" w:hAnsi="Cambria"/>
                <w:sz w:val="23"/>
                <w:szCs w:val="23"/>
              </w:rPr>
              <w:t xml:space="preserve">, съгласно </w:t>
            </w:r>
            <w:r w:rsidR="003D5B04" w:rsidRPr="00CB23F6">
              <w:rPr>
                <w:rFonts w:ascii="Cambria" w:hAnsi="Cambria"/>
                <w:sz w:val="23"/>
                <w:szCs w:val="23"/>
                <w:lang w:eastAsia="x-none"/>
              </w:rPr>
              <w:t>Условия за изпълнение на одобрените инвестиции по настоящата процедура (</w:t>
            </w:r>
            <w:r w:rsidR="003D5B04" w:rsidRPr="00CB23F6">
              <w:rPr>
                <w:rFonts w:ascii="Cambria" w:hAnsi="Cambria"/>
                <w:sz w:val="23"/>
                <w:szCs w:val="23"/>
              </w:rPr>
              <w:t>Приложение</w:t>
            </w:r>
            <w:r w:rsidR="003D5B04" w:rsidRPr="00CB23F6">
              <w:rPr>
                <w:rFonts w:ascii="Cambria" w:hAnsi="Cambria"/>
                <w:sz w:val="23"/>
                <w:szCs w:val="23"/>
                <w:lang w:eastAsia="x-none"/>
              </w:rPr>
              <w:t xml:space="preserve"> </w:t>
            </w:r>
            <w:r w:rsidR="003D5B04" w:rsidRPr="00CB23F6">
              <w:rPr>
                <w:rFonts w:ascii="Cambria" w:hAnsi="Cambria"/>
                <w:bCs/>
                <w:sz w:val="23"/>
                <w:szCs w:val="23"/>
                <w:lang w:eastAsia="x-none"/>
              </w:rPr>
              <w:t>25)</w:t>
            </w:r>
            <w:r w:rsidRPr="00560431">
              <w:rPr>
                <w:rFonts w:ascii="Cambria" w:hAnsi="Cambria"/>
                <w:sz w:val="23"/>
                <w:szCs w:val="23"/>
              </w:rPr>
              <w:t>.</w:t>
            </w:r>
          </w:p>
          <w:p w14:paraId="1517ACE4" w14:textId="61C021F7" w:rsidR="008267A5" w:rsidRPr="00560431" w:rsidRDefault="008267A5" w:rsidP="002C2272">
            <w:pPr>
              <w:spacing w:before="120" w:after="120" w:line="240" w:lineRule="auto"/>
              <w:jc w:val="both"/>
              <w:rPr>
                <w:rFonts w:ascii="Cambria" w:hAnsi="Cambria"/>
                <w:sz w:val="23"/>
                <w:szCs w:val="23"/>
              </w:rPr>
            </w:pPr>
            <w:r w:rsidRPr="00560431">
              <w:rPr>
                <w:rFonts w:ascii="Cambria" w:hAnsi="Cambria"/>
                <w:sz w:val="23"/>
                <w:szCs w:val="23"/>
              </w:rPr>
              <w:t xml:space="preserve">Съгласно чл. 9, ал. 1 и ал. 4 от Закона за държавните помощи, администратор за </w:t>
            </w:r>
            <w:r w:rsidRPr="0076560B">
              <w:rPr>
                <w:rFonts w:ascii="Cambria" w:hAnsi="Cambria"/>
                <w:sz w:val="23"/>
                <w:szCs w:val="23"/>
              </w:rPr>
              <w:t xml:space="preserve">предвижданата схема </w:t>
            </w:r>
            <w:r w:rsidR="002B1AE0" w:rsidRPr="0076560B">
              <w:rPr>
                <w:rFonts w:ascii="Cambria" w:hAnsi="Cambria"/>
                <w:sz w:val="23"/>
                <w:szCs w:val="23"/>
              </w:rPr>
              <w:t xml:space="preserve">за минимална </w:t>
            </w:r>
            <w:r w:rsidR="00B43BAF" w:rsidRPr="0076560B">
              <w:rPr>
                <w:rFonts w:ascii="Cambria" w:hAnsi="Cambria"/>
                <w:sz w:val="23"/>
                <w:szCs w:val="23"/>
              </w:rPr>
              <w:t xml:space="preserve">помощ </w:t>
            </w:r>
            <w:r w:rsidRPr="0076560B">
              <w:rPr>
                <w:rFonts w:ascii="Cambria" w:hAnsi="Cambria"/>
                <w:sz w:val="23"/>
                <w:szCs w:val="23"/>
              </w:rPr>
              <w:t xml:space="preserve">за </w:t>
            </w:r>
            <w:r w:rsidR="00B43BAF" w:rsidRPr="0076560B">
              <w:rPr>
                <w:rFonts w:ascii="Cambria" w:hAnsi="Cambria"/>
                <w:sz w:val="23"/>
                <w:szCs w:val="23"/>
              </w:rPr>
              <w:t>изграждането</w:t>
            </w:r>
            <w:r w:rsidR="00B43BAF" w:rsidRPr="00B43BAF">
              <w:rPr>
                <w:rFonts w:ascii="Cambria" w:hAnsi="Cambria"/>
                <w:sz w:val="23"/>
                <w:szCs w:val="23"/>
              </w:rPr>
              <w:t xml:space="preserve"> на зарядни станции на слънчеви батерии за </w:t>
            </w:r>
            <w:proofErr w:type="spellStart"/>
            <w:r w:rsidR="00B43BAF" w:rsidRPr="00B43BAF">
              <w:rPr>
                <w:rFonts w:ascii="Cambria" w:hAnsi="Cambria"/>
                <w:sz w:val="23"/>
                <w:szCs w:val="23"/>
              </w:rPr>
              <w:t>електромобили</w:t>
            </w:r>
            <w:proofErr w:type="spellEnd"/>
            <w:r w:rsidRPr="00560431">
              <w:rPr>
                <w:rFonts w:ascii="Cambria" w:hAnsi="Cambria"/>
                <w:sz w:val="23"/>
                <w:szCs w:val="23"/>
              </w:rPr>
              <w:t xml:space="preserve"> по Дейност 4 е </w:t>
            </w:r>
            <w:r w:rsidR="00F633E2" w:rsidRPr="00560431">
              <w:rPr>
                <w:rFonts w:ascii="Cambria" w:hAnsi="Cambria"/>
                <w:sz w:val="23"/>
                <w:szCs w:val="23"/>
              </w:rPr>
              <w:t xml:space="preserve">министъра </w:t>
            </w:r>
            <w:r w:rsidRPr="00560431">
              <w:rPr>
                <w:rFonts w:ascii="Cambria" w:hAnsi="Cambria"/>
                <w:sz w:val="23"/>
                <w:szCs w:val="23"/>
              </w:rPr>
              <w:t>на иновациите и растежа.</w:t>
            </w:r>
          </w:p>
          <w:p w14:paraId="48506432" w14:textId="1C196FA2" w:rsidR="002C2272" w:rsidRPr="00560431" w:rsidRDefault="00E866DC" w:rsidP="002C2272">
            <w:pPr>
              <w:spacing w:before="120" w:after="120" w:line="240" w:lineRule="auto"/>
              <w:jc w:val="both"/>
              <w:rPr>
                <w:rFonts w:ascii="Cambria" w:hAnsi="Cambria"/>
                <w:sz w:val="23"/>
                <w:szCs w:val="23"/>
              </w:rPr>
            </w:pPr>
            <w:r w:rsidRPr="00560431">
              <w:rPr>
                <w:rFonts w:ascii="Cambria" w:hAnsi="Cambria"/>
                <w:sz w:val="23"/>
                <w:szCs w:val="23"/>
              </w:rPr>
              <w:t>5</w:t>
            </w:r>
            <w:r w:rsidR="002C2272" w:rsidRPr="00560431">
              <w:rPr>
                <w:rFonts w:ascii="Cambria" w:hAnsi="Cambria"/>
                <w:sz w:val="23"/>
                <w:szCs w:val="23"/>
              </w:rPr>
              <w:t xml:space="preserve">. </w:t>
            </w:r>
            <w:r w:rsidR="002C2272" w:rsidRPr="00560431">
              <w:rPr>
                <w:rFonts w:ascii="Cambria" w:hAnsi="Cambria"/>
                <w:b/>
                <w:sz w:val="23"/>
              </w:rPr>
              <w:t xml:space="preserve">Недопустими кандидати при избран режим </w:t>
            </w:r>
            <w:r w:rsidRPr="00560431">
              <w:rPr>
                <w:rFonts w:ascii="Cambria" w:hAnsi="Cambria"/>
                <w:b/>
                <w:sz w:val="23"/>
                <w:szCs w:val="23"/>
              </w:rPr>
              <w:t>помощ „Инвестиционни помощи за местни инфраструктури“ „Регионална</w:t>
            </w:r>
            <w:r w:rsidRPr="00560431">
              <w:rPr>
                <w:rFonts w:ascii="Cambria" w:hAnsi="Cambria"/>
                <w:b/>
                <w:sz w:val="23"/>
              </w:rPr>
              <w:t xml:space="preserve"> инвестиционна помощ</w:t>
            </w:r>
            <w:r w:rsidRPr="00560431">
              <w:rPr>
                <w:rFonts w:ascii="Cambria" w:hAnsi="Cambria"/>
                <w:b/>
                <w:sz w:val="23"/>
                <w:szCs w:val="23"/>
              </w:rPr>
              <w:t>“ и „</w:t>
            </w:r>
            <w:r w:rsidR="00B43BAF">
              <w:rPr>
                <w:rFonts w:ascii="Cambria" w:hAnsi="Cambria"/>
                <w:b/>
                <w:sz w:val="23"/>
                <w:szCs w:val="23"/>
              </w:rPr>
              <w:t>Помощ</w:t>
            </w:r>
            <w:r w:rsidR="00B43BAF" w:rsidRPr="00B43BAF">
              <w:rPr>
                <w:rFonts w:ascii="Cambria" w:hAnsi="Cambria"/>
                <w:b/>
                <w:sz w:val="23"/>
                <w:szCs w:val="23"/>
              </w:rPr>
              <w:t xml:space="preserve"> изграждането на зарядни станции на слънчеви батерии за </w:t>
            </w:r>
            <w:proofErr w:type="spellStart"/>
            <w:r w:rsidR="00B43BAF" w:rsidRPr="00B43BAF">
              <w:rPr>
                <w:rFonts w:ascii="Cambria" w:hAnsi="Cambria"/>
                <w:b/>
                <w:sz w:val="23"/>
                <w:szCs w:val="23"/>
              </w:rPr>
              <w:t>електромобили</w:t>
            </w:r>
            <w:proofErr w:type="spellEnd"/>
            <w:r w:rsidRPr="00560431">
              <w:rPr>
                <w:rFonts w:ascii="Cambria" w:hAnsi="Cambria"/>
                <w:b/>
                <w:sz w:val="23"/>
              </w:rPr>
              <w:t>“</w:t>
            </w:r>
            <w:r w:rsidR="002C2272" w:rsidRPr="00560431">
              <w:rPr>
                <w:rFonts w:ascii="Cambria" w:hAnsi="Cambria"/>
                <w:b/>
                <w:sz w:val="23"/>
              </w:rPr>
              <w:t>:</w:t>
            </w:r>
          </w:p>
          <w:p w14:paraId="4F20A2F0"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 xml:space="preserve">Кандидатите не могат да участват в процедурата и да получат безвъзмездно финансиране, в случай че попадат в забранителните режими съгласно чл. 1, </w:t>
            </w:r>
            <w:proofErr w:type="spellStart"/>
            <w:r w:rsidRPr="00560431">
              <w:rPr>
                <w:rFonts w:ascii="Cambria" w:hAnsi="Cambria"/>
                <w:sz w:val="23"/>
                <w:szCs w:val="23"/>
              </w:rPr>
              <w:t>пар</w:t>
            </w:r>
            <w:proofErr w:type="spellEnd"/>
            <w:r w:rsidRPr="00560431">
              <w:rPr>
                <w:rFonts w:ascii="Cambria" w:hAnsi="Cambria"/>
                <w:sz w:val="23"/>
                <w:szCs w:val="23"/>
              </w:rPr>
              <w:t>. 3 на Регламент на Комисията (ЕС) № 651/2014 и по-конкретно, ако:</w:t>
            </w:r>
          </w:p>
          <w:p w14:paraId="3217A3AF" w14:textId="49E458A9"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А) Икономическата дейност, за която кандидатстват</w:t>
            </w:r>
            <w:r w:rsidR="00D35129">
              <w:rPr>
                <w:rFonts w:ascii="Cambria" w:hAnsi="Cambria"/>
                <w:sz w:val="23"/>
                <w:szCs w:val="23"/>
              </w:rPr>
              <w:t>,</w:t>
            </w:r>
            <w:r w:rsidRPr="00560431">
              <w:rPr>
                <w:rFonts w:ascii="Cambria" w:hAnsi="Cambria"/>
                <w:sz w:val="23"/>
                <w:szCs w:val="23"/>
              </w:rPr>
              <w:t xml:space="preserve"> се отнася до:</w:t>
            </w:r>
          </w:p>
          <w:p w14:paraId="4FEF49E3"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 xml:space="preserve">• сектора на рибарството и </w:t>
            </w:r>
            <w:proofErr w:type="spellStart"/>
            <w:r w:rsidRPr="00560431">
              <w:rPr>
                <w:rFonts w:ascii="Cambria" w:hAnsi="Cambria"/>
                <w:sz w:val="23"/>
                <w:szCs w:val="23"/>
              </w:rPr>
              <w:t>аквакултурите</w:t>
            </w:r>
            <w:proofErr w:type="spellEnd"/>
            <w:r w:rsidRPr="00560431">
              <w:rPr>
                <w:rFonts w:ascii="Cambria" w:hAnsi="Cambria"/>
                <w:sz w:val="23"/>
                <w:szCs w:val="23"/>
              </w:rPr>
              <w:t>, уредени с Регламент (ЕС) № 1379/2013 (недопустими са предприятия, кандидатстващи за дейност, която съгласно КИД-2008 попада в код на икономическа дейност 03 „Рибно стопанство“, 10.2. „Преработка и консервиране на риба и други водни животни, без готови ястия”);</w:t>
            </w:r>
          </w:p>
          <w:p w14:paraId="29F27716"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 сектора на първично производство на селскостопански продукти;</w:t>
            </w:r>
          </w:p>
          <w:p w14:paraId="55CF56DD"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 сектора на преработка и продажба на селскостопански продукти, в следните случаи:</w:t>
            </w:r>
          </w:p>
          <w:p w14:paraId="0E444E41"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lastRenderedPageBreak/>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6D7AD1A7" w14:textId="2060FDB5"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 xml:space="preserve">- когато помощта е обвързана със задължението да бъде прехвърлена частично или изцяло на първичните </w:t>
            </w:r>
            <w:r w:rsidR="00560431" w:rsidRPr="00560431">
              <w:rPr>
                <w:rFonts w:ascii="Cambria" w:hAnsi="Cambria"/>
                <w:sz w:val="23"/>
                <w:szCs w:val="23"/>
              </w:rPr>
              <w:t>производители</w:t>
            </w:r>
            <w:r w:rsidRPr="00560431">
              <w:rPr>
                <w:rFonts w:ascii="Cambria" w:hAnsi="Cambria"/>
                <w:sz w:val="23"/>
                <w:szCs w:val="23"/>
              </w:rPr>
              <w:t>;</w:t>
            </w:r>
          </w:p>
          <w:p w14:paraId="1BC9DCCB"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 сектор стоманодобив</w:t>
            </w:r>
            <w:r w:rsidR="00AF7C5D" w:rsidRPr="00560431">
              <w:rPr>
                <w:rFonts w:ascii="Cambria" w:hAnsi="Cambria"/>
                <w:sz w:val="23"/>
                <w:szCs w:val="23"/>
              </w:rPr>
              <w:t xml:space="preserve"> - приложимо за регионална инвестиционна помощ</w:t>
            </w:r>
            <w:r w:rsidRPr="00560431">
              <w:rPr>
                <w:rFonts w:ascii="Cambria" w:hAnsi="Cambria"/>
                <w:sz w:val="23"/>
                <w:szCs w:val="23"/>
              </w:rPr>
              <w:t>;</w:t>
            </w:r>
          </w:p>
          <w:p w14:paraId="2A282B98"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 сектор въгледобив</w:t>
            </w:r>
            <w:r w:rsidR="00AF7C5D" w:rsidRPr="00560431">
              <w:rPr>
                <w:rFonts w:ascii="Cambria" w:hAnsi="Cambria"/>
                <w:sz w:val="23"/>
                <w:szCs w:val="23"/>
              </w:rPr>
              <w:t xml:space="preserve"> - приложимо за регионална инвестиционна помощ</w:t>
            </w:r>
            <w:r w:rsidRPr="00560431">
              <w:rPr>
                <w:rFonts w:ascii="Cambria" w:hAnsi="Cambria"/>
                <w:sz w:val="23"/>
                <w:szCs w:val="23"/>
              </w:rPr>
              <w:t>;</w:t>
            </w:r>
          </w:p>
          <w:p w14:paraId="621D2382"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 сектор корабостроене</w:t>
            </w:r>
            <w:r w:rsidR="00AF7C5D" w:rsidRPr="00560431">
              <w:rPr>
                <w:rFonts w:ascii="Cambria" w:hAnsi="Cambria"/>
                <w:sz w:val="23"/>
                <w:szCs w:val="23"/>
              </w:rPr>
              <w:t xml:space="preserve"> - приложимо за регионална инвестиционна помощ</w:t>
            </w:r>
            <w:r w:rsidRPr="00560431">
              <w:rPr>
                <w:rFonts w:ascii="Cambria" w:hAnsi="Cambria"/>
                <w:sz w:val="23"/>
                <w:szCs w:val="23"/>
              </w:rPr>
              <w:t>;</w:t>
            </w:r>
          </w:p>
          <w:p w14:paraId="12E82266"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 сектора за производство на синтетични влакна</w:t>
            </w:r>
            <w:r w:rsidR="00AF7C5D" w:rsidRPr="00560431">
              <w:rPr>
                <w:rFonts w:ascii="Cambria" w:hAnsi="Cambria"/>
                <w:sz w:val="23"/>
                <w:szCs w:val="23"/>
              </w:rPr>
              <w:t>- приложимо за регионална инвестиционна помощ</w:t>
            </w:r>
            <w:r w:rsidRPr="00560431">
              <w:rPr>
                <w:rFonts w:ascii="Cambria" w:hAnsi="Cambria"/>
                <w:sz w:val="23"/>
                <w:szCs w:val="23"/>
              </w:rPr>
              <w:t>;</w:t>
            </w:r>
          </w:p>
          <w:p w14:paraId="6E7C534E" w14:textId="77777777" w:rsidR="00AF7C5D" w:rsidRPr="00560431" w:rsidRDefault="002C2272" w:rsidP="00AF7C5D">
            <w:pPr>
              <w:spacing w:before="120" w:after="120" w:line="240" w:lineRule="auto"/>
              <w:jc w:val="both"/>
              <w:rPr>
                <w:rFonts w:ascii="Cambria" w:hAnsi="Cambria"/>
                <w:sz w:val="23"/>
                <w:szCs w:val="23"/>
              </w:rPr>
            </w:pPr>
            <w:r w:rsidRPr="00560431">
              <w:rPr>
                <w:rFonts w:ascii="Cambria" w:hAnsi="Cambria"/>
                <w:sz w:val="23"/>
                <w:szCs w:val="23"/>
              </w:rPr>
              <w:t>• сектор транспорт, както и свързаната с него инфраструктура</w:t>
            </w:r>
            <w:r w:rsidR="00AF7C5D" w:rsidRPr="00560431">
              <w:rPr>
                <w:rFonts w:ascii="Cambria" w:hAnsi="Cambria"/>
                <w:sz w:val="23"/>
                <w:szCs w:val="23"/>
              </w:rPr>
              <w:t xml:space="preserve"> - приложимо за регионална инвестиционна помощ;</w:t>
            </w:r>
          </w:p>
          <w:p w14:paraId="3294D6A4" w14:textId="77777777" w:rsidR="002C2272" w:rsidRPr="00560431" w:rsidRDefault="00AF7C5D" w:rsidP="00AF7C5D">
            <w:pPr>
              <w:spacing w:before="120" w:after="120" w:line="240" w:lineRule="auto"/>
              <w:jc w:val="both"/>
              <w:rPr>
                <w:rFonts w:ascii="Cambria" w:hAnsi="Cambria"/>
                <w:sz w:val="23"/>
                <w:szCs w:val="23"/>
              </w:rPr>
            </w:pPr>
            <w:r w:rsidRPr="00560431">
              <w:rPr>
                <w:rFonts w:ascii="Cambria" w:hAnsi="Cambria"/>
                <w:sz w:val="23"/>
                <w:szCs w:val="23"/>
              </w:rPr>
              <w:t>и) помощи за производството и преноса на енергия и енергийните инфраструктури, - приложимо за регионална инвестиционна помощ</w:t>
            </w:r>
            <w:r w:rsidR="004B2D6F" w:rsidRPr="00560431">
              <w:rPr>
                <w:rFonts w:ascii="Cambria" w:hAnsi="Cambria"/>
                <w:sz w:val="23"/>
                <w:szCs w:val="23"/>
              </w:rPr>
              <w:t>.</w:t>
            </w:r>
          </w:p>
          <w:p w14:paraId="12FB1C6F"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А1) Предложението за изпълнение на инвестиция не съдържа дейности за улесняване на закриването на неконкурентоспособни въглищни мини в съответствие с Решение 2010/787/ЕС на Съвета.</w:t>
            </w:r>
          </w:p>
          <w:p w14:paraId="467E9368"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Б) Са предприятия, които:</w:t>
            </w:r>
          </w:p>
          <w:p w14:paraId="00E9E8C2"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Б1) Са извършили преместване към предприятието, в което предстои да бъде осъществена първоначалната инвестиция, за която предприятието кандидатства по настоящото предложение за изпълнение на инвестиция през двете години, предхождащи подаването на настоящото предложение. Кандидатите се ангажират да не правят такова преместване за период до две години след приключването на първоначалната инвестиция, за която се иска помощта (съгласно Декларация за държавни/минимални помощи – Приложение 3 към Условията за кандидатстване и Договор за финансиране с крайния получател  към Условията за изпълнение).</w:t>
            </w:r>
            <w:r w:rsidR="00E866DC" w:rsidRPr="00560431">
              <w:rPr>
                <w:rFonts w:ascii="Cambria" w:hAnsi="Cambria"/>
                <w:sz w:val="23"/>
                <w:szCs w:val="23"/>
              </w:rPr>
              <w:t xml:space="preserve"> Приложимо само в случай на регионална инвестиционна помощ.</w:t>
            </w:r>
          </w:p>
          <w:p w14:paraId="28930423" w14:textId="0186B7F2" w:rsidR="002C2272" w:rsidRPr="00560431" w:rsidRDefault="002C2272" w:rsidP="002C2272">
            <w:pPr>
              <w:spacing w:before="120" w:after="120" w:line="240" w:lineRule="auto"/>
              <w:jc w:val="both"/>
              <w:rPr>
                <w:rFonts w:ascii="Cambria" w:hAnsi="Cambria"/>
                <w:sz w:val="23"/>
                <w:szCs w:val="23"/>
              </w:rPr>
            </w:pPr>
            <w:r w:rsidRPr="00560431">
              <w:rPr>
                <w:rFonts w:ascii="Cambria" w:hAnsi="Cambria"/>
                <w:b/>
                <w:sz w:val="23"/>
                <w:szCs w:val="23"/>
              </w:rPr>
              <w:t>ВАЖНО:</w:t>
            </w:r>
            <w:r w:rsidRPr="00560431">
              <w:rPr>
                <w:rFonts w:ascii="Cambria" w:hAnsi="Cambria"/>
                <w:sz w:val="23"/>
                <w:szCs w:val="23"/>
              </w:rPr>
              <w:t xml:space="preserve"> Във връзка с това изискване</w:t>
            </w:r>
            <w:r w:rsidR="00671F8B">
              <w:rPr>
                <w:rFonts w:ascii="Cambria" w:hAnsi="Cambria"/>
                <w:sz w:val="23"/>
                <w:szCs w:val="23"/>
              </w:rPr>
              <w:t>,</w:t>
            </w:r>
            <w:r w:rsidRPr="00560431">
              <w:rPr>
                <w:rFonts w:ascii="Cambria" w:hAnsi="Cambria"/>
                <w:sz w:val="23"/>
                <w:szCs w:val="23"/>
              </w:rPr>
              <w:t xml:space="preserve"> кандидатът се разглежда на ниво група, която представлява една стопанска единица с общ източник на контрол, а не отделно юридическо лице.</w:t>
            </w:r>
          </w:p>
          <w:p w14:paraId="2B128C42"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При установяване на обстоятелството по подточка Б1 по време на изпълнение на договора за финансиране  или в рамките на две години от изпълнението му, полученото безвъзмездно финансиране подлежи на възстановяване, вкл. начислената законна лихва. Съответствието с посоченото изискване се проверява и по реда на т. 19.3 от Условия за кандидатстване по настоящата процедура.</w:t>
            </w:r>
          </w:p>
          <w:p w14:paraId="019B8148"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Б2) Са предприятия, които:</w:t>
            </w:r>
          </w:p>
          <w:p w14:paraId="45BB52F4"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 ;</w:t>
            </w:r>
          </w:p>
          <w:p w14:paraId="3E6A27C8"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 са „предприятия в затруднено положение“, по отношение на които е изпълнено поне едно от следните обстоятелства :</w:t>
            </w:r>
          </w:p>
          <w:p w14:paraId="0984F5C8"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 xml:space="preserve">1.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w:t>
            </w:r>
            <w:r w:rsidRPr="00560431">
              <w:rPr>
                <w:rFonts w:ascii="Cambria" w:hAnsi="Cambria"/>
                <w:sz w:val="23"/>
                <w:szCs w:val="23"/>
              </w:rPr>
              <w:lastRenderedPageBreak/>
              <w:t>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4CD5B021"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Преценката относно обстоятелството по т. 1 се извършва въз основа на данните за последната приключена финансова година, както следва:</w:t>
            </w:r>
          </w:p>
          <w:p w14:paraId="3CD2BDDA"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Едно предприятие ще бъде считано за “предприятие в затруднено положение“, когато сумата на т. III „Резерв от последващи оценки“, т. IV „Резерви“, т. V „Натрупана печалба (загуба) от минали години“ и т. VI „Текуща печалба (загуба)“ от раздел А „Собствен капитал“ на пасивите, описани в Счетоводния баланс на съответното предприятие е отрицателна стойност, която надвишава 50% от сумата на т. I „Записан капитал“ и т. II „Премии от емисии“ от раздел А „Собствен капитал“ на пасивите, описани в Счетоводния баланс .</w:t>
            </w:r>
          </w:p>
          <w:p w14:paraId="7BCA2231"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2.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148EB561"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41D0FC37"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0968A9BE"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 xml:space="preserve">Изискванията по т. Б)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сключване на договор за финансиране се извършва проверка (включително за наличие на „предприятие в затруднено положение“ по смисъла на чл. 2, </w:t>
            </w:r>
            <w:proofErr w:type="spellStart"/>
            <w:r w:rsidRPr="00560431">
              <w:rPr>
                <w:rFonts w:ascii="Cambria" w:hAnsi="Cambria"/>
                <w:sz w:val="23"/>
                <w:szCs w:val="23"/>
              </w:rPr>
              <w:t>пар</w:t>
            </w:r>
            <w:proofErr w:type="spellEnd"/>
            <w:r w:rsidRPr="00560431">
              <w:rPr>
                <w:rFonts w:ascii="Cambria" w:hAnsi="Cambria"/>
                <w:sz w:val="23"/>
                <w:szCs w:val="23"/>
              </w:rPr>
              <w:t xml:space="preserve">. 18 от Регламент (ЕС) № 651/2014) на кандидата и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ТР и регистър на ЮЛНЦ). Проверката и определянето на „група“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w:t>
            </w:r>
            <w:r w:rsidRPr="00560431">
              <w:rPr>
                <w:rFonts w:ascii="Cambria" w:hAnsi="Cambria"/>
                <w:sz w:val="23"/>
                <w:szCs w:val="23"/>
              </w:rPr>
              <w:lastRenderedPageBreak/>
              <w:t>възможността общия източник на контрол да се осъществява, както от предприятия, така и от физически лица, участващи в управлението им.</w:t>
            </w:r>
          </w:p>
          <w:p w14:paraId="0F4496BF"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В) Финансирането представлява:</w:t>
            </w:r>
          </w:p>
          <w:p w14:paraId="5557E41E"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 ;</w:t>
            </w:r>
          </w:p>
          <w:p w14:paraId="27D73EB9"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 помощ, поставена в зависимост от използване на местни (национално произведени стоки и услуги) за сметка на вносни стоки.</w:t>
            </w:r>
          </w:p>
          <w:p w14:paraId="078E014C" w14:textId="00CBB941" w:rsidR="002C2272" w:rsidRPr="00560431" w:rsidRDefault="002C2272" w:rsidP="002C2272">
            <w:pPr>
              <w:spacing w:before="120" w:after="120" w:line="240" w:lineRule="auto"/>
              <w:jc w:val="both"/>
              <w:rPr>
                <w:rFonts w:ascii="Cambria" w:hAnsi="Cambria"/>
                <w:sz w:val="23"/>
                <w:szCs w:val="23"/>
              </w:rPr>
            </w:pPr>
            <w:r w:rsidRPr="00560431">
              <w:rPr>
                <w:rFonts w:ascii="Cambria" w:hAnsi="Cambria"/>
                <w:b/>
                <w:sz w:val="23"/>
                <w:szCs w:val="23"/>
              </w:rPr>
              <w:t xml:space="preserve">ВАЖНО: </w:t>
            </w:r>
            <w:r w:rsidRPr="00560431">
              <w:rPr>
                <w:rFonts w:ascii="Cambria" w:hAnsi="Cambria"/>
                <w:sz w:val="23"/>
                <w:szCs w:val="23"/>
              </w:rPr>
              <w:t xml:space="preserve">Задължително е воденето на отделна/аналитична счетоводна отчетност за инфраструктурата и всяка от дейностите със съответните аналитични счетоводни сметки и партиди, необходими за проследяване на приходите, разходите, активите и пасивите от икономическите и неикономическите дейности на </w:t>
            </w:r>
            <w:r w:rsidR="00F875C4">
              <w:rPr>
                <w:rFonts w:ascii="Cambria" w:hAnsi="Cambria"/>
                <w:sz w:val="23"/>
                <w:szCs w:val="23"/>
              </w:rPr>
              <w:t>крайния получател</w:t>
            </w:r>
            <w:r w:rsidRPr="00560431">
              <w:rPr>
                <w:rFonts w:ascii="Cambria" w:hAnsi="Cambria"/>
                <w:sz w:val="23"/>
                <w:szCs w:val="23"/>
              </w:rPr>
              <w:t>.</w:t>
            </w:r>
          </w:p>
          <w:p w14:paraId="6DD47C06"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b/>
                <w:sz w:val="23"/>
                <w:szCs w:val="23"/>
              </w:rPr>
              <w:t>ВАЖНО:</w:t>
            </w:r>
            <w:r w:rsidRPr="00560431">
              <w:rPr>
                <w:rFonts w:ascii="Cambria" w:hAnsi="Cambria"/>
                <w:sz w:val="23"/>
                <w:szCs w:val="23"/>
              </w:rPr>
              <w:t xml:space="preserve"> В т. „Финансова информация – кодове по измерения“ на Формуляра за кандидатстване кандидатът избира приложимия режим на помощ.</w:t>
            </w:r>
          </w:p>
          <w:p w14:paraId="0BA6F3F6" w14:textId="77777777" w:rsidR="00A452F1" w:rsidRPr="00560431" w:rsidRDefault="00A452F1" w:rsidP="002C2272">
            <w:pPr>
              <w:spacing w:before="120" w:after="120" w:line="240" w:lineRule="auto"/>
              <w:jc w:val="both"/>
              <w:rPr>
                <w:rFonts w:ascii="Cambria" w:hAnsi="Cambria"/>
                <w:b/>
                <w:sz w:val="23"/>
                <w:szCs w:val="23"/>
              </w:rPr>
            </w:pPr>
            <w:r w:rsidRPr="00560431">
              <w:rPr>
                <w:rFonts w:ascii="Cambria" w:hAnsi="Cambria"/>
                <w:b/>
                <w:sz w:val="23"/>
                <w:szCs w:val="23"/>
              </w:rPr>
              <w:t xml:space="preserve">Съгласно чл. 8, </w:t>
            </w:r>
            <w:proofErr w:type="spellStart"/>
            <w:r w:rsidRPr="00560431">
              <w:rPr>
                <w:rFonts w:ascii="Cambria" w:hAnsi="Cambria"/>
                <w:b/>
                <w:sz w:val="23"/>
                <w:szCs w:val="23"/>
              </w:rPr>
              <w:t>пар</w:t>
            </w:r>
            <w:proofErr w:type="spellEnd"/>
            <w:r w:rsidRPr="00560431">
              <w:rPr>
                <w:rFonts w:ascii="Cambria" w:hAnsi="Cambria"/>
                <w:b/>
                <w:sz w:val="23"/>
                <w:szCs w:val="23"/>
              </w:rPr>
              <w:t xml:space="preserve">. 3 от Регламент (ЕС) № 651/2014 г. на Комисията помощите с </w:t>
            </w:r>
            <w:proofErr w:type="spellStart"/>
            <w:r w:rsidRPr="00560431">
              <w:rPr>
                <w:rFonts w:ascii="Cambria" w:hAnsi="Cambria"/>
                <w:b/>
                <w:sz w:val="23"/>
                <w:szCs w:val="23"/>
              </w:rPr>
              <w:t>установими</w:t>
            </w:r>
            <w:proofErr w:type="spellEnd"/>
            <w:r w:rsidRPr="00560431">
              <w:rPr>
                <w:rFonts w:ascii="Cambria" w:hAnsi="Cambria"/>
                <w:b/>
                <w:sz w:val="23"/>
                <w:szCs w:val="23"/>
              </w:rPr>
              <w:t xml:space="preserve"> допустими разходи, които са освободени от задължението за уведомяване по смисъла на Регламента, могат да се натрупват с: i) всякаква друга държавна помощ, доколкото тези мерки засягат различни </w:t>
            </w:r>
            <w:proofErr w:type="spellStart"/>
            <w:r w:rsidRPr="00560431">
              <w:rPr>
                <w:rFonts w:ascii="Cambria" w:hAnsi="Cambria"/>
                <w:b/>
                <w:sz w:val="23"/>
                <w:szCs w:val="23"/>
              </w:rPr>
              <w:t>установими</w:t>
            </w:r>
            <w:proofErr w:type="spellEnd"/>
            <w:r w:rsidRPr="00560431">
              <w:rPr>
                <w:rFonts w:ascii="Cambria" w:hAnsi="Cambria"/>
                <w:b/>
                <w:sz w:val="23"/>
                <w:szCs w:val="23"/>
              </w:rPr>
              <w:t xml:space="preserve"> допустими разходи; i) всякаква друга държавна помощ както и с минимална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интензитет на помощта или най-високия размер на помощта, определени по т. 11 и т. 12.</w:t>
            </w:r>
          </w:p>
          <w:p w14:paraId="1EE9C88F" w14:textId="77777777" w:rsidR="00617420" w:rsidRPr="00560431" w:rsidRDefault="00617420" w:rsidP="002C2272">
            <w:pPr>
              <w:spacing w:before="120" w:after="120" w:line="240" w:lineRule="auto"/>
              <w:jc w:val="both"/>
              <w:rPr>
                <w:rFonts w:ascii="Cambria" w:hAnsi="Cambria"/>
                <w:b/>
                <w:sz w:val="23"/>
                <w:szCs w:val="23"/>
              </w:rPr>
            </w:pPr>
            <w:r w:rsidRPr="00560431">
              <w:rPr>
                <w:rFonts w:ascii="Cambria" w:hAnsi="Cambria"/>
                <w:b/>
                <w:sz w:val="23"/>
                <w:szCs w:val="23"/>
              </w:rPr>
              <w:t xml:space="preserve">Държавните помощи, освободени от задължението за уведомяване по силата на настоящия регламент, не могат да се натрупват с помощ </w:t>
            </w:r>
            <w:proofErr w:type="spellStart"/>
            <w:r w:rsidRPr="00560431">
              <w:rPr>
                <w:rFonts w:ascii="Cambria" w:hAnsi="Cambria"/>
                <w:b/>
                <w:sz w:val="23"/>
                <w:szCs w:val="23"/>
              </w:rPr>
              <w:t>de</w:t>
            </w:r>
            <w:proofErr w:type="spellEnd"/>
            <w:r w:rsidRPr="00560431">
              <w:rPr>
                <w:rFonts w:ascii="Cambria" w:hAnsi="Cambria"/>
                <w:b/>
                <w:sz w:val="23"/>
                <w:szCs w:val="23"/>
              </w:rPr>
              <w:t xml:space="preserve"> </w:t>
            </w:r>
            <w:proofErr w:type="spellStart"/>
            <w:r w:rsidRPr="00560431">
              <w:rPr>
                <w:rFonts w:ascii="Cambria" w:hAnsi="Cambria"/>
                <w:b/>
                <w:sz w:val="23"/>
                <w:szCs w:val="23"/>
              </w:rPr>
              <w:t>minimis</w:t>
            </w:r>
            <w:proofErr w:type="spellEnd"/>
            <w:r w:rsidRPr="00560431">
              <w:rPr>
                <w:rFonts w:ascii="Cambria" w:hAnsi="Cambria"/>
                <w:b/>
                <w:sz w:val="23"/>
                <w:szCs w:val="23"/>
              </w:rPr>
              <w:t xml:space="preserve"> по отношение на същите допустими разходи, ако това натрупване би довело до интензитет на помощта, надхвърлящ праговете, установени в глава III от настоящия регламент.</w:t>
            </w:r>
          </w:p>
          <w:p w14:paraId="09BFE587" w14:textId="16DC5FB0" w:rsidR="002C2272" w:rsidRPr="00560431" w:rsidRDefault="002C2272" w:rsidP="002C2272">
            <w:pPr>
              <w:spacing w:before="120" w:after="120" w:line="240" w:lineRule="auto"/>
              <w:jc w:val="both"/>
              <w:rPr>
                <w:rFonts w:ascii="Cambria" w:hAnsi="Cambria"/>
                <w:sz w:val="23"/>
                <w:szCs w:val="23"/>
              </w:rPr>
            </w:pPr>
            <w:r w:rsidRPr="00560431">
              <w:rPr>
                <w:rFonts w:ascii="Cambria" w:hAnsi="Cambria"/>
                <w:b/>
                <w:sz w:val="23"/>
                <w:szCs w:val="23"/>
              </w:rPr>
              <w:t>ВАЖНО:</w:t>
            </w:r>
            <w:r w:rsidRPr="00560431">
              <w:rPr>
                <w:rFonts w:ascii="Cambria" w:hAnsi="Cambria"/>
                <w:sz w:val="23"/>
                <w:szCs w:val="23"/>
              </w:rPr>
              <w:t xml:space="preserve"> Безвъзмездното финансиране  по процедурата може да се натрупва с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или интензитет на помощта, приложим за тази помощ</w:t>
            </w:r>
            <w:r w:rsidR="00F95FA0">
              <w:rPr>
                <w:rStyle w:val="FootnoteReference"/>
                <w:rFonts w:ascii="Cambria" w:hAnsi="Cambria"/>
                <w:sz w:val="23"/>
                <w:szCs w:val="23"/>
              </w:rPr>
              <w:footnoteReference w:id="21"/>
            </w:r>
            <w:r w:rsidRPr="00560431">
              <w:rPr>
                <w:rFonts w:ascii="Cambria" w:hAnsi="Cambria"/>
                <w:sz w:val="23"/>
                <w:szCs w:val="23"/>
              </w:rPr>
              <w:t>. Натрупването е допустимо при спазване на изискването най-малко 25% от общите допустими разходи по предложението за изпълнение на инвестиция (в случай, че приложимия режим на държавна помощ е „Регионална инвестиционна помощ“)</w:t>
            </w:r>
            <w:r w:rsidR="00E33509">
              <w:rPr>
                <w:rFonts w:ascii="Cambria" w:hAnsi="Cambria"/>
                <w:sz w:val="23"/>
                <w:szCs w:val="23"/>
              </w:rPr>
              <w:t xml:space="preserve"> по Дейност 3</w:t>
            </w:r>
            <w:r w:rsidRPr="00560431">
              <w:rPr>
                <w:rFonts w:ascii="Cambria" w:hAnsi="Cambria"/>
                <w:sz w:val="23"/>
                <w:szCs w:val="23"/>
              </w:rPr>
              <w:t>, да бъдат съфинансирани чрез собствени средства на кандидата или със средства от външни източници, които средства изключват всякаква публична подкрепа.</w:t>
            </w:r>
            <w:r w:rsidR="004D3198">
              <w:rPr>
                <w:rFonts w:ascii="Cambria" w:hAnsi="Cambria"/>
                <w:sz w:val="23"/>
                <w:szCs w:val="23"/>
              </w:rPr>
              <w:t xml:space="preserve"> </w:t>
            </w:r>
            <w:r w:rsidR="004D3198" w:rsidRPr="004D3198">
              <w:rPr>
                <w:rFonts w:ascii="Cambria" w:hAnsi="Cambria"/>
                <w:sz w:val="23"/>
                <w:szCs w:val="23"/>
              </w:rPr>
              <w:t>Посоченото ще бъде проверявано въз основа на представената от страна на кандидата Декларация за държавни/минимални помощи.</w:t>
            </w:r>
          </w:p>
          <w:p w14:paraId="21D51BC6"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 xml:space="preserve">Данните за получени държавни помощи следва да бъдат надлежно посочени от кандидатите в Декларацията за държавни помощи (Приложение 3). Помощта се счита за получена от момента на сключване на договора за нейното предоставяне. В случай че след подаване на предложението за изпълнение на инвестиция настъпи промяна по отношение на получената държавна помощ, кандидатът следва да уведоми писмено СНД и да изпрати нова Декларация за държавни помощи (Приложение 3), с попълнени </w:t>
            </w:r>
            <w:r w:rsidRPr="00560431">
              <w:rPr>
                <w:rFonts w:ascii="Cambria" w:hAnsi="Cambria"/>
                <w:sz w:val="23"/>
                <w:szCs w:val="23"/>
              </w:rPr>
              <w:lastRenderedPageBreak/>
              <w:t>актуални данни в нея, в срок от 5 (пет) работни дни чрез модул „Комуникация с УО“ в Информационната система за Механизма (ИСМ) - Информационната система за управление и наблюдение на средствата от ЕС в България 2020 (ИСУН 2020).</w:t>
            </w:r>
          </w:p>
          <w:p w14:paraId="07974975"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 xml:space="preserve">При определяне дали е спазен максимално допустимият размер и съответно интензитет на помощта съгласно т. </w:t>
            </w:r>
            <w:r w:rsidR="000C0A89" w:rsidRPr="00560431">
              <w:rPr>
                <w:rFonts w:ascii="Cambria" w:hAnsi="Cambria"/>
                <w:sz w:val="23"/>
                <w:szCs w:val="23"/>
              </w:rPr>
              <w:t xml:space="preserve">11 </w:t>
            </w:r>
            <w:r w:rsidRPr="00560431">
              <w:rPr>
                <w:rFonts w:ascii="Cambria" w:hAnsi="Cambria"/>
                <w:sz w:val="23"/>
                <w:szCs w:val="23"/>
              </w:rPr>
              <w:t xml:space="preserve">и т. </w:t>
            </w:r>
            <w:r w:rsidR="000C0A89" w:rsidRPr="00560431">
              <w:rPr>
                <w:rFonts w:ascii="Cambria" w:hAnsi="Cambria"/>
                <w:sz w:val="23"/>
                <w:szCs w:val="23"/>
              </w:rPr>
              <w:t xml:space="preserve">12 </w:t>
            </w:r>
            <w:r w:rsidRPr="00560431">
              <w:rPr>
                <w:rFonts w:ascii="Cambria" w:hAnsi="Cambria"/>
                <w:sz w:val="23"/>
                <w:szCs w:val="23"/>
              </w:rPr>
              <w:t>от настоящите Условия за кандидатстване, ще се взема предвид както размера на държавната/минималната помощ, за която се кандидатства, така и общият размер на вече получена държавна/минимална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w:t>
            </w:r>
          </w:p>
          <w:p w14:paraId="51E9CEC4"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Допълнително, кандидатите нямат право да подават предложения за изпълнение на инвестиция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11AE1710"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 xml:space="preserve">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w:t>
            </w:r>
            <w:proofErr w:type="spellStart"/>
            <w:r w:rsidRPr="00560431">
              <w:rPr>
                <w:rFonts w:ascii="Cambria" w:hAnsi="Cambria"/>
                <w:sz w:val="23"/>
                <w:szCs w:val="23"/>
              </w:rPr>
              <w:t>Административнопроцесуалния</w:t>
            </w:r>
            <w:proofErr w:type="spellEnd"/>
            <w:r w:rsidRPr="00560431">
              <w:rPr>
                <w:rFonts w:ascii="Cambria" w:hAnsi="Cambria"/>
                <w:sz w:val="23"/>
                <w:szCs w:val="23"/>
              </w:rPr>
              <w:t xml:space="preserve">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5EB77CD4" w14:textId="77777777" w:rsidR="002C2272" w:rsidRPr="00560431" w:rsidRDefault="002C2272" w:rsidP="002C2272">
            <w:pPr>
              <w:spacing w:before="120" w:after="120" w:line="240" w:lineRule="auto"/>
              <w:jc w:val="both"/>
              <w:rPr>
                <w:rFonts w:ascii="Cambria" w:hAnsi="Cambria"/>
                <w:sz w:val="23"/>
                <w:szCs w:val="23"/>
              </w:rPr>
            </w:pPr>
            <w:r w:rsidRPr="00560431">
              <w:rPr>
                <w:rFonts w:ascii="Cambria" w:hAnsi="Cambria"/>
                <w:sz w:val="23"/>
                <w:szCs w:val="23"/>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договорите за финансиране с крайните получатели.</w:t>
            </w:r>
          </w:p>
          <w:p w14:paraId="403CBDD0" w14:textId="1F4FA181" w:rsidR="00636BCC" w:rsidRPr="00560431" w:rsidRDefault="00636BCC" w:rsidP="00636BCC">
            <w:pPr>
              <w:spacing w:before="120" w:after="120" w:line="240" w:lineRule="auto"/>
              <w:jc w:val="both"/>
              <w:rPr>
                <w:rFonts w:ascii="Cambria" w:hAnsi="Cambria"/>
                <w:sz w:val="23"/>
                <w:szCs w:val="23"/>
              </w:rPr>
            </w:pPr>
            <w:r w:rsidRPr="00560431">
              <w:rPr>
                <w:rFonts w:ascii="Cambria" w:hAnsi="Cambria"/>
                <w:sz w:val="23"/>
                <w:szCs w:val="23"/>
              </w:rPr>
              <w:t xml:space="preserve">Крайният получател е длъжен да документира и събира цялата информация относно прилагането на Регламента (ЕС) № 651/2014. Така съставените документи трябва да съдържат цялата информация, която е необходима, за да се докаже, че са спазени условията по Регламент (ЕС) № 651/2014. Документацията относно индивидуалните помощи по Регламента се съхранява за период от 10 бюджетни години, считано от датата на тяхното предоставяне. Документацията относно схемите за помощ по Регламента се съхранява за период от 10 бюджетни години от датата, на която е предоставена последната индивидуална помощ по такава схема. </w:t>
            </w:r>
            <w:r w:rsidR="00B70E03" w:rsidRPr="00560431">
              <w:rPr>
                <w:rFonts w:ascii="Cambria" w:hAnsi="Cambria"/>
                <w:sz w:val="23"/>
                <w:szCs w:val="23"/>
              </w:rPr>
              <w:t>Администраторът на помощ ще съхранява, документира и събира цялата информация относно прилагането на Регламент (ЕС) № 651/2014</w:t>
            </w:r>
            <w:r w:rsidR="00B70E03" w:rsidRPr="00560431">
              <w:t xml:space="preserve"> </w:t>
            </w:r>
            <w:r w:rsidR="00B70E03" w:rsidRPr="00560431">
              <w:rPr>
                <w:rFonts w:ascii="Cambria" w:hAnsi="Cambria"/>
                <w:sz w:val="23"/>
                <w:szCs w:val="23"/>
              </w:rPr>
              <w:t>за период от 10 бюджетни години.</w:t>
            </w:r>
          </w:p>
          <w:p w14:paraId="754AA482" w14:textId="77777777" w:rsidR="00636BCC" w:rsidRPr="00560431" w:rsidRDefault="00636BCC" w:rsidP="00636BCC">
            <w:pPr>
              <w:spacing w:before="120" w:after="120" w:line="240" w:lineRule="auto"/>
              <w:jc w:val="both"/>
              <w:rPr>
                <w:rFonts w:ascii="Cambria" w:hAnsi="Cambria"/>
                <w:sz w:val="23"/>
                <w:szCs w:val="23"/>
              </w:rPr>
            </w:pPr>
            <w:r w:rsidRPr="00560431">
              <w:rPr>
                <w:rFonts w:ascii="Cambria" w:hAnsi="Cambria"/>
                <w:sz w:val="23"/>
                <w:szCs w:val="23"/>
              </w:rPr>
              <w:t>При поискване от Европейската комисия крайният получател предоставя чрез СНД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651/2014. 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w:t>
            </w:r>
          </w:p>
          <w:p w14:paraId="55C3ED54" w14:textId="77777777" w:rsidR="002C2272" w:rsidRPr="00AF6E00" w:rsidRDefault="002C2272" w:rsidP="002C2272">
            <w:pPr>
              <w:spacing w:before="120" w:after="120" w:line="240" w:lineRule="auto"/>
              <w:jc w:val="both"/>
              <w:rPr>
                <w:rFonts w:ascii="Cambria" w:hAnsi="Cambria"/>
                <w:sz w:val="23"/>
                <w:szCs w:val="23"/>
              </w:rPr>
            </w:pPr>
            <w:r w:rsidRPr="00560431">
              <w:rPr>
                <w:rFonts w:ascii="Cambria" w:hAnsi="Cambria"/>
                <w:sz w:val="23"/>
                <w:szCs w:val="23"/>
              </w:rPr>
              <w:t xml:space="preserve">След публикуване на настоящите Условия за кандидатстване не са допустими изменения, които могат да повлияят на съответствието на настоящата процедура с </w:t>
            </w:r>
            <w:r w:rsidRPr="00AF6E00">
              <w:rPr>
                <w:rFonts w:ascii="Cambria" w:hAnsi="Cambria"/>
                <w:sz w:val="23"/>
                <w:szCs w:val="23"/>
              </w:rPr>
              <w:lastRenderedPageBreak/>
              <w:t>изискванията на Регламент на Комисията (ЕС) № 651/2014</w:t>
            </w:r>
            <w:r w:rsidR="00F95FA0" w:rsidRPr="00AF6E00">
              <w:t xml:space="preserve"> </w:t>
            </w:r>
            <w:r w:rsidR="00F95FA0" w:rsidRPr="00AF6E00">
              <w:rPr>
                <w:rFonts w:ascii="Cambria" w:hAnsi="Cambria"/>
                <w:sz w:val="23"/>
                <w:szCs w:val="23"/>
              </w:rPr>
              <w:t>или на Регламент на Комисията (ЕС) № 1407/2013.</w:t>
            </w:r>
            <w:r w:rsidRPr="00AF6E00">
              <w:rPr>
                <w:rFonts w:ascii="Cambria" w:hAnsi="Cambria"/>
                <w:sz w:val="23"/>
                <w:szCs w:val="23"/>
              </w:rPr>
              <w:t>.</w:t>
            </w:r>
          </w:p>
          <w:p w14:paraId="2E732F1E" w14:textId="320D702A" w:rsidR="00523759" w:rsidRPr="00F638CF" w:rsidRDefault="00C00ED6" w:rsidP="00BD4914">
            <w:pPr>
              <w:spacing w:before="120" w:after="120" w:line="240" w:lineRule="auto"/>
              <w:jc w:val="both"/>
              <w:rPr>
                <w:rFonts w:ascii="Cambria" w:hAnsi="Cambria"/>
                <w:sz w:val="23"/>
                <w:szCs w:val="23"/>
              </w:rPr>
            </w:pPr>
            <w:r w:rsidRPr="00AF6E00">
              <w:rPr>
                <w:rFonts w:ascii="Cambria" w:hAnsi="Cambria"/>
                <w:sz w:val="23"/>
                <w:szCs w:val="23"/>
              </w:rPr>
              <w:t>Помощта по</w:t>
            </w:r>
            <w:r w:rsidR="000A3BCE" w:rsidRPr="00AF6E00">
              <w:rPr>
                <w:rFonts w:ascii="Cambria" w:hAnsi="Cambria"/>
                <w:sz w:val="23"/>
                <w:szCs w:val="23"/>
              </w:rPr>
              <w:t xml:space="preserve"> процедурата </w:t>
            </w:r>
            <w:r w:rsidRPr="00AF6E00">
              <w:rPr>
                <w:rFonts w:ascii="Cambria" w:hAnsi="Cambria"/>
                <w:sz w:val="23"/>
                <w:szCs w:val="23"/>
              </w:rPr>
              <w:t xml:space="preserve">се </w:t>
            </w:r>
            <w:proofErr w:type="spellStart"/>
            <w:r w:rsidRPr="00AF6E00">
              <w:rPr>
                <w:rFonts w:ascii="Cambria" w:hAnsi="Cambria"/>
                <w:sz w:val="23"/>
                <w:szCs w:val="23"/>
              </w:rPr>
              <w:t>предостява</w:t>
            </w:r>
            <w:proofErr w:type="spellEnd"/>
            <w:r w:rsidRPr="00AF6E00">
              <w:rPr>
                <w:rFonts w:ascii="Cambria" w:hAnsi="Cambria"/>
                <w:sz w:val="23"/>
                <w:szCs w:val="23"/>
              </w:rPr>
              <w:t xml:space="preserve"> в срока на действие на</w:t>
            </w:r>
            <w:r w:rsidR="000A3BCE" w:rsidRPr="00AF6E00">
              <w:rPr>
                <w:rFonts w:ascii="Cambria" w:hAnsi="Cambria"/>
                <w:sz w:val="23"/>
                <w:szCs w:val="23"/>
              </w:rPr>
              <w:t xml:space="preserve"> приложимите Регламенти - Регламент на Комисията (ЕС) № 651/2014 или на Регламент на Комисията (ЕС) № 1407/2013.</w:t>
            </w:r>
          </w:p>
        </w:tc>
      </w:tr>
    </w:tbl>
    <w:p w14:paraId="1419A0D2" w14:textId="77777777" w:rsidR="0083148A" w:rsidRPr="00560431" w:rsidRDefault="00341F05" w:rsidP="002E7FE5">
      <w:pPr>
        <w:pStyle w:val="Heading1"/>
        <w:numPr>
          <w:ilvl w:val="0"/>
          <w:numId w:val="1"/>
        </w:numPr>
        <w:spacing w:before="120" w:after="120" w:line="240" w:lineRule="auto"/>
        <w:rPr>
          <w:rFonts w:ascii="Cambria" w:hAnsi="Cambria"/>
          <w:lang w:val="bg-BG"/>
        </w:rPr>
      </w:pPr>
      <w:bookmarkStart w:id="63" w:name="_Toc110441184"/>
      <w:bookmarkStart w:id="64" w:name="_Toc125531736"/>
      <w:bookmarkEnd w:id="62"/>
      <w:r w:rsidRPr="00560431">
        <w:rPr>
          <w:rFonts w:ascii="Cambria" w:hAnsi="Cambria"/>
          <w:lang w:val="bg-BG"/>
        </w:rPr>
        <w:lastRenderedPageBreak/>
        <w:t>Интензитет на безвъзмездното финансиране</w:t>
      </w:r>
      <w:bookmarkEnd w:id="63"/>
      <w:bookmarkEnd w:id="64"/>
    </w:p>
    <w:tbl>
      <w:tblPr>
        <w:tblStyle w:val="TableGrid"/>
        <w:tblW w:w="9351" w:type="dxa"/>
        <w:tblLook w:val="04A0" w:firstRow="1" w:lastRow="0" w:firstColumn="1" w:lastColumn="0" w:noHBand="0" w:noVBand="1"/>
      </w:tblPr>
      <w:tblGrid>
        <w:gridCol w:w="9351"/>
      </w:tblGrid>
      <w:tr w:rsidR="00CA2EA2" w:rsidRPr="00560431" w14:paraId="052A0703" w14:textId="77777777" w:rsidTr="007852FF">
        <w:tc>
          <w:tcPr>
            <w:tcW w:w="9351" w:type="dxa"/>
            <w:tcBorders>
              <w:top w:val="single" w:sz="4" w:space="0" w:color="auto"/>
              <w:left w:val="single" w:sz="4" w:space="0" w:color="auto"/>
              <w:bottom w:val="single" w:sz="4" w:space="0" w:color="auto"/>
              <w:right w:val="single" w:sz="4" w:space="0" w:color="auto"/>
            </w:tcBorders>
            <w:shd w:val="clear" w:color="auto" w:fill="auto"/>
          </w:tcPr>
          <w:p w14:paraId="363B5E33" w14:textId="2657DA0D" w:rsidR="007F2987" w:rsidRPr="00560431" w:rsidRDefault="007F2987" w:rsidP="007F2987">
            <w:pPr>
              <w:spacing w:before="120" w:after="240" w:line="240" w:lineRule="auto"/>
              <w:jc w:val="both"/>
              <w:rPr>
                <w:rFonts w:ascii="Cambria" w:hAnsi="Cambria"/>
                <w:b/>
                <w:sz w:val="24"/>
                <w:szCs w:val="24"/>
              </w:rPr>
            </w:pPr>
            <w:r w:rsidRPr="00560431">
              <w:rPr>
                <w:rFonts w:ascii="Cambria" w:hAnsi="Cambria"/>
                <w:b/>
                <w:sz w:val="24"/>
                <w:szCs w:val="24"/>
              </w:rPr>
              <w:t xml:space="preserve">По настоящата процедура интензитетът на </w:t>
            </w:r>
            <w:r w:rsidR="00560431" w:rsidRPr="00560431">
              <w:rPr>
                <w:rFonts w:ascii="Cambria" w:hAnsi="Cambria"/>
                <w:b/>
                <w:sz w:val="24"/>
                <w:szCs w:val="24"/>
              </w:rPr>
              <w:t>безвъзмездното</w:t>
            </w:r>
            <w:r w:rsidRPr="00560431">
              <w:rPr>
                <w:rFonts w:ascii="Cambria" w:hAnsi="Cambria"/>
                <w:b/>
                <w:sz w:val="24"/>
                <w:szCs w:val="24"/>
              </w:rPr>
              <w:t xml:space="preserve"> финансиране и в зависимост от предвидените в заявлението за финансиране допустими дейности</w:t>
            </w:r>
            <w:r w:rsidR="00A57FC9" w:rsidRPr="00560431">
              <w:rPr>
                <w:rFonts w:ascii="Cambria" w:hAnsi="Cambria"/>
                <w:b/>
                <w:sz w:val="24"/>
                <w:szCs w:val="24"/>
              </w:rPr>
              <w:t xml:space="preserve"> е</w:t>
            </w:r>
            <w:r w:rsidRPr="00560431">
              <w:rPr>
                <w:rFonts w:ascii="Cambria" w:hAnsi="Cambria"/>
                <w:b/>
                <w:sz w:val="24"/>
                <w:szCs w:val="24"/>
              </w:rPr>
              <w:t>, както следва</w:t>
            </w:r>
            <w:r w:rsidR="000950C1" w:rsidRPr="00560431">
              <w:rPr>
                <w:rFonts w:ascii="Cambria" w:hAnsi="Cambria"/>
                <w:b/>
                <w:sz w:val="24"/>
                <w:szCs w:val="24"/>
              </w:rPr>
              <w:t>:</w:t>
            </w:r>
            <w:r w:rsidRPr="00560431">
              <w:rPr>
                <w:rFonts w:ascii="Cambria" w:hAnsi="Cambria"/>
                <w:b/>
                <w:sz w:val="24"/>
                <w:szCs w:val="24"/>
              </w:rPr>
              <w:t xml:space="preserve"> </w:t>
            </w:r>
          </w:p>
          <w:p w14:paraId="1E999010" w14:textId="77777777" w:rsidR="007F2987" w:rsidRPr="00560431" w:rsidRDefault="007F2987" w:rsidP="007F2987">
            <w:pPr>
              <w:spacing w:before="120" w:after="240" w:line="240" w:lineRule="auto"/>
              <w:jc w:val="both"/>
              <w:rPr>
                <w:rFonts w:ascii="Cambria" w:hAnsi="Cambria"/>
                <w:b/>
                <w:sz w:val="24"/>
                <w:szCs w:val="24"/>
              </w:rPr>
            </w:pPr>
            <w:r w:rsidRPr="00560431">
              <w:rPr>
                <w:rFonts w:ascii="Cambria" w:hAnsi="Cambria"/>
                <w:b/>
                <w:sz w:val="24"/>
                <w:szCs w:val="24"/>
              </w:rPr>
              <w:t xml:space="preserve">По Дейност 1 максималният размер на безвъзмездното финансиране за кандидата при режим </w:t>
            </w:r>
            <w:r w:rsidR="002C2272" w:rsidRPr="00560431">
              <w:rPr>
                <w:rFonts w:ascii="Cambria" w:hAnsi="Cambria"/>
                <w:b/>
                <w:sz w:val="24"/>
                <w:szCs w:val="24"/>
              </w:rPr>
              <w:t>„</w:t>
            </w:r>
            <w:proofErr w:type="spellStart"/>
            <w:r w:rsidR="002C2272" w:rsidRPr="00560431">
              <w:rPr>
                <w:rFonts w:ascii="Cambria" w:hAnsi="Cambria"/>
                <w:b/>
                <w:sz w:val="24"/>
                <w:szCs w:val="24"/>
              </w:rPr>
              <w:t>непомощ</w:t>
            </w:r>
            <w:proofErr w:type="spellEnd"/>
            <w:r w:rsidR="002C2272" w:rsidRPr="00560431">
              <w:rPr>
                <w:rFonts w:ascii="Cambria" w:hAnsi="Cambria"/>
                <w:b/>
                <w:sz w:val="24"/>
                <w:szCs w:val="24"/>
              </w:rPr>
              <w:t>“</w:t>
            </w:r>
            <w:r w:rsidRPr="00560431">
              <w:rPr>
                <w:rFonts w:ascii="Cambria" w:hAnsi="Cambria"/>
                <w:b/>
                <w:sz w:val="24"/>
                <w:szCs w:val="24"/>
              </w:rPr>
              <w:t xml:space="preserve"> е </w:t>
            </w:r>
            <w:r w:rsidR="001A71F4" w:rsidRPr="00560431">
              <w:rPr>
                <w:rFonts w:ascii="Cambria" w:hAnsi="Cambria"/>
                <w:b/>
                <w:sz w:val="24"/>
                <w:szCs w:val="24"/>
              </w:rPr>
              <w:t>8</w:t>
            </w:r>
            <w:r w:rsidRPr="00560431">
              <w:rPr>
                <w:rFonts w:ascii="Cambria" w:hAnsi="Cambria"/>
                <w:b/>
                <w:sz w:val="24"/>
                <w:szCs w:val="24"/>
              </w:rPr>
              <w:t xml:space="preserve">0 % от допустимите разходи. </w:t>
            </w:r>
          </w:p>
          <w:p w14:paraId="04387EDF" w14:textId="77777777" w:rsidR="007F2987" w:rsidRPr="00560431" w:rsidRDefault="007F2987" w:rsidP="007F2987">
            <w:pPr>
              <w:spacing w:before="120" w:after="240" w:line="240" w:lineRule="auto"/>
              <w:jc w:val="both"/>
              <w:rPr>
                <w:rFonts w:ascii="Cambria" w:hAnsi="Cambria"/>
                <w:b/>
                <w:sz w:val="24"/>
                <w:szCs w:val="24"/>
              </w:rPr>
            </w:pPr>
            <w:r w:rsidRPr="00560431">
              <w:rPr>
                <w:rFonts w:ascii="Cambria" w:hAnsi="Cambria"/>
                <w:b/>
                <w:sz w:val="24"/>
                <w:szCs w:val="24"/>
              </w:rPr>
              <w:t xml:space="preserve">По Дейност 2 максималният интензитет на безвъзмездното финансиране е </w:t>
            </w:r>
            <w:r w:rsidR="001A71F4" w:rsidRPr="00560431">
              <w:rPr>
                <w:rFonts w:ascii="Cambria" w:hAnsi="Cambria"/>
                <w:b/>
                <w:sz w:val="24"/>
                <w:szCs w:val="24"/>
              </w:rPr>
              <w:t>8</w:t>
            </w:r>
            <w:r w:rsidRPr="00560431">
              <w:rPr>
                <w:rFonts w:ascii="Cambria" w:hAnsi="Cambria"/>
                <w:b/>
                <w:sz w:val="24"/>
                <w:szCs w:val="24"/>
              </w:rPr>
              <w:t xml:space="preserve">0 % от допустимите разходи, при режим на </w:t>
            </w:r>
            <w:r w:rsidR="000A7CE5" w:rsidRPr="00560431">
              <w:rPr>
                <w:rFonts w:ascii="Cambria" w:hAnsi="Cambria"/>
                <w:b/>
                <w:sz w:val="24"/>
                <w:szCs w:val="24"/>
              </w:rPr>
              <w:t>„</w:t>
            </w:r>
            <w:r w:rsidRPr="00560431">
              <w:rPr>
                <w:rFonts w:ascii="Cambria" w:hAnsi="Cambria"/>
                <w:b/>
                <w:sz w:val="24"/>
                <w:szCs w:val="24"/>
              </w:rPr>
              <w:t>помощ</w:t>
            </w:r>
            <w:r w:rsidR="000A7CE5" w:rsidRPr="00560431">
              <w:rPr>
                <w:rFonts w:ascii="Cambria" w:hAnsi="Cambria"/>
                <w:b/>
                <w:sz w:val="24"/>
                <w:szCs w:val="24"/>
              </w:rPr>
              <w:t>“</w:t>
            </w:r>
            <w:r w:rsidRPr="00560431">
              <w:rPr>
                <w:rFonts w:ascii="Cambria" w:hAnsi="Cambria"/>
                <w:b/>
                <w:sz w:val="24"/>
                <w:szCs w:val="24"/>
              </w:rPr>
              <w:t xml:space="preserve"> съгласно чл. 56 от Регламент на Комисията (ЕС) № 651/2014.</w:t>
            </w:r>
          </w:p>
          <w:p w14:paraId="0667E850" w14:textId="77777777" w:rsidR="007F2987" w:rsidRPr="00560431" w:rsidRDefault="007F2987" w:rsidP="007F2987">
            <w:pPr>
              <w:spacing w:before="120" w:after="240" w:line="240" w:lineRule="auto"/>
              <w:jc w:val="both"/>
              <w:rPr>
                <w:rFonts w:ascii="Cambria" w:hAnsi="Cambria"/>
                <w:b/>
                <w:sz w:val="24"/>
                <w:szCs w:val="24"/>
              </w:rPr>
            </w:pPr>
            <w:r w:rsidRPr="00560431">
              <w:rPr>
                <w:rFonts w:ascii="Cambria" w:hAnsi="Cambria"/>
                <w:b/>
                <w:sz w:val="24"/>
                <w:szCs w:val="24"/>
              </w:rPr>
              <w:t xml:space="preserve">По Дейност </w:t>
            </w:r>
            <w:r w:rsidR="002C2272" w:rsidRPr="00560431">
              <w:rPr>
                <w:rFonts w:ascii="Cambria" w:hAnsi="Cambria"/>
                <w:b/>
                <w:sz w:val="24"/>
                <w:szCs w:val="24"/>
              </w:rPr>
              <w:t>3</w:t>
            </w:r>
            <w:r w:rsidRPr="00560431">
              <w:rPr>
                <w:rFonts w:ascii="Cambria" w:hAnsi="Cambria"/>
                <w:b/>
                <w:sz w:val="24"/>
                <w:szCs w:val="24"/>
              </w:rPr>
              <w:t xml:space="preserve"> максималният интензитет на безвъзмездното финансиране  при режим „регионална инвестиционна помощ“ съгласно чл. 13 и чл. 14 от Регламе</w:t>
            </w:r>
            <w:r w:rsidR="002C2272" w:rsidRPr="00560431">
              <w:rPr>
                <w:rFonts w:ascii="Cambria" w:hAnsi="Cambria"/>
                <w:b/>
                <w:sz w:val="24"/>
                <w:szCs w:val="24"/>
              </w:rPr>
              <w:t xml:space="preserve">нт на Комисията (ЕС) № 651/2014, който  в </w:t>
            </w:r>
            <w:r w:rsidRPr="00560431">
              <w:rPr>
                <w:rFonts w:ascii="Cambria" w:hAnsi="Cambria"/>
                <w:sz w:val="24"/>
                <w:szCs w:val="24"/>
              </w:rPr>
              <w:t>зависимост от мястото на изпълнение на предложението за изпълнение на инвестиция е, както следва: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7"/>
              <w:gridCol w:w="3006"/>
              <w:gridCol w:w="3112"/>
            </w:tblGrid>
            <w:tr w:rsidR="007F2987" w:rsidRPr="00560431" w14:paraId="79FA7A17" w14:textId="77777777" w:rsidTr="002C2272">
              <w:trPr>
                <w:trHeight w:val="856"/>
              </w:trPr>
              <w:tc>
                <w:tcPr>
                  <w:tcW w:w="1647" w:type="pct"/>
                  <w:shd w:val="clear" w:color="auto" w:fill="D9D9D9"/>
                  <w:vAlign w:val="center"/>
                </w:tcPr>
                <w:p w14:paraId="5B47FA7C" w14:textId="77777777" w:rsidR="007F2987" w:rsidRPr="00560431" w:rsidRDefault="007F2987" w:rsidP="002C2272">
                  <w:pPr>
                    <w:spacing w:after="0" w:line="240" w:lineRule="auto"/>
                    <w:jc w:val="both"/>
                    <w:rPr>
                      <w:rFonts w:ascii="Cambria" w:eastAsia="Times New Roman" w:hAnsi="Cambria"/>
                      <w:b/>
                      <w:sz w:val="24"/>
                      <w:szCs w:val="24"/>
                    </w:rPr>
                  </w:pPr>
                  <w:r w:rsidRPr="00560431">
                    <w:rPr>
                      <w:rFonts w:ascii="Cambria" w:eastAsia="Times New Roman" w:hAnsi="Cambria"/>
                      <w:b/>
                      <w:sz w:val="24"/>
                      <w:szCs w:val="24"/>
                    </w:rPr>
                    <w:t>Категория на предприятието</w:t>
                  </w:r>
                </w:p>
              </w:tc>
              <w:tc>
                <w:tcPr>
                  <w:tcW w:w="1647" w:type="pct"/>
                  <w:shd w:val="clear" w:color="auto" w:fill="D9D9D9"/>
                  <w:vAlign w:val="center"/>
                </w:tcPr>
                <w:p w14:paraId="73615470" w14:textId="77777777" w:rsidR="007F2987" w:rsidRPr="00560431" w:rsidRDefault="007F2987" w:rsidP="002C2272">
                  <w:pPr>
                    <w:spacing w:after="0" w:line="240" w:lineRule="auto"/>
                    <w:jc w:val="both"/>
                    <w:rPr>
                      <w:rFonts w:ascii="Cambria" w:eastAsia="Times New Roman" w:hAnsi="Cambria"/>
                      <w:b/>
                      <w:sz w:val="24"/>
                      <w:szCs w:val="24"/>
                    </w:rPr>
                  </w:pPr>
                  <w:r w:rsidRPr="00560431">
                    <w:rPr>
                      <w:rFonts w:ascii="Cambria" w:eastAsia="Times New Roman" w:hAnsi="Cambria"/>
                      <w:b/>
                      <w:sz w:val="24"/>
                      <w:szCs w:val="24"/>
                    </w:rPr>
                    <w:t>Максимален интензитет на помощта за дейности</w:t>
                  </w:r>
                </w:p>
                <w:p w14:paraId="77F15461" w14:textId="77777777" w:rsidR="007F2987" w:rsidRPr="00560431" w:rsidRDefault="007F2987" w:rsidP="002C2272">
                  <w:pPr>
                    <w:spacing w:after="0" w:line="240" w:lineRule="auto"/>
                    <w:jc w:val="both"/>
                    <w:rPr>
                      <w:rFonts w:ascii="Cambria" w:eastAsia="Times New Roman" w:hAnsi="Cambria"/>
                      <w:b/>
                      <w:sz w:val="24"/>
                      <w:szCs w:val="24"/>
                    </w:rPr>
                  </w:pPr>
                  <w:r w:rsidRPr="00560431">
                    <w:rPr>
                      <w:rFonts w:ascii="Cambria" w:eastAsia="Times New Roman" w:hAnsi="Cambria"/>
                      <w:b/>
                      <w:i/>
                      <w:sz w:val="24"/>
                      <w:szCs w:val="24"/>
                      <w:u w:val="single"/>
                    </w:rPr>
                    <w:t>извън</w:t>
                  </w:r>
                  <w:r w:rsidRPr="00560431">
                    <w:rPr>
                      <w:rFonts w:ascii="Cambria" w:eastAsia="Times New Roman" w:hAnsi="Cambria"/>
                      <w:b/>
                      <w:sz w:val="24"/>
                      <w:szCs w:val="24"/>
                    </w:rPr>
                    <w:t xml:space="preserve"> ЮЗР (NUTS-2)</w:t>
                  </w:r>
                  <w:r w:rsidRPr="00560431">
                    <w:rPr>
                      <w:rFonts w:ascii="Cambria" w:eastAsia="Times New Roman" w:hAnsi="Cambria"/>
                      <w:b/>
                      <w:sz w:val="24"/>
                      <w:szCs w:val="24"/>
                      <w:vertAlign w:val="superscript"/>
                    </w:rPr>
                    <w:footnoteReference w:id="22"/>
                  </w:r>
                </w:p>
              </w:tc>
              <w:tc>
                <w:tcPr>
                  <w:tcW w:w="1705" w:type="pct"/>
                  <w:shd w:val="clear" w:color="auto" w:fill="D9D9D9"/>
                  <w:vAlign w:val="center"/>
                </w:tcPr>
                <w:p w14:paraId="003F0BA6" w14:textId="77777777" w:rsidR="007F2987" w:rsidRPr="00560431" w:rsidRDefault="007F2987" w:rsidP="002C2272">
                  <w:pPr>
                    <w:spacing w:after="0" w:line="240" w:lineRule="auto"/>
                    <w:jc w:val="both"/>
                    <w:rPr>
                      <w:rFonts w:ascii="Cambria" w:eastAsia="Times New Roman" w:hAnsi="Cambria"/>
                      <w:b/>
                      <w:sz w:val="24"/>
                      <w:szCs w:val="24"/>
                    </w:rPr>
                  </w:pPr>
                  <w:r w:rsidRPr="00560431">
                    <w:rPr>
                      <w:rFonts w:ascii="Cambria" w:eastAsia="Times New Roman" w:hAnsi="Cambria"/>
                      <w:b/>
                      <w:sz w:val="24"/>
                      <w:szCs w:val="24"/>
                    </w:rPr>
                    <w:t>Максимален интензитет на помощта за дейности</w:t>
                  </w:r>
                </w:p>
                <w:p w14:paraId="0DAE7CE8" w14:textId="77777777" w:rsidR="007F2987" w:rsidRPr="00560431" w:rsidRDefault="007F2987" w:rsidP="002C2272">
                  <w:pPr>
                    <w:spacing w:after="0" w:line="240" w:lineRule="auto"/>
                    <w:jc w:val="both"/>
                    <w:rPr>
                      <w:rFonts w:ascii="Cambria" w:eastAsia="Times New Roman" w:hAnsi="Cambria"/>
                      <w:b/>
                      <w:sz w:val="24"/>
                      <w:szCs w:val="24"/>
                    </w:rPr>
                  </w:pPr>
                  <w:r w:rsidRPr="00560431">
                    <w:rPr>
                      <w:rFonts w:ascii="Cambria" w:eastAsia="Times New Roman" w:hAnsi="Cambria"/>
                      <w:b/>
                      <w:i/>
                      <w:sz w:val="24"/>
                      <w:szCs w:val="24"/>
                      <w:u w:val="single"/>
                    </w:rPr>
                    <w:t>в</w:t>
                  </w:r>
                  <w:r w:rsidRPr="00560431">
                    <w:rPr>
                      <w:rFonts w:ascii="Cambria" w:eastAsia="Times New Roman" w:hAnsi="Cambria"/>
                      <w:b/>
                      <w:sz w:val="24"/>
                      <w:szCs w:val="24"/>
                    </w:rPr>
                    <w:t xml:space="preserve"> ЮЗР (NUTS-2)</w:t>
                  </w:r>
                </w:p>
              </w:tc>
            </w:tr>
            <w:tr w:rsidR="007F2987" w:rsidRPr="00560431" w14:paraId="012B5B6E" w14:textId="77777777" w:rsidTr="002C2272">
              <w:trPr>
                <w:trHeight w:val="921"/>
              </w:trPr>
              <w:tc>
                <w:tcPr>
                  <w:tcW w:w="1647" w:type="pct"/>
                  <w:shd w:val="clear" w:color="auto" w:fill="auto"/>
                  <w:vAlign w:val="center"/>
                </w:tcPr>
                <w:p w14:paraId="192ABA34" w14:textId="77777777" w:rsidR="007F2987" w:rsidRPr="00560431" w:rsidRDefault="007F2987" w:rsidP="002C2272">
                  <w:pPr>
                    <w:spacing w:after="0" w:line="240" w:lineRule="auto"/>
                    <w:jc w:val="both"/>
                    <w:rPr>
                      <w:rFonts w:ascii="Cambria" w:eastAsia="Times New Roman" w:hAnsi="Cambria"/>
                      <w:sz w:val="24"/>
                      <w:szCs w:val="24"/>
                    </w:rPr>
                  </w:pPr>
                  <w:r w:rsidRPr="00560431">
                    <w:rPr>
                      <w:rFonts w:ascii="Cambria" w:eastAsia="Times New Roman" w:hAnsi="Cambria"/>
                      <w:sz w:val="24"/>
                      <w:szCs w:val="24"/>
                    </w:rPr>
                    <w:t>Микро и малки предприятия</w:t>
                  </w:r>
                </w:p>
              </w:tc>
              <w:tc>
                <w:tcPr>
                  <w:tcW w:w="1647" w:type="pct"/>
                  <w:shd w:val="clear" w:color="auto" w:fill="auto"/>
                  <w:vAlign w:val="center"/>
                </w:tcPr>
                <w:p w14:paraId="17360D86" w14:textId="77777777" w:rsidR="007F2987" w:rsidRPr="00560431" w:rsidRDefault="007F2987" w:rsidP="002C2272">
                  <w:pPr>
                    <w:spacing w:after="0" w:line="240" w:lineRule="auto"/>
                    <w:jc w:val="both"/>
                    <w:rPr>
                      <w:rFonts w:ascii="Cambria" w:eastAsia="Times New Roman" w:hAnsi="Cambria"/>
                      <w:sz w:val="24"/>
                      <w:szCs w:val="24"/>
                    </w:rPr>
                  </w:pPr>
                  <w:r w:rsidRPr="00560431">
                    <w:rPr>
                      <w:rFonts w:ascii="Cambria" w:eastAsia="Times New Roman" w:hAnsi="Cambria"/>
                      <w:sz w:val="24"/>
                      <w:szCs w:val="24"/>
                    </w:rPr>
                    <w:t>50 %</w:t>
                  </w:r>
                </w:p>
              </w:tc>
              <w:tc>
                <w:tcPr>
                  <w:tcW w:w="1705" w:type="pct"/>
                  <w:shd w:val="clear" w:color="auto" w:fill="auto"/>
                  <w:vAlign w:val="center"/>
                </w:tcPr>
                <w:p w14:paraId="0FB17CBD" w14:textId="77777777" w:rsidR="007F2987" w:rsidRPr="00560431" w:rsidRDefault="007F2987" w:rsidP="002C2272">
                  <w:pPr>
                    <w:spacing w:after="0" w:line="240" w:lineRule="auto"/>
                    <w:jc w:val="both"/>
                    <w:rPr>
                      <w:rFonts w:ascii="Cambria" w:eastAsia="Times New Roman" w:hAnsi="Cambria"/>
                      <w:sz w:val="24"/>
                      <w:szCs w:val="24"/>
                    </w:rPr>
                  </w:pPr>
                  <w:r w:rsidRPr="00560431">
                    <w:rPr>
                      <w:rFonts w:ascii="Cambria" w:eastAsia="Times New Roman" w:hAnsi="Cambria"/>
                      <w:sz w:val="24"/>
                      <w:szCs w:val="24"/>
                    </w:rPr>
                    <w:t>София град (столица): 40%</w:t>
                  </w:r>
                </w:p>
                <w:p w14:paraId="270B14D6" w14:textId="77777777" w:rsidR="007F2987" w:rsidRPr="00560431" w:rsidRDefault="007F2987" w:rsidP="002C2272">
                  <w:pPr>
                    <w:spacing w:after="0" w:line="240" w:lineRule="auto"/>
                    <w:jc w:val="both"/>
                    <w:rPr>
                      <w:rFonts w:ascii="Cambria" w:eastAsia="Times New Roman" w:hAnsi="Cambria"/>
                      <w:sz w:val="24"/>
                      <w:szCs w:val="24"/>
                    </w:rPr>
                  </w:pPr>
                  <w:r w:rsidRPr="00560431">
                    <w:rPr>
                      <w:rFonts w:ascii="Cambria" w:eastAsia="Times New Roman" w:hAnsi="Cambria"/>
                      <w:sz w:val="24"/>
                      <w:szCs w:val="24"/>
                    </w:rPr>
                    <w:t>София област: 50%</w:t>
                  </w:r>
                </w:p>
                <w:p w14:paraId="6F2B15BA" w14:textId="77777777" w:rsidR="007F2987" w:rsidRPr="00560431" w:rsidRDefault="007F2987" w:rsidP="002C2272">
                  <w:pPr>
                    <w:spacing w:after="0" w:line="240" w:lineRule="auto"/>
                    <w:jc w:val="both"/>
                    <w:rPr>
                      <w:rFonts w:ascii="Cambria" w:eastAsia="Times New Roman" w:hAnsi="Cambria"/>
                      <w:sz w:val="24"/>
                      <w:szCs w:val="24"/>
                    </w:rPr>
                  </w:pPr>
                  <w:r w:rsidRPr="00560431">
                    <w:rPr>
                      <w:rFonts w:ascii="Cambria" w:eastAsia="Times New Roman" w:hAnsi="Cambria"/>
                      <w:sz w:val="24"/>
                      <w:szCs w:val="24"/>
                    </w:rPr>
                    <w:t>Област Благоевград: 50%</w:t>
                  </w:r>
                </w:p>
                <w:p w14:paraId="62ED856B" w14:textId="77777777" w:rsidR="007F2987" w:rsidRPr="00560431" w:rsidRDefault="007F2987" w:rsidP="002C2272">
                  <w:pPr>
                    <w:spacing w:after="0" w:line="240" w:lineRule="auto"/>
                    <w:jc w:val="both"/>
                    <w:rPr>
                      <w:rFonts w:ascii="Cambria" w:eastAsia="Times New Roman" w:hAnsi="Cambria"/>
                      <w:sz w:val="24"/>
                      <w:szCs w:val="24"/>
                    </w:rPr>
                  </w:pPr>
                  <w:r w:rsidRPr="00560431">
                    <w:rPr>
                      <w:rFonts w:ascii="Cambria" w:eastAsia="Times New Roman" w:hAnsi="Cambria"/>
                      <w:sz w:val="24"/>
                      <w:szCs w:val="24"/>
                    </w:rPr>
                    <w:t>Област Перник: 40%</w:t>
                  </w:r>
                </w:p>
                <w:p w14:paraId="4D2435A8" w14:textId="77777777" w:rsidR="007F2987" w:rsidRPr="00560431" w:rsidRDefault="007F2987" w:rsidP="002C2272">
                  <w:pPr>
                    <w:spacing w:after="0" w:line="240" w:lineRule="auto"/>
                    <w:jc w:val="both"/>
                    <w:rPr>
                      <w:rFonts w:ascii="Cambria" w:eastAsia="Times New Roman" w:hAnsi="Cambria"/>
                      <w:sz w:val="24"/>
                      <w:szCs w:val="24"/>
                    </w:rPr>
                  </w:pPr>
                  <w:r w:rsidRPr="00560431">
                    <w:rPr>
                      <w:rFonts w:ascii="Cambria" w:eastAsia="Times New Roman" w:hAnsi="Cambria"/>
                      <w:sz w:val="24"/>
                      <w:szCs w:val="24"/>
                    </w:rPr>
                    <w:t>Област Кюстендил: 45%</w:t>
                  </w:r>
                </w:p>
              </w:tc>
            </w:tr>
            <w:tr w:rsidR="007F2987" w:rsidRPr="00560431" w14:paraId="10A8A893" w14:textId="77777777" w:rsidTr="002C2272">
              <w:tc>
                <w:tcPr>
                  <w:tcW w:w="1647" w:type="pct"/>
                  <w:shd w:val="clear" w:color="auto" w:fill="auto"/>
                  <w:vAlign w:val="center"/>
                </w:tcPr>
                <w:p w14:paraId="775F45ED" w14:textId="77777777" w:rsidR="007F2987" w:rsidRPr="00560431" w:rsidRDefault="007F2987" w:rsidP="002C2272">
                  <w:pPr>
                    <w:spacing w:after="0" w:line="240" w:lineRule="auto"/>
                    <w:jc w:val="both"/>
                    <w:rPr>
                      <w:rFonts w:ascii="Cambria" w:eastAsia="Times New Roman" w:hAnsi="Cambria"/>
                      <w:sz w:val="24"/>
                      <w:szCs w:val="24"/>
                    </w:rPr>
                  </w:pPr>
                  <w:r w:rsidRPr="00560431">
                    <w:rPr>
                      <w:rFonts w:ascii="Cambria" w:eastAsia="Times New Roman" w:hAnsi="Cambria"/>
                      <w:sz w:val="24"/>
                      <w:szCs w:val="24"/>
                    </w:rPr>
                    <w:t xml:space="preserve">Средни предприятия </w:t>
                  </w:r>
                </w:p>
              </w:tc>
              <w:tc>
                <w:tcPr>
                  <w:tcW w:w="1647" w:type="pct"/>
                  <w:shd w:val="clear" w:color="auto" w:fill="auto"/>
                  <w:vAlign w:val="center"/>
                </w:tcPr>
                <w:p w14:paraId="1D0A936E" w14:textId="77777777" w:rsidR="007F2987" w:rsidRPr="00560431" w:rsidRDefault="007F2987" w:rsidP="002C2272">
                  <w:pPr>
                    <w:spacing w:after="0" w:line="240" w:lineRule="auto"/>
                    <w:jc w:val="both"/>
                    <w:rPr>
                      <w:rFonts w:ascii="Cambria" w:eastAsia="Times New Roman" w:hAnsi="Cambria"/>
                      <w:sz w:val="24"/>
                      <w:szCs w:val="24"/>
                    </w:rPr>
                  </w:pPr>
                  <w:r w:rsidRPr="00560431">
                    <w:rPr>
                      <w:rFonts w:ascii="Cambria" w:eastAsia="Times New Roman" w:hAnsi="Cambria"/>
                      <w:sz w:val="24"/>
                      <w:szCs w:val="24"/>
                    </w:rPr>
                    <w:t>50 %</w:t>
                  </w:r>
                </w:p>
              </w:tc>
              <w:tc>
                <w:tcPr>
                  <w:tcW w:w="1705" w:type="pct"/>
                  <w:shd w:val="clear" w:color="auto" w:fill="auto"/>
                  <w:vAlign w:val="center"/>
                </w:tcPr>
                <w:p w14:paraId="39C6AB6B" w14:textId="77777777" w:rsidR="007F2987" w:rsidRPr="00560431" w:rsidRDefault="007F2987" w:rsidP="002C2272">
                  <w:pPr>
                    <w:spacing w:after="0" w:line="240" w:lineRule="auto"/>
                    <w:jc w:val="both"/>
                    <w:rPr>
                      <w:rFonts w:ascii="Cambria" w:eastAsia="Times New Roman" w:hAnsi="Cambria"/>
                      <w:sz w:val="24"/>
                      <w:szCs w:val="24"/>
                    </w:rPr>
                  </w:pPr>
                  <w:r w:rsidRPr="00560431">
                    <w:rPr>
                      <w:rFonts w:ascii="Cambria" w:eastAsia="Times New Roman" w:hAnsi="Cambria"/>
                      <w:sz w:val="24"/>
                      <w:szCs w:val="24"/>
                    </w:rPr>
                    <w:t>София град (столица): 30%</w:t>
                  </w:r>
                </w:p>
                <w:p w14:paraId="15AAF427" w14:textId="77777777" w:rsidR="007F2987" w:rsidRPr="00560431" w:rsidRDefault="007F2987" w:rsidP="002C2272">
                  <w:pPr>
                    <w:spacing w:after="0" w:line="240" w:lineRule="auto"/>
                    <w:jc w:val="both"/>
                    <w:rPr>
                      <w:rFonts w:ascii="Cambria" w:eastAsia="Times New Roman" w:hAnsi="Cambria"/>
                      <w:sz w:val="24"/>
                      <w:szCs w:val="24"/>
                    </w:rPr>
                  </w:pPr>
                  <w:r w:rsidRPr="00560431">
                    <w:rPr>
                      <w:rFonts w:ascii="Cambria" w:eastAsia="Times New Roman" w:hAnsi="Cambria"/>
                      <w:sz w:val="24"/>
                      <w:szCs w:val="24"/>
                    </w:rPr>
                    <w:t>София област: 50%</w:t>
                  </w:r>
                </w:p>
                <w:p w14:paraId="5A652C32" w14:textId="77777777" w:rsidR="007F2987" w:rsidRPr="00560431" w:rsidRDefault="007F2987" w:rsidP="002C2272">
                  <w:pPr>
                    <w:spacing w:after="0" w:line="240" w:lineRule="auto"/>
                    <w:jc w:val="both"/>
                    <w:rPr>
                      <w:rFonts w:ascii="Cambria" w:eastAsia="Times New Roman" w:hAnsi="Cambria"/>
                      <w:sz w:val="24"/>
                      <w:szCs w:val="24"/>
                    </w:rPr>
                  </w:pPr>
                  <w:r w:rsidRPr="00560431">
                    <w:rPr>
                      <w:rFonts w:ascii="Cambria" w:eastAsia="Times New Roman" w:hAnsi="Cambria"/>
                      <w:sz w:val="24"/>
                      <w:szCs w:val="24"/>
                    </w:rPr>
                    <w:t>Област Благоевград: 50%</w:t>
                  </w:r>
                </w:p>
                <w:p w14:paraId="765D648F" w14:textId="77777777" w:rsidR="007F2987" w:rsidRPr="00560431" w:rsidRDefault="007F2987" w:rsidP="002C2272">
                  <w:pPr>
                    <w:spacing w:after="0" w:line="240" w:lineRule="auto"/>
                    <w:jc w:val="both"/>
                    <w:rPr>
                      <w:rFonts w:ascii="Cambria" w:eastAsia="Times New Roman" w:hAnsi="Cambria"/>
                      <w:sz w:val="24"/>
                      <w:szCs w:val="24"/>
                    </w:rPr>
                  </w:pPr>
                  <w:r w:rsidRPr="00560431">
                    <w:rPr>
                      <w:rFonts w:ascii="Cambria" w:eastAsia="Times New Roman" w:hAnsi="Cambria"/>
                      <w:sz w:val="24"/>
                      <w:szCs w:val="24"/>
                    </w:rPr>
                    <w:t>Област Перник: 30%</w:t>
                  </w:r>
                </w:p>
                <w:p w14:paraId="77E7BF73" w14:textId="77777777" w:rsidR="007F2987" w:rsidRPr="00560431" w:rsidRDefault="007F2987" w:rsidP="002C2272">
                  <w:pPr>
                    <w:spacing w:after="0" w:line="240" w:lineRule="auto"/>
                    <w:jc w:val="both"/>
                    <w:rPr>
                      <w:rFonts w:ascii="Cambria" w:eastAsia="Times New Roman" w:hAnsi="Cambria"/>
                      <w:sz w:val="24"/>
                      <w:szCs w:val="24"/>
                    </w:rPr>
                  </w:pPr>
                  <w:r w:rsidRPr="00560431">
                    <w:rPr>
                      <w:rFonts w:ascii="Cambria" w:eastAsia="Times New Roman" w:hAnsi="Cambria"/>
                      <w:sz w:val="24"/>
                      <w:szCs w:val="24"/>
                    </w:rPr>
                    <w:t>Област Кюстендил: 35%</w:t>
                  </w:r>
                </w:p>
              </w:tc>
            </w:tr>
            <w:tr w:rsidR="007F2987" w:rsidRPr="00560431" w14:paraId="52001B53" w14:textId="77777777" w:rsidTr="002C2272">
              <w:tc>
                <w:tcPr>
                  <w:tcW w:w="1647" w:type="pct"/>
                  <w:shd w:val="clear" w:color="auto" w:fill="auto"/>
                  <w:vAlign w:val="center"/>
                </w:tcPr>
                <w:p w14:paraId="3157C461" w14:textId="77777777" w:rsidR="007F2987" w:rsidRPr="00560431" w:rsidRDefault="007F2987" w:rsidP="002C2272">
                  <w:pPr>
                    <w:spacing w:after="0" w:line="240" w:lineRule="auto"/>
                    <w:jc w:val="both"/>
                    <w:rPr>
                      <w:rFonts w:ascii="Cambria" w:eastAsia="Times New Roman" w:hAnsi="Cambria"/>
                      <w:sz w:val="24"/>
                      <w:szCs w:val="24"/>
                    </w:rPr>
                  </w:pPr>
                  <w:r w:rsidRPr="00560431">
                    <w:rPr>
                      <w:rFonts w:ascii="Cambria" w:eastAsia="Times New Roman" w:hAnsi="Cambria"/>
                      <w:sz w:val="24"/>
                      <w:szCs w:val="24"/>
                    </w:rPr>
                    <w:t>Големи предприятия</w:t>
                  </w:r>
                </w:p>
              </w:tc>
              <w:tc>
                <w:tcPr>
                  <w:tcW w:w="1647" w:type="pct"/>
                  <w:shd w:val="clear" w:color="auto" w:fill="auto"/>
                  <w:vAlign w:val="center"/>
                </w:tcPr>
                <w:p w14:paraId="0F1580D4" w14:textId="77777777" w:rsidR="007F2987" w:rsidRPr="00560431" w:rsidRDefault="007F2987" w:rsidP="002C2272">
                  <w:pPr>
                    <w:spacing w:after="0" w:line="240" w:lineRule="auto"/>
                    <w:jc w:val="both"/>
                    <w:rPr>
                      <w:rFonts w:ascii="Cambria" w:eastAsia="Times New Roman" w:hAnsi="Cambria"/>
                      <w:sz w:val="24"/>
                      <w:szCs w:val="24"/>
                    </w:rPr>
                  </w:pPr>
                  <w:r w:rsidRPr="00560431">
                    <w:rPr>
                      <w:rFonts w:ascii="Cambria" w:eastAsia="Times New Roman" w:hAnsi="Cambria"/>
                      <w:sz w:val="24"/>
                      <w:szCs w:val="24"/>
                    </w:rPr>
                    <w:t>50 %</w:t>
                  </w:r>
                </w:p>
              </w:tc>
              <w:tc>
                <w:tcPr>
                  <w:tcW w:w="1705" w:type="pct"/>
                  <w:shd w:val="clear" w:color="auto" w:fill="auto"/>
                  <w:vAlign w:val="center"/>
                </w:tcPr>
                <w:p w14:paraId="46FBF259" w14:textId="77777777" w:rsidR="007F2987" w:rsidRPr="00560431" w:rsidRDefault="007F2987" w:rsidP="002C2272">
                  <w:pPr>
                    <w:spacing w:after="0" w:line="240" w:lineRule="auto"/>
                    <w:jc w:val="both"/>
                    <w:rPr>
                      <w:rFonts w:ascii="Cambria" w:eastAsia="Times New Roman" w:hAnsi="Cambria"/>
                      <w:sz w:val="24"/>
                      <w:szCs w:val="24"/>
                    </w:rPr>
                  </w:pPr>
                  <w:r w:rsidRPr="00560431">
                    <w:rPr>
                      <w:rFonts w:ascii="Cambria" w:eastAsia="Times New Roman" w:hAnsi="Cambria"/>
                      <w:sz w:val="24"/>
                      <w:szCs w:val="24"/>
                    </w:rPr>
                    <w:t>София град (столица): 20%</w:t>
                  </w:r>
                </w:p>
                <w:p w14:paraId="4A8D160D" w14:textId="77777777" w:rsidR="007F2987" w:rsidRPr="00560431" w:rsidRDefault="007F2987" w:rsidP="002C2272">
                  <w:pPr>
                    <w:spacing w:after="0" w:line="240" w:lineRule="auto"/>
                    <w:jc w:val="both"/>
                    <w:rPr>
                      <w:rFonts w:ascii="Cambria" w:eastAsia="Times New Roman" w:hAnsi="Cambria"/>
                      <w:sz w:val="24"/>
                      <w:szCs w:val="24"/>
                    </w:rPr>
                  </w:pPr>
                  <w:r w:rsidRPr="00560431">
                    <w:rPr>
                      <w:rFonts w:ascii="Cambria" w:eastAsia="Times New Roman" w:hAnsi="Cambria"/>
                      <w:sz w:val="24"/>
                      <w:szCs w:val="24"/>
                    </w:rPr>
                    <w:t>София област: 45%</w:t>
                  </w:r>
                </w:p>
                <w:p w14:paraId="2193C2C5" w14:textId="77777777" w:rsidR="007F2987" w:rsidRPr="00560431" w:rsidRDefault="007F2987" w:rsidP="002C2272">
                  <w:pPr>
                    <w:spacing w:after="0" w:line="240" w:lineRule="auto"/>
                    <w:jc w:val="both"/>
                    <w:rPr>
                      <w:rFonts w:ascii="Cambria" w:eastAsia="Times New Roman" w:hAnsi="Cambria"/>
                      <w:sz w:val="24"/>
                      <w:szCs w:val="24"/>
                    </w:rPr>
                  </w:pPr>
                  <w:r w:rsidRPr="00560431">
                    <w:rPr>
                      <w:rFonts w:ascii="Cambria" w:eastAsia="Times New Roman" w:hAnsi="Cambria"/>
                      <w:sz w:val="24"/>
                      <w:szCs w:val="24"/>
                    </w:rPr>
                    <w:t>Област Благоевград: 45%</w:t>
                  </w:r>
                </w:p>
                <w:p w14:paraId="3CA3D56F" w14:textId="77777777" w:rsidR="007F2987" w:rsidRPr="00560431" w:rsidRDefault="007F2987" w:rsidP="002C2272">
                  <w:pPr>
                    <w:spacing w:after="0" w:line="240" w:lineRule="auto"/>
                    <w:jc w:val="both"/>
                    <w:rPr>
                      <w:rFonts w:ascii="Cambria" w:eastAsia="Times New Roman" w:hAnsi="Cambria"/>
                      <w:sz w:val="24"/>
                      <w:szCs w:val="24"/>
                    </w:rPr>
                  </w:pPr>
                  <w:r w:rsidRPr="00560431">
                    <w:rPr>
                      <w:rFonts w:ascii="Cambria" w:eastAsia="Times New Roman" w:hAnsi="Cambria"/>
                      <w:sz w:val="24"/>
                      <w:szCs w:val="24"/>
                    </w:rPr>
                    <w:t>Област Перник: 20%</w:t>
                  </w:r>
                </w:p>
                <w:p w14:paraId="743FE34E" w14:textId="77777777" w:rsidR="007F2987" w:rsidRPr="00560431" w:rsidRDefault="007F2987" w:rsidP="002C2272">
                  <w:pPr>
                    <w:spacing w:after="0" w:line="240" w:lineRule="auto"/>
                    <w:jc w:val="both"/>
                    <w:rPr>
                      <w:rFonts w:ascii="Cambria" w:eastAsia="Times New Roman" w:hAnsi="Cambria"/>
                      <w:sz w:val="24"/>
                      <w:szCs w:val="24"/>
                    </w:rPr>
                  </w:pPr>
                  <w:r w:rsidRPr="00560431">
                    <w:rPr>
                      <w:rFonts w:ascii="Cambria" w:eastAsia="Times New Roman" w:hAnsi="Cambria"/>
                      <w:sz w:val="24"/>
                      <w:szCs w:val="24"/>
                    </w:rPr>
                    <w:t>Област Кюстендил: 25%</w:t>
                  </w:r>
                </w:p>
              </w:tc>
            </w:tr>
          </w:tbl>
          <w:p w14:paraId="69251FE2" w14:textId="77777777" w:rsidR="00C857E7" w:rsidRPr="00A15514" w:rsidRDefault="00C857E7" w:rsidP="007F2987">
            <w:pPr>
              <w:spacing w:before="120" w:after="240" w:line="240" w:lineRule="auto"/>
              <w:jc w:val="both"/>
              <w:rPr>
                <w:rFonts w:ascii="Cambria" w:hAnsi="Cambria"/>
                <w:sz w:val="24"/>
                <w:szCs w:val="24"/>
                <w:lang w:val="en-US"/>
              </w:rPr>
            </w:pPr>
            <w:r w:rsidRPr="00560431">
              <w:rPr>
                <w:rFonts w:ascii="Cambria" w:hAnsi="Cambria"/>
                <w:sz w:val="24"/>
                <w:szCs w:val="24"/>
              </w:rPr>
              <w:lastRenderedPageBreak/>
              <w:t>Указаните проценти са вече с включени бонуси за МСП и други бонуси не се предоставят.</w:t>
            </w:r>
          </w:p>
          <w:p w14:paraId="50450E0C" w14:textId="77777777" w:rsidR="007F2987" w:rsidRPr="00560431" w:rsidRDefault="007F2987" w:rsidP="007F2987">
            <w:pPr>
              <w:spacing w:before="120" w:after="240" w:line="240" w:lineRule="auto"/>
              <w:jc w:val="both"/>
              <w:rPr>
                <w:rFonts w:ascii="Cambria" w:hAnsi="Cambria"/>
                <w:sz w:val="24"/>
                <w:szCs w:val="24"/>
              </w:rPr>
            </w:pPr>
            <w:r w:rsidRPr="00560431">
              <w:rPr>
                <w:rFonts w:ascii="Cambria" w:hAnsi="Cambria"/>
                <w:sz w:val="24"/>
                <w:szCs w:val="24"/>
              </w:rPr>
              <w:t>В случай на установено надвишаване на максималния интензитет на помощта, се извършва служебна корекция на бюджета до максимално допустимия интензитет в зависимост от</w:t>
            </w:r>
            <w:r w:rsidR="002C2272" w:rsidRPr="00560431">
              <w:rPr>
                <w:rFonts w:ascii="Cambria" w:hAnsi="Cambria"/>
                <w:sz w:val="24"/>
                <w:szCs w:val="24"/>
              </w:rPr>
              <w:t xml:space="preserve"> дейността и</w:t>
            </w:r>
            <w:r w:rsidRPr="00560431">
              <w:rPr>
                <w:rFonts w:ascii="Cambria" w:hAnsi="Cambria"/>
                <w:sz w:val="24"/>
                <w:szCs w:val="24"/>
              </w:rPr>
              <w:t xml:space="preserve"> мястото на изпълнение на предложението за изпълнение на инвестиция.</w:t>
            </w:r>
          </w:p>
          <w:p w14:paraId="0438C040" w14:textId="794CB05E" w:rsidR="00E554FF" w:rsidRPr="00560431" w:rsidRDefault="00E554FF" w:rsidP="007F2987">
            <w:pPr>
              <w:spacing w:before="120" w:after="240" w:line="240" w:lineRule="auto"/>
              <w:jc w:val="both"/>
              <w:rPr>
                <w:rFonts w:ascii="Cambria" w:hAnsi="Cambria"/>
                <w:sz w:val="24"/>
                <w:szCs w:val="24"/>
              </w:rPr>
            </w:pPr>
            <w:r w:rsidRPr="00560431">
              <w:rPr>
                <w:rFonts w:ascii="Cambria" w:hAnsi="Cambria"/>
                <w:sz w:val="24"/>
                <w:szCs w:val="24"/>
              </w:rPr>
              <w:t>При прилагане на режим на държавна помощ</w:t>
            </w:r>
            <w:r w:rsidRPr="00560431">
              <w:t xml:space="preserve"> </w:t>
            </w:r>
            <w:r w:rsidRPr="00560431">
              <w:rPr>
                <w:rFonts w:ascii="Cambria" w:hAnsi="Cambria"/>
                <w:sz w:val="24"/>
                <w:szCs w:val="24"/>
              </w:rPr>
              <w:t>по Дейност 3</w:t>
            </w:r>
            <w:r w:rsidR="00E33509">
              <w:rPr>
                <w:rFonts w:ascii="Cambria" w:hAnsi="Cambria"/>
                <w:sz w:val="24"/>
                <w:szCs w:val="24"/>
              </w:rPr>
              <w:t xml:space="preserve"> (</w:t>
            </w:r>
            <w:r w:rsidR="00E33509" w:rsidRPr="00E33509">
              <w:rPr>
                <w:rFonts w:ascii="Cambria" w:hAnsi="Cambria"/>
                <w:sz w:val="24"/>
                <w:szCs w:val="24"/>
              </w:rPr>
              <w:t>„Регионална инвестиционна помощ“)</w:t>
            </w:r>
            <w:r w:rsidRPr="00560431">
              <w:rPr>
                <w:rFonts w:ascii="Cambria" w:hAnsi="Cambria"/>
                <w:sz w:val="24"/>
                <w:szCs w:val="24"/>
              </w:rPr>
              <w:t>, най-малко 25%</w:t>
            </w:r>
            <w:r w:rsidR="00C1769D" w:rsidRPr="00560431">
              <w:rPr>
                <w:rStyle w:val="FootnoteReference"/>
                <w:rFonts w:ascii="Cambria" w:hAnsi="Cambria"/>
                <w:sz w:val="24"/>
                <w:szCs w:val="24"/>
              </w:rPr>
              <w:footnoteReference w:id="23"/>
            </w:r>
            <w:r w:rsidRPr="00560431">
              <w:rPr>
                <w:rFonts w:ascii="Cambria" w:hAnsi="Cambria"/>
                <w:sz w:val="24"/>
                <w:szCs w:val="24"/>
              </w:rPr>
              <w:t xml:space="preserve"> от общите допустими разходи по предложението за изпълнение на инвестиция, трябва да бъдат съфинансирани чрез собствени </w:t>
            </w:r>
            <w:r w:rsidRPr="00AF6E00">
              <w:rPr>
                <w:rFonts w:ascii="Cambria" w:hAnsi="Cambria"/>
                <w:sz w:val="24"/>
                <w:szCs w:val="24"/>
              </w:rPr>
              <w:t>средства на кандидата</w:t>
            </w:r>
            <w:r w:rsidR="002E30F2" w:rsidRPr="00AF6E00">
              <w:rPr>
                <w:rFonts w:ascii="Cambria" w:hAnsi="Cambria"/>
                <w:sz w:val="24"/>
                <w:szCs w:val="24"/>
              </w:rPr>
              <w:t xml:space="preserve"> или </w:t>
            </w:r>
            <w:r w:rsidRPr="00AF6E00">
              <w:rPr>
                <w:rFonts w:ascii="Cambria" w:hAnsi="Cambria"/>
                <w:sz w:val="24"/>
                <w:szCs w:val="24"/>
              </w:rPr>
              <w:t>със средства от външни източници</w:t>
            </w:r>
            <w:r w:rsidR="002E30F2" w:rsidRPr="00AF6E00">
              <w:rPr>
                <w:rFonts w:ascii="Cambria" w:hAnsi="Cambria"/>
                <w:sz w:val="24"/>
                <w:szCs w:val="24"/>
              </w:rPr>
              <w:t>,</w:t>
            </w:r>
            <w:r w:rsidR="005B2E83" w:rsidRPr="00AF6E00">
              <w:rPr>
                <w:rFonts w:ascii="Cambria" w:hAnsi="Cambria"/>
                <w:sz w:val="24"/>
                <w:szCs w:val="24"/>
              </w:rPr>
              <w:t xml:space="preserve"> </w:t>
            </w:r>
            <w:r w:rsidRPr="00AF6E00">
              <w:rPr>
                <w:rFonts w:ascii="Cambria" w:hAnsi="Cambria"/>
                <w:sz w:val="24"/>
                <w:szCs w:val="24"/>
              </w:rPr>
              <w:t>които средства изключват вся</w:t>
            </w:r>
            <w:r w:rsidR="00A5670B" w:rsidRPr="00AF6E00">
              <w:rPr>
                <w:rFonts w:ascii="Cambria" w:hAnsi="Cambria"/>
                <w:sz w:val="24"/>
                <w:szCs w:val="24"/>
              </w:rPr>
              <w:t>каква публична подкрепа</w:t>
            </w:r>
            <w:r w:rsidRPr="00AF6E00">
              <w:rPr>
                <w:rFonts w:ascii="Cambria" w:hAnsi="Cambria"/>
                <w:sz w:val="24"/>
                <w:szCs w:val="24"/>
              </w:rPr>
              <w:t xml:space="preserve">. </w:t>
            </w:r>
            <w:r w:rsidR="00D2419D" w:rsidRPr="00AF6E00">
              <w:rPr>
                <w:rFonts w:ascii="Cambria" w:hAnsi="Cambria"/>
                <w:sz w:val="24"/>
                <w:szCs w:val="24"/>
              </w:rPr>
              <w:t>Собственото участие от страна на кандидата следва да бъде включено в бюджета на проекта и трябва да бъде осигурено за сметка на оборотни средства/стопанска дейност на кандидата с източници извън бюджета на фондове на ЕС и/или националния бюджет</w:t>
            </w:r>
            <w:r w:rsidR="004F15FF" w:rsidRPr="00AF6E00">
              <w:rPr>
                <w:rFonts w:ascii="Cambria" w:hAnsi="Cambria"/>
                <w:sz w:val="24"/>
                <w:szCs w:val="24"/>
              </w:rPr>
              <w:t xml:space="preserve"> и които средства изключват всякаква публична подкрепа</w:t>
            </w:r>
            <w:r w:rsidR="004F15FF" w:rsidRPr="00AF6E00">
              <w:rPr>
                <w:rStyle w:val="FootnoteReference"/>
                <w:rFonts w:ascii="Cambria" w:hAnsi="Cambria"/>
                <w:sz w:val="24"/>
                <w:szCs w:val="24"/>
              </w:rPr>
              <w:footnoteReference w:id="24"/>
            </w:r>
            <w:r w:rsidR="00D2419D" w:rsidRPr="00AF6E00">
              <w:rPr>
                <w:rFonts w:ascii="Cambria" w:hAnsi="Cambria"/>
                <w:sz w:val="24"/>
                <w:szCs w:val="24"/>
              </w:rPr>
              <w:t xml:space="preserve">. </w:t>
            </w:r>
            <w:r w:rsidRPr="00AF6E00">
              <w:rPr>
                <w:rFonts w:ascii="Cambria" w:hAnsi="Cambria"/>
                <w:sz w:val="24"/>
                <w:szCs w:val="24"/>
              </w:rPr>
              <w:t>Посоченото ще бъде проверявано въз основа на представената от страна на кандидата Декларация за държавни/минимални помощи (Приложение 3).</w:t>
            </w:r>
            <w:r w:rsidR="00A5670B" w:rsidRPr="00AF6E00">
              <w:rPr>
                <w:rFonts w:ascii="Cambria" w:hAnsi="Cambria"/>
                <w:sz w:val="24"/>
                <w:szCs w:val="24"/>
              </w:rPr>
              <w:t xml:space="preserve"> </w:t>
            </w:r>
            <w:r w:rsidR="00F10FE3" w:rsidRPr="00AF6E00">
              <w:rPr>
                <w:rFonts w:ascii="Cambria" w:hAnsi="Cambria"/>
                <w:sz w:val="24"/>
                <w:szCs w:val="24"/>
              </w:rPr>
              <w:t xml:space="preserve">СНД ще провери източника на собственото финансиране, което не включва друго </w:t>
            </w:r>
            <w:r w:rsidR="00560431" w:rsidRPr="00AF6E00">
              <w:rPr>
                <w:rFonts w:ascii="Cambria" w:hAnsi="Cambria"/>
                <w:sz w:val="24"/>
                <w:szCs w:val="24"/>
              </w:rPr>
              <w:t>финансиране</w:t>
            </w:r>
            <w:r w:rsidR="00965726" w:rsidRPr="00AF6E00">
              <w:rPr>
                <w:rFonts w:ascii="Cambria" w:hAnsi="Cambria"/>
                <w:sz w:val="24"/>
                <w:szCs w:val="24"/>
              </w:rPr>
              <w:t>,</w:t>
            </w:r>
            <w:r w:rsidR="00F10FE3" w:rsidRPr="00AF6E00">
              <w:rPr>
                <w:rFonts w:ascii="Cambria" w:hAnsi="Cambria"/>
                <w:sz w:val="24"/>
                <w:szCs w:val="24"/>
              </w:rPr>
              <w:t xml:space="preserve"> освен получено при пазарни условия. </w:t>
            </w:r>
            <w:r w:rsidR="00A5670B" w:rsidRPr="00AF6E00">
              <w:rPr>
                <w:rFonts w:ascii="Cambria" w:hAnsi="Cambria"/>
                <w:sz w:val="24"/>
                <w:szCs w:val="24"/>
              </w:rPr>
              <w:t xml:space="preserve">В случай че не бъде осигурено  минималното съфинансиране, финансирането по </w:t>
            </w:r>
            <w:r w:rsidR="00B21FCB" w:rsidRPr="00AF6E00">
              <w:rPr>
                <w:rFonts w:ascii="Cambria" w:hAnsi="Cambria"/>
                <w:sz w:val="24"/>
                <w:szCs w:val="24"/>
              </w:rPr>
              <w:t>Дейност 3</w:t>
            </w:r>
            <w:r w:rsidR="00A5670B" w:rsidRPr="00AF6E00">
              <w:rPr>
                <w:rFonts w:ascii="Cambria" w:hAnsi="Cambria"/>
                <w:sz w:val="24"/>
                <w:szCs w:val="24"/>
              </w:rPr>
              <w:t xml:space="preserve"> ще бъде отказано</w:t>
            </w:r>
            <w:r w:rsidR="00E902B2" w:rsidRPr="00560431">
              <w:rPr>
                <w:rFonts w:ascii="Cambria" w:hAnsi="Cambria"/>
                <w:sz w:val="24"/>
                <w:szCs w:val="24"/>
              </w:rPr>
              <w:t>.</w:t>
            </w:r>
          </w:p>
          <w:p w14:paraId="1033FB38" w14:textId="77777777" w:rsidR="007F2987" w:rsidRPr="00560431" w:rsidRDefault="007F2987" w:rsidP="007F2987">
            <w:pPr>
              <w:spacing w:before="120" w:after="240" w:line="240" w:lineRule="auto"/>
              <w:jc w:val="both"/>
              <w:rPr>
                <w:rFonts w:ascii="Cambria" w:hAnsi="Cambria"/>
                <w:sz w:val="24"/>
                <w:szCs w:val="24"/>
              </w:rPr>
            </w:pPr>
            <w:r w:rsidRPr="00560431">
              <w:rPr>
                <w:rFonts w:ascii="Cambria" w:hAnsi="Cambria"/>
                <w:sz w:val="24"/>
                <w:szCs w:val="24"/>
              </w:rPr>
              <w:t>Не е допустимо предложението за изпълнение на инвестиция да се изпълнява едновременно в два региона/области (места на изпълнение) с различен максимално допустим интензитет на помощта.</w:t>
            </w:r>
          </w:p>
          <w:p w14:paraId="35394E03" w14:textId="77777777" w:rsidR="007F2987" w:rsidRPr="00560431" w:rsidRDefault="007F2987" w:rsidP="007F2987">
            <w:pPr>
              <w:spacing w:before="120" w:after="240" w:line="240" w:lineRule="auto"/>
              <w:jc w:val="both"/>
              <w:rPr>
                <w:rFonts w:ascii="Cambria" w:hAnsi="Cambria"/>
                <w:sz w:val="24"/>
                <w:szCs w:val="24"/>
              </w:rPr>
            </w:pPr>
            <w:r w:rsidRPr="00560431">
              <w:rPr>
                <w:rFonts w:ascii="Cambria" w:hAnsi="Cambria"/>
                <w:sz w:val="24"/>
                <w:szCs w:val="24"/>
              </w:rPr>
              <w:t>„Мястото на изпълнение на предложението за изпълнение на инвестиция“ е мястото на физическото осъществяване на инвестицията.</w:t>
            </w:r>
          </w:p>
          <w:p w14:paraId="7272AB8B" w14:textId="77777777" w:rsidR="007F2987" w:rsidRPr="00560431" w:rsidRDefault="007F2987" w:rsidP="007F2987">
            <w:pPr>
              <w:spacing w:before="120" w:after="240" w:line="240" w:lineRule="auto"/>
              <w:jc w:val="both"/>
              <w:rPr>
                <w:rFonts w:ascii="Cambria" w:hAnsi="Cambria"/>
                <w:sz w:val="24"/>
                <w:szCs w:val="24"/>
              </w:rPr>
            </w:pPr>
            <w:r w:rsidRPr="00560431">
              <w:rPr>
                <w:rFonts w:ascii="Cambria" w:hAnsi="Cambria"/>
                <w:sz w:val="24"/>
                <w:szCs w:val="24"/>
              </w:rPr>
              <w:t xml:space="preserve">Най-малко 25% </w:t>
            </w:r>
            <w:r w:rsidR="00E33509">
              <w:rPr>
                <w:rFonts w:ascii="Cambria" w:hAnsi="Cambria"/>
                <w:sz w:val="24"/>
                <w:szCs w:val="24"/>
              </w:rPr>
              <w:t xml:space="preserve">за </w:t>
            </w:r>
            <w:r w:rsidR="00E33509" w:rsidRPr="00E33509">
              <w:rPr>
                <w:rFonts w:ascii="Cambria" w:hAnsi="Cambria"/>
                <w:sz w:val="24"/>
                <w:szCs w:val="24"/>
              </w:rPr>
              <w:t>„</w:t>
            </w:r>
            <w:r w:rsidR="00E33509">
              <w:rPr>
                <w:rFonts w:ascii="Cambria" w:hAnsi="Cambria"/>
                <w:sz w:val="24"/>
                <w:szCs w:val="24"/>
              </w:rPr>
              <w:t>Регионална инвестиционна помощ“</w:t>
            </w:r>
            <w:r w:rsidR="00E33509" w:rsidRPr="00E33509">
              <w:rPr>
                <w:rFonts w:ascii="Cambria" w:hAnsi="Cambria"/>
                <w:sz w:val="24"/>
                <w:szCs w:val="24"/>
              </w:rPr>
              <w:t xml:space="preserve"> по Дейност 3</w:t>
            </w:r>
            <w:r w:rsidR="00E33509">
              <w:rPr>
                <w:rFonts w:ascii="Cambria" w:hAnsi="Cambria"/>
                <w:sz w:val="24"/>
                <w:szCs w:val="24"/>
              </w:rPr>
              <w:t xml:space="preserve"> </w:t>
            </w:r>
            <w:r w:rsidRPr="00560431">
              <w:rPr>
                <w:rFonts w:ascii="Cambria" w:hAnsi="Cambria"/>
                <w:sz w:val="24"/>
                <w:szCs w:val="24"/>
              </w:rPr>
              <w:t xml:space="preserve">от общите допустими разходи по предложението за изпълнение на инвестиция, трябва да бъдат съфинансирани чрез собствени средства на кандидата или със средства от външни източници, които средства изключват всякаква публична подкрепа. Посоченото ще бъде проверявано въз основа на представената от страна на кандидата Декларация за държавни помощи (Приложение </w:t>
            </w:r>
            <w:r w:rsidR="000C79CC" w:rsidRPr="00560431">
              <w:rPr>
                <w:rFonts w:ascii="Cambria" w:hAnsi="Cambria"/>
                <w:sz w:val="24"/>
                <w:szCs w:val="24"/>
              </w:rPr>
              <w:t>3</w:t>
            </w:r>
            <w:r w:rsidRPr="00560431">
              <w:rPr>
                <w:rFonts w:ascii="Cambria" w:hAnsi="Cambria"/>
                <w:sz w:val="24"/>
                <w:szCs w:val="24"/>
              </w:rPr>
              <w:t>).</w:t>
            </w:r>
          </w:p>
          <w:p w14:paraId="342BE743" w14:textId="77777777" w:rsidR="00D6050F" w:rsidRPr="00560431" w:rsidRDefault="00D6050F" w:rsidP="00D6050F">
            <w:pPr>
              <w:spacing w:before="120" w:after="240" w:line="240" w:lineRule="auto"/>
              <w:jc w:val="both"/>
              <w:rPr>
                <w:rFonts w:ascii="Cambria" w:hAnsi="Cambria"/>
                <w:sz w:val="24"/>
                <w:szCs w:val="24"/>
              </w:rPr>
            </w:pPr>
            <w:r w:rsidRPr="00560431">
              <w:rPr>
                <w:rFonts w:ascii="Cambria" w:hAnsi="Cambria"/>
                <w:sz w:val="24"/>
                <w:szCs w:val="24"/>
              </w:rPr>
              <w:t xml:space="preserve">ВАЖНО!!! </w:t>
            </w:r>
          </w:p>
          <w:p w14:paraId="1353C13F" w14:textId="77777777" w:rsidR="00D6050F" w:rsidRPr="00560431" w:rsidRDefault="00D6050F" w:rsidP="00D6050F">
            <w:pPr>
              <w:spacing w:before="120" w:after="240" w:line="240" w:lineRule="auto"/>
              <w:jc w:val="both"/>
              <w:rPr>
                <w:rFonts w:ascii="Cambria" w:hAnsi="Cambria"/>
                <w:sz w:val="24"/>
                <w:szCs w:val="24"/>
              </w:rPr>
            </w:pPr>
            <w:r w:rsidRPr="00560431">
              <w:rPr>
                <w:rFonts w:ascii="Cambria" w:hAnsi="Cambria"/>
                <w:sz w:val="24"/>
                <w:szCs w:val="24"/>
              </w:rPr>
              <w:t>Преди сключване на договор за предоставяне на безвъзмездна финансова помощ, СНД ще извършва документална проверка на декларираната от одобрените кандидати категория предприятие. В случай</w:t>
            </w:r>
            <w:r w:rsidR="00ED15BD" w:rsidRPr="00560431">
              <w:rPr>
                <w:rFonts w:ascii="Cambria" w:hAnsi="Cambria"/>
                <w:sz w:val="24"/>
                <w:szCs w:val="24"/>
              </w:rPr>
              <w:t>,</w:t>
            </w:r>
            <w:r w:rsidRPr="00560431">
              <w:rPr>
                <w:rFonts w:ascii="Cambria" w:hAnsi="Cambria"/>
                <w:sz w:val="24"/>
                <w:szCs w:val="24"/>
              </w:rPr>
              <w:t xml:space="preserve"> че бъде установена погрешно декларирана категория, довела до одобрение на интензитет на безвъзмездната финансова помощ</w:t>
            </w:r>
            <w:r w:rsidR="00ED15BD" w:rsidRPr="00560431">
              <w:rPr>
                <w:rFonts w:ascii="Cambria" w:hAnsi="Cambria"/>
                <w:sz w:val="24"/>
                <w:szCs w:val="24"/>
              </w:rPr>
              <w:t>,</w:t>
            </w:r>
            <w:r w:rsidRPr="00560431">
              <w:rPr>
                <w:rFonts w:ascii="Cambria" w:hAnsi="Cambria"/>
                <w:sz w:val="24"/>
                <w:szCs w:val="24"/>
              </w:rPr>
              <w:t xml:space="preserve"> по-висок от максимално допустимия за установената категория, </w:t>
            </w:r>
            <w:r w:rsidR="00B6110E" w:rsidRPr="00560431">
              <w:rPr>
                <w:rFonts w:ascii="Cambria" w:hAnsi="Cambria"/>
                <w:sz w:val="24"/>
                <w:szCs w:val="24"/>
              </w:rPr>
              <w:lastRenderedPageBreak/>
              <w:t>СНД</w:t>
            </w:r>
            <w:r w:rsidRPr="00560431">
              <w:rPr>
                <w:rFonts w:ascii="Cambria" w:hAnsi="Cambria"/>
                <w:sz w:val="24"/>
                <w:szCs w:val="24"/>
              </w:rPr>
              <w:t xml:space="preserve"> ще издаде Решение за отказ за предоставяне на безвъзмездна финансова помощ за съответния кандидат. </w:t>
            </w:r>
          </w:p>
          <w:p w14:paraId="0F294171" w14:textId="77777777" w:rsidR="00D6050F" w:rsidRPr="00560431" w:rsidRDefault="00D6050F" w:rsidP="00D6050F">
            <w:pPr>
              <w:spacing w:before="120" w:after="240" w:line="240" w:lineRule="auto"/>
              <w:jc w:val="both"/>
              <w:rPr>
                <w:rFonts w:ascii="Cambria" w:hAnsi="Cambria"/>
                <w:sz w:val="24"/>
                <w:szCs w:val="24"/>
              </w:rPr>
            </w:pPr>
            <w:r w:rsidRPr="00560431">
              <w:rPr>
                <w:rFonts w:ascii="Cambria" w:hAnsi="Cambria"/>
                <w:sz w:val="24"/>
                <w:szCs w:val="24"/>
              </w:rPr>
              <w:t>В случай че в категорията/статуса на одобрен кандидат преди сключване на договор за безвъзмездна финансова помощ настъпи промяна и в резултат на промяната интензитетът на помощта надхвърля максимално допустимия за новата категория съгласно т. 1</w:t>
            </w:r>
            <w:r w:rsidR="00D75764" w:rsidRPr="00560431">
              <w:rPr>
                <w:rFonts w:ascii="Cambria" w:hAnsi="Cambria"/>
                <w:sz w:val="24"/>
                <w:szCs w:val="24"/>
              </w:rPr>
              <w:t>1</w:t>
            </w:r>
            <w:r w:rsidRPr="00560431">
              <w:rPr>
                <w:rFonts w:ascii="Cambria" w:hAnsi="Cambria"/>
                <w:sz w:val="24"/>
                <w:szCs w:val="24"/>
              </w:rPr>
              <w:t xml:space="preserve"> на Условията за кандидатстване, за съответния кандидат ще бъде издадено Решение за отказ за предоставяне на безвъзмездна финансова помощ.</w:t>
            </w:r>
          </w:p>
          <w:p w14:paraId="3623F1C9" w14:textId="080F7CAA" w:rsidR="000A7CE5" w:rsidRDefault="000A7CE5" w:rsidP="000A7CE5">
            <w:pPr>
              <w:spacing w:before="120" w:after="240" w:line="240" w:lineRule="auto"/>
              <w:jc w:val="both"/>
              <w:rPr>
                <w:rFonts w:ascii="Cambria" w:hAnsi="Cambria"/>
                <w:b/>
                <w:sz w:val="24"/>
                <w:szCs w:val="24"/>
              </w:rPr>
            </w:pPr>
            <w:r w:rsidRPr="00560431">
              <w:rPr>
                <w:rFonts w:ascii="Cambria" w:hAnsi="Cambria"/>
                <w:b/>
                <w:sz w:val="24"/>
                <w:szCs w:val="24"/>
              </w:rPr>
              <w:t xml:space="preserve">По Дейност 4 максималният интензитет на безвъзмездното финансиране е </w:t>
            </w:r>
            <w:r w:rsidR="001A71F4" w:rsidRPr="00560431">
              <w:rPr>
                <w:rFonts w:ascii="Cambria" w:hAnsi="Cambria"/>
                <w:b/>
                <w:sz w:val="24"/>
                <w:szCs w:val="24"/>
              </w:rPr>
              <w:t>8</w:t>
            </w:r>
            <w:r w:rsidRPr="00560431">
              <w:rPr>
                <w:rFonts w:ascii="Cambria" w:hAnsi="Cambria"/>
                <w:b/>
                <w:sz w:val="24"/>
                <w:szCs w:val="24"/>
              </w:rPr>
              <w:t>0 % от допустимите разходи, при режим на „</w:t>
            </w:r>
            <w:r w:rsidR="00F95FA0">
              <w:rPr>
                <w:rFonts w:ascii="Cambria" w:hAnsi="Cambria"/>
                <w:b/>
                <w:sz w:val="24"/>
                <w:szCs w:val="24"/>
              </w:rPr>
              <w:t xml:space="preserve">минимална </w:t>
            </w:r>
            <w:r w:rsidRPr="00560431">
              <w:rPr>
                <w:rFonts w:ascii="Cambria" w:hAnsi="Cambria"/>
                <w:b/>
                <w:sz w:val="24"/>
                <w:szCs w:val="24"/>
              </w:rPr>
              <w:t xml:space="preserve">помощ“ съгласно Регламент на Комисията (ЕС) № </w:t>
            </w:r>
            <w:r w:rsidR="00F95FA0">
              <w:rPr>
                <w:rFonts w:ascii="Cambria" w:hAnsi="Cambria"/>
                <w:b/>
                <w:sz w:val="24"/>
                <w:szCs w:val="24"/>
              </w:rPr>
              <w:t>1407</w:t>
            </w:r>
            <w:r w:rsidRPr="00560431">
              <w:rPr>
                <w:rFonts w:ascii="Cambria" w:hAnsi="Cambria"/>
                <w:b/>
                <w:sz w:val="24"/>
                <w:szCs w:val="24"/>
              </w:rPr>
              <w:t>/</w:t>
            </w:r>
            <w:r w:rsidR="00F95FA0" w:rsidRPr="00560431">
              <w:rPr>
                <w:rFonts w:ascii="Cambria" w:hAnsi="Cambria"/>
                <w:b/>
                <w:sz w:val="24"/>
                <w:szCs w:val="24"/>
              </w:rPr>
              <w:t>201</w:t>
            </w:r>
            <w:r w:rsidR="00F95FA0">
              <w:rPr>
                <w:rFonts w:ascii="Cambria" w:hAnsi="Cambria"/>
                <w:b/>
                <w:sz w:val="24"/>
                <w:szCs w:val="24"/>
              </w:rPr>
              <w:t>3</w:t>
            </w:r>
            <w:r w:rsidRPr="00560431">
              <w:rPr>
                <w:rFonts w:ascii="Cambria" w:hAnsi="Cambria"/>
                <w:b/>
                <w:sz w:val="24"/>
                <w:szCs w:val="24"/>
              </w:rPr>
              <w:t>.</w:t>
            </w:r>
          </w:p>
          <w:p w14:paraId="1BFF7A9F" w14:textId="56F56D95" w:rsidR="00FC6D25" w:rsidRPr="00AF6E00" w:rsidRDefault="00FC6D25" w:rsidP="000A7CE5">
            <w:pPr>
              <w:spacing w:before="120" w:after="240" w:line="240" w:lineRule="auto"/>
              <w:jc w:val="both"/>
              <w:rPr>
                <w:rFonts w:ascii="Cambria" w:hAnsi="Cambria"/>
                <w:b/>
                <w:sz w:val="24"/>
                <w:szCs w:val="24"/>
              </w:rPr>
            </w:pPr>
            <w:r w:rsidRPr="00FC6D25">
              <w:rPr>
                <w:rFonts w:ascii="Cambria" w:hAnsi="Cambria"/>
                <w:b/>
                <w:sz w:val="24"/>
                <w:szCs w:val="24"/>
              </w:rPr>
              <w:t xml:space="preserve">В случай на </w:t>
            </w:r>
            <w:r w:rsidRPr="00AF6E00">
              <w:rPr>
                <w:rFonts w:ascii="Cambria" w:hAnsi="Cambria"/>
                <w:b/>
                <w:sz w:val="24"/>
                <w:szCs w:val="24"/>
              </w:rPr>
              <w:t>установено надвишаване на максималния интензитет на помощта, се извършва служебна корекция на бюджета до максимално допустимия интензитет</w:t>
            </w:r>
            <w:r w:rsidR="004F15FF" w:rsidRPr="00AF6E00">
              <w:rPr>
                <w:rFonts w:ascii="Cambria" w:hAnsi="Cambria"/>
                <w:b/>
                <w:sz w:val="24"/>
                <w:szCs w:val="24"/>
              </w:rPr>
              <w:t xml:space="preserve"> и размер</w:t>
            </w:r>
            <w:r w:rsidR="004F15FF" w:rsidRPr="00AF6E00">
              <w:t xml:space="preserve"> </w:t>
            </w:r>
            <w:r w:rsidR="004F15FF" w:rsidRPr="00AF6E00">
              <w:rPr>
                <w:rFonts w:ascii="Cambria" w:hAnsi="Cambria"/>
                <w:b/>
                <w:sz w:val="24"/>
                <w:szCs w:val="24"/>
              </w:rPr>
              <w:t>в случай, че с предоставянето ще се надвиши минималната помощ по Дейност 4</w:t>
            </w:r>
            <w:r w:rsidRPr="00AF6E00">
              <w:rPr>
                <w:rFonts w:ascii="Cambria" w:hAnsi="Cambria"/>
                <w:b/>
                <w:sz w:val="24"/>
                <w:szCs w:val="24"/>
              </w:rPr>
              <w:t>.</w:t>
            </w:r>
          </w:p>
          <w:p w14:paraId="330FEDFE" w14:textId="77777777" w:rsidR="000A7CE5" w:rsidRPr="00560431" w:rsidRDefault="00A57FC9" w:rsidP="00A57FC9">
            <w:pPr>
              <w:spacing w:before="120" w:after="240" w:line="240" w:lineRule="auto"/>
              <w:jc w:val="both"/>
              <w:rPr>
                <w:rFonts w:ascii="Cambria" w:hAnsi="Cambria"/>
                <w:sz w:val="24"/>
                <w:szCs w:val="24"/>
              </w:rPr>
            </w:pPr>
            <w:r w:rsidRPr="00AF6E00">
              <w:rPr>
                <w:rFonts w:ascii="Cambria" w:hAnsi="Cambria"/>
                <w:sz w:val="24"/>
                <w:szCs w:val="24"/>
              </w:rPr>
              <w:t>За да се изчисли интензитетът на помощта</w:t>
            </w:r>
            <w:r w:rsidRPr="00560431">
              <w:rPr>
                <w:rFonts w:ascii="Cambria" w:hAnsi="Cambria"/>
                <w:sz w:val="24"/>
                <w:szCs w:val="24"/>
              </w:rPr>
              <w:t xml:space="preserve">,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плащане),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 Лихвеният процент, който се използва за сконтиране, е сконтовият процент, приложим към момента на предоставяне на помощта, в съответствие с чл. 7, </w:t>
            </w:r>
            <w:proofErr w:type="spellStart"/>
            <w:r w:rsidRPr="00560431">
              <w:rPr>
                <w:rFonts w:ascii="Cambria" w:hAnsi="Cambria"/>
                <w:sz w:val="24"/>
                <w:szCs w:val="24"/>
              </w:rPr>
              <w:t>пар</w:t>
            </w:r>
            <w:proofErr w:type="spellEnd"/>
            <w:r w:rsidRPr="00560431">
              <w:rPr>
                <w:rFonts w:ascii="Cambria" w:hAnsi="Cambria"/>
                <w:sz w:val="24"/>
                <w:szCs w:val="24"/>
              </w:rPr>
              <w:t xml:space="preserve">. 3 от Регламент на Комисията (ЕС) № 651/2014. </w:t>
            </w:r>
            <w:r w:rsidR="00F95FA0" w:rsidRPr="00F95FA0">
              <w:rPr>
                <w:rFonts w:ascii="Cambria" w:hAnsi="Cambria"/>
                <w:sz w:val="24"/>
                <w:szCs w:val="24"/>
              </w:rPr>
              <w:t>и чл. 3, ал. 6 от Регламент (ЕС) № 1407/2013 на Комисията от 18 декември 2013 г.</w:t>
            </w:r>
            <w:r w:rsidR="00F95FA0">
              <w:rPr>
                <w:rFonts w:ascii="Cambria" w:hAnsi="Cambria"/>
                <w:sz w:val="24"/>
                <w:szCs w:val="24"/>
              </w:rPr>
              <w:t xml:space="preserve"> </w:t>
            </w:r>
            <w:r w:rsidRPr="00560431">
              <w:rPr>
                <w:rFonts w:ascii="Cambria" w:hAnsi="Cambria"/>
                <w:sz w:val="24"/>
                <w:szCs w:val="24"/>
              </w:rPr>
              <w:t>Интензитетът на безвъзмездното финансиране се изчислява чрез определяне на сконтираната стойност на помощта, изразена като процент от сконтираната стойност на допустимите разходи.</w:t>
            </w:r>
          </w:p>
        </w:tc>
      </w:tr>
    </w:tbl>
    <w:p w14:paraId="385BBA7C" w14:textId="77777777" w:rsidR="00C83EA4" w:rsidRPr="00560431" w:rsidRDefault="00C83EA4" w:rsidP="002E7FE5">
      <w:pPr>
        <w:pStyle w:val="Heading1"/>
        <w:numPr>
          <w:ilvl w:val="0"/>
          <w:numId w:val="1"/>
        </w:numPr>
        <w:spacing w:before="120" w:after="120" w:line="240" w:lineRule="auto"/>
        <w:rPr>
          <w:rFonts w:ascii="Cambria" w:hAnsi="Cambria"/>
          <w:lang w:val="bg-BG"/>
        </w:rPr>
      </w:pPr>
      <w:bookmarkStart w:id="65" w:name="_Toc33615560"/>
      <w:bookmarkStart w:id="66" w:name="_Toc110441185"/>
      <w:bookmarkStart w:id="67" w:name="_Toc125531737"/>
      <w:r w:rsidRPr="00560431">
        <w:rPr>
          <w:rFonts w:ascii="Cambria" w:hAnsi="Cambria"/>
          <w:lang w:val="bg-BG"/>
        </w:rPr>
        <w:lastRenderedPageBreak/>
        <w:t>Минимален и максимален размер на безвъзмездн</w:t>
      </w:r>
      <w:r w:rsidR="00C802A9" w:rsidRPr="00560431">
        <w:rPr>
          <w:rFonts w:ascii="Cambria" w:hAnsi="Cambria"/>
          <w:lang w:val="bg-BG"/>
        </w:rPr>
        <w:t>о финансиране</w:t>
      </w:r>
      <w:r w:rsidRPr="00560431">
        <w:rPr>
          <w:rFonts w:ascii="Cambria" w:hAnsi="Cambria"/>
          <w:lang w:val="bg-BG"/>
        </w:rPr>
        <w:t xml:space="preserve"> за </w:t>
      </w:r>
      <w:r w:rsidR="00EB432A" w:rsidRPr="00560431">
        <w:rPr>
          <w:rFonts w:ascii="Cambria" w:hAnsi="Cambria"/>
          <w:lang w:val="bg-BG"/>
        </w:rPr>
        <w:t>индивидуален</w:t>
      </w:r>
      <w:r w:rsidRPr="00560431">
        <w:rPr>
          <w:rFonts w:ascii="Cambria" w:hAnsi="Cambria"/>
          <w:lang w:val="bg-BG"/>
        </w:rPr>
        <w:t xml:space="preserve"> проект</w:t>
      </w:r>
      <w:bookmarkEnd w:id="65"/>
      <w:bookmarkEnd w:id="66"/>
      <w:bookmarkEnd w:id="67"/>
    </w:p>
    <w:tbl>
      <w:tblPr>
        <w:tblStyle w:val="TableGrid"/>
        <w:tblW w:w="5000" w:type="pct"/>
        <w:tblLook w:val="04A0" w:firstRow="1" w:lastRow="0" w:firstColumn="1" w:lastColumn="0" w:noHBand="0" w:noVBand="1"/>
      </w:tblPr>
      <w:tblGrid>
        <w:gridCol w:w="9345"/>
      </w:tblGrid>
      <w:tr w:rsidR="00895BA3" w:rsidRPr="00560431" w14:paraId="3871A2CD" w14:textId="77777777" w:rsidTr="00D24924">
        <w:tc>
          <w:tcPr>
            <w:tcW w:w="5000" w:type="pct"/>
          </w:tcPr>
          <w:p w14:paraId="320DE9F6" w14:textId="77777777" w:rsidR="00D24924" w:rsidRPr="00560431" w:rsidRDefault="00D24924" w:rsidP="00D24924">
            <w:pPr>
              <w:spacing w:before="120" w:after="240" w:line="240" w:lineRule="auto"/>
              <w:jc w:val="both"/>
              <w:rPr>
                <w:rFonts w:ascii="Cambria" w:hAnsi="Cambria"/>
                <w:sz w:val="24"/>
                <w:szCs w:val="24"/>
              </w:rPr>
            </w:pPr>
            <w:r w:rsidRPr="00560431">
              <w:rPr>
                <w:rFonts w:ascii="Cambria" w:hAnsi="Cambria"/>
                <w:sz w:val="24"/>
                <w:szCs w:val="24"/>
              </w:rPr>
              <w:t xml:space="preserve">Минималният и максималният размер на безвъзмездното финансиране по всяко индивидуално предложение за изпълнение на инвестиция по процедурата е както следва: </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670"/>
            </w:tblGrid>
            <w:tr w:rsidR="00D24924" w:rsidRPr="00560431" w14:paraId="2F05B9FD" w14:textId="77777777" w:rsidTr="00D24924">
              <w:trPr>
                <w:jc w:val="center"/>
              </w:trPr>
              <w:tc>
                <w:tcPr>
                  <w:tcW w:w="3936" w:type="dxa"/>
                  <w:tcBorders>
                    <w:bottom w:val="single" w:sz="4" w:space="0" w:color="auto"/>
                  </w:tcBorders>
                  <w:shd w:val="clear" w:color="auto" w:fill="D9D9D9"/>
                  <w:vAlign w:val="center"/>
                </w:tcPr>
                <w:p w14:paraId="5AD53DB6" w14:textId="77777777" w:rsidR="00D24924" w:rsidRPr="00560431" w:rsidRDefault="00D24924" w:rsidP="00547A1C">
                  <w:pPr>
                    <w:pStyle w:val="ListParagraph"/>
                    <w:spacing w:after="0" w:line="240" w:lineRule="auto"/>
                    <w:ind w:left="0"/>
                    <w:jc w:val="center"/>
                    <w:rPr>
                      <w:rFonts w:ascii="Cambria" w:eastAsia="Times New Roman" w:hAnsi="Cambria" w:cs="Calibri"/>
                      <w:b/>
                      <w:sz w:val="24"/>
                      <w:szCs w:val="24"/>
                      <w:lang w:eastAsia="bg-BG"/>
                    </w:rPr>
                  </w:pPr>
                  <w:r w:rsidRPr="00560431">
                    <w:rPr>
                      <w:rFonts w:ascii="Cambria" w:eastAsia="Times New Roman" w:hAnsi="Cambria" w:cs="Calibri"/>
                      <w:b/>
                      <w:sz w:val="24"/>
                      <w:szCs w:val="24"/>
                      <w:lang w:eastAsia="bg-BG"/>
                    </w:rPr>
                    <w:t xml:space="preserve">Минимален размер на безвъзмездното финансиране за </w:t>
                  </w:r>
                  <w:r w:rsidR="00547A1C" w:rsidRPr="00560431">
                    <w:rPr>
                      <w:rFonts w:ascii="Cambria" w:eastAsia="Times New Roman" w:hAnsi="Cambria" w:cs="Calibri"/>
                      <w:b/>
                      <w:sz w:val="24"/>
                      <w:szCs w:val="24"/>
                      <w:lang w:eastAsia="bg-BG"/>
                    </w:rPr>
                    <w:t>парк/зона</w:t>
                  </w:r>
                  <w:r w:rsidRPr="00560431">
                    <w:rPr>
                      <w:rFonts w:ascii="Cambria" w:eastAsia="Times New Roman" w:hAnsi="Cambria" w:cs="Calibri"/>
                      <w:b/>
                      <w:sz w:val="24"/>
                      <w:szCs w:val="24"/>
                      <w:lang w:eastAsia="bg-BG"/>
                    </w:rPr>
                    <w:t xml:space="preserve">  </w:t>
                  </w:r>
                </w:p>
              </w:tc>
              <w:tc>
                <w:tcPr>
                  <w:tcW w:w="5670" w:type="dxa"/>
                  <w:tcBorders>
                    <w:bottom w:val="single" w:sz="4" w:space="0" w:color="auto"/>
                  </w:tcBorders>
                  <w:shd w:val="clear" w:color="auto" w:fill="D9D9D9"/>
                  <w:vAlign w:val="center"/>
                </w:tcPr>
                <w:p w14:paraId="41AD4390" w14:textId="77777777" w:rsidR="00D24924" w:rsidRPr="00560431" w:rsidRDefault="00D24924" w:rsidP="00547A1C">
                  <w:pPr>
                    <w:pStyle w:val="ListParagraph"/>
                    <w:spacing w:after="0" w:line="240" w:lineRule="auto"/>
                    <w:ind w:left="0"/>
                    <w:jc w:val="center"/>
                    <w:rPr>
                      <w:rFonts w:ascii="Cambria" w:eastAsia="Times New Roman" w:hAnsi="Cambria" w:cs="Calibri"/>
                      <w:b/>
                      <w:sz w:val="24"/>
                      <w:szCs w:val="24"/>
                      <w:lang w:eastAsia="bg-BG"/>
                    </w:rPr>
                  </w:pPr>
                  <w:r w:rsidRPr="00560431">
                    <w:rPr>
                      <w:rFonts w:ascii="Cambria" w:eastAsia="Times New Roman" w:hAnsi="Cambria" w:cs="Calibri"/>
                      <w:b/>
                      <w:sz w:val="24"/>
                      <w:szCs w:val="24"/>
                      <w:lang w:eastAsia="bg-BG"/>
                    </w:rPr>
                    <w:t xml:space="preserve">Максимален размер на безвъзмездното финансиране за </w:t>
                  </w:r>
                  <w:r w:rsidR="00547A1C" w:rsidRPr="00560431">
                    <w:rPr>
                      <w:rFonts w:ascii="Cambria" w:eastAsia="Times New Roman" w:hAnsi="Cambria" w:cs="Calibri"/>
                      <w:b/>
                      <w:sz w:val="24"/>
                      <w:szCs w:val="24"/>
                      <w:lang w:eastAsia="bg-BG"/>
                    </w:rPr>
                    <w:t>парк/зона</w:t>
                  </w:r>
                  <w:r w:rsidRPr="00560431">
                    <w:rPr>
                      <w:rFonts w:ascii="Cambria" w:eastAsia="Times New Roman" w:hAnsi="Cambria" w:cs="Calibri"/>
                      <w:b/>
                      <w:sz w:val="24"/>
                      <w:szCs w:val="24"/>
                      <w:lang w:eastAsia="bg-BG"/>
                    </w:rPr>
                    <w:t xml:space="preserve"> </w:t>
                  </w:r>
                </w:p>
              </w:tc>
            </w:tr>
            <w:tr w:rsidR="00D24924" w:rsidRPr="00560431" w14:paraId="51C2220A" w14:textId="77777777" w:rsidTr="00D24924">
              <w:trPr>
                <w:trHeight w:val="738"/>
                <w:jc w:val="center"/>
              </w:trPr>
              <w:tc>
                <w:tcPr>
                  <w:tcW w:w="3936" w:type="dxa"/>
                  <w:shd w:val="clear" w:color="auto" w:fill="auto"/>
                </w:tcPr>
                <w:p w14:paraId="09BCEE1D" w14:textId="77777777" w:rsidR="00D24924" w:rsidRPr="00560431" w:rsidRDefault="00D24924" w:rsidP="00D24924">
                  <w:pPr>
                    <w:pStyle w:val="ListParagraph"/>
                    <w:spacing w:after="0" w:line="240" w:lineRule="auto"/>
                    <w:ind w:left="0"/>
                    <w:jc w:val="center"/>
                    <w:rPr>
                      <w:rFonts w:ascii="Cambria" w:hAnsi="Cambria"/>
                      <w:sz w:val="24"/>
                      <w:u w:val="single"/>
                    </w:rPr>
                  </w:pPr>
                </w:p>
                <w:p w14:paraId="300781CA" w14:textId="5C49EEA1" w:rsidR="00D24924" w:rsidRPr="00560431" w:rsidRDefault="0079534F" w:rsidP="00D24924">
                  <w:pPr>
                    <w:pStyle w:val="ListParagraph"/>
                    <w:spacing w:after="0" w:line="240" w:lineRule="auto"/>
                    <w:ind w:left="0"/>
                    <w:jc w:val="center"/>
                    <w:rPr>
                      <w:rFonts w:ascii="Cambria" w:hAnsi="Cambria"/>
                      <w:b/>
                      <w:sz w:val="24"/>
                    </w:rPr>
                  </w:pPr>
                  <w:r w:rsidRPr="00560431">
                    <w:rPr>
                      <w:rFonts w:ascii="Cambria" w:hAnsi="Cambria"/>
                      <w:b/>
                      <w:sz w:val="24"/>
                    </w:rPr>
                    <w:t>3</w:t>
                  </w:r>
                  <w:r w:rsidR="003E3375" w:rsidRPr="00560431">
                    <w:rPr>
                      <w:rFonts w:ascii="Cambria" w:hAnsi="Cambria"/>
                      <w:b/>
                      <w:sz w:val="24"/>
                    </w:rPr>
                    <w:t xml:space="preserve"> </w:t>
                  </w:r>
                  <w:r w:rsidRPr="00560431">
                    <w:rPr>
                      <w:rFonts w:ascii="Cambria" w:hAnsi="Cambria"/>
                      <w:b/>
                      <w:sz w:val="24"/>
                    </w:rPr>
                    <w:t>0</w:t>
                  </w:r>
                  <w:r w:rsidR="00870BB0" w:rsidRPr="00560431">
                    <w:rPr>
                      <w:rFonts w:ascii="Cambria" w:hAnsi="Cambria"/>
                      <w:b/>
                      <w:sz w:val="24"/>
                    </w:rPr>
                    <w:t>00</w:t>
                  </w:r>
                  <w:r w:rsidR="0009180A" w:rsidRPr="00560431">
                    <w:rPr>
                      <w:rFonts w:ascii="Cambria" w:hAnsi="Cambria"/>
                      <w:b/>
                      <w:sz w:val="24"/>
                    </w:rPr>
                    <w:t> </w:t>
                  </w:r>
                  <w:r w:rsidR="00870BB0" w:rsidRPr="00560431">
                    <w:rPr>
                      <w:rFonts w:ascii="Cambria" w:hAnsi="Cambria"/>
                      <w:b/>
                      <w:sz w:val="24"/>
                    </w:rPr>
                    <w:t>000</w:t>
                  </w:r>
                  <w:r w:rsidR="0009180A" w:rsidRPr="00560431">
                    <w:rPr>
                      <w:rFonts w:ascii="Cambria" w:hAnsi="Cambria"/>
                      <w:b/>
                      <w:sz w:val="24"/>
                    </w:rPr>
                    <w:t xml:space="preserve"> </w:t>
                  </w:r>
                  <w:r w:rsidR="004767B1" w:rsidRPr="00560431">
                    <w:rPr>
                      <w:rFonts w:ascii="Cambria" w:eastAsia="Times New Roman" w:hAnsi="Cambria" w:cs="Calibri"/>
                      <w:b/>
                      <w:sz w:val="24"/>
                      <w:szCs w:val="24"/>
                      <w:lang w:eastAsia="bg-BG"/>
                    </w:rPr>
                    <w:t>лева</w:t>
                  </w:r>
                </w:p>
                <w:p w14:paraId="2B0ADF27" w14:textId="77777777" w:rsidR="00D24924" w:rsidRPr="00560431" w:rsidRDefault="00D24924" w:rsidP="00D24924">
                  <w:pPr>
                    <w:pStyle w:val="ListParagraph"/>
                    <w:spacing w:after="0" w:line="240" w:lineRule="auto"/>
                    <w:ind w:left="0"/>
                    <w:jc w:val="center"/>
                    <w:rPr>
                      <w:rFonts w:ascii="Cambria" w:eastAsia="Times New Roman" w:hAnsi="Cambria" w:cs="Calibri"/>
                      <w:sz w:val="24"/>
                      <w:szCs w:val="24"/>
                      <w:lang w:eastAsia="bg-BG"/>
                    </w:rPr>
                  </w:pPr>
                  <w:r w:rsidRPr="00560431">
                    <w:rPr>
                      <w:rFonts w:ascii="Cambria" w:eastAsia="Times New Roman" w:hAnsi="Cambria" w:cs="Calibri"/>
                      <w:sz w:val="24"/>
                      <w:szCs w:val="24"/>
                      <w:highlight w:val="yellow"/>
                      <w:lang w:eastAsia="bg-BG"/>
                    </w:rPr>
                    <w:t xml:space="preserve"> </w:t>
                  </w:r>
                </w:p>
              </w:tc>
              <w:tc>
                <w:tcPr>
                  <w:tcW w:w="5670" w:type="dxa"/>
                  <w:shd w:val="clear" w:color="auto" w:fill="auto"/>
                </w:tcPr>
                <w:p w14:paraId="5B1F9A8E" w14:textId="77777777" w:rsidR="00D24924" w:rsidRPr="00560431" w:rsidRDefault="00D24924" w:rsidP="00D24924">
                  <w:pPr>
                    <w:pStyle w:val="ListParagraph"/>
                    <w:spacing w:after="0" w:line="240" w:lineRule="auto"/>
                    <w:ind w:left="0"/>
                    <w:jc w:val="center"/>
                    <w:rPr>
                      <w:rFonts w:ascii="Cambria" w:eastAsia="Times New Roman" w:hAnsi="Cambria" w:cs="Calibri"/>
                      <w:b/>
                      <w:sz w:val="24"/>
                      <w:szCs w:val="24"/>
                      <w:lang w:eastAsia="bg-BG"/>
                    </w:rPr>
                  </w:pPr>
                </w:p>
                <w:p w14:paraId="66792D0C" w14:textId="77777777" w:rsidR="00D24924" w:rsidRPr="00560431" w:rsidRDefault="0083472D" w:rsidP="00D24924">
                  <w:pPr>
                    <w:pStyle w:val="ListParagraph"/>
                    <w:spacing w:after="0" w:line="240" w:lineRule="auto"/>
                    <w:ind w:left="0"/>
                    <w:jc w:val="center"/>
                    <w:rPr>
                      <w:rFonts w:ascii="Cambria" w:eastAsia="Times New Roman" w:hAnsi="Cambria" w:cs="Calibri"/>
                      <w:b/>
                      <w:sz w:val="24"/>
                      <w:szCs w:val="24"/>
                      <w:lang w:eastAsia="bg-BG"/>
                    </w:rPr>
                  </w:pPr>
                  <w:r w:rsidRPr="00560431">
                    <w:rPr>
                      <w:rFonts w:ascii="Cambria" w:eastAsia="Times New Roman" w:hAnsi="Cambria" w:cs="Calibri"/>
                      <w:b/>
                      <w:sz w:val="24"/>
                      <w:szCs w:val="24"/>
                      <w:lang w:eastAsia="bg-BG"/>
                    </w:rPr>
                    <w:t>4</w:t>
                  </w:r>
                  <w:r w:rsidR="00D24924" w:rsidRPr="00560431">
                    <w:rPr>
                      <w:rFonts w:ascii="Cambria" w:eastAsia="Times New Roman" w:hAnsi="Cambria" w:cs="Calibri"/>
                      <w:b/>
                      <w:sz w:val="24"/>
                      <w:szCs w:val="24"/>
                      <w:lang w:eastAsia="bg-BG"/>
                    </w:rPr>
                    <w:t>0 000 000 лева</w:t>
                  </w:r>
                </w:p>
              </w:tc>
            </w:tr>
          </w:tbl>
          <w:p w14:paraId="1FA0BD11" w14:textId="77777777" w:rsidR="005D4FE9" w:rsidRPr="00560431" w:rsidRDefault="00D24924" w:rsidP="005D4FE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r w:rsidRPr="00560431">
              <w:rPr>
                <w:rFonts w:ascii="Cambria" w:hAnsi="Cambria"/>
                <w:sz w:val="24"/>
                <w:szCs w:val="24"/>
              </w:rPr>
              <w:t xml:space="preserve">В рамките на посочения минимален и максимален размер на безвъзмездното финансиране по индивидуалните предложения са налице и допълнителни ограничения, произтичащи от правилата за </w:t>
            </w:r>
            <w:r w:rsidR="0077587D" w:rsidRPr="00560431">
              <w:rPr>
                <w:rFonts w:ascii="Cambria" w:hAnsi="Cambria"/>
                <w:sz w:val="24"/>
                <w:szCs w:val="24"/>
              </w:rPr>
              <w:t xml:space="preserve">държавни </w:t>
            </w:r>
            <w:r w:rsidRPr="00560431">
              <w:rPr>
                <w:rFonts w:ascii="Cambria" w:hAnsi="Cambria"/>
                <w:sz w:val="24"/>
                <w:szCs w:val="24"/>
              </w:rPr>
              <w:t>помощи, описани по-</w:t>
            </w:r>
            <w:r w:rsidR="001C76A9" w:rsidRPr="00560431">
              <w:rPr>
                <w:rFonts w:ascii="Cambria" w:hAnsi="Cambria"/>
                <w:sz w:val="24"/>
                <w:szCs w:val="24"/>
              </w:rPr>
              <w:t>долу</w:t>
            </w:r>
            <w:r w:rsidRPr="00560431">
              <w:rPr>
                <w:rFonts w:ascii="Cambria" w:hAnsi="Cambria"/>
                <w:sz w:val="24"/>
                <w:szCs w:val="24"/>
              </w:rPr>
              <w:t>.</w:t>
            </w:r>
            <w:r w:rsidR="005D4FE9" w:rsidRPr="00560431">
              <w:rPr>
                <w:rFonts w:ascii="Cambria" w:hAnsi="Cambria"/>
                <w:sz w:val="24"/>
                <w:szCs w:val="24"/>
              </w:rPr>
              <w:t xml:space="preserve"> </w:t>
            </w:r>
          </w:p>
          <w:p w14:paraId="7481EA13" w14:textId="77777777" w:rsidR="001C76A9" w:rsidRPr="00560431" w:rsidRDefault="001C76A9"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p>
          <w:p w14:paraId="36FDBDE2" w14:textId="77777777" w:rsidR="00D7193D" w:rsidRPr="00560431" w:rsidRDefault="00D7193D" w:rsidP="00D7193D">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r w:rsidRPr="00560431">
              <w:rPr>
                <w:rFonts w:ascii="Cambria" w:hAnsi="Cambria"/>
                <w:sz w:val="24"/>
                <w:szCs w:val="24"/>
              </w:rPr>
              <w:lastRenderedPageBreak/>
              <w:t xml:space="preserve">1. Максимално допустимия размер на помощта по чл. 4, </w:t>
            </w:r>
            <w:proofErr w:type="spellStart"/>
            <w:r w:rsidRPr="00560431">
              <w:rPr>
                <w:rFonts w:ascii="Cambria" w:hAnsi="Cambria"/>
                <w:sz w:val="24"/>
                <w:szCs w:val="24"/>
              </w:rPr>
              <w:t>пар</w:t>
            </w:r>
            <w:proofErr w:type="spellEnd"/>
            <w:r w:rsidRPr="00560431">
              <w:rPr>
                <w:rFonts w:ascii="Cambria" w:hAnsi="Cambria"/>
                <w:sz w:val="24"/>
                <w:szCs w:val="24"/>
              </w:rPr>
              <w:t>. 1, буква „</w:t>
            </w:r>
            <w:proofErr w:type="spellStart"/>
            <w:r w:rsidRPr="00560431">
              <w:rPr>
                <w:rFonts w:ascii="Cambria" w:hAnsi="Cambria"/>
                <w:sz w:val="24"/>
                <w:szCs w:val="24"/>
              </w:rPr>
              <w:t>вв</w:t>
            </w:r>
            <w:proofErr w:type="spellEnd"/>
            <w:r w:rsidRPr="00560431">
              <w:rPr>
                <w:rFonts w:ascii="Cambria" w:hAnsi="Cambria"/>
                <w:sz w:val="24"/>
                <w:szCs w:val="24"/>
              </w:rPr>
              <w:t>“ от Регламент на Комисията (ЕС) № 651/2014 е в размер на левовата равностойност на 10 млн. евро или общите разходи, надхвърлящи левовата равностойност на 20 млн. евро за същата инфраструктура.</w:t>
            </w:r>
          </w:p>
          <w:p w14:paraId="3F6A5EFE" w14:textId="77777777" w:rsidR="00D7193D" w:rsidRPr="00560431" w:rsidRDefault="00D7193D"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p>
          <w:p w14:paraId="6ECB1295" w14:textId="77777777" w:rsidR="001C76A9" w:rsidRPr="00560431" w:rsidRDefault="00D7193D"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r w:rsidRPr="00560431">
              <w:rPr>
                <w:rFonts w:ascii="Cambria" w:hAnsi="Cambria"/>
                <w:sz w:val="24"/>
                <w:szCs w:val="24"/>
              </w:rPr>
              <w:t xml:space="preserve">2. </w:t>
            </w:r>
            <w:r w:rsidR="001C76A9" w:rsidRPr="00560431">
              <w:rPr>
                <w:rFonts w:ascii="Cambria" w:hAnsi="Cambria"/>
                <w:sz w:val="24"/>
                <w:szCs w:val="24"/>
              </w:rPr>
              <w:t xml:space="preserve"> Максимално допустимия размер на помощта по чл. 4, </w:t>
            </w:r>
            <w:proofErr w:type="spellStart"/>
            <w:r w:rsidR="001C76A9" w:rsidRPr="00560431">
              <w:rPr>
                <w:rFonts w:ascii="Cambria" w:hAnsi="Cambria"/>
                <w:sz w:val="24"/>
                <w:szCs w:val="24"/>
              </w:rPr>
              <w:t>пар</w:t>
            </w:r>
            <w:proofErr w:type="spellEnd"/>
            <w:r w:rsidR="001C76A9" w:rsidRPr="00560431">
              <w:rPr>
                <w:rFonts w:ascii="Cambria" w:hAnsi="Cambria"/>
                <w:sz w:val="24"/>
                <w:szCs w:val="24"/>
              </w:rPr>
              <w:t>. 1, буква „а“ от Регламент на Комисията (ЕС) № 651/2014, както следва:</w:t>
            </w:r>
          </w:p>
          <w:p w14:paraId="7F94D5F0" w14:textId="77777777" w:rsidR="001C76A9" w:rsidRPr="00560431" w:rsidRDefault="001C76A9"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r w:rsidRPr="00560431">
              <w:rPr>
                <w:rFonts w:ascii="Cambria" w:hAnsi="Cambria"/>
                <w:sz w:val="24"/>
                <w:szCs w:val="24"/>
              </w:rPr>
              <w:t xml:space="preserve"> а) левовата равностойност на 18 750 000 евро, в случай че проектът ще бъде изпълняван в Югозападен регион (NUTS2) ;</w:t>
            </w:r>
          </w:p>
          <w:p w14:paraId="0BE0431D" w14:textId="77777777" w:rsidR="001C76A9" w:rsidRPr="00560431" w:rsidRDefault="001C76A9"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r w:rsidRPr="00560431">
              <w:rPr>
                <w:rFonts w:ascii="Cambria" w:hAnsi="Cambria"/>
                <w:sz w:val="24"/>
                <w:szCs w:val="24"/>
              </w:rPr>
              <w:t xml:space="preserve"> б) левовата равностойност на 37 500 000 евро, в случай че проектът ще бъде изпълняван извън Югозападен регион (NUTS2).</w:t>
            </w:r>
          </w:p>
          <w:p w14:paraId="357B6ACE" w14:textId="77777777" w:rsidR="001C76A9" w:rsidRPr="00560431" w:rsidRDefault="001C76A9"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p>
          <w:p w14:paraId="5ABD2E4F" w14:textId="77777777" w:rsidR="001C76A9" w:rsidRPr="00560431" w:rsidRDefault="00D7193D"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r w:rsidRPr="00560431">
              <w:rPr>
                <w:rFonts w:ascii="Cambria" w:hAnsi="Cambria"/>
                <w:sz w:val="24"/>
                <w:szCs w:val="24"/>
              </w:rPr>
              <w:t>2,1.</w:t>
            </w:r>
            <w:r w:rsidR="001C76A9" w:rsidRPr="00560431">
              <w:rPr>
                <w:rFonts w:ascii="Cambria" w:hAnsi="Cambria"/>
                <w:sz w:val="24"/>
                <w:szCs w:val="24"/>
              </w:rPr>
              <w:t xml:space="preserve"> Коригираният размер на помощта, изчислен съгласно указанията на чл. 2, </w:t>
            </w:r>
            <w:proofErr w:type="spellStart"/>
            <w:r w:rsidR="001C76A9" w:rsidRPr="00560431">
              <w:rPr>
                <w:rFonts w:ascii="Cambria" w:hAnsi="Cambria"/>
                <w:sz w:val="24"/>
                <w:szCs w:val="24"/>
              </w:rPr>
              <w:t>пар</w:t>
            </w:r>
            <w:proofErr w:type="spellEnd"/>
            <w:r w:rsidR="001C76A9" w:rsidRPr="00560431">
              <w:rPr>
                <w:rFonts w:ascii="Cambria" w:hAnsi="Cambria"/>
                <w:sz w:val="24"/>
                <w:szCs w:val="24"/>
              </w:rPr>
              <w:t xml:space="preserve">. 20 от Регламент на Комисията (ЕС) № 651/2014, в случай че стойността на допустимите разходи на инвестиционен проект или на единен инвестиционен проект по чл. 14, </w:t>
            </w:r>
            <w:proofErr w:type="spellStart"/>
            <w:r w:rsidR="001C76A9" w:rsidRPr="00560431">
              <w:rPr>
                <w:rFonts w:ascii="Cambria" w:hAnsi="Cambria"/>
                <w:sz w:val="24"/>
                <w:szCs w:val="24"/>
              </w:rPr>
              <w:t>пар</w:t>
            </w:r>
            <w:proofErr w:type="spellEnd"/>
            <w:r w:rsidR="001C76A9" w:rsidRPr="00560431">
              <w:rPr>
                <w:rFonts w:ascii="Cambria" w:hAnsi="Cambria"/>
                <w:sz w:val="24"/>
                <w:szCs w:val="24"/>
              </w:rPr>
              <w:t>. 13 от регламента, е над левовата равностойност на 50 000 000 евро.</w:t>
            </w:r>
          </w:p>
          <w:p w14:paraId="26A685DC" w14:textId="77777777" w:rsidR="001C76A9" w:rsidRPr="00560431" w:rsidRDefault="001C76A9"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p>
          <w:p w14:paraId="5D6A17BF" w14:textId="236AFCA3" w:rsidR="001C76A9" w:rsidRPr="00560431" w:rsidRDefault="001C76A9"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r w:rsidRPr="00560431">
              <w:rPr>
                <w:rFonts w:ascii="Cambria" w:hAnsi="Cambria"/>
                <w:sz w:val="24"/>
                <w:szCs w:val="24"/>
              </w:rPr>
              <w:t xml:space="preserve">Единен инвестиционен проект е всяка първоначална инвестиция, започната от един и същ </w:t>
            </w:r>
            <w:r w:rsidR="00A64B55">
              <w:rPr>
                <w:rFonts w:ascii="Cambria" w:hAnsi="Cambria"/>
                <w:sz w:val="24"/>
                <w:szCs w:val="24"/>
              </w:rPr>
              <w:t>краен получател</w:t>
            </w:r>
            <w:r w:rsidRPr="00560431">
              <w:rPr>
                <w:rFonts w:ascii="Cambria" w:hAnsi="Cambria"/>
                <w:sz w:val="24"/>
                <w:szCs w:val="24"/>
              </w:rPr>
              <w:t xml:space="preserve"> (на равнище група) в срок от три години, считано от датата на започване на работите по друга подпомогната инвестиция в същия регион от ниво 3 по Общата класификация на териториалните единици за статистически цели.</w:t>
            </w:r>
            <w:r w:rsidR="00557A20" w:rsidRPr="00560431">
              <w:rPr>
                <w:rFonts w:ascii="Cambria" w:hAnsi="Cambria"/>
                <w:sz w:val="24"/>
                <w:szCs w:val="24"/>
              </w:rPr>
              <w:t xml:space="preserve"> Когато единният инвестиционен проект е голям инвестиционен проект, общият размер на помощта за единния инвестиционен проект не надхвърля коригирания размер на помощта за големи инвестиционни проекти.</w:t>
            </w:r>
          </w:p>
          <w:p w14:paraId="4A1DD786" w14:textId="77777777" w:rsidR="00001377" w:rsidRPr="00560431" w:rsidRDefault="00001377"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p>
          <w:p w14:paraId="75E2010D" w14:textId="44AEE362" w:rsidR="00001377" w:rsidRPr="00560431" w:rsidRDefault="00001377"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r w:rsidRPr="00560431">
              <w:rPr>
                <w:rFonts w:ascii="Cambria" w:hAnsi="Cambria"/>
                <w:sz w:val="24"/>
                <w:szCs w:val="24"/>
              </w:rPr>
              <w:t xml:space="preserve">СНД ще натрупва всяка първоначална инвестиция, започната от един и същ </w:t>
            </w:r>
            <w:proofErr w:type="spellStart"/>
            <w:r w:rsidRPr="00560431">
              <w:rPr>
                <w:rFonts w:ascii="Cambria" w:hAnsi="Cambria"/>
                <w:sz w:val="24"/>
                <w:szCs w:val="24"/>
              </w:rPr>
              <w:t>бенефицие</w:t>
            </w:r>
            <w:r w:rsidR="007252D5" w:rsidRPr="00560431">
              <w:rPr>
                <w:rFonts w:ascii="Cambria" w:hAnsi="Cambria"/>
                <w:sz w:val="24"/>
                <w:szCs w:val="24"/>
              </w:rPr>
              <w:t>р</w:t>
            </w:r>
            <w:proofErr w:type="spellEnd"/>
            <w:r w:rsidR="00560431">
              <w:rPr>
                <w:rFonts w:ascii="Cambria" w:hAnsi="Cambria"/>
                <w:sz w:val="24"/>
                <w:szCs w:val="24"/>
              </w:rPr>
              <w:t xml:space="preserve"> – краен получател</w:t>
            </w:r>
            <w:r w:rsidRPr="00560431">
              <w:rPr>
                <w:rFonts w:ascii="Cambria" w:hAnsi="Cambria"/>
                <w:sz w:val="24"/>
                <w:szCs w:val="24"/>
              </w:rPr>
              <w:t xml:space="preserve"> (на равнище група) в срок от три години, считано от датата на започване на работите по друга подпомогната инвестиция в същия регион от ниво 3 по Общата класификация на териториалните единици за статистически цели в единен инвестиционен проект и в случай, че се окаже, че този единен инвестиционен проект надвишава максимално допустимия размер на регионална помощ по Регламент на Комисията (ЕС) № 651/2014, финансирането ще бъде отказано.</w:t>
            </w:r>
            <w:r w:rsidR="0048681A" w:rsidRPr="00560431">
              <w:t xml:space="preserve"> </w:t>
            </w:r>
            <w:r w:rsidR="004D3198" w:rsidRPr="002E30F2">
              <w:rPr>
                <w:rFonts w:ascii="Cambria" w:hAnsi="Cambria"/>
                <w:sz w:val="24"/>
                <w:szCs w:val="24"/>
              </w:rPr>
              <w:t xml:space="preserve">Максимално допустимият размер на регионалната помощ ще се изчислява съгласно единния инвестиционен проект на кандидата, формиран при условията на чл. 14, </w:t>
            </w:r>
            <w:proofErr w:type="spellStart"/>
            <w:r w:rsidR="004D3198" w:rsidRPr="002E30F2">
              <w:rPr>
                <w:rFonts w:ascii="Cambria" w:hAnsi="Cambria"/>
                <w:sz w:val="24"/>
                <w:szCs w:val="24"/>
              </w:rPr>
              <w:t>пар</w:t>
            </w:r>
            <w:proofErr w:type="spellEnd"/>
            <w:r w:rsidR="004D3198" w:rsidRPr="002E30F2">
              <w:rPr>
                <w:rFonts w:ascii="Cambria" w:hAnsi="Cambria"/>
                <w:sz w:val="24"/>
                <w:szCs w:val="24"/>
              </w:rPr>
              <w:t xml:space="preserve">. 13 от Регламент (ЕС) № 651/2014. </w:t>
            </w:r>
            <w:r w:rsidR="0048681A" w:rsidRPr="00CB23F6">
              <w:rPr>
                <w:rFonts w:ascii="Cambria" w:hAnsi="Cambria"/>
                <w:sz w:val="24"/>
                <w:szCs w:val="24"/>
              </w:rPr>
              <w:t xml:space="preserve">Данните </w:t>
            </w:r>
            <w:r w:rsidR="0048681A" w:rsidRPr="00560431">
              <w:rPr>
                <w:rFonts w:ascii="Cambria" w:hAnsi="Cambria"/>
                <w:sz w:val="24"/>
                <w:szCs w:val="24"/>
              </w:rPr>
              <w:t xml:space="preserve">за получените предходни държавни помощи </w:t>
            </w:r>
            <w:r w:rsidR="004050C2" w:rsidRPr="00560431">
              <w:rPr>
                <w:rFonts w:ascii="Cambria" w:hAnsi="Cambria"/>
                <w:sz w:val="24"/>
                <w:szCs w:val="24"/>
              </w:rPr>
              <w:t>ще бъдат проверявани от СНД чрез</w:t>
            </w:r>
            <w:r w:rsidR="0048681A" w:rsidRPr="00CB23F6">
              <w:rPr>
                <w:rFonts w:ascii="Cambria" w:hAnsi="Cambria"/>
                <w:sz w:val="24"/>
                <w:szCs w:val="24"/>
              </w:rPr>
              <w:t xml:space="preserve"> </w:t>
            </w:r>
            <w:r w:rsidR="004050C2" w:rsidRPr="00CB23F6">
              <w:rPr>
                <w:rFonts w:ascii="Cambria" w:hAnsi="Cambria"/>
                <w:sz w:val="24"/>
                <w:szCs w:val="24"/>
              </w:rPr>
              <w:t>Модула за прозрачност на ЕК</w:t>
            </w:r>
            <w:r w:rsidR="006F07A0">
              <w:rPr>
                <w:rFonts w:ascii="Cambria" w:hAnsi="Cambria"/>
                <w:sz w:val="24"/>
                <w:szCs w:val="24"/>
              </w:rPr>
              <w:t>,</w:t>
            </w:r>
            <w:r w:rsidR="004050C2" w:rsidRPr="00CB23F6">
              <w:rPr>
                <w:rFonts w:ascii="Cambria" w:hAnsi="Cambria"/>
                <w:sz w:val="24"/>
                <w:szCs w:val="24"/>
              </w:rPr>
              <w:t xml:space="preserve"> </w:t>
            </w:r>
            <w:proofErr w:type="spellStart"/>
            <w:r w:rsidR="006F07A0">
              <w:rPr>
                <w:rFonts w:ascii="Cambria" w:hAnsi="Cambria"/>
                <w:sz w:val="24"/>
                <w:szCs w:val="24"/>
              </w:rPr>
              <w:t>Информационата</w:t>
            </w:r>
            <w:proofErr w:type="spellEnd"/>
            <w:r w:rsidR="006F07A0">
              <w:rPr>
                <w:rFonts w:ascii="Cambria" w:hAnsi="Cambria"/>
                <w:sz w:val="24"/>
                <w:szCs w:val="24"/>
              </w:rPr>
              <w:t xml:space="preserve"> система ИСУН 2020 </w:t>
            </w:r>
            <w:r w:rsidR="004050C2" w:rsidRPr="00CB23F6">
              <w:rPr>
                <w:rFonts w:ascii="Cambria" w:hAnsi="Cambria"/>
                <w:sz w:val="24"/>
                <w:szCs w:val="24"/>
              </w:rPr>
              <w:t>и</w:t>
            </w:r>
            <w:r w:rsidR="0048681A" w:rsidRPr="00CB23F6">
              <w:rPr>
                <w:rFonts w:ascii="Cambria" w:hAnsi="Cambria"/>
                <w:sz w:val="24"/>
                <w:szCs w:val="24"/>
              </w:rPr>
              <w:t xml:space="preserve"> </w:t>
            </w:r>
            <w:r w:rsidR="0048681A" w:rsidRPr="00560431">
              <w:rPr>
                <w:rFonts w:ascii="Cambria" w:hAnsi="Cambria"/>
                <w:sz w:val="24"/>
                <w:szCs w:val="24"/>
              </w:rPr>
              <w:t>Декларация за държавни помощи (Приложение 3).</w:t>
            </w:r>
          </w:p>
          <w:p w14:paraId="4B7B79BB" w14:textId="77777777" w:rsidR="001C76A9" w:rsidRPr="00560431" w:rsidRDefault="001C76A9"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p>
          <w:p w14:paraId="5AF9CC3B" w14:textId="236820B8" w:rsidR="001C76A9" w:rsidRPr="00560431" w:rsidRDefault="001C76A9"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r w:rsidRPr="00560431">
              <w:rPr>
                <w:rFonts w:ascii="Cambria" w:hAnsi="Cambria"/>
                <w:sz w:val="24"/>
                <w:szCs w:val="24"/>
              </w:rPr>
              <w:t xml:space="preserve">В случай на </w:t>
            </w:r>
            <w:r w:rsidR="00B43BAF">
              <w:rPr>
                <w:rFonts w:ascii="Cambria" w:hAnsi="Cambria"/>
                <w:sz w:val="24"/>
                <w:szCs w:val="24"/>
              </w:rPr>
              <w:t>п</w:t>
            </w:r>
            <w:r w:rsidR="00B43BAF" w:rsidRPr="00B43BAF">
              <w:rPr>
                <w:rFonts w:ascii="Cambria" w:hAnsi="Cambria"/>
                <w:sz w:val="24"/>
                <w:szCs w:val="24"/>
              </w:rPr>
              <w:t>омощ</w:t>
            </w:r>
            <w:r w:rsidR="00D30A62">
              <w:rPr>
                <w:rFonts w:ascii="Cambria" w:hAnsi="Cambria"/>
                <w:sz w:val="24"/>
                <w:szCs w:val="24"/>
              </w:rPr>
              <w:t xml:space="preserve"> за</w:t>
            </w:r>
            <w:r w:rsidR="00B43BAF" w:rsidRPr="00B43BAF">
              <w:rPr>
                <w:rFonts w:ascii="Cambria" w:hAnsi="Cambria"/>
                <w:sz w:val="24"/>
                <w:szCs w:val="24"/>
              </w:rPr>
              <w:t xml:space="preserve"> изграждането на зарядни станции на слънчеви батерии за </w:t>
            </w:r>
            <w:proofErr w:type="spellStart"/>
            <w:r w:rsidR="00B43BAF" w:rsidRPr="00B43BAF">
              <w:rPr>
                <w:rFonts w:ascii="Cambria" w:hAnsi="Cambria"/>
                <w:sz w:val="24"/>
                <w:szCs w:val="24"/>
              </w:rPr>
              <w:t>електромобили</w:t>
            </w:r>
            <w:proofErr w:type="spellEnd"/>
            <w:r w:rsidR="00D30A62">
              <w:rPr>
                <w:rFonts w:ascii="Cambria" w:hAnsi="Cambria"/>
                <w:sz w:val="24"/>
                <w:szCs w:val="24"/>
              </w:rPr>
              <w:t>,</w:t>
            </w:r>
            <w:r w:rsidR="00B43BAF">
              <w:rPr>
                <w:rFonts w:ascii="Cambria" w:hAnsi="Cambria"/>
                <w:sz w:val="24"/>
                <w:szCs w:val="24"/>
              </w:rPr>
              <w:t xml:space="preserve"> м</w:t>
            </w:r>
            <w:r w:rsidR="00B43BAF" w:rsidRPr="00B43BAF">
              <w:rPr>
                <w:rFonts w:ascii="Cambria" w:hAnsi="Cambria"/>
                <w:sz w:val="24"/>
                <w:szCs w:val="24"/>
              </w:rPr>
              <w:t xml:space="preserve">аксималният размер на помощта по режим </w:t>
            </w:r>
            <w:proofErr w:type="spellStart"/>
            <w:r w:rsidR="00B43BAF" w:rsidRPr="00B43BAF">
              <w:rPr>
                <w:rFonts w:ascii="Cambria" w:hAnsi="Cambria"/>
                <w:sz w:val="24"/>
                <w:szCs w:val="24"/>
              </w:rPr>
              <w:t>de</w:t>
            </w:r>
            <w:proofErr w:type="spellEnd"/>
            <w:r w:rsidR="00B43BAF" w:rsidRPr="00B43BAF">
              <w:rPr>
                <w:rFonts w:ascii="Cambria" w:hAnsi="Cambria"/>
                <w:sz w:val="24"/>
                <w:szCs w:val="24"/>
              </w:rPr>
              <w:t xml:space="preserve"> </w:t>
            </w:r>
            <w:proofErr w:type="spellStart"/>
            <w:r w:rsidR="00B43BAF" w:rsidRPr="00B43BAF">
              <w:rPr>
                <w:rFonts w:ascii="Cambria" w:hAnsi="Cambria"/>
                <w:sz w:val="24"/>
                <w:szCs w:val="24"/>
              </w:rPr>
              <w:t>minimis</w:t>
            </w:r>
            <w:proofErr w:type="spellEnd"/>
            <w:r w:rsidR="00B43BAF" w:rsidRPr="00B43BAF">
              <w:rPr>
                <w:rFonts w:ascii="Cambria" w:hAnsi="Cambria"/>
                <w:sz w:val="24"/>
                <w:szCs w:val="24"/>
              </w:rPr>
              <w:t>, за която се кандидатства</w:t>
            </w:r>
            <w:r w:rsidR="00C70540">
              <w:rPr>
                <w:rFonts w:ascii="Cambria" w:hAnsi="Cambria"/>
                <w:sz w:val="24"/>
                <w:szCs w:val="24"/>
              </w:rPr>
              <w:t>,</w:t>
            </w:r>
            <w:r w:rsidR="00B43BAF" w:rsidRPr="00B43BAF">
              <w:rPr>
                <w:rFonts w:ascii="Cambria" w:hAnsi="Cambria"/>
                <w:sz w:val="24"/>
                <w:szCs w:val="24"/>
              </w:rPr>
              <w:t xml:space="preserve"> заедно с другите получени минимални помощи за едно и също предприятие</w:t>
            </w:r>
            <w:r w:rsidR="00C70540">
              <w:rPr>
                <w:rStyle w:val="FootnoteReference"/>
                <w:rFonts w:ascii="Cambria" w:hAnsi="Cambria"/>
                <w:sz w:val="24"/>
                <w:szCs w:val="24"/>
              </w:rPr>
              <w:footnoteReference w:id="25"/>
            </w:r>
            <w:r w:rsidR="00B43BAF" w:rsidRPr="00B43BAF">
              <w:rPr>
                <w:rFonts w:ascii="Cambria" w:hAnsi="Cambria"/>
                <w:sz w:val="24"/>
                <w:szCs w:val="24"/>
              </w:rPr>
              <w:t xml:space="preserve"> за период от три бюджетни години не може да надхвърля левовата равностойност на 200 000 евро и съответно левовата равностойност на 100 000 </w:t>
            </w:r>
            <w:r w:rsidR="00B43BAF" w:rsidRPr="00B43BAF">
              <w:rPr>
                <w:rFonts w:ascii="Cambria" w:hAnsi="Cambria"/>
                <w:sz w:val="24"/>
                <w:szCs w:val="24"/>
              </w:rPr>
              <w:lastRenderedPageBreak/>
              <w:t>евро за едно и също предприятие, което осъществява автомобилни товарни превози за чужда сметка</w:t>
            </w:r>
          </w:p>
          <w:p w14:paraId="3C1CD058" w14:textId="77777777" w:rsidR="001C76A9" w:rsidRPr="00560431" w:rsidRDefault="001C76A9" w:rsidP="0077587D">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p>
        </w:tc>
      </w:tr>
    </w:tbl>
    <w:p w14:paraId="7A7F5C59" w14:textId="77777777" w:rsidR="00C83EA4" w:rsidRPr="00560431" w:rsidRDefault="00CC6033" w:rsidP="002E7FE5">
      <w:pPr>
        <w:pStyle w:val="Heading1"/>
        <w:numPr>
          <w:ilvl w:val="0"/>
          <w:numId w:val="1"/>
        </w:numPr>
        <w:spacing w:before="120" w:after="120" w:line="240" w:lineRule="auto"/>
        <w:rPr>
          <w:rFonts w:ascii="Cambria" w:hAnsi="Cambria"/>
          <w:lang w:val="bg-BG"/>
        </w:rPr>
      </w:pPr>
      <w:bookmarkStart w:id="68" w:name="_Toc110441186"/>
      <w:bookmarkStart w:id="69" w:name="_Toc125531738"/>
      <w:r w:rsidRPr="00560431">
        <w:rPr>
          <w:rFonts w:ascii="Cambria" w:hAnsi="Cambria"/>
          <w:lang w:val="bg-BG"/>
        </w:rPr>
        <w:lastRenderedPageBreak/>
        <w:t xml:space="preserve">Срок за изпълнение на </w:t>
      </w:r>
      <w:r w:rsidR="00EB432A" w:rsidRPr="00560431">
        <w:rPr>
          <w:rFonts w:ascii="Cambria" w:hAnsi="Cambria"/>
          <w:lang w:val="bg-BG"/>
        </w:rPr>
        <w:t xml:space="preserve">индивидуалните </w:t>
      </w:r>
      <w:r w:rsidRPr="00560431">
        <w:rPr>
          <w:rFonts w:ascii="Cambria" w:hAnsi="Cambria"/>
          <w:lang w:val="bg-BG"/>
        </w:rPr>
        <w:t>проекти</w:t>
      </w:r>
      <w:bookmarkEnd w:id="68"/>
      <w:bookmarkEnd w:id="69"/>
    </w:p>
    <w:tbl>
      <w:tblPr>
        <w:tblStyle w:val="TableGrid"/>
        <w:tblW w:w="9464" w:type="dxa"/>
        <w:tblLook w:val="04A0" w:firstRow="1" w:lastRow="0" w:firstColumn="1" w:lastColumn="0" w:noHBand="0" w:noVBand="1"/>
      </w:tblPr>
      <w:tblGrid>
        <w:gridCol w:w="9464"/>
      </w:tblGrid>
      <w:tr w:rsidR="009676B1" w:rsidRPr="00560431" w14:paraId="35F18D0D" w14:textId="77777777" w:rsidTr="00817FA9">
        <w:tc>
          <w:tcPr>
            <w:tcW w:w="9464" w:type="dxa"/>
          </w:tcPr>
          <w:p w14:paraId="0306C649" w14:textId="77777777" w:rsidR="00523759" w:rsidRPr="00560431" w:rsidRDefault="00C05D97" w:rsidP="002437BA">
            <w:pPr>
              <w:spacing w:before="120" w:after="240" w:line="240" w:lineRule="auto"/>
              <w:jc w:val="both"/>
              <w:rPr>
                <w:rFonts w:ascii="Cambria" w:hAnsi="Cambria"/>
                <w:sz w:val="24"/>
                <w:szCs w:val="24"/>
              </w:rPr>
            </w:pPr>
            <w:r w:rsidRPr="00560431">
              <w:rPr>
                <w:rFonts w:ascii="Cambria" w:hAnsi="Cambria"/>
                <w:sz w:val="24"/>
                <w:szCs w:val="24"/>
              </w:rPr>
              <w:t>Продължителността на всяко предложение за изпълнение на инвестиция не следва да надвишава 30 (тридесет) месеца, считано от датата на влизане в сила на договора за финансиране с крайния получател</w:t>
            </w:r>
            <w:r w:rsidR="00BA2274" w:rsidRPr="00560431">
              <w:rPr>
                <w:rFonts w:ascii="Cambria" w:hAnsi="Cambria"/>
                <w:sz w:val="24"/>
                <w:szCs w:val="24"/>
              </w:rPr>
              <w:t>, но не по-късно от 30.06.2026 г</w:t>
            </w:r>
            <w:r w:rsidRPr="00560431">
              <w:rPr>
                <w:rFonts w:ascii="Cambria" w:hAnsi="Cambria"/>
                <w:sz w:val="24"/>
                <w:szCs w:val="24"/>
              </w:rPr>
              <w:t>.</w:t>
            </w:r>
          </w:p>
        </w:tc>
      </w:tr>
    </w:tbl>
    <w:p w14:paraId="0EBCFDDA" w14:textId="77777777" w:rsidR="002665F7" w:rsidRPr="00560431" w:rsidRDefault="002665F7" w:rsidP="002E7FE5">
      <w:pPr>
        <w:pStyle w:val="Heading1"/>
        <w:numPr>
          <w:ilvl w:val="0"/>
          <w:numId w:val="1"/>
        </w:numPr>
        <w:spacing w:before="120" w:after="120" w:line="240" w:lineRule="auto"/>
        <w:rPr>
          <w:rFonts w:ascii="Cambria" w:hAnsi="Cambria"/>
          <w:lang w:val="bg-BG"/>
        </w:rPr>
      </w:pPr>
      <w:bookmarkStart w:id="70" w:name="_Toc110441187"/>
      <w:bookmarkStart w:id="71" w:name="_Toc125531739"/>
      <w:r w:rsidRPr="00560431">
        <w:rPr>
          <w:rFonts w:ascii="Cambria" w:hAnsi="Cambria"/>
          <w:lang w:val="bg-BG"/>
        </w:rPr>
        <w:t>Хоризонтални политики</w:t>
      </w:r>
      <w:r w:rsidRPr="00560431">
        <w:rPr>
          <w:rFonts w:ascii="Cambria" w:hAnsi="Cambria"/>
          <w:vertAlign w:val="superscript"/>
          <w:lang w:val="bg-BG"/>
        </w:rPr>
        <w:footnoteReference w:id="26"/>
      </w:r>
      <w:bookmarkEnd w:id="70"/>
      <w:bookmarkEnd w:id="71"/>
    </w:p>
    <w:tbl>
      <w:tblPr>
        <w:tblStyle w:val="TableGrid"/>
        <w:tblW w:w="9464" w:type="dxa"/>
        <w:tblLook w:val="04A0" w:firstRow="1" w:lastRow="0" w:firstColumn="1" w:lastColumn="0" w:noHBand="0" w:noVBand="1"/>
      </w:tblPr>
      <w:tblGrid>
        <w:gridCol w:w="9464"/>
      </w:tblGrid>
      <w:tr w:rsidR="00DA7551" w:rsidRPr="00560431" w14:paraId="20F3C922" w14:textId="77777777" w:rsidTr="00817FA9">
        <w:tc>
          <w:tcPr>
            <w:tcW w:w="9464" w:type="dxa"/>
          </w:tcPr>
          <w:p w14:paraId="03633B50" w14:textId="77777777" w:rsidR="00C05D97" w:rsidRPr="00560431" w:rsidRDefault="00C05D97" w:rsidP="00C05D97">
            <w:p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sz w:val="24"/>
                <w:szCs w:val="24"/>
              </w:rPr>
            </w:pPr>
            <w:r w:rsidRPr="00560431">
              <w:rPr>
                <w:rFonts w:ascii="Cambria" w:hAnsi="Cambria"/>
                <w:sz w:val="24"/>
                <w:szCs w:val="24"/>
              </w:rPr>
              <w:t xml:space="preserve">По настоящата процедура следва да е налице съответствие на предложенията за изпълнение на инвестиция със следните принципи: </w:t>
            </w:r>
          </w:p>
          <w:p w14:paraId="10E71880" w14:textId="4634CE5B" w:rsidR="00C05D97" w:rsidRPr="00560431" w:rsidRDefault="00D429B7" w:rsidP="00C05D97">
            <w:p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sz w:val="24"/>
                <w:szCs w:val="24"/>
              </w:rPr>
            </w:pPr>
            <w:r>
              <w:rPr>
                <w:rFonts w:ascii="Cambria" w:hAnsi="Cambria"/>
                <w:b/>
                <w:sz w:val="24"/>
                <w:szCs w:val="24"/>
                <w:lang w:val="en-US"/>
              </w:rPr>
              <w:t xml:space="preserve">1) </w:t>
            </w:r>
            <w:r w:rsidR="00C05D97" w:rsidRPr="00560431">
              <w:rPr>
                <w:rFonts w:ascii="Cambria" w:hAnsi="Cambria"/>
                <w:sz w:val="24"/>
                <w:szCs w:val="24"/>
              </w:rPr>
              <w:t>Предложенията за изпълнение на инвестиции следва да са в съответствие с принципа за „</w:t>
            </w:r>
            <w:proofErr w:type="spellStart"/>
            <w:r w:rsidR="00C05D97" w:rsidRPr="00560431">
              <w:rPr>
                <w:rFonts w:ascii="Cambria" w:hAnsi="Cambria"/>
                <w:sz w:val="24"/>
                <w:szCs w:val="24"/>
              </w:rPr>
              <w:t>ненанасяне</w:t>
            </w:r>
            <w:proofErr w:type="spellEnd"/>
            <w:r w:rsidR="00C05D97" w:rsidRPr="00560431">
              <w:rPr>
                <w:rFonts w:ascii="Cambria" w:hAnsi="Cambria"/>
                <w:sz w:val="24"/>
                <w:szCs w:val="24"/>
              </w:rPr>
              <w:t xml:space="preserve"> на значителни вреди“</w:t>
            </w:r>
            <w:r w:rsidR="00C05D97" w:rsidRPr="00560431">
              <w:rPr>
                <w:rFonts w:ascii="Cambria" w:hAnsi="Cambria"/>
                <w:sz w:val="24"/>
                <w:szCs w:val="24"/>
                <w:vertAlign w:val="superscript"/>
              </w:rPr>
              <w:footnoteReference w:id="27"/>
            </w:r>
            <w:r w:rsidR="00C05D97" w:rsidRPr="00560431">
              <w:rPr>
                <w:rFonts w:ascii="Cambria" w:hAnsi="Cambria"/>
                <w:sz w:val="24"/>
                <w:szCs w:val="24"/>
              </w:rPr>
              <w:t>.</w:t>
            </w:r>
          </w:p>
          <w:p w14:paraId="0CA38EF7" w14:textId="77777777" w:rsidR="00C05D97" w:rsidRPr="00560431"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sz w:val="24"/>
                <w:szCs w:val="24"/>
              </w:rPr>
              <w:t xml:space="preserve">Посоченият принцип изисква предложенията за изпълнение на инвестиция по настоящата процедура да НЕ водят до значителни вреди за следните </w:t>
            </w:r>
            <w:r w:rsidRPr="00560431">
              <w:rPr>
                <w:rFonts w:ascii="Cambria" w:hAnsi="Cambria"/>
                <w:b/>
                <w:sz w:val="24"/>
                <w:szCs w:val="24"/>
              </w:rPr>
              <w:t>шест екологични цели</w:t>
            </w:r>
            <w:r w:rsidRPr="00560431">
              <w:rPr>
                <w:rFonts w:ascii="Cambria" w:hAnsi="Cambria"/>
                <w:sz w:val="24"/>
                <w:szCs w:val="24"/>
              </w:rPr>
              <w:t>:</w:t>
            </w:r>
          </w:p>
          <w:p w14:paraId="79B05080" w14:textId="77777777" w:rsidR="00C05D97" w:rsidRPr="00560431"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sz w:val="24"/>
                <w:szCs w:val="24"/>
              </w:rPr>
              <w:t>а) смекчаване на изменението на климата;</w:t>
            </w:r>
          </w:p>
          <w:p w14:paraId="7C0D363B" w14:textId="77777777" w:rsidR="00C05D97" w:rsidRPr="00560431"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sz w:val="24"/>
                <w:szCs w:val="24"/>
              </w:rPr>
              <w:t>б) адаптиране към изменението на климата;</w:t>
            </w:r>
          </w:p>
          <w:p w14:paraId="21E67FD4" w14:textId="77777777" w:rsidR="00C05D97" w:rsidRPr="00560431"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sz w:val="24"/>
                <w:szCs w:val="24"/>
              </w:rPr>
              <w:t>в) устойчиво използване и опазване на водните и морските ресурси;</w:t>
            </w:r>
          </w:p>
          <w:p w14:paraId="22C2AE60" w14:textId="77777777" w:rsidR="00C05D97" w:rsidRPr="00560431"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sz w:val="24"/>
                <w:szCs w:val="24"/>
              </w:rPr>
              <w:t>г) преход към кръгова икономика;</w:t>
            </w:r>
          </w:p>
          <w:p w14:paraId="21A861DB" w14:textId="77777777" w:rsidR="00C05D97" w:rsidRPr="00560431"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sz w:val="24"/>
                <w:szCs w:val="24"/>
              </w:rPr>
              <w:t>д) предотвратяване и контрол на замърсяването;</w:t>
            </w:r>
          </w:p>
          <w:p w14:paraId="53BEE540" w14:textId="77777777" w:rsidR="00C05D97" w:rsidRPr="00560431"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sz w:val="24"/>
                <w:szCs w:val="24"/>
              </w:rPr>
              <w:t>е) защита и възстановяване на биологичното разнообразие и екосистемите.</w:t>
            </w:r>
          </w:p>
          <w:p w14:paraId="5D6DA828" w14:textId="77777777" w:rsidR="00C05D97" w:rsidRPr="00560431"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p>
          <w:p w14:paraId="52D8F38D" w14:textId="77777777" w:rsidR="00C05D97" w:rsidRPr="00560431"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sz w:val="24"/>
                <w:szCs w:val="24"/>
              </w:rPr>
              <w:t>С цел гарантиране в максимална степен на спазването на принципа за „</w:t>
            </w:r>
            <w:proofErr w:type="spellStart"/>
            <w:r w:rsidRPr="00560431">
              <w:rPr>
                <w:rFonts w:ascii="Cambria" w:hAnsi="Cambria"/>
                <w:sz w:val="24"/>
                <w:szCs w:val="24"/>
              </w:rPr>
              <w:t>ненанасяне</w:t>
            </w:r>
            <w:proofErr w:type="spellEnd"/>
            <w:r w:rsidRPr="00560431">
              <w:rPr>
                <w:rFonts w:ascii="Cambria" w:hAnsi="Cambria"/>
                <w:sz w:val="24"/>
                <w:szCs w:val="24"/>
              </w:rPr>
              <w:t xml:space="preserve"> на значителни вреди“, няма да се подкрепят: </w:t>
            </w:r>
          </w:p>
          <w:p w14:paraId="68044D13" w14:textId="77777777" w:rsidR="00C05D97" w:rsidRPr="00560431" w:rsidRDefault="00C05D97" w:rsidP="00C05D97">
            <w:pPr>
              <w:pBdr>
                <w:top w:val="single" w:sz="4" w:space="1" w:color="auto"/>
                <w:left w:val="single" w:sz="4" w:space="6" w:color="auto"/>
                <w:bottom w:val="single" w:sz="4" w:space="1" w:color="auto"/>
                <w:right w:val="single" w:sz="4" w:space="4" w:color="auto"/>
              </w:pBdr>
              <w:spacing w:before="120" w:after="0" w:line="240" w:lineRule="auto"/>
              <w:jc w:val="both"/>
              <w:rPr>
                <w:rFonts w:ascii="Cambria" w:hAnsi="Cambria"/>
                <w:sz w:val="24"/>
                <w:szCs w:val="24"/>
              </w:rPr>
            </w:pPr>
            <w:r w:rsidRPr="00560431">
              <w:rPr>
                <w:rFonts w:ascii="Cambria" w:hAnsi="Cambria"/>
                <w:sz w:val="24"/>
                <w:szCs w:val="24"/>
              </w:rPr>
              <w:t xml:space="preserve">i) дейностите и активите, свързани с изкопаеми горива, включително използване надолу по веригата; </w:t>
            </w:r>
          </w:p>
          <w:p w14:paraId="080DBE7A" w14:textId="77777777" w:rsidR="00C05D97" w:rsidRPr="00560431" w:rsidRDefault="00C05D97" w:rsidP="00C05D97">
            <w:pPr>
              <w:pBdr>
                <w:top w:val="single" w:sz="4" w:space="1" w:color="auto"/>
                <w:left w:val="single" w:sz="4" w:space="6" w:color="auto"/>
                <w:bottom w:val="single" w:sz="4" w:space="1" w:color="auto"/>
                <w:right w:val="single" w:sz="4" w:space="4" w:color="auto"/>
              </w:pBdr>
              <w:spacing w:before="120" w:after="0" w:line="240" w:lineRule="auto"/>
              <w:jc w:val="both"/>
              <w:rPr>
                <w:rFonts w:ascii="Cambria" w:hAnsi="Cambria"/>
                <w:sz w:val="24"/>
                <w:szCs w:val="24"/>
              </w:rPr>
            </w:pPr>
            <w:r w:rsidRPr="00560431">
              <w:rPr>
                <w:rFonts w:ascii="Cambria" w:hAnsi="Cambria"/>
                <w:sz w:val="24"/>
                <w:szCs w:val="24"/>
              </w:rPr>
              <w:t xml:space="preserve">ii) дейностите и активите по схемата на ЕС за търговия с емисии, при които прогнозните емисии на парникови газове не са по-ниски от съответните референтни стойности; </w:t>
            </w:r>
          </w:p>
          <w:p w14:paraId="1251095E" w14:textId="77777777" w:rsidR="00C05D97" w:rsidRPr="00560431" w:rsidRDefault="00C05D97" w:rsidP="00C05D97">
            <w:pPr>
              <w:pBdr>
                <w:top w:val="single" w:sz="4" w:space="1" w:color="auto"/>
                <w:left w:val="single" w:sz="4" w:space="6" w:color="auto"/>
                <w:bottom w:val="single" w:sz="4" w:space="1" w:color="auto"/>
                <w:right w:val="single" w:sz="4" w:space="4" w:color="auto"/>
              </w:pBdr>
              <w:spacing w:before="120" w:after="0" w:line="240" w:lineRule="auto"/>
              <w:jc w:val="both"/>
              <w:rPr>
                <w:rFonts w:ascii="Cambria" w:hAnsi="Cambria"/>
                <w:sz w:val="24"/>
                <w:szCs w:val="24"/>
              </w:rPr>
            </w:pPr>
            <w:r w:rsidRPr="00560431">
              <w:rPr>
                <w:rFonts w:ascii="Cambria" w:hAnsi="Cambria"/>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49E113B8" w14:textId="77777777" w:rsidR="00C05D97" w:rsidRPr="00560431" w:rsidRDefault="00C05D97" w:rsidP="00C05D97">
            <w:pPr>
              <w:pBdr>
                <w:top w:val="single" w:sz="4" w:space="1" w:color="auto"/>
                <w:left w:val="single" w:sz="4" w:space="6" w:color="auto"/>
                <w:bottom w:val="single" w:sz="4" w:space="1" w:color="auto"/>
                <w:right w:val="single" w:sz="4" w:space="4" w:color="auto"/>
              </w:pBdr>
              <w:spacing w:before="120" w:after="0" w:line="240" w:lineRule="auto"/>
              <w:jc w:val="both"/>
              <w:rPr>
                <w:rFonts w:ascii="Cambria" w:hAnsi="Cambria"/>
                <w:sz w:val="24"/>
                <w:szCs w:val="24"/>
              </w:rPr>
            </w:pPr>
            <w:r w:rsidRPr="00560431">
              <w:rPr>
                <w:rFonts w:ascii="Cambria" w:hAnsi="Cambria"/>
                <w:sz w:val="24"/>
                <w:szCs w:val="24"/>
              </w:rPr>
              <w:t>iv) дейностите и активите, при които дългосрочното обезвреждане на отпадъци може да причини вреда на околната среда.</w:t>
            </w:r>
          </w:p>
          <w:p w14:paraId="5ABE5900" w14:textId="77777777" w:rsidR="00C05D97" w:rsidRPr="00560431"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p>
          <w:p w14:paraId="53694910" w14:textId="77777777" w:rsidR="00C05D97" w:rsidRPr="00560431"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b/>
                <w:sz w:val="24"/>
                <w:szCs w:val="24"/>
              </w:rPr>
            </w:pPr>
            <w:r w:rsidRPr="00560431">
              <w:rPr>
                <w:rFonts w:ascii="Cambria" w:hAnsi="Cambria"/>
                <w:b/>
                <w:sz w:val="24"/>
                <w:szCs w:val="24"/>
              </w:rPr>
              <w:lastRenderedPageBreak/>
              <w:t>Подробна информация относно спазването на принципа за „</w:t>
            </w:r>
            <w:proofErr w:type="spellStart"/>
            <w:r w:rsidRPr="00560431">
              <w:rPr>
                <w:rFonts w:ascii="Cambria" w:hAnsi="Cambria"/>
                <w:b/>
                <w:sz w:val="24"/>
                <w:szCs w:val="24"/>
              </w:rPr>
              <w:t>ненанасяне</w:t>
            </w:r>
            <w:proofErr w:type="spellEnd"/>
            <w:r w:rsidRPr="00560431">
              <w:rPr>
                <w:rFonts w:ascii="Cambria" w:hAnsi="Cambria"/>
                <w:b/>
                <w:sz w:val="24"/>
                <w:szCs w:val="24"/>
              </w:rPr>
              <w:t xml:space="preserve"> на значителни вреди“ е представена в Приложение </w:t>
            </w:r>
            <w:r w:rsidR="00F0072A" w:rsidRPr="00560431">
              <w:rPr>
                <w:rFonts w:ascii="Cambria" w:hAnsi="Cambria"/>
                <w:b/>
                <w:sz w:val="24"/>
                <w:szCs w:val="24"/>
              </w:rPr>
              <w:t>17</w:t>
            </w:r>
            <w:r w:rsidR="00547D93" w:rsidRPr="00560431">
              <w:rPr>
                <w:rFonts w:ascii="Cambria" w:hAnsi="Cambria"/>
                <w:b/>
                <w:sz w:val="24"/>
                <w:szCs w:val="24"/>
              </w:rPr>
              <w:t xml:space="preserve"> </w:t>
            </w:r>
            <w:r w:rsidRPr="00560431">
              <w:rPr>
                <w:rFonts w:ascii="Cambria" w:hAnsi="Cambria"/>
                <w:b/>
                <w:sz w:val="24"/>
                <w:szCs w:val="24"/>
              </w:rPr>
              <w:t>към Условията за кандидатстване.</w:t>
            </w:r>
          </w:p>
          <w:p w14:paraId="0924D284" w14:textId="77777777" w:rsidR="00C05D97" w:rsidRPr="00560431"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b/>
                <w:sz w:val="24"/>
                <w:szCs w:val="24"/>
              </w:rPr>
            </w:pPr>
          </w:p>
          <w:p w14:paraId="64ACD46A" w14:textId="77777777" w:rsidR="00C05D97" w:rsidRPr="00560431"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r w:rsidRPr="00560431">
              <w:rPr>
                <w:rFonts w:ascii="Cambria" w:hAnsi="Cambria"/>
                <w:b/>
                <w:sz w:val="24"/>
                <w:szCs w:val="24"/>
              </w:rPr>
              <w:t>2)</w:t>
            </w:r>
            <w:r w:rsidRPr="00560431">
              <w:rPr>
                <w:rFonts w:ascii="Cambria" w:hAnsi="Cambria"/>
                <w:sz w:val="24"/>
                <w:szCs w:val="24"/>
              </w:rPr>
              <w:t xml:space="preserve"> Предложенията за изпълнение на инвестиции следва да са в съответствие с принципите на равнопоставеност на жените и мъжете и осигуряване на равни възможности за всички.</w:t>
            </w:r>
          </w:p>
          <w:p w14:paraId="555DC4C4" w14:textId="77777777" w:rsidR="00C05D97" w:rsidRPr="00560431" w:rsidRDefault="00C05D97" w:rsidP="00C05D97">
            <w:pPr>
              <w:pBdr>
                <w:top w:val="single" w:sz="4" w:space="1" w:color="auto"/>
                <w:left w:val="single" w:sz="4" w:space="6" w:color="auto"/>
                <w:bottom w:val="single" w:sz="4" w:space="1" w:color="auto"/>
                <w:right w:val="single" w:sz="4" w:space="4" w:color="auto"/>
              </w:pBdr>
              <w:spacing w:before="120" w:after="0" w:line="240" w:lineRule="auto"/>
              <w:jc w:val="both"/>
              <w:rPr>
                <w:rFonts w:ascii="Cambria" w:hAnsi="Cambria"/>
                <w:sz w:val="24"/>
                <w:szCs w:val="24"/>
              </w:rPr>
            </w:pPr>
            <w:r w:rsidRPr="00560431">
              <w:rPr>
                <w:rFonts w:ascii="Cambria" w:hAnsi="Cambria"/>
                <w:b/>
                <w:sz w:val="24"/>
                <w:szCs w:val="24"/>
              </w:rPr>
              <w:t xml:space="preserve">ВАЖНО: </w:t>
            </w:r>
            <w:r w:rsidRPr="00560431">
              <w:rPr>
                <w:rFonts w:ascii="Cambria" w:hAnsi="Cambria"/>
                <w:sz w:val="24"/>
                <w:szCs w:val="24"/>
              </w:rPr>
              <w:t>Спазването на заложените в предложението принципи ще се проследява, както следва:</w:t>
            </w:r>
          </w:p>
          <w:p w14:paraId="09528061" w14:textId="77777777" w:rsidR="00C05D97" w:rsidRPr="00560431" w:rsidRDefault="00C05D97" w:rsidP="00C05D97">
            <w:pPr>
              <w:pBdr>
                <w:top w:val="single" w:sz="4" w:space="1" w:color="auto"/>
                <w:left w:val="single" w:sz="4" w:space="6" w:color="auto"/>
                <w:bottom w:val="single" w:sz="4" w:space="1" w:color="auto"/>
                <w:right w:val="single" w:sz="4" w:space="4" w:color="auto"/>
              </w:pBdr>
              <w:spacing w:before="120" w:after="0" w:line="240" w:lineRule="auto"/>
              <w:jc w:val="both"/>
              <w:rPr>
                <w:rFonts w:ascii="Cambria" w:hAnsi="Cambria"/>
                <w:sz w:val="24"/>
                <w:szCs w:val="24"/>
              </w:rPr>
            </w:pPr>
            <w:r w:rsidRPr="00560431">
              <w:rPr>
                <w:rFonts w:ascii="Cambria" w:hAnsi="Cambria"/>
                <w:sz w:val="24"/>
                <w:szCs w:val="24"/>
              </w:rPr>
              <w:t xml:space="preserve">- За удостоверяване на съответствието на инвестицията с принципите по </w:t>
            </w:r>
            <w:proofErr w:type="spellStart"/>
            <w:r w:rsidRPr="00560431">
              <w:rPr>
                <w:rFonts w:ascii="Cambria" w:hAnsi="Cambria"/>
                <w:sz w:val="24"/>
                <w:szCs w:val="24"/>
              </w:rPr>
              <w:t>подт</w:t>
            </w:r>
            <w:proofErr w:type="spellEnd"/>
            <w:r w:rsidRPr="00560431">
              <w:rPr>
                <w:rFonts w:ascii="Cambria" w:hAnsi="Cambria"/>
                <w:sz w:val="24"/>
                <w:szCs w:val="24"/>
              </w:rPr>
              <w:t>. 1) и подт.2) при подаване на предложението, кандидатите декларират съответните обстоятелства в Декларацията при кандидатстване (Приложение 2).</w:t>
            </w:r>
          </w:p>
          <w:p w14:paraId="3D13AF4D" w14:textId="77777777" w:rsidR="00C05D97" w:rsidRPr="00560431" w:rsidRDefault="00C05D97" w:rsidP="00C05D97">
            <w:pPr>
              <w:pBdr>
                <w:top w:val="single" w:sz="4" w:space="1" w:color="auto"/>
                <w:left w:val="single" w:sz="4" w:space="6" w:color="auto"/>
                <w:bottom w:val="single" w:sz="4" w:space="1" w:color="auto"/>
                <w:right w:val="single" w:sz="4" w:space="4" w:color="auto"/>
              </w:pBdr>
              <w:spacing w:before="120" w:after="0" w:line="240" w:lineRule="auto"/>
              <w:jc w:val="both"/>
              <w:rPr>
                <w:rFonts w:ascii="Cambria" w:hAnsi="Cambria"/>
                <w:sz w:val="24"/>
                <w:szCs w:val="24"/>
              </w:rPr>
            </w:pPr>
            <w:r w:rsidRPr="00560431">
              <w:rPr>
                <w:rFonts w:ascii="Cambria" w:hAnsi="Cambria"/>
                <w:sz w:val="24"/>
                <w:szCs w:val="24"/>
              </w:rPr>
              <w:t xml:space="preserve">- В края на изпълнението на инвестицията крайните получатели следва задължително да представят информация във финалния отчет относно осигуреното съответствие на инвестицията с принципите по </w:t>
            </w:r>
            <w:proofErr w:type="spellStart"/>
            <w:r w:rsidRPr="00560431">
              <w:rPr>
                <w:rFonts w:ascii="Cambria" w:hAnsi="Cambria"/>
                <w:sz w:val="24"/>
                <w:szCs w:val="24"/>
              </w:rPr>
              <w:t>подт</w:t>
            </w:r>
            <w:proofErr w:type="spellEnd"/>
            <w:r w:rsidRPr="00560431">
              <w:rPr>
                <w:rFonts w:ascii="Cambria" w:hAnsi="Cambria"/>
                <w:sz w:val="24"/>
                <w:szCs w:val="24"/>
              </w:rPr>
              <w:t xml:space="preserve">. 1) и </w:t>
            </w:r>
            <w:proofErr w:type="spellStart"/>
            <w:r w:rsidRPr="00560431">
              <w:rPr>
                <w:rFonts w:ascii="Cambria" w:hAnsi="Cambria"/>
                <w:sz w:val="24"/>
                <w:szCs w:val="24"/>
              </w:rPr>
              <w:t>подт</w:t>
            </w:r>
            <w:proofErr w:type="spellEnd"/>
            <w:r w:rsidRPr="00560431">
              <w:rPr>
                <w:rFonts w:ascii="Cambria" w:hAnsi="Cambria"/>
                <w:sz w:val="24"/>
                <w:szCs w:val="24"/>
              </w:rPr>
              <w:t xml:space="preserve">. 2). </w:t>
            </w:r>
          </w:p>
          <w:p w14:paraId="3739014D" w14:textId="77777777" w:rsidR="00A24DE1" w:rsidRPr="00560431" w:rsidRDefault="00C05D97" w:rsidP="003210F5">
            <w:pPr>
              <w:pBdr>
                <w:top w:val="single" w:sz="4" w:space="1" w:color="auto"/>
                <w:left w:val="single" w:sz="4" w:space="6" w:color="auto"/>
                <w:bottom w:val="single" w:sz="4" w:space="1" w:color="auto"/>
                <w:right w:val="single" w:sz="4" w:space="4" w:color="auto"/>
              </w:pBdr>
              <w:spacing w:before="120" w:after="0" w:line="240" w:lineRule="auto"/>
              <w:jc w:val="both"/>
              <w:rPr>
                <w:rFonts w:ascii="Cambria" w:hAnsi="Cambria"/>
                <w:sz w:val="24"/>
                <w:szCs w:val="24"/>
                <w:lang w:eastAsia="x-none"/>
              </w:rPr>
            </w:pPr>
            <w:r w:rsidRPr="00560431">
              <w:rPr>
                <w:rFonts w:ascii="Cambria" w:hAnsi="Cambria"/>
                <w:b/>
                <w:sz w:val="24"/>
                <w:szCs w:val="24"/>
              </w:rPr>
              <w:t xml:space="preserve">ВАЖНО: </w:t>
            </w:r>
            <w:r w:rsidRPr="00560431">
              <w:rPr>
                <w:rFonts w:ascii="Cambria" w:hAnsi="Cambria"/>
                <w:sz w:val="24"/>
                <w:szCs w:val="24"/>
              </w:rPr>
              <w:t>Крайните получатели ще подлежат на контрол, който да удостовери спазването на изискванията на Техническите насоки за прилагането на принципа за „</w:t>
            </w:r>
            <w:proofErr w:type="spellStart"/>
            <w:r w:rsidRPr="00560431">
              <w:rPr>
                <w:rFonts w:ascii="Cambria" w:hAnsi="Cambria"/>
                <w:sz w:val="24"/>
                <w:szCs w:val="24"/>
              </w:rPr>
              <w:t>ненанасяне</w:t>
            </w:r>
            <w:proofErr w:type="spellEnd"/>
            <w:r w:rsidRPr="00560431">
              <w:rPr>
                <w:rFonts w:ascii="Cambria" w:hAnsi="Cambria"/>
                <w:sz w:val="24"/>
                <w:szCs w:val="24"/>
              </w:rPr>
              <w:t xml:space="preserve"> на значителни вреди“ съгласно Регламента за Механизма за възстановяване и устойчивост (2021/C 58/01).</w:t>
            </w:r>
          </w:p>
        </w:tc>
      </w:tr>
    </w:tbl>
    <w:p w14:paraId="4377CEE1" w14:textId="77777777" w:rsidR="00AB4882" w:rsidRPr="00560431" w:rsidRDefault="00A57171" w:rsidP="002E7FE5">
      <w:pPr>
        <w:pStyle w:val="Heading1"/>
        <w:numPr>
          <w:ilvl w:val="0"/>
          <w:numId w:val="1"/>
        </w:numPr>
        <w:spacing w:before="120" w:after="120" w:line="240" w:lineRule="auto"/>
        <w:rPr>
          <w:rFonts w:ascii="Cambria" w:hAnsi="Cambria"/>
          <w:lang w:val="bg-BG"/>
        </w:rPr>
      </w:pPr>
      <w:bookmarkStart w:id="72" w:name="_Toc110441188"/>
      <w:bookmarkStart w:id="73" w:name="_Toc125531740"/>
      <w:r w:rsidRPr="00560431">
        <w:rPr>
          <w:rFonts w:ascii="Cambria" w:hAnsi="Cambria"/>
          <w:lang w:val="bg-BG"/>
        </w:rPr>
        <w:lastRenderedPageBreak/>
        <w:t>Начин на подаване на проектните предложения</w:t>
      </w:r>
      <w:bookmarkEnd w:id="72"/>
      <w:bookmarkEnd w:id="73"/>
    </w:p>
    <w:tbl>
      <w:tblPr>
        <w:tblStyle w:val="TableGrid"/>
        <w:tblW w:w="9351" w:type="dxa"/>
        <w:tblLook w:val="04A0" w:firstRow="1" w:lastRow="0" w:firstColumn="1" w:lastColumn="0" w:noHBand="0" w:noVBand="1"/>
      </w:tblPr>
      <w:tblGrid>
        <w:gridCol w:w="9351"/>
      </w:tblGrid>
      <w:tr w:rsidR="00BA5AA9" w:rsidRPr="00560431" w14:paraId="254C5FE9" w14:textId="77777777" w:rsidTr="00811747">
        <w:tc>
          <w:tcPr>
            <w:tcW w:w="9351" w:type="dxa"/>
          </w:tcPr>
          <w:p w14:paraId="66486A0C" w14:textId="77777777" w:rsidR="00BA5AA9" w:rsidRPr="00560431" w:rsidRDefault="00BA5AA9" w:rsidP="00C33072">
            <w:pPr>
              <w:spacing w:before="120" w:after="120" w:line="240" w:lineRule="auto"/>
              <w:jc w:val="both"/>
              <w:rPr>
                <w:rFonts w:ascii="Cambria" w:hAnsi="Cambria"/>
                <w:sz w:val="24"/>
                <w:szCs w:val="24"/>
                <w:lang w:eastAsia="x-none"/>
              </w:rPr>
            </w:pPr>
            <w:r w:rsidRPr="00560431">
              <w:rPr>
                <w:rFonts w:ascii="Cambria" w:hAnsi="Cambria"/>
                <w:sz w:val="24"/>
                <w:szCs w:val="24"/>
                <w:lang w:eastAsia="x-none"/>
              </w:rPr>
              <w:t xml:space="preserve">Проектното предложение по настоящата процедура следва да бъде подадено само по електронен път с Квалифициран електронен подпис (КЕП) </w:t>
            </w:r>
            <w:r w:rsidR="001D5AEA" w:rsidRPr="00560431">
              <w:rPr>
                <w:rFonts w:ascii="Cambria" w:hAnsi="Cambria"/>
                <w:sz w:val="24"/>
                <w:szCs w:val="24"/>
                <w:lang w:eastAsia="x-none"/>
              </w:rPr>
              <w:t>чрез</w:t>
            </w:r>
            <w:r w:rsidRPr="00560431">
              <w:rPr>
                <w:rFonts w:ascii="Cambria" w:hAnsi="Cambria"/>
                <w:sz w:val="24"/>
                <w:szCs w:val="24"/>
                <w:lang w:eastAsia="x-none"/>
              </w:rPr>
              <w:t xml:space="preserve"> Информационната система </w:t>
            </w:r>
            <w:r w:rsidR="007312FC" w:rsidRPr="00560431">
              <w:rPr>
                <w:rFonts w:ascii="Cambria" w:hAnsi="Cambria"/>
                <w:sz w:val="24"/>
                <w:szCs w:val="24"/>
                <w:lang w:eastAsia="x-none"/>
              </w:rPr>
              <w:t xml:space="preserve">на Плана за възстановяване и устойчивост </w:t>
            </w:r>
            <w:r w:rsidRPr="00560431">
              <w:rPr>
                <w:rFonts w:ascii="Cambria" w:hAnsi="Cambria"/>
                <w:sz w:val="24"/>
                <w:szCs w:val="24"/>
                <w:lang w:eastAsia="x-none"/>
              </w:rPr>
              <w:t>(</w:t>
            </w:r>
            <w:r w:rsidR="0057678E" w:rsidRPr="00560431">
              <w:rPr>
                <w:rFonts w:ascii="Cambria" w:hAnsi="Cambria"/>
                <w:sz w:val="24"/>
                <w:szCs w:val="24"/>
                <w:lang w:eastAsia="x-none"/>
              </w:rPr>
              <w:t>ИС на МВУ</w:t>
            </w:r>
            <w:r w:rsidRPr="00560431">
              <w:rPr>
                <w:rFonts w:ascii="Cambria" w:hAnsi="Cambria"/>
                <w:sz w:val="24"/>
                <w:szCs w:val="24"/>
                <w:lang w:eastAsia="x-none"/>
              </w:rPr>
              <w:t xml:space="preserve">) </w:t>
            </w:r>
            <w:hyperlink r:id="rId18" w:history="1">
              <w:r w:rsidR="005367E7" w:rsidRPr="00560431">
                <w:rPr>
                  <w:rStyle w:val="Hyperlink"/>
                  <w:rFonts w:ascii="Cambria" w:hAnsi="Cambria"/>
                  <w:sz w:val="24"/>
                  <w:szCs w:val="24"/>
                  <w:lang w:eastAsia="x-none"/>
                </w:rPr>
                <w:t>https://eumis2020.government.bg/bg/s/Default/Manual</w:t>
              </w:r>
            </w:hyperlink>
            <w:r w:rsidRPr="00560431">
              <w:rPr>
                <w:rFonts w:ascii="Cambria" w:hAnsi="Cambria"/>
                <w:sz w:val="24"/>
                <w:szCs w:val="24"/>
                <w:lang w:eastAsia="x-none"/>
              </w:rPr>
              <w:t xml:space="preserve">, където е налично и Общо Ръководство за </w:t>
            </w:r>
            <w:r w:rsidR="005367E7" w:rsidRPr="00560431">
              <w:rPr>
                <w:rFonts w:ascii="Cambria" w:hAnsi="Cambria"/>
                <w:sz w:val="24"/>
                <w:szCs w:val="24"/>
                <w:lang w:eastAsia="x-none"/>
              </w:rPr>
              <w:t>работа със системата.</w:t>
            </w:r>
          </w:p>
          <w:p w14:paraId="0319462C" w14:textId="0B76661C" w:rsidR="00A85E67" w:rsidRPr="00560431" w:rsidRDefault="00BA5AA9" w:rsidP="00C33072">
            <w:pPr>
              <w:spacing w:before="120" w:after="120" w:line="240" w:lineRule="auto"/>
              <w:jc w:val="both"/>
              <w:rPr>
                <w:rFonts w:ascii="Cambria" w:hAnsi="Cambria"/>
                <w:sz w:val="24"/>
                <w:szCs w:val="24"/>
                <w:lang w:eastAsia="x-none"/>
              </w:rPr>
            </w:pPr>
            <w:r w:rsidRPr="00560431">
              <w:rPr>
                <w:rFonts w:ascii="Cambria" w:hAnsi="Cambria"/>
                <w:sz w:val="24"/>
                <w:szCs w:val="24"/>
                <w:lang w:eastAsia="x-none"/>
              </w:rPr>
              <w:t xml:space="preserve">Подаването на проектното предложение се извършва чрез попълване на уеб базиран Формуляр за кандидатстване, като проектното предложение и прикачените документи се подписват с квалифициран електронен подпис (КЕП) </w:t>
            </w:r>
            <w:r w:rsidR="007312FC" w:rsidRPr="00560431">
              <w:rPr>
                <w:rFonts w:ascii="Cambria" w:hAnsi="Cambria"/>
                <w:sz w:val="24"/>
                <w:szCs w:val="24"/>
                <w:lang w:eastAsia="x-none"/>
              </w:rPr>
              <w:t>от</w:t>
            </w:r>
            <w:r w:rsidRPr="00560431">
              <w:rPr>
                <w:rFonts w:ascii="Cambria" w:hAnsi="Cambria"/>
                <w:sz w:val="24"/>
                <w:szCs w:val="24"/>
                <w:lang w:eastAsia="x-none"/>
              </w:rPr>
              <w:t xml:space="preserve"> лицето</w:t>
            </w:r>
            <w:r w:rsidR="007312FC" w:rsidRPr="00560431">
              <w:rPr>
                <w:rFonts w:ascii="Cambria" w:hAnsi="Cambria"/>
                <w:sz w:val="24"/>
                <w:szCs w:val="24"/>
                <w:lang w:eastAsia="x-none"/>
              </w:rPr>
              <w:t>,</w:t>
            </w:r>
            <w:r w:rsidRPr="00560431">
              <w:rPr>
                <w:rFonts w:ascii="Cambria" w:hAnsi="Cambria"/>
                <w:sz w:val="24"/>
                <w:szCs w:val="24"/>
                <w:lang w:eastAsia="x-none"/>
              </w:rPr>
              <w:t xml:space="preserve"> оправомощено да представлява </w:t>
            </w:r>
            <w:r w:rsidR="00153387" w:rsidRPr="00560431">
              <w:rPr>
                <w:rFonts w:ascii="Cambria" w:hAnsi="Cambria"/>
                <w:sz w:val="24"/>
                <w:szCs w:val="24"/>
                <w:lang w:eastAsia="x-none"/>
              </w:rPr>
              <w:t>кандидата</w:t>
            </w:r>
            <w:r w:rsidRPr="00560431">
              <w:rPr>
                <w:rFonts w:ascii="Cambria" w:hAnsi="Cambria"/>
                <w:sz w:val="24"/>
                <w:szCs w:val="24"/>
                <w:lang w:eastAsia="x-none"/>
              </w:rPr>
              <w:t>.</w:t>
            </w:r>
            <w:r w:rsidR="00A85E67" w:rsidRPr="00560431">
              <w:rPr>
                <w:rFonts w:ascii="Cambria" w:hAnsi="Cambria"/>
                <w:sz w:val="24"/>
                <w:szCs w:val="24"/>
                <w:lang w:eastAsia="x-none"/>
              </w:rPr>
              <w:t xml:space="preserve"> Кандидатъ</w:t>
            </w:r>
            <w:r w:rsidR="00C33072" w:rsidRPr="00560431">
              <w:rPr>
                <w:rFonts w:ascii="Cambria" w:hAnsi="Cambria"/>
                <w:sz w:val="24"/>
                <w:szCs w:val="24"/>
                <w:lang w:eastAsia="x-none"/>
              </w:rPr>
              <w:t>т</w:t>
            </w:r>
            <w:r w:rsidR="00A85E67" w:rsidRPr="00560431">
              <w:rPr>
                <w:rFonts w:ascii="Cambria" w:hAnsi="Cambria"/>
                <w:sz w:val="24"/>
                <w:szCs w:val="24"/>
                <w:lang w:eastAsia="x-none"/>
              </w:rPr>
              <w:t xml:space="preserve"> трябва точно да се придържа към Формуляра, който се генерира в </w:t>
            </w:r>
            <w:r w:rsidR="0057678E" w:rsidRPr="00560431">
              <w:rPr>
                <w:rFonts w:ascii="Cambria" w:hAnsi="Cambria"/>
                <w:sz w:val="24"/>
                <w:szCs w:val="24"/>
                <w:lang w:eastAsia="x-none"/>
              </w:rPr>
              <w:t>ИС на МВУ</w:t>
            </w:r>
            <w:r w:rsidR="00A85E67" w:rsidRPr="00560431">
              <w:rPr>
                <w:rFonts w:ascii="Cambria" w:hAnsi="Cambria"/>
                <w:sz w:val="24"/>
                <w:szCs w:val="24"/>
                <w:lang w:eastAsia="x-none"/>
              </w:rPr>
              <w:t xml:space="preserve">, както и да попълни и прикачи в системата приложенията в </w:t>
            </w:r>
            <w:r w:rsidR="002D7395" w:rsidRPr="00560431">
              <w:rPr>
                <w:rFonts w:ascii="Cambria" w:hAnsi="Cambria"/>
                <w:sz w:val="24"/>
                <w:szCs w:val="24"/>
                <w:lang w:eastAsia="x-none"/>
              </w:rPr>
              <w:t>секция 12</w:t>
            </w:r>
            <w:r w:rsidR="00A85E67" w:rsidRPr="00560431">
              <w:rPr>
                <w:rFonts w:ascii="Cambria" w:hAnsi="Cambria"/>
                <w:sz w:val="24"/>
                <w:szCs w:val="24"/>
                <w:lang w:eastAsia="x-none"/>
              </w:rPr>
              <w:t xml:space="preserve"> „Прикачени електронно подписани документи“ към Формуляра за кандидатстване. Формулярът се попълва от кандидат</w:t>
            </w:r>
            <w:r w:rsidR="007512F9" w:rsidRPr="00560431">
              <w:rPr>
                <w:rFonts w:ascii="Cambria" w:hAnsi="Cambria"/>
                <w:sz w:val="24"/>
                <w:szCs w:val="24"/>
                <w:lang w:eastAsia="x-none"/>
              </w:rPr>
              <w:t>а съгласно инструкциите на С</w:t>
            </w:r>
            <w:r w:rsidR="00A85E67" w:rsidRPr="00560431">
              <w:rPr>
                <w:rFonts w:ascii="Cambria" w:hAnsi="Cambria"/>
                <w:i/>
                <w:sz w:val="24"/>
                <w:szCs w:val="24"/>
                <w:lang w:eastAsia="x-none"/>
              </w:rPr>
              <w:t>НД</w:t>
            </w:r>
            <w:r w:rsidR="00A85E67" w:rsidRPr="00560431">
              <w:rPr>
                <w:rFonts w:ascii="Cambria" w:hAnsi="Cambria"/>
                <w:sz w:val="24"/>
                <w:szCs w:val="24"/>
                <w:lang w:eastAsia="x-none"/>
              </w:rPr>
              <w:t xml:space="preserve">, дадени в Указанията за попълване на формуляра за кандидатстване - приложение за информация към Условията за кандидатстване. </w:t>
            </w:r>
            <w:r w:rsidR="00B27F54">
              <w:rPr>
                <w:rFonts w:ascii="Cambria" w:hAnsi="Cambria"/>
                <w:sz w:val="24"/>
                <w:szCs w:val="24"/>
                <w:lang w:eastAsia="x-none"/>
              </w:rPr>
              <w:t>ИС на МВУ-ИСУН2020</w:t>
            </w:r>
            <w:r w:rsidR="00A85E67" w:rsidRPr="00560431">
              <w:rPr>
                <w:rFonts w:ascii="Cambria" w:hAnsi="Cambria"/>
                <w:sz w:val="24"/>
                <w:szCs w:val="24"/>
                <w:lang w:eastAsia="x-none"/>
              </w:rPr>
              <w:t>предоставя възможност за коригиране и допълване на формуляра, докато той е в режим „чернова“, като работата по него се съхранява на сървърите на системата.</w:t>
            </w:r>
            <w:r w:rsidR="00A85E67" w:rsidRPr="00560431">
              <w:rPr>
                <w:rFonts w:ascii="Cambria" w:hAnsi="Cambria"/>
                <w:sz w:val="24"/>
                <w:szCs w:val="24"/>
              </w:rPr>
              <w:t xml:space="preserve"> </w:t>
            </w:r>
          </w:p>
          <w:p w14:paraId="7BA5CA77" w14:textId="77777777" w:rsidR="00A85E67" w:rsidRPr="00560431" w:rsidRDefault="00A85E67" w:rsidP="00C33072">
            <w:pPr>
              <w:spacing w:before="120" w:after="120" w:line="240" w:lineRule="auto"/>
              <w:jc w:val="both"/>
              <w:rPr>
                <w:rFonts w:ascii="Cambria" w:hAnsi="Cambria"/>
                <w:sz w:val="24"/>
                <w:szCs w:val="24"/>
                <w:lang w:eastAsia="x-none"/>
              </w:rPr>
            </w:pPr>
            <w:r w:rsidRPr="00560431">
              <w:rPr>
                <w:rFonts w:ascii="Cambria" w:hAnsi="Cambria"/>
                <w:sz w:val="24"/>
                <w:szCs w:val="24"/>
                <w:lang w:eastAsia="x-none"/>
              </w:rPr>
              <w:t>Формулярът за кандидатстване и приложенията се попълват на български език, с изключение на полетата, които са задължителни за попълване на английски език.</w:t>
            </w:r>
          </w:p>
          <w:p w14:paraId="22553830" w14:textId="77777777" w:rsidR="00432C7E" w:rsidRPr="00560431" w:rsidRDefault="00BA5AA9" w:rsidP="00C33072">
            <w:pPr>
              <w:spacing w:before="120" w:after="120" w:line="240" w:lineRule="auto"/>
              <w:jc w:val="both"/>
              <w:rPr>
                <w:rFonts w:ascii="Cambria" w:hAnsi="Cambria"/>
                <w:sz w:val="24"/>
                <w:szCs w:val="24"/>
                <w:lang w:eastAsia="x-none"/>
              </w:rPr>
            </w:pPr>
            <w:r w:rsidRPr="00560431">
              <w:rPr>
                <w:rFonts w:ascii="Cambria" w:hAnsi="Cambria"/>
                <w:sz w:val="24"/>
                <w:szCs w:val="24"/>
                <w:lang w:eastAsia="x-none"/>
              </w:rPr>
              <w:t>Преди подаването на проектното предложение, Формулярът за кандидатстване задължително се подписва с електронен подпис с отделна сигнатура (</w:t>
            </w:r>
            <w:proofErr w:type="spellStart"/>
            <w:r w:rsidRPr="00560431">
              <w:rPr>
                <w:rFonts w:ascii="Cambria" w:hAnsi="Cambria"/>
                <w:sz w:val="24"/>
                <w:szCs w:val="24"/>
                <w:lang w:eastAsia="x-none"/>
              </w:rPr>
              <w:t>detached</w:t>
            </w:r>
            <w:proofErr w:type="spellEnd"/>
            <w:r w:rsidR="00153387" w:rsidRPr="00560431">
              <w:rPr>
                <w:rFonts w:ascii="Cambria" w:hAnsi="Cambria"/>
                <w:sz w:val="24"/>
                <w:szCs w:val="24"/>
                <w:lang w:eastAsia="x-none"/>
              </w:rPr>
              <w:t>) от представляващия кандидата</w:t>
            </w:r>
            <w:r w:rsidRPr="00560431">
              <w:rPr>
                <w:rFonts w:ascii="Cambria" w:hAnsi="Cambria"/>
                <w:sz w:val="24"/>
                <w:szCs w:val="24"/>
                <w:lang w:eastAsia="x-none"/>
              </w:rPr>
              <w:t xml:space="preserve"> или оправомощено от него лице. </w:t>
            </w:r>
            <w:r w:rsidR="005226A0" w:rsidRPr="00560431">
              <w:rPr>
                <w:rFonts w:ascii="Cambria" w:hAnsi="Cambria"/>
                <w:sz w:val="24"/>
                <w:szCs w:val="24"/>
              </w:rPr>
              <w:t xml:space="preserve">Подписването на документи с квалифициран електронен подпис е възприето по настоящата процедура, тъй като съгласно чл. 13, ал. 3 от Закона за електронния документ и </w:t>
            </w:r>
            <w:r w:rsidR="005226A0" w:rsidRPr="00560431">
              <w:rPr>
                <w:rFonts w:ascii="Cambria" w:hAnsi="Cambria"/>
                <w:sz w:val="24"/>
                <w:szCs w:val="24"/>
              </w:rPr>
              <w:lastRenderedPageBreak/>
              <w:t>електронния подпис, квалифицираният електронен подпис има значението на саморъчен подпис.</w:t>
            </w:r>
          </w:p>
          <w:p w14:paraId="3A5944B5" w14:textId="77777777" w:rsidR="007512F9" w:rsidRPr="00560431" w:rsidRDefault="007512F9" w:rsidP="007512F9">
            <w:pPr>
              <w:spacing w:before="120" w:after="120" w:line="240" w:lineRule="auto"/>
              <w:jc w:val="center"/>
              <w:rPr>
                <w:rFonts w:ascii="Cambria" w:hAnsi="Cambria"/>
                <w:b/>
                <w:sz w:val="24"/>
                <w:szCs w:val="24"/>
                <w:lang w:eastAsia="x-none"/>
              </w:rPr>
            </w:pPr>
            <w:r w:rsidRPr="00560431">
              <w:rPr>
                <w:rFonts w:ascii="Cambria" w:hAnsi="Cambria"/>
                <w:b/>
                <w:sz w:val="24"/>
                <w:szCs w:val="24"/>
                <w:lang w:eastAsia="x-none"/>
              </w:rPr>
              <w:t>Предложенията за изпълнение на инвестиция по настоящата процедура се подават по изцяло електронен път чрез ИСМ-ИСУН 2020 на следния интернет адрес:</w:t>
            </w:r>
          </w:p>
          <w:p w14:paraId="0DADA13C" w14:textId="77777777" w:rsidR="007512F9" w:rsidRPr="00560431" w:rsidRDefault="00A80426" w:rsidP="007512F9">
            <w:pPr>
              <w:spacing w:before="120" w:after="120" w:line="240" w:lineRule="auto"/>
              <w:jc w:val="center"/>
              <w:rPr>
                <w:rFonts w:ascii="Cambria" w:hAnsi="Cambria"/>
                <w:sz w:val="24"/>
                <w:szCs w:val="24"/>
                <w:lang w:eastAsia="x-none"/>
              </w:rPr>
            </w:pPr>
            <w:hyperlink r:id="rId19" w:history="1">
              <w:r w:rsidR="007512F9" w:rsidRPr="00560431">
                <w:rPr>
                  <w:rStyle w:val="Hyperlink"/>
                  <w:rFonts w:ascii="Cambria" w:hAnsi="Cambria"/>
                  <w:lang w:eastAsia="x-none"/>
                </w:rPr>
                <w:t>https://eumis2020.government.bg/bg/s/800c457d-e8be-4421-8ed9-e78d0a75c39/Procedure/Active</w:t>
              </w:r>
            </w:hyperlink>
          </w:p>
          <w:p w14:paraId="590F273A" w14:textId="77777777" w:rsidR="005A5B0F" w:rsidRPr="00560431" w:rsidRDefault="00A85E67" w:rsidP="00C33072">
            <w:pPr>
              <w:spacing w:before="120" w:after="120" w:line="240" w:lineRule="auto"/>
              <w:jc w:val="both"/>
              <w:rPr>
                <w:rFonts w:ascii="Cambria" w:hAnsi="Cambria"/>
                <w:sz w:val="24"/>
                <w:szCs w:val="24"/>
                <w:lang w:eastAsia="x-none"/>
              </w:rPr>
            </w:pPr>
            <w:r w:rsidRPr="00560431">
              <w:rPr>
                <w:rFonts w:ascii="Cambria" w:hAnsi="Cambria"/>
                <w:sz w:val="24"/>
                <w:szCs w:val="24"/>
                <w:lang w:eastAsia="x-none"/>
              </w:rPr>
              <w:t>Съгласно чл. 8, ал. 2 от ПМС № 114/08.06.2022 г. в</w:t>
            </w:r>
            <w:r w:rsidR="007312FC" w:rsidRPr="00560431">
              <w:rPr>
                <w:rFonts w:ascii="Cambria" w:hAnsi="Cambria"/>
                <w:sz w:val="24"/>
                <w:szCs w:val="24"/>
                <w:lang w:eastAsia="x-none"/>
              </w:rPr>
              <w:t xml:space="preserve">секи кандидат може </w:t>
            </w:r>
            <w:r w:rsidR="00D66557" w:rsidRPr="00560431">
              <w:rPr>
                <w:rFonts w:ascii="Cambria" w:hAnsi="Cambria"/>
                <w:sz w:val="24"/>
                <w:szCs w:val="24"/>
                <w:lang w:eastAsia="x-none"/>
              </w:rPr>
              <w:t xml:space="preserve">посредством изпращане на комуникация, </w:t>
            </w:r>
            <w:r w:rsidR="007312FC" w:rsidRPr="00560431">
              <w:rPr>
                <w:rFonts w:ascii="Cambria" w:hAnsi="Cambria"/>
                <w:sz w:val="24"/>
                <w:szCs w:val="24"/>
                <w:lang w:eastAsia="x-none"/>
              </w:rPr>
              <w:t>чрез информационната система за Механизма</w:t>
            </w:r>
            <w:r w:rsidR="00D66557" w:rsidRPr="00560431">
              <w:rPr>
                <w:rFonts w:ascii="Cambria" w:hAnsi="Cambria"/>
                <w:sz w:val="24"/>
                <w:szCs w:val="24"/>
                <w:lang w:eastAsia="x-none"/>
              </w:rPr>
              <w:t>-ИСУН2020</w:t>
            </w:r>
            <w:r w:rsidR="007312FC" w:rsidRPr="00560431">
              <w:rPr>
                <w:rFonts w:ascii="Cambria" w:hAnsi="Cambria"/>
                <w:sz w:val="24"/>
                <w:szCs w:val="24"/>
                <w:lang w:eastAsia="x-none"/>
              </w:rPr>
              <w:t xml:space="preserve"> да оттегли своето предложение от оценителния процес, като в този случай оценителната комисия не разглежда оттегленото предложение</w:t>
            </w:r>
            <w:r w:rsidR="00BA5AA9" w:rsidRPr="00560431">
              <w:rPr>
                <w:rFonts w:ascii="Cambria" w:hAnsi="Cambria"/>
                <w:sz w:val="24"/>
                <w:szCs w:val="24"/>
                <w:lang w:eastAsia="x-none"/>
              </w:rPr>
              <w:t>.</w:t>
            </w:r>
          </w:p>
          <w:p w14:paraId="3560D142" w14:textId="4B5F1C91" w:rsidR="003A4B31" w:rsidRPr="00560431" w:rsidRDefault="003A4B31" w:rsidP="00C33072">
            <w:pPr>
              <w:spacing w:before="120" w:after="120" w:line="240" w:lineRule="auto"/>
              <w:jc w:val="both"/>
              <w:rPr>
                <w:rFonts w:ascii="Cambria" w:hAnsi="Cambria"/>
                <w:sz w:val="24"/>
                <w:szCs w:val="24"/>
                <w:lang w:eastAsia="x-none"/>
              </w:rPr>
            </w:pPr>
            <w:r w:rsidRPr="00560431">
              <w:rPr>
                <w:rFonts w:ascii="Cambria" w:hAnsi="Cambria"/>
                <w:sz w:val="24"/>
                <w:szCs w:val="24"/>
                <w:lang w:eastAsia="x-none"/>
              </w:rPr>
              <w:t xml:space="preserve">Когато кандидат е подал повече от едно предложение в рамките на </w:t>
            </w:r>
            <w:r w:rsidR="00B50677">
              <w:rPr>
                <w:rFonts w:ascii="Cambria" w:hAnsi="Cambria"/>
                <w:sz w:val="24"/>
                <w:szCs w:val="24"/>
                <w:lang w:eastAsia="x-none"/>
              </w:rPr>
              <w:t>настоящата</w:t>
            </w:r>
            <w:r w:rsidR="00B50677" w:rsidRPr="00560431">
              <w:rPr>
                <w:rFonts w:ascii="Cambria" w:hAnsi="Cambria"/>
                <w:sz w:val="24"/>
                <w:szCs w:val="24"/>
                <w:lang w:eastAsia="x-none"/>
              </w:rPr>
              <w:t xml:space="preserve"> </w:t>
            </w:r>
            <w:r w:rsidRPr="00560431">
              <w:rPr>
                <w:rFonts w:ascii="Cambria" w:hAnsi="Cambria"/>
                <w:sz w:val="24"/>
                <w:szCs w:val="24"/>
                <w:lang w:eastAsia="x-none"/>
              </w:rPr>
              <w:t>процедура,  на оценка подлежи единствено последното подадено в срока на обявената процедура предложение. С подаването на всяко следващо предложение предходното подадено предложение по същата процедура се счита за оттеглено</w:t>
            </w:r>
            <w:r w:rsidR="00DA179A" w:rsidRPr="00560431">
              <w:rPr>
                <w:rFonts w:ascii="Cambria" w:hAnsi="Cambria"/>
                <w:sz w:val="24"/>
                <w:szCs w:val="24"/>
                <w:lang w:eastAsia="x-none"/>
              </w:rPr>
              <w:t>.</w:t>
            </w:r>
          </w:p>
          <w:p w14:paraId="5E48AE1C" w14:textId="77777777" w:rsidR="00DA179A" w:rsidRPr="00560431" w:rsidRDefault="001B331D" w:rsidP="00C417A6">
            <w:pPr>
              <w:jc w:val="both"/>
              <w:rPr>
                <w:rFonts w:ascii="Cambria" w:hAnsi="Cambria"/>
                <w:sz w:val="24"/>
                <w:szCs w:val="24"/>
                <w:lang w:eastAsia="x-none"/>
              </w:rPr>
            </w:pPr>
            <w:r w:rsidRPr="00560431">
              <w:rPr>
                <w:rFonts w:ascii="Cambria" w:hAnsi="Cambria"/>
                <w:iCs/>
                <w:sz w:val="24"/>
                <w:szCs w:val="24"/>
                <w:lang w:eastAsia="x-none"/>
              </w:rPr>
              <w:t>СНД</w:t>
            </w:r>
            <w:r w:rsidR="00DA179A" w:rsidRPr="00560431">
              <w:rPr>
                <w:rFonts w:ascii="Cambria" w:hAnsi="Cambria"/>
                <w:sz w:val="24"/>
                <w:szCs w:val="24"/>
                <w:lang w:eastAsia="x-none"/>
              </w:rPr>
              <w:t xml:space="preserve"> може да проведе информационна кампания за потенциалните крайни получатели на средства от МВУ в рамките на 30 дни от датата на публикуването на информацията за откриване на процедура.</w:t>
            </w:r>
          </w:p>
        </w:tc>
      </w:tr>
    </w:tbl>
    <w:p w14:paraId="7E082B28" w14:textId="77777777" w:rsidR="00A45753" w:rsidRPr="00560431" w:rsidRDefault="00A45753" w:rsidP="002E7FE5">
      <w:pPr>
        <w:pStyle w:val="Heading1"/>
        <w:numPr>
          <w:ilvl w:val="0"/>
          <w:numId w:val="1"/>
        </w:numPr>
        <w:spacing w:before="120" w:after="120" w:line="240" w:lineRule="auto"/>
        <w:rPr>
          <w:rFonts w:ascii="Cambria" w:hAnsi="Cambria"/>
          <w:lang w:val="bg-BG"/>
        </w:rPr>
      </w:pPr>
      <w:bookmarkStart w:id="74" w:name="_Toc110441189"/>
      <w:bookmarkStart w:id="75" w:name="_Toc125531741"/>
      <w:r w:rsidRPr="00560431">
        <w:rPr>
          <w:rFonts w:ascii="Cambria" w:hAnsi="Cambria"/>
          <w:lang w:val="bg-BG"/>
        </w:rPr>
        <w:lastRenderedPageBreak/>
        <w:t>Списък на документите, които се подават на етап кандидатстване</w:t>
      </w:r>
      <w:bookmarkEnd w:id="74"/>
      <w:bookmarkEnd w:id="75"/>
    </w:p>
    <w:tbl>
      <w:tblPr>
        <w:tblStyle w:val="TableGrid"/>
        <w:tblW w:w="9351" w:type="dxa"/>
        <w:tblLook w:val="04A0" w:firstRow="1" w:lastRow="0" w:firstColumn="1" w:lastColumn="0" w:noHBand="0" w:noVBand="1"/>
      </w:tblPr>
      <w:tblGrid>
        <w:gridCol w:w="9351"/>
      </w:tblGrid>
      <w:tr w:rsidR="008B1301" w:rsidRPr="00560431" w14:paraId="4C1200E8" w14:textId="77777777" w:rsidTr="00CF31B3">
        <w:tc>
          <w:tcPr>
            <w:tcW w:w="9351" w:type="dxa"/>
          </w:tcPr>
          <w:p w14:paraId="1A6CA29B" w14:textId="2BD7E62C" w:rsidR="00413987" w:rsidRPr="00560431" w:rsidRDefault="00413987" w:rsidP="00C33072">
            <w:pPr>
              <w:spacing w:before="120" w:after="120" w:line="240" w:lineRule="auto"/>
              <w:jc w:val="both"/>
              <w:rPr>
                <w:rFonts w:ascii="Cambria" w:hAnsi="Cambria"/>
                <w:sz w:val="24"/>
                <w:szCs w:val="24"/>
                <w:lang w:eastAsia="x-none"/>
              </w:rPr>
            </w:pPr>
            <w:r w:rsidRPr="00560431">
              <w:rPr>
                <w:rFonts w:ascii="Cambria" w:hAnsi="Cambria"/>
                <w:sz w:val="24"/>
                <w:szCs w:val="24"/>
                <w:lang w:eastAsia="x-none"/>
              </w:rPr>
              <w:t xml:space="preserve">Кандидатите по настоящата процедура следва да представят към Формуляра за кандидатстване по изцяло електронен път чрез </w:t>
            </w:r>
            <w:r w:rsidR="0057678E" w:rsidRPr="00560431">
              <w:rPr>
                <w:rFonts w:ascii="Cambria" w:hAnsi="Cambria"/>
                <w:sz w:val="24"/>
                <w:szCs w:val="24"/>
                <w:lang w:eastAsia="x-none"/>
              </w:rPr>
              <w:t>ИС на МВУ</w:t>
            </w:r>
            <w:r w:rsidRPr="00560431">
              <w:rPr>
                <w:rFonts w:ascii="Cambria" w:hAnsi="Cambria"/>
                <w:sz w:val="24"/>
                <w:szCs w:val="24"/>
                <w:lang w:eastAsia="x-none"/>
              </w:rPr>
              <w:t xml:space="preserve"> </w:t>
            </w:r>
            <w:r w:rsidR="00B27F54">
              <w:rPr>
                <w:rFonts w:ascii="Cambria" w:hAnsi="Cambria"/>
                <w:sz w:val="24"/>
                <w:szCs w:val="24"/>
                <w:lang w:eastAsia="x-none"/>
              </w:rPr>
              <w:t xml:space="preserve">ИСУН </w:t>
            </w:r>
            <w:r w:rsidRPr="00560431">
              <w:rPr>
                <w:rFonts w:ascii="Cambria" w:hAnsi="Cambria"/>
                <w:sz w:val="24"/>
                <w:szCs w:val="24"/>
                <w:lang w:eastAsia="x-none"/>
              </w:rPr>
              <w:t>2020 следните документи:</w:t>
            </w:r>
          </w:p>
          <w:p w14:paraId="54A6DE90" w14:textId="6560F0A7" w:rsidR="000967EE" w:rsidRPr="00D429B7" w:rsidRDefault="000967EE" w:rsidP="002E7FE5">
            <w:pPr>
              <w:pStyle w:val="ListParagraph"/>
              <w:numPr>
                <w:ilvl w:val="0"/>
                <w:numId w:val="42"/>
              </w:numPr>
              <w:tabs>
                <w:tab w:val="left" w:pos="594"/>
              </w:tabs>
              <w:spacing w:before="120" w:after="120" w:line="240" w:lineRule="auto"/>
              <w:ind w:left="27" w:firstLine="65"/>
              <w:jc w:val="both"/>
              <w:rPr>
                <w:rFonts w:ascii="Cambria" w:hAnsi="Cambria"/>
                <w:sz w:val="24"/>
                <w:szCs w:val="24"/>
                <w:lang w:eastAsia="x-none"/>
              </w:rPr>
            </w:pPr>
            <w:r w:rsidRPr="00D429B7">
              <w:rPr>
                <w:rFonts w:ascii="Cambria" w:hAnsi="Cambria"/>
                <w:b/>
                <w:sz w:val="24"/>
                <w:szCs w:val="24"/>
                <w:lang w:eastAsia="x-none"/>
              </w:rPr>
              <w:t>Изрично пълномощно за подаване на предложението за изпълнение на инвестиция</w:t>
            </w:r>
            <w:r w:rsidRPr="00D429B7">
              <w:rPr>
                <w:rFonts w:ascii="Cambria" w:hAnsi="Cambria"/>
                <w:sz w:val="24"/>
                <w:szCs w:val="24"/>
                <w:lang w:eastAsia="x-none"/>
              </w:rPr>
              <w:t xml:space="preserve"> - попълнено по образец </w:t>
            </w:r>
            <w:r w:rsidRPr="00D429B7">
              <w:rPr>
                <w:rFonts w:ascii="Cambria" w:hAnsi="Cambria"/>
                <w:b/>
                <w:sz w:val="24"/>
                <w:szCs w:val="24"/>
                <w:lang w:eastAsia="x-none"/>
              </w:rPr>
              <w:t xml:space="preserve">(Приложение </w:t>
            </w:r>
            <w:r w:rsidR="001535C2" w:rsidRPr="00D429B7">
              <w:rPr>
                <w:rFonts w:ascii="Cambria" w:hAnsi="Cambria"/>
                <w:b/>
                <w:sz w:val="24"/>
                <w:szCs w:val="24"/>
                <w:lang w:eastAsia="x-none"/>
              </w:rPr>
              <w:t>1</w:t>
            </w:r>
            <w:r w:rsidRPr="00D429B7">
              <w:rPr>
                <w:rFonts w:ascii="Cambria" w:hAnsi="Cambria"/>
                <w:b/>
                <w:sz w:val="24"/>
                <w:szCs w:val="24"/>
                <w:lang w:eastAsia="x-none"/>
              </w:rPr>
              <w:t>),</w:t>
            </w:r>
            <w:r w:rsidRPr="00D429B7">
              <w:rPr>
                <w:rFonts w:ascii="Cambria" w:hAnsi="Cambria"/>
                <w:sz w:val="24"/>
                <w:szCs w:val="24"/>
                <w:lang w:eastAsia="x-none"/>
              </w:rPr>
              <w:t xml:space="preserve"> с което се упълномощава </w:t>
            </w:r>
            <w:proofErr w:type="spellStart"/>
            <w:r w:rsidRPr="00D429B7">
              <w:rPr>
                <w:rFonts w:ascii="Cambria" w:hAnsi="Cambria"/>
                <w:b/>
                <w:sz w:val="24"/>
                <w:szCs w:val="24"/>
                <w:lang w:eastAsia="x-none"/>
              </w:rPr>
              <w:t>титуляра</w:t>
            </w:r>
            <w:proofErr w:type="spellEnd"/>
            <w:r w:rsidRPr="00D429B7">
              <w:rPr>
                <w:rFonts w:ascii="Cambria" w:hAnsi="Cambria"/>
                <w:b/>
                <w:sz w:val="24"/>
                <w:szCs w:val="24"/>
                <w:lang w:eastAsia="x-none"/>
              </w:rPr>
              <w:t xml:space="preserve"> на валиден КЕП</w:t>
            </w:r>
            <w:r w:rsidRPr="00D429B7">
              <w:rPr>
                <w:rFonts w:ascii="Cambria" w:hAnsi="Cambria"/>
                <w:sz w:val="24"/>
                <w:szCs w:val="24"/>
                <w:lang w:eastAsia="x-none"/>
              </w:rPr>
              <w:t>, с който ще се подаде предложението.</w:t>
            </w:r>
          </w:p>
          <w:p w14:paraId="20B51461" w14:textId="77777777" w:rsidR="000967EE" w:rsidRPr="00560431" w:rsidRDefault="000967EE" w:rsidP="000967EE">
            <w:pPr>
              <w:spacing w:before="120" w:after="120" w:line="240" w:lineRule="auto"/>
              <w:jc w:val="both"/>
              <w:rPr>
                <w:rFonts w:ascii="Cambria" w:hAnsi="Cambria"/>
                <w:sz w:val="24"/>
                <w:szCs w:val="24"/>
                <w:lang w:eastAsia="x-none"/>
              </w:rPr>
            </w:pPr>
            <w:r w:rsidRPr="00560431">
              <w:rPr>
                <w:rFonts w:ascii="Cambria" w:hAnsi="Cambria"/>
                <w:sz w:val="24"/>
                <w:szCs w:val="24"/>
                <w:lang w:eastAsia="x-none"/>
              </w:rPr>
              <w:t>Документът не е задължителен, а се изисква само в случай, че кандидатите желаят да упълномощят лице, което не е официален представител на предприятието - кандидат, да подаде предложението за изпълнение на инвестиция с валиден КЕП.</w:t>
            </w:r>
          </w:p>
          <w:p w14:paraId="5DDB8D73" w14:textId="5A5673C4" w:rsidR="00413987" w:rsidRPr="003E0E4C" w:rsidRDefault="00413987" w:rsidP="00E85FA3">
            <w:pPr>
              <w:pStyle w:val="ListParagraph"/>
              <w:numPr>
                <w:ilvl w:val="0"/>
                <w:numId w:val="42"/>
              </w:numPr>
              <w:tabs>
                <w:tab w:val="left" w:pos="594"/>
              </w:tabs>
              <w:spacing w:before="120" w:after="120" w:line="240" w:lineRule="auto"/>
              <w:ind w:left="27" w:firstLine="65"/>
              <w:jc w:val="both"/>
              <w:rPr>
                <w:rFonts w:ascii="Cambria" w:hAnsi="Cambria"/>
                <w:b/>
                <w:sz w:val="24"/>
                <w:szCs w:val="24"/>
                <w:lang w:eastAsia="x-none"/>
              </w:rPr>
            </w:pPr>
            <w:r w:rsidRPr="00560431">
              <w:rPr>
                <w:rFonts w:ascii="Cambria" w:hAnsi="Cambria"/>
                <w:b/>
                <w:sz w:val="24"/>
                <w:szCs w:val="24"/>
                <w:lang w:eastAsia="x-none"/>
              </w:rPr>
              <w:t>Декларация</w:t>
            </w:r>
            <w:r w:rsidR="001B33DE" w:rsidRPr="00560431">
              <w:rPr>
                <w:rFonts w:ascii="Cambria" w:hAnsi="Cambria"/>
                <w:b/>
                <w:sz w:val="24"/>
                <w:szCs w:val="24"/>
                <w:lang w:eastAsia="x-none"/>
              </w:rPr>
              <w:t xml:space="preserve"> при кандидатстване</w:t>
            </w:r>
            <w:r w:rsidRPr="00560431">
              <w:rPr>
                <w:rFonts w:ascii="Cambria" w:hAnsi="Cambria"/>
                <w:b/>
                <w:sz w:val="24"/>
                <w:szCs w:val="24"/>
                <w:lang w:eastAsia="x-none"/>
              </w:rPr>
              <w:t xml:space="preserve"> – попълнена по образец</w:t>
            </w:r>
            <w:r w:rsidR="00A8143E" w:rsidRPr="00E85FA3">
              <w:rPr>
                <w:rFonts w:ascii="Cambria" w:hAnsi="Cambria"/>
                <w:b/>
                <w:sz w:val="24"/>
                <w:szCs w:val="24"/>
                <w:lang w:eastAsia="x-none"/>
              </w:rPr>
              <w:t xml:space="preserve"> от кандидата и партньора</w:t>
            </w:r>
            <w:r w:rsidR="00A8143E" w:rsidRPr="003E0E4C">
              <w:rPr>
                <w:rFonts w:ascii="Cambria" w:hAnsi="Cambria"/>
                <w:b/>
                <w:sz w:val="24"/>
                <w:szCs w:val="24"/>
                <w:lang w:eastAsia="x-none"/>
              </w:rPr>
              <w:t>/</w:t>
            </w:r>
            <w:proofErr w:type="spellStart"/>
            <w:r w:rsidR="00A8143E" w:rsidRPr="003E0E4C">
              <w:rPr>
                <w:rFonts w:ascii="Cambria" w:hAnsi="Cambria"/>
                <w:b/>
                <w:sz w:val="24"/>
                <w:szCs w:val="24"/>
                <w:lang w:eastAsia="x-none"/>
              </w:rPr>
              <w:t>ите</w:t>
            </w:r>
            <w:proofErr w:type="spellEnd"/>
            <w:r w:rsidRPr="003E0E4C">
              <w:rPr>
                <w:rFonts w:ascii="Cambria" w:hAnsi="Cambria"/>
                <w:b/>
                <w:sz w:val="24"/>
                <w:szCs w:val="24"/>
                <w:lang w:eastAsia="x-none"/>
              </w:rPr>
              <w:t xml:space="preserve"> (Приложение </w:t>
            </w:r>
            <w:r w:rsidR="004F33FA" w:rsidRPr="003E0E4C">
              <w:rPr>
                <w:rFonts w:ascii="Cambria" w:hAnsi="Cambria"/>
                <w:b/>
                <w:sz w:val="24"/>
                <w:szCs w:val="24"/>
                <w:lang w:eastAsia="x-none"/>
              </w:rPr>
              <w:t>2</w:t>
            </w:r>
            <w:r w:rsidRPr="003E0E4C">
              <w:rPr>
                <w:rFonts w:ascii="Cambria" w:hAnsi="Cambria"/>
                <w:b/>
                <w:sz w:val="24"/>
                <w:szCs w:val="24"/>
                <w:lang w:eastAsia="x-none"/>
              </w:rPr>
              <w:t>)</w:t>
            </w:r>
            <w:r w:rsidR="0057678E" w:rsidRPr="003E0E4C">
              <w:rPr>
                <w:rFonts w:ascii="Cambria" w:hAnsi="Cambria"/>
                <w:b/>
                <w:sz w:val="24"/>
                <w:szCs w:val="24"/>
                <w:lang w:eastAsia="x-none"/>
              </w:rPr>
              <w:t>.</w:t>
            </w:r>
          </w:p>
          <w:p w14:paraId="4ACE682B" w14:textId="77777777" w:rsidR="000D0CA1" w:rsidRPr="00560431" w:rsidRDefault="000D0CA1" w:rsidP="00E85FA3">
            <w:pPr>
              <w:pStyle w:val="ListParagraph"/>
              <w:numPr>
                <w:ilvl w:val="0"/>
                <w:numId w:val="42"/>
              </w:numPr>
              <w:tabs>
                <w:tab w:val="left" w:pos="594"/>
              </w:tabs>
              <w:spacing w:before="120" w:after="120" w:line="240" w:lineRule="auto"/>
              <w:ind w:left="27" w:firstLine="65"/>
              <w:jc w:val="both"/>
              <w:rPr>
                <w:rFonts w:ascii="Cambria" w:hAnsi="Cambria"/>
                <w:b/>
                <w:sz w:val="24"/>
                <w:szCs w:val="24"/>
                <w:lang w:eastAsia="x-none"/>
              </w:rPr>
            </w:pPr>
            <w:r w:rsidRPr="00560431">
              <w:rPr>
                <w:rFonts w:ascii="Cambria" w:hAnsi="Cambria"/>
                <w:b/>
                <w:sz w:val="24"/>
                <w:szCs w:val="24"/>
                <w:lang w:eastAsia="x-none"/>
              </w:rPr>
              <w:t>Декларация за държавни</w:t>
            </w:r>
            <w:r w:rsidR="008D422B">
              <w:rPr>
                <w:rFonts w:ascii="Cambria" w:hAnsi="Cambria"/>
                <w:b/>
                <w:sz w:val="24"/>
                <w:szCs w:val="24"/>
                <w:lang w:eastAsia="x-none"/>
              </w:rPr>
              <w:t>/минимални</w:t>
            </w:r>
            <w:r w:rsidRPr="00560431">
              <w:rPr>
                <w:rFonts w:ascii="Cambria" w:hAnsi="Cambria"/>
                <w:b/>
                <w:sz w:val="24"/>
                <w:szCs w:val="24"/>
                <w:lang w:eastAsia="x-none"/>
              </w:rPr>
              <w:t xml:space="preserve"> помощи </w:t>
            </w:r>
            <w:r w:rsidR="008D422B" w:rsidRPr="008D422B">
              <w:rPr>
                <w:rFonts w:ascii="Cambria" w:hAnsi="Cambria"/>
                <w:b/>
                <w:sz w:val="24"/>
                <w:szCs w:val="24"/>
                <w:lang w:eastAsia="x-none"/>
              </w:rPr>
              <w:t xml:space="preserve">попълнена по образец </w:t>
            </w:r>
            <w:r w:rsidRPr="00560431">
              <w:rPr>
                <w:rFonts w:ascii="Cambria" w:hAnsi="Cambria"/>
                <w:b/>
                <w:sz w:val="24"/>
                <w:szCs w:val="24"/>
                <w:lang w:eastAsia="x-none"/>
              </w:rPr>
              <w:t>(Приложение № 3)</w:t>
            </w:r>
          </w:p>
          <w:p w14:paraId="6B7F08F8" w14:textId="77777777" w:rsidR="000D0CA1" w:rsidRPr="00560431" w:rsidRDefault="000D0CA1" w:rsidP="000D0CA1">
            <w:pPr>
              <w:spacing w:before="120" w:after="0" w:line="240" w:lineRule="auto"/>
              <w:jc w:val="both"/>
              <w:rPr>
                <w:rFonts w:ascii="Cambria" w:hAnsi="Cambria"/>
              </w:rPr>
            </w:pPr>
            <w:r w:rsidRPr="00560431">
              <w:rPr>
                <w:rFonts w:ascii="Cambria" w:hAnsi="Cambria"/>
                <w:b/>
                <w:sz w:val="24"/>
                <w:szCs w:val="24"/>
              </w:rPr>
              <w:t>ВАЖНО:</w:t>
            </w:r>
            <w:r w:rsidRPr="00560431">
              <w:rPr>
                <w:rFonts w:ascii="Cambria" w:hAnsi="Cambria"/>
                <w:sz w:val="24"/>
                <w:szCs w:val="24"/>
              </w:rPr>
              <w:t xml:space="preserve"> В случай че след подаване на предложението за изпълнение на инвестиция настъпи промяна по отношение на получената държавна помощ, кандидатът следва да уведоми писмено СНД и да представи нова Декларация за държавни</w:t>
            </w:r>
            <w:r w:rsidR="008D422B">
              <w:rPr>
                <w:rFonts w:ascii="Cambria" w:hAnsi="Cambria"/>
                <w:sz w:val="24"/>
                <w:szCs w:val="24"/>
              </w:rPr>
              <w:t>/минимални</w:t>
            </w:r>
            <w:r w:rsidRPr="00560431">
              <w:rPr>
                <w:rFonts w:ascii="Cambria" w:hAnsi="Cambria"/>
                <w:sz w:val="24"/>
                <w:szCs w:val="24"/>
              </w:rPr>
              <w:t xml:space="preserve"> помощи (Приложение 3), с попълнени актуални данни. Новата декларация по буква б/ се попълва и подписва с КЕП от ВСИЧКИ лица, които са официални представляващи на кандидата и са вписани като такива в ТР и регистъра на ЮЛНЦ (вкл. прокурист/и, ако е приложимо), независимо дали представляват заедно и/или поотделно. В случай че едно или повече от лицата, официално представляващи кандидата, не са подписали декларацията с валиден КЕП, същата може да бъде подписана на хартиен носител от съответното лице, </w:t>
            </w:r>
            <w:r w:rsidRPr="00560431">
              <w:rPr>
                <w:rFonts w:ascii="Cambria" w:hAnsi="Cambria"/>
                <w:sz w:val="24"/>
                <w:szCs w:val="24"/>
              </w:rPr>
              <w:lastRenderedPageBreak/>
              <w:t>сканирана и заверена с КЕП на официален представляващ на кандидата, и/или на упълномощеното лице при представянето й чрез модул „Комуникация с УО“ в ИСМ-ИСУН 2020.</w:t>
            </w:r>
          </w:p>
          <w:p w14:paraId="0387F9A6" w14:textId="77777777" w:rsidR="000D0CA1" w:rsidRPr="00560431" w:rsidRDefault="000D0CA1" w:rsidP="003061CF">
            <w:pPr>
              <w:pStyle w:val="ListParagraph"/>
              <w:numPr>
                <w:ilvl w:val="0"/>
                <w:numId w:val="42"/>
              </w:numPr>
              <w:tabs>
                <w:tab w:val="left" w:pos="594"/>
              </w:tabs>
              <w:spacing w:before="120" w:after="120" w:line="240" w:lineRule="auto"/>
              <w:ind w:left="27" w:firstLine="65"/>
              <w:jc w:val="both"/>
              <w:rPr>
                <w:rFonts w:ascii="Cambria" w:hAnsi="Cambria"/>
                <w:b/>
                <w:sz w:val="24"/>
                <w:szCs w:val="24"/>
                <w:lang w:eastAsia="x-none"/>
              </w:rPr>
            </w:pPr>
            <w:r w:rsidRPr="00560431">
              <w:rPr>
                <w:rFonts w:ascii="Cambria" w:hAnsi="Cambria"/>
                <w:b/>
                <w:sz w:val="24"/>
                <w:szCs w:val="24"/>
                <w:lang w:eastAsia="x-none"/>
              </w:rPr>
              <w:t>Декларация за обстоятелствата по чл. 3 и чл. 4 от Закона за малките и средните предприятия  (Приложение № 4);</w:t>
            </w:r>
          </w:p>
          <w:p w14:paraId="128109FB" w14:textId="77777777" w:rsidR="000D0CA1" w:rsidRPr="00560431" w:rsidRDefault="000D0CA1" w:rsidP="003061CF">
            <w:pPr>
              <w:pStyle w:val="ListParagraph"/>
              <w:numPr>
                <w:ilvl w:val="0"/>
                <w:numId w:val="42"/>
              </w:numPr>
              <w:tabs>
                <w:tab w:val="left" w:pos="594"/>
              </w:tabs>
              <w:spacing w:before="120" w:after="120" w:line="240" w:lineRule="auto"/>
              <w:ind w:left="27" w:firstLine="65"/>
              <w:jc w:val="both"/>
              <w:rPr>
                <w:rFonts w:ascii="Cambria" w:hAnsi="Cambria"/>
                <w:b/>
                <w:sz w:val="24"/>
                <w:szCs w:val="24"/>
                <w:lang w:eastAsia="x-none"/>
              </w:rPr>
            </w:pPr>
            <w:r w:rsidRPr="00560431">
              <w:rPr>
                <w:rFonts w:ascii="Cambria" w:hAnsi="Cambria"/>
                <w:b/>
                <w:sz w:val="24"/>
                <w:szCs w:val="24"/>
                <w:lang w:eastAsia="x-none"/>
              </w:rPr>
              <w:t>Декларация за проектна готовност (Приложение 5);</w:t>
            </w:r>
          </w:p>
          <w:p w14:paraId="7B68B041" w14:textId="77777777" w:rsidR="00E345F4" w:rsidRPr="00560431" w:rsidRDefault="00E345F4" w:rsidP="003061CF">
            <w:pPr>
              <w:pStyle w:val="ListParagraph"/>
              <w:numPr>
                <w:ilvl w:val="0"/>
                <w:numId w:val="42"/>
              </w:numPr>
              <w:tabs>
                <w:tab w:val="left" w:pos="594"/>
              </w:tabs>
              <w:spacing w:before="120" w:after="120" w:line="240" w:lineRule="auto"/>
              <w:ind w:left="27" w:firstLine="65"/>
              <w:jc w:val="both"/>
              <w:rPr>
                <w:rFonts w:ascii="Cambria" w:hAnsi="Cambria"/>
                <w:b/>
                <w:sz w:val="24"/>
                <w:szCs w:val="24"/>
                <w:lang w:eastAsia="x-none"/>
              </w:rPr>
            </w:pPr>
            <w:r w:rsidRPr="00560431">
              <w:rPr>
                <w:rFonts w:ascii="Cambria" w:hAnsi="Cambria"/>
                <w:b/>
                <w:sz w:val="24"/>
                <w:szCs w:val="24"/>
                <w:lang w:eastAsia="x-none"/>
              </w:rPr>
              <w:t xml:space="preserve">Формуляр (обр. 3) за самооценка относно съблюдаване на принципа за </w:t>
            </w:r>
            <w:proofErr w:type="spellStart"/>
            <w:r w:rsidRPr="00560431">
              <w:rPr>
                <w:rFonts w:ascii="Cambria" w:hAnsi="Cambria"/>
                <w:b/>
                <w:sz w:val="24"/>
                <w:szCs w:val="24"/>
                <w:lang w:eastAsia="x-none"/>
              </w:rPr>
              <w:t>ненанасяне</w:t>
            </w:r>
            <w:proofErr w:type="spellEnd"/>
            <w:r w:rsidRPr="00560431">
              <w:rPr>
                <w:rFonts w:ascii="Cambria" w:hAnsi="Cambria"/>
                <w:b/>
                <w:sz w:val="24"/>
                <w:szCs w:val="24"/>
                <w:lang w:eastAsia="x-none"/>
              </w:rPr>
              <w:t xml:space="preserve"> на значителни вреди от инфраструктурни инвестиционни проекти – закупуване на оборудване и инфраструктура (Приложение № 6);</w:t>
            </w:r>
          </w:p>
          <w:p w14:paraId="7A3EB827" w14:textId="69FCA3AC" w:rsidR="000967EE" w:rsidRPr="00560431" w:rsidRDefault="00E345F4" w:rsidP="000967EE">
            <w:pPr>
              <w:spacing w:before="120" w:after="120" w:line="240" w:lineRule="auto"/>
              <w:jc w:val="both"/>
              <w:rPr>
                <w:rFonts w:ascii="Cambria" w:hAnsi="Cambria"/>
                <w:sz w:val="24"/>
                <w:szCs w:val="24"/>
                <w:lang w:eastAsia="x-none"/>
              </w:rPr>
            </w:pPr>
            <w:r w:rsidRPr="00560431">
              <w:rPr>
                <w:rFonts w:ascii="Cambria" w:hAnsi="Cambria"/>
                <w:sz w:val="24"/>
                <w:szCs w:val="24"/>
                <w:lang w:eastAsia="x-none"/>
              </w:rPr>
              <w:t xml:space="preserve">Документите </w:t>
            </w:r>
            <w:r w:rsidR="000D0CA1" w:rsidRPr="00560431">
              <w:rPr>
                <w:rFonts w:ascii="Cambria" w:hAnsi="Cambria"/>
                <w:sz w:val="24"/>
                <w:szCs w:val="24"/>
                <w:lang w:eastAsia="x-none"/>
              </w:rPr>
              <w:t xml:space="preserve">по т. 2 – т. </w:t>
            </w:r>
            <w:r w:rsidRPr="00560431">
              <w:rPr>
                <w:rFonts w:ascii="Cambria" w:hAnsi="Cambria"/>
                <w:sz w:val="24"/>
                <w:szCs w:val="24"/>
                <w:lang w:eastAsia="x-none"/>
              </w:rPr>
              <w:t>6</w:t>
            </w:r>
            <w:r w:rsidR="00BB45E3">
              <w:rPr>
                <w:rFonts w:ascii="Cambria" w:hAnsi="Cambria"/>
                <w:sz w:val="24"/>
                <w:szCs w:val="24"/>
                <w:lang w:eastAsia="x-none"/>
              </w:rPr>
              <w:t xml:space="preserve"> </w:t>
            </w:r>
            <w:r w:rsidR="000967EE" w:rsidRPr="00560431">
              <w:rPr>
                <w:rFonts w:ascii="Cambria" w:hAnsi="Cambria"/>
                <w:sz w:val="24"/>
                <w:szCs w:val="24"/>
                <w:lang w:eastAsia="x-none"/>
              </w:rPr>
              <w:t>се попълва</w:t>
            </w:r>
            <w:r w:rsidR="000D0CA1" w:rsidRPr="00560431">
              <w:rPr>
                <w:rFonts w:ascii="Cambria" w:hAnsi="Cambria"/>
                <w:sz w:val="24"/>
                <w:szCs w:val="24"/>
                <w:lang w:eastAsia="x-none"/>
              </w:rPr>
              <w:t>т</w:t>
            </w:r>
            <w:r w:rsidR="000967EE" w:rsidRPr="00560431">
              <w:rPr>
                <w:rFonts w:ascii="Cambria" w:hAnsi="Cambria"/>
                <w:sz w:val="24"/>
                <w:szCs w:val="24"/>
                <w:lang w:eastAsia="x-none"/>
              </w:rPr>
              <w:t xml:space="preserve"> и подписва</w:t>
            </w:r>
            <w:r w:rsidR="000D0CA1" w:rsidRPr="00560431">
              <w:rPr>
                <w:rFonts w:ascii="Cambria" w:hAnsi="Cambria"/>
                <w:sz w:val="24"/>
                <w:szCs w:val="24"/>
                <w:lang w:eastAsia="x-none"/>
              </w:rPr>
              <w:t>т</w:t>
            </w:r>
            <w:r w:rsidR="000967EE" w:rsidRPr="00560431">
              <w:rPr>
                <w:rFonts w:ascii="Cambria" w:hAnsi="Cambria"/>
                <w:sz w:val="24"/>
                <w:szCs w:val="24"/>
                <w:lang w:eastAsia="x-none"/>
              </w:rPr>
              <w:t xml:space="preserve"> от </w:t>
            </w:r>
            <w:r w:rsidR="000967EE" w:rsidRPr="00560431">
              <w:rPr>
                <w:rFonts w:ascii="Cambria" w:hAnsi="Cambria"/>
                <w:sz w:val="24"/>
                <w:szCs w:val="24"/>
                <w:u w:val="single"/>
                <w:lang w:eastAsia="x-none"/>
              </w:rPr>
              <w:t>ВСИЧКИ</w:t>
            </w:r>
            <w:r w:rsidR="000967EE" w:rsidRPr="00560431">
              <w:rPr>
                <w:rFonts w:ascii="Cambria" w:hAnsi="Cambria"/>
                <w:sz w:val="24"/>
                <w:szCs w:val="24"/>
                <w:lang w:eastAsia="x-none"/>
              </w:rPr>
              <w:t xml:space="preserve"> лица, които са официални представляващи на кандидата и са вписани като такива в ТР и регистъра на ЮЛНЦ (вкл. прокурист/и, ако е приложимо), независимо дали представляват предприятието - кандидат заедно и/или поотделно. Лицето/ата, официално представляващо/и кандидата няма/т право да упълномощава/т други лица да подписват декларацията, тъй като с нея се декларират данни, които деклараторът/</w:t>
            </w:r>
            <w:proofErr w:type="spellStart"/>
            <w:r w:rsidR="000967EE" w:rsidRPr="00560431">
              <w:rPr>
                <w:rFonts w:ascii="Cambria" w:hAnsi="Cambria"/>
                <w:sz w:val="24"/>
                <w:szCs w:val="24"/>
                <w:lang w:eastAsia="x-none"/>
              </w:rPr>
              <w:t>ите</w:t>
            </w:r>
            <w:proofErr w:type="spellEnd"/>
            <w:r w:rsidR="000967EE" w:rsidRPr="00560431">
              <w:rPr>
                <w:rFonts w:ascii="Cambria" w:hAnsi="Cambria"/>
                <w:sz w:val="24"/>
                <w:szCs w:val="24"/>
                <w:lang w:eastAsia="x-none"/>
              </w:rPr>
              <w:t xml:space="preserve"> декларира/т в лично качество или съответно данни за представляваното от него/тях юридическо лице, като за верността им се носи наказателна отговорност, която също е лична.</w:t>
            </w:r>
          </w:p>
          <w:p w14:paraId="532BAAD3" w14:textId="77777777" w:rsidR="000967EE" w:rsidRPr="00560431" w:rsidRDefault="000967EE" w:rsidP="000967EE">
            <w:pPr>
              <w:spacing w:before="120" w:after="120" w:line="240" w:lineRule="auto"/>
              <w:jc w:val="both"/>
              <w:rPr>
                <w:rFonts w:ascii="Cambria" w:hAnsi="Cambria"/>
                <w:sz w:val="24"/>
                <w:szCs w:val="24"/>
                <w:lang w:eastAsia="x-none"/>
              </w:rPr>
            </w:pPr>
            <w:r w:rsidRPr="00560431">
              <w:rPr>
                <w:rFonts w:ascii="Cambria" w:hAnsi="Cambria"/>
                <w:sz w:val="24"/>
                <w:szCs w:val="24"/>
                <w:lang w:eastAsia="x-none"/>
              </w:rPr>
              <w:t xml:space="preserve">В случай че кандидатът има </w:t>
            </w:r>
            <w:r w:rsidRPr="00560431">
              <w:rPr>
                <w:rFonts w:ascii="Cambria" w:hAnsi="Cambria"/>
                <w:sz w:val="24"/>
                <w:szCs w:val="24"/>
                <w:u w:val="single"/>
                <w:lang w:eastAsia="x-none"/>
              </w:rPr>
              <w:t>САМО един официален представляващ</w:t>
            </w:r>
            <w:r w:rsidRPr="00560431">
              <w:rPr>
                <w:rFonts w:ascii="Cambria" w:hAnsi="Cambria"/>
                <w:sz w:val="24"/>
                <w:szCs w:val="24"/>
                <w:lang w:eastAsia="x-none"/>
              </w:rPr>
              <w:t xml:space="preserve">, вписан в ТР и регистъра на ЮЛНЦ и предложението за изпълнение на инвестиция се подава с негов валиден КЕП, </w:t>
            </w:r>
            <w:r w:rsidRPr="00560431">
              <w:rPr>
                <w:rFonts w:ascii="Cambria" w:hAnsi="Cambria"/>
                <w:sz w:val="24"/>
                <w:szCs w:val="24"/>
                <w:u w:val="single"/>
                <w:lang w:eastAsia="x-none"/>
              </w:rPr>
              <w:t>декларацията НЕ е изискуема за</w:t>
            </w:r>
            <w:r w:rsidRPr="00560431">
              <w:rPr>
                <w:rFonts w:ascii="Cambria" w:hAnsi="Cambria"/>
                <w:sz w:val="24"/>
                <w:szCs w:val="24"/>
                <w:lang w:eastAsia="x-none"/>
              </w:rPr>
              <w:t xml:space="preserve"> прилагане в раздел „Прикачени електронно подписани документи“ от Формуляра за кандидатстване, тъй като релевантната информация се попълва и декларира от кандидата в раздел „E-ДЕКЛАРАЦИИ“ от Формуляра. </w:t>
            </w:r>
          </w:p>
          <w:p w14:paraId="4D4547D4" w14:textId="69479E2C" w:rsidR="000967EE" w:rsidRPr="00560431" w:rsidRDefault="000D0CA1" w:rsidP="000967EE">
            <w:pPr>
              <w:spacing w:before="120" w:after="120" w:line="240" w:lineRule="auto"/>
              <w:jc w:val="both"/>
              <w:rPr>
                <w:rFonts w:ascii="Cambria" w:hAnsi="Cambria"/>
                <w:sz w:val="24"/>
                <w:szCs w:val="24"/>
                <w:lang w:eastAsia="x-none"/>
              </w:rPr>
            </w:pPr>
            <w:r w:rsidRPr="00560431">
              <w:rPr>
                <w:rFonts w:ascii="Cambria" w:hAnsi="Cambria"/>
                <w:sz w:val="24"/>
                <w:szCs w:val="24"/>
                <w:lang w:eastAsia="x-none"/>
              </w:rPr>
              <w:t>Декларациите по т. 2 – т. 5</w:t>
            </w:r>
            <w:r w:rsidR="001A44A5">
              <w:rPr>
                <w:rFonts w:ascii="Cambria" w:hAnsi="Cambria"/>
                <w:sz w:val="24"/>
                <w:szCs w:val="24"/>
                <w:lang w:eastAsia="x-none"/>
              </w:rPr>
              <w:t xml:space="preserve"> и формулярът по т.</w:t>
            </w:r>
            <w:r w:rsidR="00D240EB">
              <w:rPr>
                <w:rFonts w:ascii="Cambria" w:hAnsi="Cambria"/>
                <w:sz w:val="24"/>
                <w:szCs w:val="24"/>
                <w:lang w:eastAsia="x-none"/>
              </w:rPr>
              <w:t xml:space="preserve"> </w:t>
            </w:r>
            <w:r w:rsidR="001A44A5">
              <w:rPr>
                <w:rFonts w:ascii="Cambria" w:hAnsi="Cambria"/>
                <w:sz w:val="24"/>
                <w:szCs w:val="24"/>
                <w:lang w:eastAsia="x-none"/>
              </w:rPr>
              <w:t>6</w:t>
            </w:r>
            <w:r w:rsidRPr="00560431">
              <w:rPr>
                <w:rFonts w:ascii="Cambria" w:hAnsi="Cambria"/>
                <w:sz w:val="24"/>
                <w:szCs w:val="24"/>
                <w:lang w:eastAsia="x-none"/>
              </w:rPr>
              <w:t xml:space="preserve"> </w:t>
            </w:r>
            <w:r w:rsidR="001A44A5">
              <w:rPr>
                <w:rFonts w:ascii="Cambria" w:hAnsi="Cambria"/>
                <w:sz w:val="24"/>
                <w:szCs w:val="24"/>
                <w:lang w:eastAsia="x-none"/>
              </w:rPr>
              <w:t>са изискуеми</w:t>
            </w:r>
            <w:r w:rsidR="000967EE" w:rsidRPr="00560431">
              <w:rPr>
                <w:rFonts w:ascii="Cambria" w:hAnsi="Cambria"/>
                <w:sz w:val="24"/>
                <w:szCs w:val="24"/>
                <w:lang w:eastAsia="x-none"/>
              </w:rPr>
              <w:t xml:space="preserve"> за прилагане в раздел „Прикачени електронно подписани документи“ от Формуляра за кандидатстване, в случаите когато:</w:t>
            </w:r>
          </w:p>
          <w:p w14:paraId="75E16E6C" w14:textId="77777777" w:rsidR="000967EE" w:rsidRPr="00560431" w:rsidRDefault="000967EE" w:rsidP="000967EE">
            <w:pPr>
              <w:spacing w:before="120" w:after="120" w:line="240" w:lineRule="auto"/>
              <w:jc w:val="both"/>
              <w:rPr>
                <w:rFonts w:ascii="Cambria" w:hAnsi="Cambria"/>
                <w:sz w:val="24"/>
                <w:szCs w:val="24"/>
                <w:lang w:eastAsia="x-none"/>
              </w:rPr>
            </w:pPr>
            <w:r w:rsidRPr="00560431">
              <w:rPr>
                <w:rFonts w:ascii="Cambria" w:hAnsi="Cambria"/>
                <w:sz w:val="24"/>
                <w:szCs w:val="24"/>
                <w:lang w:eastAsia="x-none"/>
              </w:rPr>
              <w:t xml:space="preserve">- предприятието-кандидат </w:t>
            </w:r>
            <w:r w:rsidRPr="00560431">
              <w:rPr>
                <w:rFonts w:ascii="Cambria" w:hAnsi="Cambria"/>
                <w:sz w:val="24"/>
                <w:szCs w:val="24"/>
                <w:u w:val="single"/>
                <w:lang w:eastAsia="x-none"/>
              </w:rPr>
              <w:t>има двама или повече официални представляващи</w:t>
            </w:r>
            <w:r w:rsidRPr="00560431">
              <w:rPr>
                <w:rFonts w:ascii="Cambria" w:hAnsi="Cambria"/>
                <w:sz w:val="24"/>
                <w:szCs w:val="24"/>
                <w:lang w:eastAsia="x-none"/>
              </w:rPr>
              <w:t xml:space="preserve">, вписани в ТР и регистъра на ЮЛНЦ (вкл. прокурист/и, ако е приложимо), а Формулярът за кандидатстване се подава и подписва с КЕП само от единия от тях. В този случай, декларацията се попълва, датира и подписва от </w:t>
            </w:r>
            <w:r w:rsidRPr="00560431">
              <w:rPr>
                <w:rFonts w:ascii="Cambria" w:hAnsi="Cambria"/>
                <w:sz w:val="24"/>
                <w:szCs w:val="24"/>
                <w:u w:val="single"/>
                <w:lang w:eastAsia="x-none"/>
              </w:rPr>
              <w:t>ВСИЧКИ представляващи, които не са подписали с валиден КЕП Формуляра</w:t>
            </w:r>
            <w:r w:rsidRPr="00560431">
              <w:rPr>
                <w:rFonts w:ascii="Cambria" w:hAnsi="Cambria"/>
                <w:sz w:val="24"/>
                <w:szCs w:val="24"/>
                <w:lang w:eastAsia="x-none"/>
              </w:rPr>
              <w:t xml:space="preserve"> за кандидатстване и се прилага в раздел „Прикачени електронно подписани документи“ от Формуляра.</w:t>
            </w:r>
          </w:p>
          <w:p w14:paraId="64562057" w14:textId="77777777" w:rsidR="000967EE" w:rsidRPr="00560431" w:rsidRDefault="000967EE" w:rsidP="000967EE">
            <w:pPr>
              <w:spacing w:before="120" w:after="120" w:line="240" w:lineRule="auto"/>
              <w:jc w:val="both"/>
              <w:rPr>
                <w:rFonts w:ascii="Cambria" w:hAnsi="Cambria"/>
                <w:sz w:val="24"/>
                <w:szCs w:val="24"/>
                <w:lang w:eastAsia="x-none"/>
              </w:rPr>
            </w:pPr>
            <w:r w:rsidRPr="00560431">
              <w:rPr>
                <w:rFonts w:ascii="Cambria" w:hAnsi="Cambria"/>
                <w:sz w:val="24"/>
                <w:szCs w:val="24"/>
                <w:lang w:eastAsia="x-none"/>
              </w:rPr>
              <w:t xml:space="preserve">- предложението се подава </w:t>
            </w:r>
            <w:r w:rsidRPr="00560431">
              <w:rPr>
                <w:rFonts w:ascii="Cambria" w:hAnsi="Cambria"/>
                <w:sz w:val="24"/>
                <w:szCs w:val="24"/>
                <w:u w:val="single"/>
                <w:lang w:eastAsia="x-none"/>
              </w:rPr>
              <w:t>с КЕП от упълномощено лице</w:t>
            </w:r>
            <w:r w:rsidRPr="00560431">
              <w:rPr>
                <w:rFonts w:ascii="Cambria" w:hAnsi="Cambria"/>
                <w:sz w:val="24"/>
                <w:szCs w:val="24"/>
                <w:lang w:eastAsia="x-none"/>
              </w:rPr>
              <w:t xml:space="preserve">. В този случай, декларацията се попълва, датира и подписва от </w:t>
            </w:r>
            <w:r w:rsidRPr="00560431">
              <w:rPr>
                <w:rFonts w:ascii="Cambria" w:hAnsi="Cambria"/>
                <w:sz w:val="24"/>
                <w:szCs w:val="24"/>
                <w:u w:val="single"/>
                <w:lang w:eastAsia="x-none"/>
              </w:rPr>
              <w:t>ВСИЧКИ</w:t>
            </w:r>
            <w:r w:rsidRPr="00560431">
              <w:rPr>
                <w:rFonts w:ascii="Cambria" w:hAnsi="Cambria"/>
                <w:sz w:val="24"/>
                <w:szCs w:val="24"/>
                <w:lang w:eastAsia="x-none"/>
              </w:rPr>
              <w:t xml:space="preserve"> лица, които са официални представляващи на кандидата и са вписани като такива в ТР и регистъра на ЮЛНЦ (вкл. прокурист/и, ако е приложимо) и се прилага в раздел „Прикачени електронно подписани документи“ от Формуляра.</w:t>
            </w:r>
          </w:p>
          <w:p w14:paraId="5723943A" w14:textId="77777777" w:rsidR="000967EE" w:rsidRPr="00560431" w:rsidRDefault="000967EE" w:rsidP="000967EE">
            <w:pPr>
              <w:spacing w:before="120" w:after="120" w:line="240" w:lineRule="auto"/>
              <w:jc w:val="both"/>
              <w:rPr>
                <w:rFonts w:ascii="Cambria" w:hAnsi="Cambria"/>
                <w:sz w:val="24"/>
                <w:szCs w:val="24"/>
                <w:lang w:eastAsia="x-none"/>
              </w:rPr>
            </w:pPr>
            <w:r w:rsidRPr="00560431">
              <w:rPr>
                <w:rFonts w:ascii="Cambria" w:hAnsi="Cambria"/>
                <w:b/>
                <w:sz w:val="24"/>
                <w:szCs w:val="24"/>
                <w:lang w:eastAsia="x-none"/>
              </w:rPr>
              <w:t>ВАЖНО</w:t>
            </w:r>
            <w:r w:rsidRPr="00560431">
              <w:rPr>
                <w:rFonts w:ascii="Cambria" w:hAnsi="Cambria"/>
                <w:sz w:val="24"/>
                <w:szCs w:val="24"/>
                <w:lang w:eastAsia="x-none"/>
              </w:rPr>
              <w:t xml:space="preserve">: Информацията, декларирана в раздел „Е-декларации“ от Формуляра за кандидатстване трябва да бъде идентична с тази, посочена в декларацията образец, в случай че същата е необходимо да се представя в раздел „Прикачени електронно подписани документи“ от Формуляра. При разминаване, за верни ще се приемат данните, подписани с валиден КЕП от официалния/те представляващ/и кандидата. При подписване на Формуляра за кандидатстване с КЕП от упълномощено лице - за </w:t>
            </w:r>
            <w:r w:rsidRPr="00560431">
              <w:rPr>
                <w:rFonts w:ascii="Cambria" w:hAnsi="Cambria"/>
                <w:sz w:val="24"/>
                <w:szCs w:val="24"/>
                <w:lang w:eastAsia="x-none"/>
              </w:rPr>
              <w:lastRenderedPageBreak/>
              <w:t>верни ще се приемат данните, декларирани в представената/</w:t>
            </w:r>
            <w:proofErr w:type="spellStart"/>
            <w:r w:rsidRPr="00560431">
              <w:rPr>
                <w:rFonts w:ascii="Cambria" w:hAnsi="Cambria"/>
                <w:sz w:val="24"/>
                <w:szCs w:val="24"/>
                <w:lang w:eastAsia="x-none"/>
              </w:rPr>
              <w:t>ите</w:t>
            </w:r>
            <w:proofErr w:type="spellEnd"/>
            <w:r w:rsidRPr="00560431">
              <w:rPr>
                <w:rFonts w:ascii="Cambria" w:hAnsi="Cambria"/>
                <w:sz w:val="24"/>
                <w:szCs w:val="24"/>
                <w:lang w:eastAsia="x-none"/>
              </w:rPr>
              <w:t xml:space="preserve"> декларация/и (Приложение 2), подписана/и от официалния/те представляващ/и кандидата. </w:t>
            </w:r>
          </w:p>
          <w:p w14:paraId="426C92E4" w14:textId="77777777" w:rsidR="00E0379B" w:rsidRPr="00560431" w:rsidRDefault="00E0379B" w:rsidP="00202A40">
            <w:pPr>
              <w:pStyle w:val="ListParagraph"/>
              <w:numPr>
                <w:ilvl w:val="0"/>
                <w:numId w:val="42"/>
              </w:numPr>
              <w:tabs>
                <w:tab w:val="left" w:pos="594"/>
              </w:tabs>
              <w:spacing w:before="120" w:after="120" w:line="240" w:lineRule="auto"/>
              <w:ind w:left="27" w:firstLine="65"/>
              <w:jc w:val="both"/>
              <w:rPr>
                <w:rFonts w:ascii="Cambria" w:hAnsi="Cambria"/>
                <w:b/>
                <w:sz w:val="24"/>
                <w:szCs w:val="24"/>
                <w:lang w:eastAsia="x-none"/>
              </w:rPr>
            </w:pPr>
            <w:r w:rsidRPr="00560431">
              <w:rPr>
                <w:rFonts w:ascii="Cambria" w:hAnsi="Cambria"/>
                <w:b/>
                <w:sz w:val="24"/>
                <w:szCs w:val="24"/>
                <w:lang w:eastAsia="x-none"/>
              </w:rPr>
              <w:t xml:space="preserve">Стратегия за развитие на индустриалния парк или зона по образец (Приложение </w:t>
            </w:r>
            <w:r w:rsidR="00E345F4" w:rsidRPr="00560431">
              <w:rPr>
                <w:rFonts w:ascii="Cambria" w:hAnsi="Cambria"/>
                <w:b/>
                <w:sz w:val="24"/>
                <w:szCs w:val="24"/>
                <w:lang w:eastAsia="x-none"/>
              </w:rPr>
              <w:t>7</w:t>
            </w:r>
            <w:r w:rsidRPr="00560431">
              <w:rPr>
                <w:rFonts w:ascii="Cambria" w:hAnsi="Cambria"/>
                <w:b/>
                <w:sz w:val="24"/>
                <w:szCs w:val="24"/>
                <w:lang w:eastAsia="x-none"/>
              </w:rPr>
              <w:t>);</w:t>
            </w:r>
          </w:p>
          <w:p w14:paraId="5A4C0A3F" w14:textId="77777777" w:rsidR="00E0379B" w:rsidRPr="00560431" w:rsidRDefault="00E0379B" w:rsidP="00202A40">
            <w:pPr>
              <w:pStyle w:val="ListParagraph"/>
              <w:numPr>
                <w:ilvl w:val="0"/>
                <w:numId w:val="42"/>
              </w:numPr>
              <w:tabs>
                <w:tab w:val="left" w:pos="594"/>
              </w:tabs>
              <w:spacing w:before="120" w:after="120" w:line="240" w:lineRule="auto"/>
              <w:ind w:left="27" w:firstLine="65"/>
              <w:jc w:val="both"/>
              <w:rPr>
                <w:rFonts w:ascii="Cambria" w:hAnsi="Cambria"/>
                <w:b/>
                <w:sz w:val="24"/>
                <w:szCs w:val="24"/>
                <w:lang w:eastAsia="x-none"/>
              </w:rPr>
            </w:pPr>
            <w:r w:rsidRPr="00560431">
              <w:rPr>
                <w:rFonts w:ascii="Cambria" w:hAnsi="Cambria"/>
                <w:b/>
                <w:sz w:val="24"/>
                <w:szCs w:val="24"/>
                <w:lang w:eastAsia="x-none"/>
              </w:rPr>
              <w:t xml:space="preserve">Бизнес план на индустриалния парк или зона по образец, (Приложение </w:t>
            </w:r>
            <w:r w:rsidR="00C759FA" w:rsidRPr="00560431">
              <w:rPr>
                <w:rFonts w:ascii="Cambria" w:hAnsi="Cambria"/>
                <w:b/>
                <w:sz w:val="24"/>
                <w:szCs w:val="24"/>
                <w:lang w:eastAsia="x-none"/>
              </w:rPr>
              <w:t>8</w:t>
            </w:r>
            <w:r w:rsidRPr="00560431">
              <w:rPr>
                <w:rFonts w:ascii="Cambria" w:hAnsi="Cambria"/>
                <w:b/>
                <w:sz w:val="24"/>
                <w:szCs w:val="24"/>
                <w:lang w:eastAsia="x-none"/>
              </w:rPr>
              <w:t>);</w:t>
            </w:r>
          </w:p>
          <w:p w14:paraId="3231EF6D" w14:textId="1DF90C85" w:rsidR="00E86EBD" w:rsidRPr="00202A40" w:rsidRDefault="00E86EBD" w:rsidP="00202A40">
            <w:pPr>
              <w:pStyle w:val="ListParagraph"/>
              <w:numPr>
                <w:ilvl w:val="0"/>
                <w:numId w:val="42"/>
              </w:numPr>
              <w:tabs>
                <w:tab w:val="left" w:pos="594"/>
              </w:tabs>
              <w:spacing w:before="120" w:after="120" w:line="240" w:lineRule="auto"/>
              <w:ind w:left="27" w:firstLine="65"/>
              <w:jc w:val="both"/>
              <w:rPr>
                <w:rFonts w:ascii="Cambria" w:hAnsi="Cambria"/>
                <w:b/>
                <w:sz w:val="24"/>
                <w:szCs w:val="24"/>
                <w:lang w:eastAsia="x-none"/>
              </w:rPr>
            </w:pPr>
            <w:r w:rsidRPr="00202A40">
              <w:rPr>
                <w:rFonts w:ascii="Cambria" w:hAnsi="Cambria"/>
                <w:b/>
                <w:sz w:val="24"/>
                <w:szCs w:val="24"/>
                <w:lang w:eastAsia="x-none"/>
              </w:rPr>
              <w:t xml:space="preserve">Заявление за профил за достъп на краен получател на средства до </w:t>
            </w:r>
            <w:r w:rsidR="00B27F54">
              <w:rPr>
                <w:rFonts w:ascii="Cambria" w:hAnsi="Cambria"/>
                <w:b/>
                <w:sz w:val="24"/>
                <w:szCs w:val="24"/>
                <w:lang w:eastAsia="x-none"/>
              </w:rPr>
              <w:t>ИС на МВУ-ИСУН2020</w:t>
            </w:r>
            <w:r w:rsidR="001C6980" w:rsidRPr="00560431">
              <w:rPr>
                <w:rFonts w:ascii="Cambria" w:hAnsi="Cambria"/>
                <w:b/>
                <w:sz w:val="24"/>
                <w:szCs w:val="24"/>
                <w:lang w:eastAsia="x-none"/>
              </w:rPr>
              <w:t xml:space="preserve">(Приложение </w:t>
            </w:r>
            <w:r w:rsidR="00BC1655" w:rsidRPr="00560431">
              <w:rPr>
                <w:rFonts w:ascii="Cambria" w:hAnsi="Cambria"/>
                <w:b/>
                <w:sz w:val="24"/>
                <w:szCs w:val="24"/>
                <w:lang w:eastAsia="x-none"/>
              </w:rPr>
              <w:t>9</w:t>
            </w:r>
            <w:r w:rsidR="001C6980" w:rsidRPr="00560431">
              <w:rPr>
                <w:rFonts w:ascii="Cambria" w:hAnsi="Cambria"/>
                <w:b/>
                <w:sz w:val="24"/>
                <w:szCs w:val="24"/>
                <w:lang w:eastAsia="x-none"/>
              </w:rPr>
              <w:t>)</w:t>
            </w:r>
            <w:r w:rsidRPr="00202A40">
              <w:rPr>
                <w:rFonts w:ascii="Cambria" w:hAnsi="Cambria"/>
                <w:b/>
                <w:sz w:val="24"/>
                <w:szCs w:val="24"/>
                <w:lang w:eastAsia="x-none"/>
              </w:rPr>
              <w:t>;</w:t>
            </w:r>
          </w:p>
          <w:p w14:paraId="40BAE896" w14:textId="77777777" w:rsidR="001C6980" w:rsidRPr="00202A40" w:rsidRDefault="00E86EBD" w:rsidP="00202A40">
            <w:pPr>
              <w:pStyle w:val="ListParagraph"/>
              <w:numPr>
                <w:ilvl w:val="0"/>
                <w:numId w:val="42"/>
              </w:numPr>
              <w:tabs>
                <w:tab w:val="left" w:pos="594"/>
              </w:tabs>
              <w:spacing w:before="120" w:after="120" w:line="240" w:lineRule="auto"/>
              <w:ind w:left="27" w:firstLine="65"/>
              <w:jc w:val="both"/>
              <w:rPr>
                <w:rFonts w:ascii="Cambria" w:hAnsi="Cambria"/>
                <w:b/>
                <w:sz w:val="24"/>
                <w:szCs w:val="24"/>
                <w:lang w:eastAsia="x-none"/>
              </w:rPr>
            </w:pPr>
            <w:r w:rsidRPr="00202A40">
              <w:rPr>
                <w:rFonts w:ascii="Cambria" w:hAnsi="Cambria"/>
                <w:b/>
                <w:sz w:val="24"/>
                <w:szCs w:val="24"/>
                <w:lang w:eastAsia="x-none"/>
              </w:rPr>
              <w:t xml:space="preserve">Заявление за профил за достъп на краен получател на средства до ИС на МВУ, упълномощено лице </w:t>
            </w:r>
            <w:r w:rsidRPr="00560431">
              <w:rPr>
                <w:rFonts w:ascii="Cambria" w:hAnsi="Cambria"/>
                <w:b/>
                <w:sz w:val="24"/>
                <w:szCs w:val="24"/>
                <w:lang w:eastAsia="x-none"/>
              </w:rPr>
              <w:t>(Приложение 9а)</w:t>
            </w:r>
            <w:r w:rsidRPr="00202A40">
              <w:rPr>
                <w:rFonts w:ascii="Cambria" w:hAnsi="Cambria"/>
                <w:b/>
                <w:sz w:val="24"/>
                <w:szCs w:val="24"/>
                <w:lang w:eastAsia="x-none"/>
              </w:rPr>
              <w:t>;</w:t>
            </w:r>
          </w:p>
          <w:p w14:paraId="5D79A0FA" w14:textId="279C7428" w:rsidR="00BC1655" w:rsidRPr="00560431" w:rsidRDefault="00BC1655" w:rsidP="00202A40">
            <w:pPr>
              <w:pStyle w:val="ListParagraph"/>
              <w:numPr>
                <w:ilvl w:val="0"/>
                <w:numId w:val="42"/>
              </w:numPr>
              <w:tabs>
                <w:tab w:val="left" w:pos="594"/>
              </w:tabs>
              <w:spacing w:before="120" w:after="120" w:line="240" w:lineRule="auto"/>
              <w:ind w:left="27" w:firstLine="65"/>
              <w:jc w:val="both"/>
              <w:rPr>
                <w:rFonts w:ascii="Cambria" w:hAnsi="Cambria"/>
                <w:b/>
                <w:sz w:val="24"/>
                <w:szCs w:val="24"/>
                <w:lang w:eastAsia="x-none"/>
              </w:rPr>
            </w:pPr>
            <w:r w:rsidRPr="00560431">
              <w:rPr>
                <w:rFonts w:ascii="Cambria" w:hAnsi="Cambria"/>
                <w:b/>
                <w:sz w:val="24"/>
                <w:szCs w:val="24"/>
                <w:lang w:eastAsia="x-none"/>
              </w:rPr>
              <w:t>Споразумение за партньорство (Приложение 10)</w:t>
            </w:r>
            <w:r w:rsidR="0076560B">
              <w:rPr>
                <w:rFonts w:ascii="Cambria" w:hAnsi="Cambria"/>
                <w:b/>
                <w:sz w:val="24"/>
                <w:szCs w:val="24"/>
                <w:lang w:eastAsia="x-none"/>
              </w:rPr>
              <w:t>.</w:t>
            </w:r>
          </w:p>
          <w:p w14:paraId="1E217289" w14:textId="1276FCE5" w:rsidR="000967EE" w:rsidRPr="00560431" w:rsidRDefault="000967EE" w:rsidP="000967EE">
            <w:pPr>
              <w:spacing w:before="120" w:after="120" w:line="240" w:lineRule="auto"/>
              <w:jc w:val="both"/>
              <w:rPr>
                <w:rFonts w:ascii="Cambria" w:hAnsi="Cambria"/>
                <w:b/>
                <w:i/>
                <w:sz w:val="24"/>
                <w:szCs w:val="24"/>
                <w:lang w:eastAsia="x-none"/>
              </w:rPr>
            </w:pPr>
            <w:r w:rsidRPr="00560431">
              <w:rPr>
                <w:rFonts w:ascii="Cambria" w:hAnsi="Cambria"/>
                <w:b/>
                <w:i/>
                <w:sz w:val="24"/>
                <w:szCs w:val="24"/>
                <w:lang w:eastAsia="x-none"/>
              </w:rPr>
              <w:t xml:space="preserve">Допустими са следните два варианта на подписване на документите по т. </w:t>
            </w:r>
            <w:r w:rsidR="00E345F4" w:rsidRPr="00560431">
              <w:rPr>
                <w:rFonts w:ascii="Cambria" w:hAnsi="Cambria"/>
                <w:b/>
                <w:i/>
                <w:sz w:val="24"/>
                <w:szCs w:val="24"/>
                <w:lang w:eastAsia="x-none"/>
              </w:rPr>
              <w:t>7</w:t>
            </w:r>
            <w:r w:rsidR="000D0CA1" w:rsidRPr="00560431">
              <w:rPr>
                <w:rFonts w:ascii="Cambria" w:hAnsi="Cambria"/>
                <w:b/>
                <w:i/>
                <w:sz w:val="24"/>
                <w:szCs w:val="24"/>
                <w:lang w:eastAsia="x-none"/>
              </w:rPr>
              <w:t xml:space="preserve"> –</w:t>
            </w:r>
            <w:r w:rsidR="0042729A">
              <w:rPr>
                <w:rFonts w:ascii="Cambria" w:hAnsi="Cambria"/>
                <w:b/>
                <w:i/>
                <w:sz w:val="24"/>
                <w:szCs w:val="24"/>
                <w:lang w:eastAsia="x-none"/>
              </w:rPr>
              <w:t xml:space="preserve"> </w:t>
            </w:r>
            <w:r w:rsidR="000D0CA1" w:rsidRPr="00560431">
              <w:rPr>
                <w:rFonts w:ascii="Cambria" w:hAnsi="Cambria"/>
                <w:b/>
                <w:i/>
                <w:sz w:val="24"/>
                <w:szCs w:val="24"/>
                <w:lang w:eastAsia="x-none"/>
              </w:rPr>
              <w:t>т.</w:t>
            </w:r>
            <w:r w:rsidR="001C6980" w:rsidRPr="00560431">
              <w:rPr>
                <w:rFonts w:ascii="Cambria" w:hAnsi="Cambria"/>
                <w:b/>
                <w:i/>
                <w:sz w:val="24"/>
                <w:szCs w:val="24"/>
                <w:lang w:eastAsia="x-none"/>
              </w:rPr>
              <w:t xml:space="preserve"> </w:t>
            </w:r>
            <w:r w:rsidR="0042729A">
              <w:rPr>
                <w:rFonts w:ascii="Cambria" w:hAnsi="Cambria"/>
                <w:b/>
                <w:i/>
                <w:sz w:val="24"/>
                <w:szCs w:val="24"/>
                <w:lang w:eastAsia="x-none"/>
              </w:rPr>
              <w:t>11</w:t>
            </w:r>
            <w:r w:rsidR="0042729A" w:rsidRPr="00560431">
              <w:rPr>
                <w:rFonts w:ascii="Cambria" w:hAnsi="Cambria"/>
                <w:b/>
                <w:i/>
                <w:sz w:val="24"/>
                <w:szCs w:val="24"/>
                <w:lang w:eastAsia="x-none"/>
              </w:rPr>
              <w:t xml:space="preserve"> </w:t>
            </w:r>
            <w:r w:rsidRPr="00560431">
              <w:rPr>
                <w:rFonts w:ascii="Cambria" w:hAnsi="Cambria"/>
                <w:b/>
                <w:i/>
                <w:sz w:val="24"/>
                <w:szCs w:val="24"/>
                <w:lang w:eastAsia="x-none"/>
              </w:rPr>
              <w:t>при прилагането им в раздел „Прикачени електронно подписани документи“ от Формуляра за кандидатстване:</w:t>
            </w:r>
          </w:p>
          <w:p w14:paraId="0433B1D6" w14:textId="77777777" w:rsidR="000967EE" w:rsidRPr="00560431" w:rsidRDefault="000967EE" w:rsidP="000967EE">
            <w:pPr>
              <w:spacing w:before="120" w:after="120" w:line="240" w:lineRule="auto"/>
              <w:jc w:val="both"/>
              <w:rPr>
                <w:rFonts w:ascii="Cambria" w:hAnsi="Cambria"/>
                <w:sz w:val="24"/>
                <w:szCs w:val="24"/>
                <w:lang w:eastAsia="x-none"/>
              </w:rPr>
            </w:pPr>
            <w:r w:rsidRPr="00560431">
              <w:rPr>
                <w:rFonts w:ascii="Cambria" w:hAnsi="Cambria"/>
                <w:b/>
                <w:i/>
                <w:sz w:val="24"/>
                <w:szCs w:val="24"/>
                <w:lang w:eastAsia="x-none"/>
              </w:rPr>
              <w:t xml:space="preserve">Вариант 1: </w:t>
            </w:r>
            <w:r w:rsidRPr="00560431">
              <w:rPr>
                <w:rFonts w:ascii="Cambria" w:hAnsi="Cambria"/>
                <w:sz w:val="24"/>
                <w:szCs w:val="24"/>
                <w:lang w:eastAsia="x-none"/>
              </w:rPr>
              <w:t xml:space="preserve">Документите се попълват по образец, датират се и се подписват на хартиен носител от съответните лица, официално представляващи кандидата и </w:t>
            </w:r>
            <w:r w:rsidRPr="00560431">
              <w:rPr>
                <w:rFonts w:ascii="Cambria" w:hAnsi="Cambria"/>
                <w:bCs/>
                <w:sz w:val="24"/>
                <w:szCs w:val="24"/>
                <w:lang w:eastAsia="x-none"/>
              </w:rPr>
              <w:t xml:space="preserve">вписани в ТР и регистъра на ЮЛНЦ </w:t>
            </w:r>
            <w:r w:rsidRPr="00560431">
              <w:rPr>
                <w:rFonts w:ascii="Cambria" w:hAnsi="Cambria"/>
                <w:sz w:val="24"/>
                <w:szCs w:val="24"/>
                <w:lang w:eastAsia="x-none"/>
              </w:rPr>
              <w:t>(вкл. прокурист/и, ако е приложимо) или в единния регистър за адвокатските дружества, поддържан от Висшия адвокатски съвет. В случаите, когато кандидатът се представлява само заедно от няколко физически лица, в пълномощното по буква а/ се попълват данните и същото се подписва на хартиения носител от всяко от тях. След попълването, подписването и поставянето на дата на хартиените носители, документите по букви а/ и б/ се сканират и се прикачват в раздел „Прикачени електронно подписани документи“</w:t>
            </w:r>
            <w:r w:rsidRPr="00560431">
              <w:rPr>
                <w:rFonts w:ascii="Cambria" w:hAnsi="Cambria"/>
                <w:b/>
                <w:i/>
                <w:sz w:val="24"/>
                <w:szCs w:val="24"/>
                <w:lang w:eastAsia="x-none"/>
              </w:rPr>
              <w:t xml:space="preserve"> </w:t>
            </w:r>
            <w:r w:rsidRPr="00560431">
              <w:rPr>
                <w:rFonts w:ascii="Cambria" w:hAnsi="Cambria"/>
                <w:sz w:val="24"/>
                <w:szCs w:val="24"/>
                <w:lang w:eastAsia="x-none"/>
              </w:rPr>
              <w:t>от Формуляра за кандидатстване.</w:t>
            </w:r>
          </w:p>
          <w:p w14:paraId="4E3A1DD5" w14:textId="40847D93" w:rsidR="000967EE" w:rsidRDefault="000967EE" w:rsidP="000967EE">
            <w:pPr>
              <w:spacing w:before="120" w:after="120" w:line="240" w:lineRule="auto"/>
              <w:jc w:val="both"/>
              <w:rPr>
                <w:rFonts w:ascii="Cambria" w:hAnsi="Cambria"/>
                <w:b/>
                <w:sz w:val="24"/>
                <w:szCs w:val="24"/>
                <w:lang w:eastAsia="x-none"/>
              </w:rPr>
            </w:pPr>
            <w:r w:rsidRPr="00560431">
              <w:rPr>
                <w:rFonts w:ascii="Cambria" w:hAnsi="Cambria"/>
                <w:b/>
                <w:i/>
                <w:sz w:val="24"/>
                <w:szCs w:val="24"/>
                <w:lang w:eastAsia="x-none"/>
              </w:rPr>
              <w:t xml:space="preserve">Вариант 2: </w:t>
            </w:r>
            <w:r w:rsidRPr="00560431">
              <w:rPr>
                <w:rFonts w:ascii="Cambria" w:hAnsi="Cambria"/>
                <w:sz w:val="24"/>
                <w:szCs w:val="24"/>
                <w:lang w:eastAsia="x-none"/>
              </w:rPr>
              <w:t>Документите се попълват и подписват с валиден КЕП от съответните лица, официално представляващи кандидата (вкл. прокурист/и, ако е приложимо), вписани в ТР и регистъра на ЮЛНЦ или в единния регистър за адвокатските дружества, поддържан от Висшия адвокатски съвет, и се прикачват в раздел „Прикачени електронно подписани документи“ от Формуляра. В случаите, когато кандидатът се представлява само заедно от няколко физически лица, в пълномощното по буква а/ се попълват данните и същото се подписва с валиден КЕП от всяко от тях. В случай че е възприет подход на подписване на документите с КЕП, то е препоръчително</w:t>
            </w:r>
            <w:r w:rsidRPr="00560431">
              <w:rPr>
                <w:rFonts w:ascii="Cambria" w:hAnsi="Cambria"/>
                <w:b/>
                <w:sz w:val="24"/>
                <w:szCs w:val="24"/>
                <w:lang w:eastAsia="x-none"/>
              </w:rPr>
              <w:t xml:space="preserve"> подписването да е чрез </w:t>
            </w:r>
            <w:proofErr w:type="spellStart"/>
            <w:r w:rsidRPr="00560431">
              <w:rPr>
                <w:rFonts w:ascii="Cambria" w:hAnsi="Cambria"/>
                <w:b/>
                <w:sz w:val="24"/>
                <w:szCs w:val="24"/>
                <w:lang w:eastAsia="x-none"/>
              </w:rPr>
              <w:t>attached</w:t>
            </w:r>
            <w:proofErr w:type="spellEnd"/>
            <w:r w:rsidRPr="00560431">
              <w:rPr>
                <w:rFonts w:ascii="Cambria" w:hAnsi="Cambria"/>
                <w:b/>
                <w:sz w:val="24"/>
                <w:szCs w:val="24"/>
                <w:lang w:eastAsia="x-none"/>
              </w:rPr>
              <w:t xml:space="preserve"> </w:t>
            </w:r>
            <w:proofErr w:type="spellStart"/>
            <w:r w:rsidRPr="00560431">
              <w:rPr>
                <w:rFonts w:ascii="Cambria" w:hAnsi="Cambria"/>
                <w:b/>
                <w:sz w:val="24"/>
                <w:szCs w:val="24"/>
                <w:lang w:eastAsia="x-none"/>
              </w:rPr>
              <w:t>signature</w:t>
            </w:r>
            <w:proofErr w:type="spellEnd"/>
            <w:r w:rsidRPr="00560431">
              <w:rPr>
                <w:rFonts w:ascii="Cambria" w:hAnsi="Cambria"/>
                <w:b/>
                <w:sz w:val="24"/>
                <w:szCs w:val="24"/>
                <w:lang w:eastAsia="x-none"/>
              </w:rPr>
              <w:t xml:space="preserve"> – файл и подпис в един документ (подписът да се съдържа в документа).</w:t>
            </w:r>
          </w:p>
          <w:p w14:paraId="35D2344A" w14:textId="77777777" w:rsidR="0076560B" w:rsidRPr="00560431" w:rsidRDefault="0076560B" w:rsidP="000967EE">
            <w:pPr>
              <w:spacing w:before="120" w:after="120" w:line="240" w:lineRule="auto"/>
              <w:jc w:val="both"/>
              <w:rPr>
                <w:rFonts w:ascii="Cambria" w:hAnsi="Cambria"/>
                <w:sz w:val="24"/>
                <w:szCs w:val="24"/>
                <w:lang w:eastAsia="x-none"/>
              </w:rPr>
            </w:pPr>
          </w:p>
          <w:p w14:paraId="154A4FE6" w14:textId="77777777" w:rsidR="00AC06B4" w:rsidRPr="00560431" w:rsidRDefault="00AC06B4" w:rsidP="00AC06B4">
            <w:pPr>
              <w:spacing w:before="120" w:after="120" w:line="240" w:lineRule="auto"/>
              <w:jc w:val="both"/>
              <w:rPr>
                <w:rFonts w:ascii="Cambria" w:hAnsi="Cambria"/>
                <w:b/>
                <w:i/>
                <w:sz w:val="24"/>
                <w:szCs w:val="24"/>
                <w:lang w:eastAsia="x-none"/>
              </w:rPr>
            </w:pPr>
            <w:r w:rsidRPr="00560431">
              <w:rPr>
                <w:rFonts w:ascii="Cambria" w:hAnsi="Cambria"/>
                <w:b/>
                <w:i/>
                <w:sz w:val="24"/>
                <w:szCs w:val="24"/>
                <w:lang w:eastAsia="x-none"/>
              </w:rPr>
              <w:t>Кандидатът следва да представи следната документация:</w:t>
            </w:r>
          </w:p>
          <w:p w14:paraId="5EE7E61F" w14:textId="7A67B988" w:rsidR="00CF5599" w:rsidRPr="00CF5599" w:rsidRDefault="00CF5599" w:rsidP="002E7FE5">
            <w:pPr>
              <w:pStyle w:val="ListParagraph"/>
              <w:numPr>
                <w:ilvl w:val="0"/>
                <w:numId w:val="14"/>
              </w:numPr>
              <w:spacing w:before="120" w:after="120" w:line="240" w:lineRule="auto"/>
              <w:jc w:val="both"/>
              <w:rPr>
                <w:rFonts w:ascii="Cambria" w:hAnsi="Cambria"/>
                <w:sz w:val="24"/>
                <w:szCs w:val="24"/>
              </w:rPr>
            </w:pPr>
            <w:r w:rsidRPr="00CB23F6">
              <w:rPr>
                <w:rFonts w:ascii="Cambria" w:hAnsi="Cambria"/>
                <w:sz w:val="24"/>
                <w:szCs w:val="24"/>
              </w:rPr>
              <w:t>Договор за ек</w:t>
            </w:r>
            <w:r w:rsidR="00DB3AA0">
              <w:rPr>
                <w:rFonts w:ascii="Cambria" w:hAnsi="Cambria"/>
                <w:sz w:val="24"/>
                <w:szCs w:val="24"/>
              </w:rPr>
              <w:t>сплоатация между Собственика и П</w:t>
            </w:r>
            <w:r w:rsidRPr="00CB23F6">
              <w:rPr>
                <w:rFonts w:ascii="Cambria" w:hAnsi="Cambria"/>
                <w:sz w:val="24"/>
                <w:szCs w:val="24"/>
              </w:rPr>
              <w:t>артньора, съгласно изискванията на ЗИП</w:t>
            </w:r>
            <w:r w:rsidRPr="00A424BF">
              <w:rPr>
                <w:rFonts w:ascii="Cambria" w:hAnsi="Cambria"/>
                <w:sz w:val="24"/>
                <w:szCs w:val="24"/>
              </w:rPr>
              <w:t>,</w:t>
            </w:r>
            <w:r>
              <w:rPr>
                <w:rFonts w:ascii="Cambria" w:hAnsi="Cambria"/>
                <w:sz w:val="24"/>
                <w:szCs w:val="24"/>
              </w:rPr>
              <w:t xml:space="preserve"> </w:t>
            </w:r>
            <w:r w:rsidRPr="002E4125">
              <w:rPr>
                <w:rFonts w:ascii="Cambria" w:hAnsi="Cambria"/>
                <w:i/>
                <w:sz w:val="24"/>
                <w:szCs w:val="24"/>
              </w:rPr>
              <w:t>неприложимо в случай че оператор</w:t>
            </w:r>
            <w:r w:rsidR="004750A7">
              <w:rPr>
                <w:rFonts w:ascii="Cambria" w:hAnsi="Cambria"/>
                <w:i/>
                <w:sz w:val="24"/>
                <w:szCs w:val="24"/>
              </w:rPr>
              <w:t>ът е и собственик</w:t>
            </w:r>
            <w:r w:rsidRPr="002E4125">
              <w:rPr>
                <w:rFonts w:ascii="Cambria" w:hAnsi="Cambria"/>
                <w:i/>
                <w:sz w:val="24"/>
                <w:szCs w:val="24"/>
              </w:rPr>
              <w:t xml:space="preserve"> на индустриалния парк/зона</w:t>
            </w:r>
            <w:r w:rsidRPr="00CB23F6">
              <w:rPr>
                <w:rFonts w:ascii="Cambria" w:hAnsi="Cambria"/>
                <w:sz w:val="24"/>
                <w:szCs w:val="24"/>
              </w:rPr>
              <w:t>.</w:t>
            </w:r>
          </w:p>
          <w:p w14:paraId="01741C9D" w14:textId="776EFD0E" w:rsidR="00232C00" w:rsidRPr="0018399E" w:rsidRDefault="00232C00" w:rsidP="002E7FE5">
            <w:pPr>
              <w:pStyle w:val="ListParagraph"/>
              <w:numPr>
                <w:ilvl w:val="0"/>
                <w:numId w:val="14"/>
              </w:numPr>
              <w:spacing w:before="120" w:after="120" w:line="240" w:lineRule="auto"/>
              <w:jc w:val="both"/>
              <w:rPr>
                <w:bCs/>
                <w:sz w:val="24"/>
                <w:szCs w:val="24"/>
              </w:rPr>
            </w:pPr>
            <w:r w:rsidRPr="00A424BF">
              <w:rPr>
                <w:rFonts w:ascii="Cambria" w:hAnsi="Cambria"/>
                <w:sz w:val="24"/>
                <w:szCs w:val="24"/>
              </w:rPr>
              <w:t>Писмо за подкрепа от собственика на индустриалния парк/зона,</w:t>
            </w:r>
            <w:r>
              <w:rPr>
                <w:rFonts w:ascii="Cambria" w:hAnsi="Cambria"/>
                <w:sz w:val="24"/>
                <w:szCs w:val="24"/>
              </w:rPr>
              <w:t xml:space="preserve"> </w:t>
            </w:r>
            <w:r w:rsidRPr="00CB23F6">
              <w:rPr>
                <w:rFonts w:ascii="Cambria" w:hAnsi="Cambria"/>
                <w:i/>
                <w:sz w:val="24"/>
                <w:szCs w:val="24"/>
              </w:rPr>
              <w:t>неприложимо в случай че оператор</w:t>
            </w:r>
            <w:r w:rsidR="004750A7">
              <w:rPr>
                <w:rFonts w:ascii="Cambria" w:hAnsi="Cambria"/>
                <w:i/>
                <w:sz w:val="24"/>
                <w:szCs w:val="24"/>
              </w:rPr>
              <w:t>ът е и собственик</w:t>
            </w:r>
            <w:r w:rsidRPr="00CB23F6">
              <w:rPr>
                <w:rFonts w:ascii="Cambria" w:hAnsi="Cambria"/>
                <w:i/>
                <w:sz w:val="24"/>
                <w:szCs w:val="24"/>
              </w:rPr>
              <w:t xml:space="preserve"> на индустриалния парк/зона</w:t>
            </w:r>
            <w:r w:rsidR="00713CD9">
              <w:rPr>
                <w:rFonts w:ascii="Cambria" w:hAnsi="Cambria"/>
                <w:i/>
                <w:sz w:val="24"/>
                <w:szCs w:val="24"/>
              </w:rPr>
              <w:t>.</w:t>
            </w:r>
          </w:p>
          <w:p w14:paraId="59FE18C0" w14:textId="200E39B4" w:rsidR="0018399E" w:rsidRPr="004E3C27" w:rsidRDefault="00403B66" w:rsidP="002E7FE5">
            <w:pPr>
              <w:pStyle w:val="ListParagraph"/>
              <w:numPr>
                <w:ilvl w:val="0"/>
                <w:numId w:val="14"/>
              </w:numPr>
              <w:spacing w:before="120" w:after="120" w:line="240" w:lineRule="auto"/>
              <w:jc w:val="both"/>
              <w:rPr>
                <w:bCs/>
                <w:sz w:val="24"/>
                <w:szCs w:val="24"/>
              </w:rPr>
            </w:pPr>
            <w:r w:rsidRPr="004E3C27">
              <w:rPr>
                <w:rFonts w:ascii="Cambria" w:hAnsi="Cambria"/>
                <w:sz w:val="24"/>
                <w:szCs w:val="24"/>
              </w:rPr>
              <w:t>Решение на собственика за създаване на индустриалния парк/зона</w:t>
            </w:r>
            <w:r w:rsidR="004E3C27" w:rsidRPr="004E3C27">
              <w:rPr>
                <w:rFonts w:ascii="Cambria" w:hAnsi="Cambria"/>
                <w:sz w:val="24"/>
                <w:szCs w:val="24"/>
              </w:rPr>
              <w:t>, с реквизитите по чл. 24, ал. 1 и ал. 3 от Закона за индустриалните паркове</w:t>
            </w:r>
            <w:r w:rsidRPr="004E3C27">
              <w:rPr>
                <w:rFonts w:ascii="Cambria" w:hAnsi="Cambria"/>
                <w:sz w:val="24"/>
                <w:szCs w:val="24"/>
              </w:rPr>
              <w:t>.</w:t>
            </w:r>
          </w:p>
          <w:p w14:paraId="5E7A7558" w14:textId="4A6AE0F9" w:rsidR="00A9232C" w:rsidRPr="00CB23F6" w:rsidRDefault="00A9232C" w:rsidP="002E7FE5">
            <w:pPr>
              <w:pStyle w:val="ListParagraph"/>
              <w:numPr>
                <w:ilvl w:val="0"/>
                <w:numId w:val="14"/>
              </w:numPr>
              <w:spacing w:before="120" w:after="120" w:line="240" w:lineRule="auto"/>
              <w:jc w:val="both"/>
              <w:rPr>
                <w:rFonts w:ascii="Cambria" w:hAnsi="Cambria"/>
                <w:sz w:val="24"/>
                <w:szCs w:val="24"/>
              </w:rPr>
            </w:pPr>
            <w:r w:rsidRPr="00CB23F6">
              <w:rPr>
                <w:rFonts w:ascii="Cambria" w:hAnsi="Cambria"/>
                <w:sz w:val="24"/>
                <w:szCs w:val="24"/>
              </w:rPr>
              <w:t xml:space="preserve">Документ/и, удостоверяващи ангажимент на лице/а, което да осъществи на територията на индустриалния парк/зона допустими инвестиции – </w:t>
            </w:r>
            <w:r w:rsidRPr="00CB23F6">
              <w:rPr>
                <w:rFonts w:ascii="Cambria" w:hAnsi="Cambria"/>
                <w:sz w:val="24"/>
                <w:szCs w:val="24"/>
              </w:rPr>
              <w:lastRenderedPageBreak/>
              <w:t>предварителен/окончателен договор за придобиване на вещно право на терен на Индустриалния парк/зона, договор за наем, меморандум, споразумение или съвместно изявление за намерение, упоменаващо поетият ангажимент</w:t>
            </w:r>
            <w:r w:rsidR="003966E8" w:rsidRPr="00CB23F6">
              <w:rPr>
                <w:rFonts w:ascii="Cambria" w:hAnsi="Cambria"/>
                <w:sz w:val="24"/>
                <w:szCs w:val="24"/>
              </w:rPr>
              <w:t>, който (за нови и в процес на изграждане) да доказва сериозни намерения на съответния/те инвеститор/и за установяване в парка/зоната най-късно до края на м. юни 2026 г.</w:t>
            </w:r>
          </w:p>
          <w:p w14:paraId="1AF4A7A9" w14:textId="6CBBE737" w:rsidR="00556C9B" w:rsidRPr="00560431" w:rsidRDefault="007721D0" w:rsidP="002E7FE5">
            <w:pPr>
              <w:pStyle w:val="ListParagraph"/>
              <w:numPr>
                <w:ilvl w:val="0"/>
                <w:numId w:val="14"/>
              </w:numPr>
              <w:spacing w:before="120" w:after="120" w:line="240" w:lineRule="auto"/>
              <w:jc w:val="both"/>
              <w:rPr>
                <w:rFonts w:ascii="Cambria" w:hAnsi="Cambria"/>
                <w:sz w:val="24"/>
                <w:szCs w:val="24"/>
              </w:rPr>
            </w:pPr>
            <w:r w:rsidRPr="00560431">
              <w:rPr>
                <w:rFonts w:ascii="Cambria" w:hAnsi="Cambria"/>
                <w:sz w:val="24"/>
                <w:szCs w:val="24"/>
              </w:rPr>
              <w:t>С цел да докаже, че ползватели на инфраструктурата ще бъдат всички съществуващи и потенциални потребители при равни и недискриминационни условия и че инфраструктурата не е специализирана, кандидатът следва да представи с</w:t>
            </w:r>
            <w:r w:rsidR="00AC06B4" w:rsidRPr="00560431">
              <w:rPr>
                <w:rFonts w:ascii="Cambria" w:hAnsi="Cambria"/>
                <w:sz w:val="24"/>
                <w:szCs w:val="24"/>
              </w:rPr>
              <w:t xml:space="preserve">тановище от компетентната институция – общинска и/или областна администрация и др., </w:t>
            </w:r>
            <w:r w:rsidR="00F11B0A" w:rsidRPr="00560431">
              <w:rPr>
                <w:rFonts w:ascii="Cambria" w:hAnsi="Cambria"/>
                <w:sz w:val="24"/>
                <w:szCs w:val="24"/>
              </w:rPr>
              <w:t>че предвидената за изграждане инфраструктура фигурира в</w:t>
            </w:r>
            <w:r w:rsidR="00AC06B4" w:rsidRPr="00560431">
              <w:rPr>
                <w:rFonts w:ascii="Cambria" w:hAnsi="Cambria"/>
                <w:sz w:val="24"/>
                <w:szCs w:val="24"/>
              </w:rPr>
              <w:t xml:space="preserve"> стратегии и планове за развитието на региона и целите на политиката по отношение на инфраструктурата и относно потенциална реализация на проектното предложение, включващо степента на обезпеченост на територията на зоната/парка по отношение на изградената инфраструктура, вид собственост на съоръженията и инфраструктурата в района и на имотите, налични ресурси, както и възможността за осигуряване на същите.</w:t>
            </w:r>
            <w:r w:rsidRPr="00560431">
              <w:rPr>
                <w:rFonts w:ascii="Cambria" w:hAnsi="Cambria"/>
                <w:sz w:val="24"/>
                <w:szCs w:val="24"/>
              </w:rPr>
              <w:t xml:space="preserve"> </w:t>
            </w:r>
          </w:p>
          <w:p w14:paraId="36D0B28C" w14:textId="77777777" w:rsidR="00AC06B4" w:rsidRPr="00560431" w:rsidRDefault="00251DAC" w:rsidP="002E7FE5">
            <w:pPr>
              <w:pStyle w:val="ListParagraph"/>
              <w:numPr>
                <w:ilvl w:val="0"/>
                <w:numId w:val="14"/>
              </w:numPr>
              <w:spacing w:before="120" w:after="120" w:line="240" w:lineRule="auto"/>
              <w:jc w:val="both"/>
              <w:rPr>
                <w:rFonts w:ascii="Cambria" w:hAnsi="Cambria"/>
                <w:sz w:val="24"/>
                <w:szCs w:val="24"/>
              </w:rPr>
            </w:pPr>
            <w:r w:rsidRPr="00560431">
              <w:rPr>
                <w:rFonts w:ascii="Cambria" w:hAnsi="Cambria"/>
                <w:sz w:val="24"/>
                <w:szCs w:val="24"/>
              </w:rPr>
              <w:t>П</w:t>
            </w:r>
            <w:r w:rsidR="00AC06B4" w:rsidRPr="00560431">
              <w:rPr>
                <w:rFonts w:ascii="Cambria" w:hAnsi="Cambria"/>
                <w:sz w:val="24"/>
                <w:szCs w:val="24"/>
              </w:rPr>
              <w:t>редварителни становища от собствениците/експлоатационните дружества на довеждащата инфраструктура, към която паркът/зоната се свързва, вкл. техническото и експлоатационното състояние, налични ресурси и други при необходимост.</w:t>
            </w:r>
          </w:p>
          <w:p w14:paraId="7F5E6884" w14:textId="77059C47" w:rsidR="00AC06B4" w:rsidRPr="00560431" w:rsidRDefault="00251DAC" w:rsidP="002E7FE5">
            <w:pPr>
              <w:pStyle w:val="ListParagraph"/>
              <w:numPr>
                <w:ilvl w:val="0"/>
                <w:numId w:val="14"/>
              </w:numPr>
              <w:spacing w:before="120" w:after="120" w:line="240" w:lineRule="auto"/>
              <w:jc w:val="both"/>
              <w:rPr>
                <w:rFonts w:ascii="Cambria" w:hAnsi="Cambria"/>
                <w:sz w:val="24"/>
                <w:szCs w:val="24"/>
              </w:rPr>
            </w:pPr>
            <w:r w:rsidRPr="00560431">
              <w:rPr>
                <w:rFonts w:ascii="Cambria" w:hAnsi="Cambria"/>
                <w:sz w:val="24"/>
                <w:szCs w:val="24"/>
              </w:rPr>
              <w:t>Д</w:t>
            </w:r>
            <w:r w:rsidR="00AC06B4" w:rsidRPr="00560431">
              <w:rPr>
                <w:rFonts w:ascii="Cambria" w:hAnsi="Cambria"/>
                <w:sz w:val="24"/>
                <w:szCs w:val="24"/>
              </w:rPr>
              <w:t xml:space="preserve">окументи за собственост на съответната инфраструктура или документи, че </w:t>
            </w:r>
            <w:r w:rsidR="00707E2A">
              <w:rPr>
                <w:rFonts w:ascii="Cambria" w:hAnsi="Cambria"/>
                <w:sz w:val="24"/>
                <w:szCs w:val="24"/>
              </w:rPr>
              <w:t>собственикът на индустриалния парк или зона</w:t>
            </w:r>
            <w:r w:rsidR="00AC06B4" w:rsidRPr="00560431">
              <w:rPr>
                <w:rFonts w:ascii="Cambria" w:hAnsi="Cambria"/>
                <w:sz w:val="24"/>
                <w:szCs w:val="24"/>
              </w:rPr>
              <w:t>/партньорът е носител на вещни права върху елементи на техническата инфраструктура.</w:t>
            </w:r>
          </w:p>
          <w:p w14:paraId="63DC90FA" w14:textId="620BE51F" w:rsidR="00AC06B4" w:rsidRPr="00560431" w:rsidRDefault="00251DAC" w:rsidP="002E7FE5">
            <w:pPr>
              <w:pStyle w:val="ListParagraph"/>
              <w:numPr>
                <w:ilvl w:val="0"/>
                <w:numId w:val="14"/>
              </w:numPr>
              <w:spacing w:before="120" w:after="120" w:line="240" w:lineRule="auto"/>
              <w:jc w:val="both"/>
              <w:rPr>
                <w:rFonts w:ascii="Cambria" w:hAnsi="Cambria"/>
                <w:sz w:val="24"/>
                <w:szCs w:val="24"/>
              </w:rPr>
            </w:pPr>
            <w:r w:rsidRPr="00560431">
              <w:rPr>
                <w:rFonts w:ascii="Cambria" w:hAnsi="Cambria"/>
                <w:sz w:val="24"/>
                <w:szCs w:val="24"/>
              </w:rPr>
              <w:t>В</w:t>
            </w:r>
            <w:r w:rsidR="00AC06B4" w:rsidRPr="00560431">
              <w:rPr>
                <w:rFonts w:ascii="Cambria" w:hAnsi="Cambria"/>
                <w:sz w:val="24"/>
                <w:szCs w:val="24"/>
              </w:rPr>
              <w:t>лязло в сила Решение относно преценяване на необх</w:t>
            </w:r>
            <w:r w:rsidR="00EE11BD">
              <w:rPr>
                <w:rFonts w:ascii="Cambria" w:hAnsi="Cambria"/>
                <w:sz w:val="24"/>
                <w:szCs w:val="24"/>
              </w:rPr>
              <w:t>одимостта от извършване на ОВОС</w:t>
            </w:r>
            <w:r w:rsidR="00AC06B4" w:rsidRPr="00560431">
              <w:rPr>
                <w:rFonts w:ascii="Cambria" w:hAnsi="Cambria"/>
                <w:sz w:val="24"/>
                <w:szCs w:val="24"/>
              </w:rPr>
              <w:t xml:space="preserve"> или друг документ по реда на глава шеста от Закона за опазване на околната среда /ЗООС/ и/или по чл. 31 от Закона за биологичното разнообразие /ЗБР/, за проектното предложение, издадени от съответния компетентен орган.</w:t>
            </w:r>
          </w:p>
          <w:p w14:paraId="0DE7F8D2" w14:textId="77777777" w:rsidR="00AC06B4" w:rsidRPr="00560431" w:rsidRDefault="00251DAC" w:rsidP="002E7FE5">
            <w:pPr>
              <w:pStyle w:val="ListParagraph"/>
              <w:numPr>
                <w:ilvl w:val="0"/>
                <w:numId w:val="14"/>
              </w:numPr>
              <w:spacing w:before="120" w:after="120" w:line="240" w:lineRule="auto"/>
              <w:jc w:val="both"/>
              <w:rPr>
                <w:rFonts w:ascii="Cambria" w:hAnsi="Cambria"/>
                <w:sz w:val="24"/>
                <w:szCs w:val="24"/>
              </w:rPr>
            </w:pPr>
            <w:r w:rsidRPr="00560431">
              <w:rPr>
                <w:rFonts w:ascii="Cambria" w:hAnsi="Cambria"/>
                <w:sz w:val="24"/>
                <w:szCs w:val="24"/>
              </w:rPr>
              <w:t>И</w:t>
            </w:r>
            <w:r w:rsidR="00AC06B4" w:rsidRPr="00560431">
              <w:rPr>
                <w:rFonts w:ascii="Cambria" w:hAnsi="Cambria"/>
                <w:sz w:val="24"/>
                <w:szCs w:val="24"/>
              </w:rPr>
              <w:t>здадени от съответните компетентни институции разрешителни по реда на Закона за водите и Закона за оп</w:t>
            </w:r>
            <w:r w:rsidRPr="00560431">
              <w:rPr>
                <w:rFonts w:ascii="Cambria" w:hAnsi="Cambria"/>
                <w:sz w:val="24"/>
                <w:szCs w:val="24"/>
              </w:rPr>
              <w:t xml:space="preserve">азване на околната среда, или </w:t>
            </w:r>
            <w:r w:rsidR="00AC06B4" w:rsidRPr="00560431">
              <w:rPr>
                <w:rFonts w:ascii="Cambria" w:hAnsi="Cambria"/>
                <w:sz w:val="24"/>
                <w:szCs w:val="24"/>
              </w:rPr>
              <w:t>декларация, с която се декларира, че е стартирала процедура по издаване на съответния индивидуален административен акт /в случай че се изискват такива/.</w:t>
            </w:r>
          </w:p>
          <w:p w14:paraId="174158BF" w14:textId="77777777" w:rsidR="00AC06B4" w:rsidRPr="00560431" w:rsidRDefault="00AC06B4" w:rsidP="002E7FE5">
            <w:pPr>
              <w:pStyle w:val="ListParagraph"/>
              <w:numPr>
                <w:ilvl w:val="0"/>
                <w:numId w:val="14"/>
              </w:numPr>
              <w:spacing w:before="120" w:after="120" w:line="240" w:lineRule="auto"/>
              <w:jc w:val="both"/>
              <w:rPr>
                <w:rFonts w:ascii="Cambria" w:hAnsi="Cambria"/>
                <w:sz w:val="24"/>
                <w:szCs w:val="24"/>
              </w:rPr>
            </w:pPr>
            <w:r w:rsidRPr="00560431">
              <w:rPr>
                <w:rFonts w:ascii="Cambria" w:hAnsi="Cambria"/>
                <w:sz w:val="24"/>
                <w:szCs w:val="24"/>
              </w:rPr>
              <w:t xml:space="preserve">Доклад за извършен одит за пътна безопасност на </w:t>
            </w:r>
            <w:proofErr w:type="spellStart"/>
            <w:r w:rsidRPr="00560431">
              <w:rPr>
                <w:rFonts w:ascii="Cambria" w:hAnsi="Cambria"/>
                <w:sz w:val="24"/>
                <w:szCs w:val="24"/>
              </w:rPr>
              <w:t>прединвестиционното</w:t>
            </w:r>
            <w:proofErr w:type="spellEnd"/>
            <w:r w:rsidRPr="00560431">
              <w:rPr>
                <w:rFonts w:ascii="Cambria" w:hAnsi="Cambria"/>
                <w:sz w:val="24"/>
                <w:szCs w:val="24"/>
              </w:rPr>
              <w:t xml:space="preserve"> проучване или на </w:t>
            </w:r>
            <w:r w:rsidR="00512E93" w:rsidRPr="00560431">
              <w:rPr>
                <w:rFonts w:ascii="Cambria" w:hAnsi="Cambria"/>
                <w:sz w:val="24"/>
                <w:szCs w:val="24"/>
              </w:rPr>
              <w:t>инвестиционния проект, разработен в съответната, в случай че такъв е изготвен преди кандидатстване</w:t>
            </w:r>
            <w:r w:rsidRPr="00560431">
              <w:rPr>
                <w:rFonts w:ascii="Cambria" w:hAnsi="Cambria"/>
                <w:sz w:val="24"/>
                <w:szCs w:val="24"/>
              </w:rPr>
              <w:t xml:space="preserve">, </w:t>
            </w:r>
            <w:r w:rsidR="00512E93" w:rsidRPr="00560431">
              <w:rPr>
                <w:rFonts w:ascii="Cambria" w:hAnsi="Cambria"/>
                <w:sz w:val="24"/>
                <w:szCs w:val="24"/>
              </w:rPr>
              <w:t>при</w:t>
            </w:r>
            <w:r w:rsidRPr="00560431">
              <w:rPr>
                <w:rFonts w:ascii="Cambria" w:hAnsi="Cambria"/>
                <w:sz w:val="24"/>
                <w:szCs w:val="24"/>
              </w:rPr>
              <w:t xml:space="preserve"> изграждане на нов, реконструкция или рехабилитация на участък от съществуваща транспортна инфраструктура.</w:t>
            </w:r>
          </w:p>
          <w:p w14:paraId="40F663AA" w14:textId="77777777" w:rsidR="00AC06B4" w:rsidRPr="00560431" w:rsidRDefault="00AC06B4" w:rsidP="002E7FE5">
            <w:pPr>
              <w:pStyle w:val="ListParagraph"/>
              <w:numPr>
                <w:ilvl w:val="0"/>
                <w:numId w:val="14"/>
              </w:numPr>
              <w:spacing w:before="120" w:after="120" w:line="240" w:lineRule="auto"/>
              <w:jc w:val="both"/>
              <w:rPr>
                <w:rFonts w:ascii="Cambria" w:hAnsi="Cambria"/>
                <w:sz w:val="24"/>
                <w:szCs w:val="24"/>
              </w:rPr>
            </w:pPr>
            <w:r w:rsidRPr="00560431">
              <w:rPr>
                <w:rFonts w:ascii="Cambria" w:hAnsi="Cambria"/>
                <w:sz w:val="24"/>
                <w:szCs w:val="24"/>
              </w:rPr>
              <w:t>Оценка на въздействието върху пътната безопасност за инфраструктурни проекти, в случай на изграждане на нов, реконструкция или рехабилитация на участък от съществуваща транспортна инфраструктура.</w:t>
            </w:r>
          </w:p>
          <w:p w14:paraId="6D686733" w14:textId="77777777" w:rsidR="004958F9" w:rsidRPr="00560431" w:rsidRDefault="004958F9" w:rsidP="002E30F2">
            <w:pPr>
              <w:pStyle w:val="ListParagraph"/>
              <w:spacing w:before="120" w:after="120" w:line="240" w:lineRule="auto"/>
              <w:jc w:val="both"/>
              <w:rPr>
                <w:rFonts w:ascii="Cambria" w:hAnsi="Cambria"/>
                <w:sz w:val="24"/>
                <w:szCs w:val="24"/>
              </w:rPr>
            </w:pPr>
          </w:p>
          <w:p w14:paraId="594C0D08" w14:textId="77777777" w:rsidR="007512F9" w:rsidRPr="00560431" w:rsidRDefault="003D699B" w:rsidP="007512F9">
            <w:pPr>
              <w:spacing w:before="120" w:after="120" w:line="240" w:lineRule="auto"/>
              <w:jc w:val="both"/>
              <w:rPr>
                <w:rFonts w:ascii="Cambria" w:hAnsi="Cambria"/>
                <w:b/>
                <w:i/>
                <w:sz w:val="24"/>
                <w:szCs w:val="24"/>
                <w:lang w:eastAsia="x-none"/>
              </w:rPr>
            </w:pPr>
            <w:r w:rsidRPr="00560431">
              <w:rPr>
                <w:rFonts w:ascii="Cambria" w:hAnsi="Cambria"/>
                <w:b/>
                <w:i/>
                <w:sz w:val="24"/>
                <w:szCs w:val="24"/>
                <w:lang w:eastAsia="x-none"/>
              </w:rPr>
              <w:t>Т</w:t>
            </w:r>
            <w:r w:rsidR="007512F9" w:rsidRPr="00560431">
              <w:rPr>
                <w:rFonts w:ascii="Cambria" w:hAnsi="Cambria"/>
                <w:b/>
                <w:i/>
                <w:sz w:val="24"/>
                <w:szCs w:val="24"/>
                <w:lang w:eastAsia="x-none"/>
              </w:rPr>
              <w:t>ехническа документация:</w:t>
            </w:r>
          </w:p>
          <w:p w14:paraId="559CCF56" w14:textId="77777777" w:rsidR="00F07452" w:rsidRPr="0076560B" w:rsidRDefault="00F07452" w:rsidP="007512F9">
            <w:pPr>
              <w:spacing w:before="120" w:after="120" w:line="240" w:lineRule="auto"/>
              <w:jc w:val="both"/>
              <w:rPr>
                <w:rFonts w:ascii="Cambria" w:hAnsi="Cambria"/>
                <w:b/>
                <w:bCs/>
                <w:sz w:val="24"/>
                <w:szCs w:val="24"/>
                <w:lang w:eastAsia="x-none"/>
              </w:rPr>
            </w:pPr>
            <w:r w:rsidRPr="00560431">
              <w:rPr>
                <w:rFonts w:ascii="Cambria" w:hAnsi="Cambria"/>
                <w:sz w:val="24"/>
                <w:szCs w:val="24"/>
                <w:lang w:eastAsia="x-none"/>
              </w:rPr>
              <w:t xml:space="preserve">• </w:t>
            </w:r>
            <w:r w:rsidRPr="00560431">
              <w:rPr>
                <w:rFonts w:ascii="Cambria" w:hAnsi="Cambria"/>
                <w:sz w:val="24"/>
                <w:szCs w:val="24"/>
                <w:lang w:eastAsia="x-none"/>
              </w:rPr>
              <w:tab/>
            </w:r>
            <w:r w:rsidR="001768CE" w:rsidRPr="00560431">
              <w:rPr>
                <w:rFonts w:ascii="Cambria" w:hAnsi="Cambria"/>
                <w:bCs/>
                <w:sz w:val="24"/>
                <w:szCs w:val="24"/>
                <w:lang w:eastAsia="x-none"/>
              </w:rPr>
              <w:t xml:space="preserve">Документ, доказващ наличието на влязъл в сила </w:t>
            </w:r>
            <w:r w:rsidRPr="00560431">
              <w:rPr>
                <w:rFonts w:ascii="Cambria" w:hAnsi="Cambria"/>
                <w:b/>
                <w:bCs/>
                <w:sz w:val="24"/>
                <w:szCs w:val="24"/>
                <w:lang w:eastAsia="x-none"/>
              </w:rPr>
              <w:t>подробен устройствен план</w:t>
            </w:r>
            <w:r w:rsidR="000A67F9" w:rsidRPr="0076560B">
              <w:rPr>
                <w:rFonts w:ascii="Cambria" w:hAnsi="Cambria"/>
                <w:b/>
                <w:bCs/>
                <w:sz w:val="24"/>
                <w:szCs w:val="24"/>
                <w:lang w:eastAsia="x-none"/>
              </w:rPr>
              <w:t>.</w:t>
            </w:r>
          </w:p>
          <w:p w14:paraId="7BCAF180" w14:textId="77777777" w:rsidR="00E13203" w:rsidRPr="00560431" w:rsidRDefault="00E13203" w:rsidP="00993CB9">
            <w:pPr>
              <w:spacing w:before="120" w:after="120" w:line="240" w:lineRule="auto"/>
              <w:jc w:val="both"/>
              <w:rPr>
                <w:rFonts w:ascii="Cambria" w:hAnsi="Cambria"/>
                <w:b/>
                <w:bCs/>
                <w:sz w:val="24"/>
                <w:szCs w:val="24"/>
                <w:lang w:eastAsia="x-none"/>
              </w:rPr>
            </w:pPr>
            <w:r w:rsidRPr="00560431">
              <w:rPr>
                <w:rFonts w:ascii="Cambria" w:hAnsi="Cambria"/>
                <w:b/>
                <w:bCs/>
                <w:sz w:val="24"/>
                <w:szCs w:val="24"/>
                <w:lang w:eastAsia="x-none"/>
              </w:rPr>
              <w:t>Към проектното си предложение кандидатът следва да представи:</w:t>
            </w:r>
          </w:p>
          <w:p w14:paraId="339FC4D8" w14:textId="0CE3C06C" w:rsidR="00E13203" w:rsidRPr="00560431" w:rsidRDefault="00512E93" w:rsidP="002E7FE5">
            <w:pPr>
              <w:pStyle w:val="ListParagraph"/>
              <w:numPr>
                <w:ilvl w:val="0"/>
                <w:numId w:val="14"/>
              </w:numPr>
              <w:spacing w:before="120" w:after="120" w:line="240" w:lineRule="auto"/>
              <w:jc w:val="both"/>
              <w:rPr>
                <w:rFonts w:ascii="Cambria" w:hAnsi="Cambria"/>
                <w:b/>
                <w:bCs/>
                <w:sz w:val="24"/>
                <w:szCs w:val="24"/>
                <w:lang w:eastAsia="x-none"/>
              </w:rPr>
            </w:pPr>
            <w:proofErr w:type="spellStart"/>
            <w:r w:rsidRPr="00560431">
              <w:rPr>
                <w:rFonts w:ascii="Cambria" w:hAnsi="Cambria"/>
                <w:b/>
                <w:bCs/>
                <w:sz w:val="24"/>
                <w:szCs w:val="24"/>
                <w:lang w:eastAsia="x-none"/>
              </w:rPr>
              <w:lastRenderedPageBreak/>
              <w:t>П</w:t>
            </w:r>
            <w:r w:rsidR="00E13203" w:rsidRPr="00560431">
              <w:rPr>
                <w:rFonts w:ascii="Cambria" w:hAnsi="Cambria"/>
                <w:b/>
                <w:bCs/>
                <w:sz w:val="24"/>
                <w:szCs w:val="24"/>
                <w:lang w:eastAsia="x-none"/>
              </w:rPr>
              <w:t>рединвестиционно</w:t>
            </w:r>
            <w:proofErr w:type="spellEnd"/>
            <w:r w:rsidR="00E13203" w:rsidRPr="00560431">
              <w:rPr>
                <w:rFonts w:ascii="Cambria" w:hAnsi="Cambria"/>
                <w:b/>
                <w:bCs/>
                <w:sz w:val="24"/>
                <w:szCs w:val="24"/>
                <w:lang w:eastAsia="x-none"/>
              </w:rPr>
              <w:t xml:space="preserve"> проучване</w:t>
            </w:r>
            <w:r w:rsidR="001E0BCB">
              <w:rPr>
                <w:rFonts w:ascii="Cambria" w:hAnsi="Cambria"/>
                <w:b/>
                <w:bCs/>
                <w:sz w:val="24"/>
                <w:szCs w:val="24"/>
                <w:lang w:eastAsia="x-none"/>
              </w:rPr>
              <w:t xml:space="preserve"> (ПИП)</w:t>
            </w:r>
            <w:r w:rsidR="00B677A9" w:rsidRPr="00560431">
              <w:rPr>
                <w:rFonts w:ascii="Cambria" w:hAnsi="Cambria"/>
                <w:b/>
                <w:bCs/>
                <w:sz w:val="24"/>
                <w:szCs w:val="24"/>
                <w:lang w:eastAsia="x-none"/>
              </w:rPr>
              <w:t>,</w:t>
            </w:r>
            <w:r w:rsidR="00C97E6B" w:rsidRPr="00560431">
              <w:rPr>
                <w:rFonts w:ascii="Cambria" w:hAnsi="Cambria"/>
                <w:b/>
                <w:bCs/>
                <w:sz w:val="24"/>
                <w:szCs w:val="24"/>
                <w:lang w:eastAsia="x-none"/>
              </w:rPr>
              <w:t xml:space="preserve"> </w:t>
            </w:r>
            <w:r w:rsidR="00B677A9" w:rsidRPr="00560431">
              <w:rPr>
                <w:rFonts w:ascii="Cambria" w:hAnsi="Cambria"/>
                <w:b/>
                <w:bCs/>
                <w:sz w:val="24"/>
                <w:szCs w:val="24"/>
                <w:lang w:eastAsia="x-none"/>
              </w:rPr>
              <w:t>отговарящо на изискванията на Наредба № 4/21.05.2001 г. за обхвата и съдържанието на инвестиционните проекти и съгласувано от собственика на съответната инфраструктура и възложител по ЗОП, с предложен прогнозен график за продължителност на строителството от откриване на строителна площадка и определяне на строителна линия и ниво до предаване на обекта от строителя на възложителя с акт образец 15, като е извършено остойностяване на строителното намерение, съдържащо количествено-стойностна/и сметка/и за включените в проекта инвестиционни дейности, изясняваща/и в достатъчна степен начина на образуване на сумите, заложени в бюджета на СМР</w:t>
            </w:r>
            <w:r w:rsidR="00E13203" w:rsidRPr="00560431">
              <w:rPr>
                <w:rFonts w:ascii="Cambria" w:hAnsi="Cambria"/>
                <w:b/>
                <w:bCs/>
                <w:sz w:val="24"/>
                <w:szCs w:val="24"/>
                <w:lang w:eastAsia="x-none"/>
              </w:rPr>
              <w:t>;</w:t>
            </w:r>
          </w:p>
          <w:p w14:paraId="134F6A5D" w14:textId="77777777" w:rsidR="00E13203" w:rsidRPr="00560431" w:rsidRDefault="00E13203" w:rsidP="002E7FE5">
            <w:pPr>
              <w:pStyle w:val="ListParagraph"/>
              <w:numPr>
                <w:ilvl w:val="0"/>
                <w:numId w:val="14"/>
              </w:numPr>
              <w:spacing w:before="120" w:after="120" w:line="240" w:lineRule="auto"/>
              <w:jc w:val="both"/>
              <w:rPr>
                <w:rFonts w:ascii="Cambria" w:hAnsi="Cambria"/>
                <w:b/>
                <w:bCs/>
                <w:sz w:val="24"/>
                <w:szCs w:val="24"/>
                <w:lang w:eastAsia="x-none"/>
              </w:rPr>
            </w:pPr>
            <w:r w:rsidRPr="00560431">
              <w:rPr>
                <w:rFonts w:ascii="Cambria" w:hAnsi="Cambria"/>
                <w:b/>
                <w:bCs/>
                <w:sz w:val="24"/>
                <w:szCs w:val="24"/>
                <w:lang w:eastAsia="x-none"/>
              </w:rPr>
              <w:t>В случа</w:t>
            </w:r>
            <w:r w:rsidR="00512E93" w:rsidRPr="00560431">
              <w:rPr>
                <w:rFonts w:ascii="Cambria" w:hAnsi="Cambria"/>
                <w:b/>
                <w:bCs/>
                <w:sz w:val="24"/>
                <w:szCs w:val="24"/>
                <w:lang w:eastAsia="x-none"/>
              </w:rPr>
              <w:t xml:space="preserve">й че при кандидатстване има разработен инвестиционен проект във фаза на проектиране: идеен, работен и/или технически проект </w:t>
            </w:r>
            <w:r w:rsidRPr="00560431">
              <w:rPr>
                <w:rFonts w:ascii="Cambria" w:hAnsi="Cambria"/>
                <w:b/>
                <w:bCs/>
                <w:sz w:val="24"/>
                <w:szCs w:val="24"/>
                <w:lang w:eastAsia="x-none"/>
              </w:rPr>
              <w:t xml:space="preserve"> </w:t>
            </w:r>
            <w:r w:rsidR="00512E93" w:rsidRPr="00560431">
              <w:rPr>
                <w:rFonts w:ascii="Cambria" w:hAnsi="Cambria"/>
                <w:b/>
                <w:bCs/>
                <w:sz w:val="24"/>
                <w:szCs w:val="24"/>
                <w:lang w:eastAsia="x-none"/>
              </w:rPr>
              <w:t>з</w:t>
            </w:r>
            <w:r w:rsidRPr="00560431">
              <w:rPr>
                <w:rFonts w:ascii="Cambria" w:hAnsi="Cambria"/>
                <w:b/>
                <w:bCs/>
                <w:sz w:val="24"/>
                <w:szCs w:val="24"/>
                <w:lang w:eastAsia="x-none"/>
              </w:rPr>
              <w:t xml:space="preserve">а </w:t>
            </w:r>
            <w:r w:rsidR="004D5C97" w:rsidRPr="00560431">
              <w:rPr>
                <w:rFonts w:ascii="Cambria" w:hAnsi="Cambria"/>
                <w:b/>
                <w:bCs/>
                <w:sz w:val="24"/>
                <w:szCs w:val="24"/>
                <w:lang w:eastAsia="x-none"/>
              </w:rPr>
              <w:t xml:space="preserve">изграждане на нова, </w:t>
            </w:r>
            <w:r w:rsidRPr="00560431">
              <w:rPr>
                <w:rFonts w:ascii="Cambria" w:hAnsi="Cambria"/>
                <w:b/>
                <w:bCs/>
                <w:sz w:val="24"/>
                <w:szCs w:val="24"/>
                <w:lang w:eastAsia="x-none"/>
              </w:rPr>
              <w:t xml:space="preserve">реконструкция </w:t>
            </w:r>
            <w:r w:rsidR="004D5C97" w:rsidRPr="00560431">
              <w:rPr>
                <w:rFonts w:ascii="Cambria" w:hAnsi="Cambria"/>
                <w:b/>
                <w:bCs/>
                <w:sz w:val="24"/>
                <w:szCs w:val="24"/>
                <w:lang w:eastAsia="x-none"/>
              </w:rPr>
              <w:t>и/</w:t>
            </w:r>
            <w:r w:rsidRPr="00560431">
              <w:rPr>
                <w:rFonts w:ascii="Cambria" w:hAnsi="Cambria"/>
                <w:b/>
                <w:bCs/>
                <w:sz w:val="24"/>
                <w:szCs w:val="24"/>
                <w:lang w:eastAsia="x-none"/>
              </w:rPr>
              <w:t xml:space="preserve">или рехабилитация </w:t>
            </w:r>
            <w:r w:rsidR="004D5C97" w:rsidRPr="00560431">
              <w:rPr>
                <w:rFonts w:ascii="Cambria" w:hAnsi="Cambria"/>
                <w:b/>
                <w:bCs/>
                <w:sz w:val="24"/>
                <w:szCs w:val="24"/>
                <w:lang w:eastAsia="x-none"/>
              </w:rPr>
              <w:t xml:space="preserve">на съществуваща </w:t>
            </w:r>
            <w:r w:rsidR="00512E93" w:rsidRPr="00560431">
              <w:rPr>
                <w:rFonts w:ascii="Cambria" w:hAnsi="Cambria"/>
                <w:b/>
                <w:bCs/>
                <w:sz w:val="24"/>
                <w:szCs w:val="24"/>
                <w:lang w:eastAsia="x-none"/>
              </w:rPr>
              <w:t xml:space="preserve">довеждаща и/или вътрешна </w:t>
            </w:r>
            <w:r w:rsidR="004D5C97" w:rsidRPr="00560431">
              <w:rPr>
                <w:rFonts w:ascii="Cambria" w:hAnsi="Cambria"/>
                <w:b/>
                <w:bCs/>
                <w:sz w:val="24"/>
                <w:szCs w:val="24"/>
                <w:lang w:eastAsia="x-none"/>
              </w:rPr>
              <w:t>инфраструктура</w:t>
            </w:r>
            <w:r w:rsidR="009446DB" w:rsidRPr="00560431">
              <w:rPr>
                <w:rFonts w:ascii="Cambria" w:hAnsi="Cambria"/>
                <w:b/>
                <w:bCs/>
                <w:sz w:val="24"/>
                <w:szCs w:val="24"/>
                <w:lang w:eastAsia="x-none"/>
              </w:rPr>
              <w:t>, придружен от подробни количествени сметки по приложимите части и подробна количествено-стойностна сметка (КСС)</w:t>
            </w:r>
            <w:r w:rsidR="00345F9C" w:rsidRPr="00560431">
              <w:rPr>
                <w:rFonts w:ascii="Cambria" w:hAnsi="Cambria"/>
                <w:b/>
                <w:bCs/>
                <w:sz w:val="24"/>
                <w:szCs w:val="24"/>
                <w:lang w:eastAsia="x-none"/>
              </w:rPr>
              <w:t>.</w:t>
            </w:r>
            <w:r w:rsidR="00F53D1F" w:rsidRPr="00560431">
              <w:rPr>
                <w:rFonts w:ascii="Cambria" w:hAnsi="Cambria"/>
                <w:b/>
                <w:bCs/>
                <w:sz w:val="24"/>
                <w:szCs w:val="24"/>
                <w:lang w:eastAsia="x-none"/>
              </w:rPr>
              <w:t xml:space="preserve"> Инвестиционният проект следва да бъде изготвен в пълно съответствие с </w:t>
            </w:r>
            <w:proofErr w:type="spellStart"/>
            <w:r w:rsidR="00F53D1F" w:rsidRPr="00560431">
              <w:rPr>
                <w:rFonts w:ascii="Cambria" w:hAnsi="Cambria"/>
                <w:b/>
                <w:bCs/>
                <w:sz w:val="24"/>
                <w:szCs w:val="24"/>
                <w:lang w:eastAsia="x-none"/>
              </w:rPr>
              <w:t>прединвестиционното</w:t>
            </w:r>
            <w:proofErr w:type="spellEnd"/>
            <w:r w:rsidR="00F53D1F" w:rsidRPr="00560431">
              <w:rPr>
                <w:rFonts w:ascii="Cambria" w:hAnsi="Cambria"/>
                <w:b/>
                <w:bCs/>
                <w:sz w:val="24"/>
                <w:szCs w:val="24"/>
                <w:lang w:eastAsia="x-none"/>
              </w:rPr>
              <w:t xml:space="preserve"> проучване.</w:t>
            </w:r>
          </w:p>
          <w:p w14:paraId="53BBBC32" w14:textId="77777777" w:rsidR="001E0BCB" w:rsidRDefault="001E0BCB" w:rsidP="004D5C97">
            <w:pPr>
              <w:spacing w:before="120" w:after="120" w:line="240" w:lineRule="auto"/>
              <w:jc w:val="both"/>
              <w:rPr>
                <w:rFonts w:ascii="Cambria" w:hAnsi="Cambria"/>
                <w:bCs/>
                <w:iCs/>
                <w:sz w:val="24"/>
                <w:szCs w:val="24"/>
              </w:rPr>
            </w:pPr>
          </w:p>
          <w:p w14:paraId="68B027BB" w14:textId="6B3F4DAC" w:rsidR="004D5C97" w:rsidRDefault="004D5C97" w:rsidP="004D5C97">
            <w:pPr>
              <w:spacing w:before="120" w:after="120" w:line="240" w:lineRule="auto"/>
              <w:jc w:val="both"/>
              <w:rPr>
                <w:rFonts w:ascii="Cambria" w:hAnsi="Cambria"/>
                <w:bCs/>
                <w:iCs/>
                <w:sz w:val="24"/>
                <w:szCs w:val="24"/>
              </w:rPr>
            </w:pPr>
            <w:r w:rsidRPr="00F60489">
              <w:rPr>
                <w:rFonts w:ascii="Cambria" w:hAnsi="Cambria"/>
                <w:bCs/>
                <w:iCs/>
                <w:sz w:val="24"/>
                <w:szCs w:val="24"/>
              </w:rPr>
              <w:t xml:space="preserve">В </w:t>
            </w:r>
            <w:proofErr w:type="spellStart"/>
            <w:r w:rsidR="001E0BCB">
              <w:rPr>
                <w:rFonts w:ascii="Cambria" w:hAnsi="Cambria"/>
                <w:bCs/>
                <w:iCs/>
                <w:sz w:val="24"/>
                <w:szCs w:val="24"/>
              </w:rPr>
              <w:t>прединвестиционното</w:t>
            </w:r>
            <w:proofErr w:type="spellEnd"/>
            <w:r w:rsidR="001E0BCB">
              <w:rPr>
                <w:rFonts w:ascii="Cambria" w:hAnsi="Cambria"/>
                <w:bCs/>
                <w:iCs/>
                <w:sz w:val="24"/>
                <w:szCs w:val="24"/>
              </w:rPr>
              <w:t xml:space="preserve"> проучване (ПИП)</w:t>
            </w:r>
            <w:r w:rsidRPr="00F60489">
              <w:rPr>
                <w:rFonts w:ascii="Cambria" w:hAnsi="Cambria"/>
                <w:bCs/>
                <w:iCs/>
                <w:sz w:val="24"/>
                <w:szCs w:val="24"/>
              </w:rPr>
              <w:t xml:space="preserve">, за целите на изясняване на инвестиционното строително намерение, </w:t>
            </w:r>
            <w:r w:rsidR="00140E3B" w:rsidRPr="00F60489">
              <w:rPr>
                <w:rFonts w:ascii="Cambria" w:hAnsi="Cambria"/>
                <w:bCs/>
                <w:iCs/>
                <w:sz w:val="24"/>
                <w:szCs w:val="24"/>
              </w:rPr>
              <w:t xml:space="preserve">в т.ч. необходимостта от изграждане на нова техническа инфраструктура или участъци от нея, </w:t>
            </w:r>
            <w:r w:rsidRPr="00130186">
              <w:rPr>
                <w:rFonts w:ascii="Cambria" w:hAnsi="Cambria"/>
                <w:bCs/>
                <w:iCs/>
                <w:sz w:val="24"/>
                <w:szCs w:val="24"/>
              </w:rPr>
              <w:t>следва да бъде извършен анализ и оценка на възможността за задоволяване на потребностите на парка по отношение на транспортен достъп, уличните проводи и съоръжения (</w:t>
            </w:r>
            <w:r w:rsidR="00560431" w:rsidRPr="00CB23F6">
              <w:rPr>
                <w:rFonts w:ascii="Cambria" w:hAnsi="Cambria"/>
                <w:bCs/>
                <w:iCs/>
                <w:sz w:val="24"/>
                <w:szCs w:val="24"/>
              </w:rPr>
              <w:t>водоснабдяване</w:t>
            </w:r>
            <w:r w:rsidRPr="00F60489">
              <w:rPr>
                <w:rFonts w:ascii="Cambria" w:hAnsi="Cambria"/>
                <w:bCs/>
                <w:iCs/>
                <w:sz w:val="24"/>
                <w:szCs w:val="24"/>
              </w:rPr>
              <w:t>, канализация, електрозахранване и др. при необходимост), и/или вътрешни улични мрежи, както и техния капацитет.</w:t>
            </w:r>
          </w:p>
          <w:p w14:paraId="48F128BE" w14:textId="7F7E5736" w:rsidR="004D5C97" w:rsidRPr="00130186" w:rsidRDefault="00BB4D1B" w:rsidP="004D5C97">
            <w:pPr>
              <w:spacing w:before="120" w:after="120" w:line="240" w:lineRule="auto"/>
              <w:jc w:val="both"/>
              <w:rPr>
                <w:rFonts w:ascii="Cambria" w:hAnsi="Cambria"/>
                <w:bCs/>
                <w:iCs/>
                <w:sz w:val="24"/>
                <w:szCs w:val="24"/>
              </w:rPr>
            </w:pPr>
            <w:r w:rsidRPr="00F60489">
              <w:rPr>
                <w:rFonts w:ascii="Cambria" w:hAnsi="Cambria"/>
                <w:bCs/>
                <w:iCs/>
                <w:sz w:val="24"/>
                <w:szCs w:val="24"/>
              </w:rPr>
              <w:t xml:space="preserve">Към </w:t>
            </w:r>
            <w:proofErr w:type="spellStart"/>
            <w:r w:rsidR="00FD50F0">
              <w:rPr>
                <w:rFonts w:ascii="Cambria" w:hAnsi="Cambria"/>
                <w:bCs/>
                <w:iCs/>
                <w:sz w:val="24"/>
                <w:szCs w:val="24"/>
              </w:rPr>
              <w:t>прединвестиционното</w:t>
            </w:r>
            <w:proofErr w:type="spellEnd"/>
            <w:r w:rsidR="00FD50F0">
              <w:rPr>
                <w:rFonts w:ascii="Cambria" w:hAnsi="Cambria"/>
                <w:bCs/>
                <w:iCs/>
                <w:sz w:val="24"/>
                <w:szCs w:val="24"/>
              </w:rPr>
              <w:t xml:space="preserve"> проучване</w:t>
            </w:r>
            <w:r w:rsidRPr="00F60489">
              <w:rPr>
                <w:rFonts w:ascii="Cambria" w:hAnsi="Cambria"/>
                <w:bCs/>
                <w:iCs/>
                <w:sz w:val="24"/>
                <w:szCs w:val="24"/>
              </w:rPr>
              <w:t xml:space="preserve"> следва да бъдат </w:t>
            </w:r>
            <w:r w:rsidR="0044319D" w:rsidRPr="00130186">
              <w:rPr>
                <w:rFonts w:ascii="Cambria" w:hAnsi="Cambria"/>
                <w:bCs/>
                <w:iCs/>
                <w:sz w:val="24"/>
                <w:szCs w:val="24"/>
              </w:rPr>
              <w:t>извършени</w:t>
            </w:r>
            <w:r w:rsidR="003019E2" w:rsidRPr="00130186">
              <w:rPr>
                <w:rFonts w:ascii="Cambria" w:hAnsi="Cambria"/>
                <w:bCs/>
                <w:iCs/>
                <w:sz w:val="24"/>
                <w:szCs w:val="24"/>
              </w:rPr>
              <w:t>, в зависимост от предвидените в проектното предложение дейности</w:t>
            </w:r>
            <w:r w:rsidR="005C0299" w:rsidRPr="00130186">
              <w:rPr>
                <w:rFonts w:ascii="Cambria" w:hAnsi="Cambria"/>
                <w:bCs/>
                <w:iCs/>
                <w:sz w:val="24"/>
                <w:szCs w:val="24"/>
              </w:rPr>
              <w:t>, следните проучвания</w:t>
            </w:r>
            <w:r w:rsidR="004D5C97" w:rsidRPr="00130186">
              <w:rPr>
                <w:rFonts w:ascii="Cambria" w:hAnsi="Cambria"/>
                <w:bCs/>
                <w:iCs/>
                <w:sz w:val="24"/>
                <w:szCs w:val="24"/>
              </w:rPr>
              <w:t>:</w:t>
            </w:r>
          </w:p>
          <w:p w14:paraId="66B4EBDF" w14:textId="77777777" w:rsidR="004D5C97" w:rsidRPr="00130186" w:rsidRDefault="004D5C97" w:rsidP="002E7FE5">
            <w:pPr>
              <w:numPr>
                <w:ilvl w:val="0"/>
                <w:numId w:val="13"/>
              </w:numPr>
              <w:spacing w:before="120" w:after="120" w:line="240" w:lineRule="auto"/>
              <w:jc w:val="both"/>
              <w:rPr>
                <w:rFonts w:ascii="Cambria" w:hAnsi="Cambria"/>
                <w:bCs/>
                <w:iCs/>
                <w:sz w:val="24"/>
                <w:szCs w:val="24"/>
              </w:rPr>
            </w:pPr>
            <w:r w:rsidRPr="00130186">
              <w:rPr>
                <w:rFonts w:ascii="Cambria" w:hAnsi="Cambria"/>
                <w:bCs/>
                <w:iCs/>
                <w:sz w:val="24"/>
                <w:szCs w:val="24"/>
              </w:rPr>
              <w:t>Проучвания за определяне на подходящо местоположение на обекта и на условията за застрояване съобразно предвижданията на устройствените планове.</w:t>
            </w:r>
          </w:p>
          <w:p w14:paraId="45C9A49A" w14:textId="77777777" w:rsidR="004D5C97" w:rsidRPr="00130186" w:rsidRDefault="004D5C97" w:rsidP="002E7FE5">
            <w:pPr>
              <w:numPr>
                <w:ilvl w:val="0"/>
                <w:numId w:val="13"/>
              </w:numPr>
              <w:spacing w:before="120" w:after="120" w:line="240" w:lineRule="auto"/>
              <w:jc w:val="both"/>
              <w:rPr>
                <w:rFonts w:ascii="Cambria" w:hAnsi="Cambria"/>
                <w:bCs/>
                <w:iCs/>
                <w:sz w:val="24"/>
                <w:szCs w:val="24"/>
              </w:rPr>
            </w:pPr>
            <w:r w:rsidRPr="00130186">
              <w:rPr>
                <w:rFonts w:ascii="Cambria" w:hAnsi="Cambria"/>
                <w:bCs/>
                <w:iCs/>
                <w:sz w:val="24"/>
                <w:szCs w:val="24"/>
              </w:rPr>
              <w:t>Проучвания и анализи по отношение на енергийната инфраструктура – газови връзки, електрически съоръжения с определени характеристики, подстанции, линии и с определено напрежение и др. съоръжения при необходимост;</w:t>
            </w:r>
          </w:p>
          <w:p w14:paraId="63BC7292" w14:textId="77777777" w:rsidR="004D5C97" w:rsidRPr="00130186" w:rsidRDefault="004D5C97" w:rsidP="002E7FE5">
            <w:pPr>
              <w:numPr>
                <w:ilvl w:val="0"/>
                <w:numId w:val="13"/>
              </w:numPr>
              <w:spacing w:before="120" w:after="120" w:line="240" w:lineRule="auto"/>
              <w:jc w:val="both"/>
              <w:rPr>
                <w:rFonts w:ascii="Cambria" w:hAnsi="Cambria"/>
                <w:bCs/>
                <w:iCs/>
                <w:sz w:val="24"/>
                <w:szCs w:val="24"/>
              </w:rPr>
            </w:pPr>
            <w:r w:rsidRPr="00130186">
              <w:rPr>
                <w:rFonts w:ascii="Cambria" w:hAnsi="Cambria"/>
                <w:bCs/>
                <w:iCs/>
                <w:sz w:val="24"/>
                <w:szCs w:val="24"/>
              </w:rPr>
              <w:t>Проучвания за рехабилитация на съществуващи и за изграждане на нови енергийни мощности</w:t>
            </w:r>
          </w:p>
          <w:p w14:paraId="4F8447F2" w14:textId="77777777" w:rsidR="004D5C97" w:rsidRPr="00577A12" w:rsidRDefault="004D5C97" w:rsidP="002E7FE5">
            <w:pPr>
              <w:numPr>
                <w:ilvl w:val="0"/>
                <w:numId w:val="13"/>
              </w:numPr>
              <w:spacing w:before="120" w:after="120" w:line="240" w:lineRule="auto"/>
              <w:jc w:val="both"/>
              <w:rPr>
                <w:rFonts w:ascii="Cambria" w:hAnsi="Cambria"/>
                <w:bCs/>
                <w:iCs/>
                <w:sz w:val="24"/>
                <w:szCs w:val="24"/>
              </w:rPr>
            </w:pPr>
            <w:r w:rsidRPr="00577A12">
              <w:rPr>
                <w:rFonts w:ascii="Cambria" w:hAnsi="Cambria"/>
                <w:bCs/>
                <w:iCs/>
                <w:sz w:val="24"/>
                <w:szCs w:val="24"/>
              </w:rPr>
              <w:t>Проучвания и анализи по отношение на достъп до вода за питейно-битови и/или промишлени нужди в определени обеми с определени изисквания, непрекъсваемост на подаването, изисквания към водопроводната мрежа и др. при необходимост.</w:t>
            </w:r>
          </w:p>
          <w:p w14:paraId="20C8E0E3" w14:textId="77777777" w:rsidR="004D5C97" w:rsidRPr="00067404" w:rsidRDefault="004D5C97" w:rsidP="002E7FE5">
            <w:pPr>
              <w:numPr>
                <w:ilvl w:val="0"/>
                <w:numId w:val="13"/>
              </w:numPr>
              <w:spacing w:before="120" w:after="120" w:line="240" w:lineRule="auto"/>
              <w:jc w:val="both"/>
              <w:rPr>
                <w:rFonts w:ascii="Cambria" w:hAnsi="Cambria"/>
                <w:bCs/>
                <w:iCs/>
                <w:sz w:val="24"/>
                <w:szCs w:val="24"/>
              </w:rPr>
            </w:pPr>
            <w:r w:rsidRPr="00577A12">
              <w:rPr>
                <w:rFonts w:ascii="Cambria" w:hAnsi="Cambria"/>
                <w:bCs/>
                <w:iCs/>
                <w:sz w:val="24"/>
                <w:szCs w:val="24"/>
              </w:rPr>
              <w:t xml:space="preserve">Проучвания и анализи по отношение </w:t>
            </w:r>
            <w:r w:rsidRPr="00067404">
              <w:rPr>
                <w:rFonts w:ascii="Cambria" w:hAnsi="Cambria"/>
                <w:bCs/>
                <w:iCs/>
                <w:sz w:val="24"/>
                <w:szCs w:val="24"/>
              </w:rPr>
              <w:t xml:space="preserve">на съществуваща канализацията в района и необходимост от изграждане на нова и възможността за </w:t>
            </w:r>
            <w:proofErr w:type="spellStart"/>
            <w:r w:rsidRPr="00067404">
              <w:rPr>
                <w:rFonts w:ascii="Cambria" w:hAnsi="Cambria"/>
                <w:bCs/>
                <w:iCs/>
                <w:sz w:val="24"/>
                <w:szCs w:val="24"/>
              </w:rPr>
              <w:t>заустването</w:t>
            </w:r>
            <w:proofErr w:type="spellEnd"/>
            <w:r w:rsidRPr="00067404">
              <w:rPr>
                <w:rFonts w:ascii="Cambria" w:hAnsi="Cambria"/>
                <w:bCs/>
                <w:iCs/>
                <w:sz w:val="24"/>
                <w:szCs w:val="24"/>
              </w:rPr>
              <w:t xml:space="preserve"> ѝ в най-близкия </w:t>
            </w:r>
            <w:proofErr w:type="spellStart"/>
            <w:r w:rsidRPr="00067404">
              <w:rPr>
                <w:rFonts w:ascii="Cambria" w:hAnsi="Cambria"/>
                <w:bCs/>
                <w:iCs/>
                <w:sz w:val="24"/>
                <w:szCs w:val="24"/>
              </w:rPr>
              <w:t>водоприемник</w:t>
            </w:r>
            <w:proofErr w:type="spellEnd"/>
            <w:r w:rsidRPr="00067404">
              <w:rPr>
                <w:rFonts w:ascii="Cambria" w:hAnsi="Cambria"/>
                <w:bCs/>
                <w:iCs/>
                <w:sz w:val="24"/>
                <w:szCs w:val="24"/>
              </w:rPr>
              <w:t>.</w:t>
            </w:r>
          </w:p>
          <w:p w14:paraId="5568335D" w14:textId="77777777" w:rsidR="004D5C97" w:rsidRPr="0023720F" w:rsidRDefault="004D5C97" w:rsidP="002E7FE5">
            <w:pPr>
              <w:numPr>
                <w:ilvl w:val="0"/>
                <w:numId w:val="13"/>
              </w:numPr>
              <w:spacing w:before="120" w:after="120" w:line="240" w:lineRule="auto"/>
              <w:jc w:val="both"/>
              <w:rPr>
                <w:rFonts w:ascii="Cambria" w:hAnsi="Cambria"/>
                <w:bCs/>
                <w:iCs/>
                <w:sz w:val="24"/>
                <w:szCs w:val="24"/>
              </w:rPr>
            </w:pPr>
            <w:r w:rsidRPr="00067404">
              <w:rPr>
                <w:rFonts w:ascii="Cambria" w:hAnsi="Cambria"/>
                <w:bCs/>
                <w:iCs/>
                <w:sz w:val="24"/>
                <w:szCs w:val="24"/>
              </w:rPr>
              <w:lastRenderedPageBreak/>
              <w:t xml:space="preserve">Инженерни проучвания, в т.ч. </w:t>
            </w:r>
            <w:proofErr w:type="spellStart"/>
            <w:r w:rsidRPr="00067404">
              <w:rPr>
                <w:rFonts w:ascii="Cambria" w:hAnsi="Cambria"/>
                <w:bCs/>
                <w:iCs/>
                <w:sz w:val="24"/>
                <w:szCs w:val="24"/>
              </w:rPr>
              <w:t>геолого</w:t>
            </w:r>
            <w:proofErr w:type="spellEnd"/>
            <w:r w:rsidRPr="00067404">
              <w:rPr>
                <w:rFonts w:ascii="Cambria" w:hAnsi="Cambria"/>
                <w:bCs/>
                <w:iCs/>
                <w:sz w:val="24"/>
                <w:szCs w:val="24"/>
              </w:rPr>
              <w:t>-хидрогеоложки, геотехнически, хидроложки и др., в зависимост от местоположението, в</w:t>
            </w:r>
            <w:r w:rsidRPr="0023720F">
              <w:rPr>
                <w:rFonts w:ascii="Cambria" w:hAnsi="Cambria"/>
                <w:bCs/>
                <w:iCs/>
                <w:sz w:val="24"/>
                <w:szCs w:val="24"/>
              </w:rPr>
              <w:t>ида, характера и спецификата на обекта.</w:t>
            </w:r>
          </w:p>
          <w:p w14:paraId="19875AE4" w14:textId="77777777" w:rsidR="004D5C97" w:rsidRPr="00232C00" w:rsidRDefault="004D5C97" w:rsidP="002E7FE5">
            <w:pPr>
              <w:numPr>
                <w:ilvl w:val="0"/>
                <w:numId w:val="13"/>
              </w:numPr>
              <w:spacing w:before="120" w:after="120" w:line="240" w:lineRule="auto"/>
              <w:jc w:val="both"/>
              <w:rPr>
                <w:rFonts w:ascii="Cambria" w:hAnsi="Cambria"/>
                <w:bCs/>
                <w:iCs/>
                <w:sz w:val="24"/>
                <w:szCs w:val="24"/>
              </w:rPr>
            </w:pPr>
            <w:r w:rsidRPr="00F9205B">
              <w:rPr>
                <w:rFonts w:ascii="Cambria" w:hAnsi="Cambria"/>
                <w:bCs/>
                <w:iCs/>
                <w:sz w:val="24"/>
                <w:szCs w:val="24"/>
              </w:rPr>
              <w:t xml:space="preserve">Проучвания за потенциала на </w:t>
            </w:r>
            <w:r w:rsidRPr="00232C00">
              <w:rPr>
                <w:rFonts w:ascii="Cambria" w:hAnsi="Cambria"/>
                <w:bCs/>
                <w:iCs/>
                <w:sz w:val="24"/>
                <w:szCs w:val="24"/>
              </w:rPr>
              <w:t xml:space="preserve">териториите с особена и превантивна устройствена защита във връзка с режимите за опазване на териториите за </w:t>
            </w:r>
            <w:proofErr w:type="spellStart"/>
            <w:r w:rsidRPr="00232C00">
              <w:rPr>
                <w:rFonts w:ascii="Cambria" w:hAnsi="Cambria"/>
                <w:bCs/>
                <w:iCs/>
                <w:sz w:val="24"/>
                <w:szCs w:val="24"/>
              </w:rPr>
              <w:t>природозащита</w:t>
            </w:r>
            <w:proofErr w:type="spellEnd"/>
            <w:r w:rsidRPr="00232C00">
              <w:rPr>
                <w:rFonts w:ascii="Cambria" w:hAnsi="Cambria"/>
                <w:bCs/>
                <w:iCs/>
                <w:sz w:val="24"/>
                <w:szCs w:val="24"/>
              </w:rPr>
              <w:t xml:space="preserve"> и на обектите на културно-историческото наследство.</w:t>
            </w:r>
          </w:p>
          <w:p w14:paraId="78B6AA13" w14:textId="77777777" w:rsidR="004D5C97" w:rsidRPr="00F60489" w:rsidRDefault="004D5C97" w:rsidP="002E7FE5">
            <w:pPr>
              <w:numPr>
                <w:ilvl w:val="0"/>
                <w:numId w:val="13"/>
              </w:numPr>
              <w:spacing w:before="120" w:after="120" w:line="240" w:lineRule="auto"/>
              <w:jc w:val="both"/>
              <w:rPr>
                <w:rFonts w:ascii="Cambria" w:hAnsi="Cambria"/>
                <w:bCs/>
                <w:iCs/>
                <w:sz w:val="24"/>
                <w:szCs w:val="24"/>
              </w:rPr>
            </w:pPr>
            <w:proofErr w:type="spellStart"/>
            <w:r w:rsidRPr="00F60489">
              <w:rPr>
                <w:rFonts w:ascii="Cambria" w:hAnsi="Cambria"/>
                <w:bCs/>
                <w:iCs/>
                <w:sz w:val="24"/>
                <w:szCs w:val="24"/>
              </w:rPr>
              <w:t>Геодезически</w:t>
            </w:r>
            <w:proofErr w:type="spellEnd"/>
            <w:r w:rsidRPr="00F60489">
              <w:rPr>
                <w:rFonts w:ascii="Cambria" w:hAnsi="Cambria"/>
                <w:bCs/>
                <w:iCs/>
                <w:sz w:val="24"/>
                <w:szCs w:val="24"/>
              </w:rPr>
              <w:t xml:space="preserve"> проучвания и др. при необходимост.</w:t>
            </w:r>
          </w:p>
          <w:p w14:paraId="4485BAA7" w14:textId="77777777" w:rsidR="004D5C97" w:rsidRPr="00F60489" w:rsidRDefault="0044319D" w:rsidP="004D5C97">
            <w:pPr>
              <w:spacing w:before="120" w:after="120" w:line="240" w:lineRule="auto"/>
              <w:jc w:val="both"/>
              <w:rPr>
                <w:rFonts w:ascii="Cambria" w:hAnsi="Cambria"/>
                <w:bCs/>
                <w:iCs/>
                <w:sz w:val="24"/>
                <w:szCs w:val="24"/>
              </w:rPr>
            </w:pPr>
            <w:r w:rsidRPr="00F60489">
              <w:rPr>
                <w:rFonts w:ascii="Cambria" w:hAnsi="Cambria"/>
                <w:bCs/>
                <w:iCs/>
                <w:sz w:val="24"/>
                <w:szCs w:val="24"/>
              </w:rPr>
              <w:t xml:space="preserve">В </w:t>
            </w:r>
            <w:proofErr w:type="spellStart"/>
            <w:r w:rsidR="000925EA" w:rsidRPr="00F60489">
              <w:rPr>
                <w:rFonts w:ascii="Cambria" w:hAnsi="Cambria"/>
                <w:bCs/>
                <w:iCs/>
                <w:sz w:val="24"/>
                <w:szCs w:val="24"/>
              </w:rPr>
              <w:t>прединвестиционното</w:t>
            </w:r>
            <w:proofErr w:type="spellEnd"/>
            <w:r w:rsidR="000925EA" w:rsidRPr="00F60489">
              <w:rPr>
                <w:rFonts w:ascii="Cambria" w:hAnsi="Cambria"/>
                <w:bCs/>
                <w:iCs/>
                <w:sz w:val="24"/>
                <w:szCs w:val="24"/>
              </w:rPr>
              <w:t xml:space="preserve"> проучване </w:t>
            </w:r>
            <w:r w:rsidRPr="00F60489">
              <w:rPr>
                <w:rFonts w:ascii="Cambria" w:hAnsi="Cambria"/>
                <w:bCs/>
                <w:iCs/>
                <w:sz w:val="24"/>
                <w:szCs w:val="24"/>
              </w:rPr>
              <w:t xml:space="preserve">следва да бъдат </w:t>
            </w:r>
            <w:r w:rsidR="000925EA" w:rsidRPr="00F60489">
              <w:rPr>
                <w:rFonts w:ascii="Cambria" w:hAnsi="Cambria"/>
                <w:bCs/>
                <w:iCs/>
                <w:sz w:val="24"/>
                <w:szCs w:val="24"/>
              </w:rPr>
              <w:t>разгледани</w:t>
            </w:r>
            <w:r w:rsidR="004D5C97" w:rsidRPr="00F60489">
              <w:rPr>
                <w:rFonts w:ascii="Cambria" w:hAnsi="Cambria"/>
                <w:bCs/>
                <w:iCs/>
                <w:sz w:val="24"/>
                <w:szCs w:val="24"/>
              </w:rPr>
              <w:t xml:space="preserve"> минимум два варианта на проектни решения за елементи на довеждаща и/или вътрешна техническа инфраструктура, в зависимост от предмета на проектното предложение, като:</w:t>
            </w:r>
          </w:p>
          <w:p w14:paraId="5956829E" w14:textId="77777777" w:rsidR="004D5C97" w:rsidRPr="00F60489" w:rsidRDefault="000925EA" w:rsidP="002E7FE5">
            <w:pPr>
              <w:pStyle w:val="ListParagraph"/>
              <w:numPr>
                <w:ilvl w:val="0"/>
                <w:numId w:val="16"/>
              </w:numPr>
              <w:spacing w:before="120" w:after="120" w:line="240" w:lineRule="auto"/>
              <w:ind w:left="457"/>
              <w:jc w:val="both"/>
              <w:rPr>
                <w:rFonts w:ascii="Cambria" w:hAnsi="Cambria"/>
                <w:bCs/>
                <w:iCs/>
                <w:sz w:val="24"/>
                <w:szCs w:val="24"/>
              </w:rPr>
            </w:pPr>
            <w:r w:rsidRPr="00F60489">
              <w:rPr>
                <w:rFonts w:ascii="Cambria" w:hAnsi="Cambria"/>
                <w:bCs/>
                <w:iCs/>
                <w:sz w:val="24"/>
                <w:szCs w:val="24"/>
              </w:rPr>
              <w:t>За довеждаща инфраструктура</w:t>
            </w:r>
            <w:r w:rsidR="004D5C97" w:rsidRPr="00F60489">
              <w:rPr>
                <w:rFonts w:ascii="Cambria" w:hAnsi="Cambria"/>
                <w:bCs/>
                <w:iCs/>
                <w:sz w:val="24"/>
                <w:szCs w:val="24"/>
              </w:rPr>
              <w:t>:</w:t>
            </w:r>
          </w:p>
          <w:p w14:paraId="66DDBB17" w14:textId="77777777" w:rsidR="004D5C97" w:rsidRPr="00F60489" w:rsidRDefault="004D5C97" w:rsidP="002E7FE5">
            <w:pPr>
              <w:pStyle w:val="ListParagraph"/>
              <w:numPr>
                <w:ilvl w:val="0"/>
                <w:numId w:val="17"/>
              </w:numPr>
              <w:spacing w:before="120" w:after="120" w:line="240" w:lineRule="auto"/>
              <w:jc w:val="both"/>
              <w:rPr>
                <w:rFonts w:ascii="Cambria" w:hAnsi="Cambria"/>
                <w:bCs/>
                <w:iCs/>
                <w:sz w:val="24"/>
                <w:szCs w:val="24"/>
              </w:rPr>
            </w:pPr>
            <w:r w:rsidRPr="00F60489">
              <w:rPr>
                <w:rFonts w:ascii="Cambria" w:hAnsi="Cambria"/>
                <w:bCs/>
                <w:iCs/>
                <w:sz w:val="24"/>
                <w:szCs w:val="24"/>
              </w:rPr>
              <w:t>предложени</w:t>
            </w:r>
            <w:r w:rsidR="000925EA" w:rsidRPr="00F60489">
              <w:rPr>
                <w:rFonts w:ascii="Cambria" w:hAnsi="Cambria"/>
                <w:bCs/>
                <w:iCs/>
                <w:sz w:val="24"/>
                <w:szCs w:val="24"/>
              </w:rPr>
              <w:t>те и разгледани варианти</w:t>
            </w:r>
            <w:r w:rsidRPr="00F60489">
              <w:rPr>
                <w:rFonts w:ascii="Cambria" w:hAnsi="Cambria"/>
                <w:bCs/>
                <w:iCs/>
                <w:sz w:val="24"/>
                <w:szCs w:val="24"/>
              </w:rPr>
              <w:t xml:space="preserve"> </w:t>
            </w:r>
            <w:r w:rsidR="0081327B" w:rsidRPr="00F60489">
              <w:rPr>
                <w:rFonts w:ascii="Cambria" w:hAnsi="Cambria"/>
                <w:bCs/>
                <w:iCs/>
                <w:sz w:val="24"/>
                <w:szCs w:val="24"/>
              </w:rPr>
              <w:t xml:space="preserve">следва да </w:t>
            </w:r>
            <w:r w:rsidRPr="00F60489">
              <w:rPr>
                <w:rFonts w:ascii="Cambria" w:hAnsi="Cambria"/>
                <w:bCs/>
                <w:iCs/>
                <w:sz w:val="24"/>
                <w:szCs w:val="24"/>
              </w:rPr>
              <w:t>съответства</w:t>
            </w:r>
            <w:r w:rsidR="000925EA" w:rsidRPr="00F60489">
              <w:rPr>
                <w:rFonts w:ascii="Cambria" w:hAnsi="Cambria"/>
                <w:bCs/>
                <w:iCs/>
                <w:sz w:val="24"/>
                <w:szCs w:val="24"/>
              </w:rPr>
              <w:t>т</w:t>
            </w:r>
            <w:r w:rsidRPr="00F60489">
              <w:rPr>
                <w:rFonts w:ascii="Cambria" w:hAnsi="Cambria"/>
                <w:bCs/>
                <w:iCs/>
                <w:sz w:val="24"/>
                <w:szCs w:val="24"/>
              </w:rPr>
              <w:t xml:space="preserve"> на режимите на защитените територии и защитените зони, приети с плановете за управление/заповедите за обявяване на съответните защитени територии и зони, зоните за защита на водите по реда на чл. 119 от Закона за водите, опазване на културно-историческото наследство, спазване на забраните и ограниченията на санитарно-охранителни зони и обекти, подлежащи на здравна защита; </w:t>
            </w:r>
          </w:p>
          <w:p w14:paraId="635F5D6F" w14:textId="77777777" w:rsidR="004D5C97" w:rsidRPr="00F60489" w:rsidRDefault="000925EA" w:rsidP="002E7FE5">
            <w:pPr>
              <w:pStyle w:val="ListParagraph"/>
              <w:numPr>
                <w:ilvl w:val="0"/>
                <w:numId w:val="17"/>
              </w:numPr>
              <w:spacing w:before="120" w:after="120" w:line="240" w:lineRule="auto"/>
              <w:jc w:val="both"/>
              <w:rPr>
                <w:rFonts w:ascii="Cambria" w:hAnsi="Cambria"/>
                <w:bCs/>
                <w:iCs/>
                <w:sz w:val="24"/>
                <w:szCs w:val="24"/>
              </w:rPr>
            </w:pPr>
            <w:r w:rsidRPr="00F60489">
              <w:rPr>
                <w:rFonts w:ascii="Cambria" w:hAnsi="Cambria"/>
                <w:bCs/>
                <w:iCs/>
                <w:sz w:val="24"/>
                <w:szCs w:val="24"/>
              </w:rPr>
              <w:t xml:space="preserve">при изграждане на нова транспортна техническа инфраструктура следва да се </w:t>
            </w:r>
            <w:r w:rsidR="004D5C97" w:rsidRPr="00F60489">
              <w:rPr>
                <w:rFonts w:ascii="Cambria" w:hAnsi="Cambria"/>
                <w:bCs/>
                <w:iCs/>
                <w:sz w:val="24"/>
                <w:szCs w:val="24"/>
              </w:rPr>
              <w:t>предвид</w:t>
            </w:r>
            <w:r w:rsidRPr="00F60489">
              <w:rPr>
                <w:rFonts w:ascii="Cambria" w:hAnsi="Cambria"/>
                <w:bCs/>
                <w:iCs/>
                <w:sz w:val="24"/>
                <w:szCs w:val="24"/>
              </w:rPr>
              <w:t xml:space="preserve">и </w:t>
            </w:r>
            <w:r w:rsidR="004D5C97" w:rsidRPr="00F60489">
              <w:rPr>
                <w:rFonts w:ascii="Cambria" w:hAnsi="Cambria"/>
                <w:bCs/>
                <w:iCs/>
                <w:sz w:val="24"/>
                <w:szCs w:val="24"/>
              </w:rPr>
              <w:t>изграждане на пътен участък с най-к</w:t>
            </w:r>
            <w:r w:rsidRPr="00F60489">
              <w:rPr>
                <w:rFonts w:ascii="Cambria" w:hAnsi="Cambria"/>
                <w:bCs/>
                <w:iCs/>
                <w:sz w:val="24"/>
                <w:szCs w:val="24"/>
              </w:rPr>
              <w:t>ъсо разстояние между две точки и</w:t>
            </w:r>
          </w:p>
          <w:p w14:paraId="5C9063BC" w14:textId="77777777" w:rsidR="007D20D6" w:rsidRPr="00F60489" w:rsidRDefault="004D5C97" w:rsidP="002E7FE5">
            <w:pPr>
              <w:pStyle w:val="ListParagraph"/>
              <w:numPr>
                <w:ilvl w:val="0"/>
                <w:numId w:val="17"/>
              </w:numPr>
              <w:spacing w:before="120" w:after="120" w:line="240" w:lineRule="auto"/>
              <w:jc w:val="both"/>
              <w:rPr>
                <w:rFonts w:ascii="Cambria" w:hAnsi="Cambria"/>
                <w:bCs/>
                <w:iCs/>
                <w:sz w:val="24"/>
                <w:szCs w:val="24"/>
              </w:rPr>
            </w:pPr>
            <w:r w:rsidRPr="00F60489">
              <w:rPr>
                <w:rFonts w:ascii="Cambria" w:hAnsi="Cambria"/>
                <w:bCs/>
                <w:iCs/>
                <w:sz w:val="24"/>
                <w:szCs w:val="24"/>
              </w:rPr>
              <w:t xml:space="preserve">общото разстояние за движение при ограничена скорост </w:t>
            </w:r>
            <w:r w:rsidR="0081327B" w:rsidRPr="00F60489">
              <w:rPr>
                <w:rFonts w:ascii="Cambria" w:hAnsi="Cambria"/>
                <w:bCs/>
                <w:iCs/>
                <w:sz w:val="24"/>
                <w:szCs w:val="24"/>
              </w:rPr>
              <w:t>следва да бъд</w:t>
            </w:r>
            <w:r w:rsidRPr="00F60489">
              <w:rPr>
                <w:rFonts w:ascii="Cambria" w:hAnsi="Cambria"/>
                <w:bCs/>
                <w:iCs/>
                <w:sz w:val="24"/>
                <w:szCs w:val="24"/>
              </w:rPr>
              <w:t xml:space="preserve">е минимално (тунели, наклони, завои, населени места и др.); </w:t>
            </w:r>
          </w:p>
          <w:p w14:paraId="2A4EF92B" w14:textId="77777777" w:rsidR="004D5C97" w:rsidRPr="00F60489" w:rsidRDefault="004459C3" w:rsidP="002E7FE5">
            <w:pPr>
              <w:pStyle w:val="ListParagraph"/>
              <w:numPr>
                <w:ilvl w:val="0"/>
                <w:numId w:val="17"/>
              </w:numPr>
              <w:spacing w:before="120" w:after="120" w:line="240" w:lineRule="auto"/>
              <w:jc w:val="both"/>
              <w:rPr>
                <w:rFonts w:ascii="Cambria" w:hAnsi="Cambria"/>
                <w:bCs/>
                <w:iCs/>
                <w:sz w:val="24"/>
                <w:szCs w:val="24"/>
              </w:rPr>
            </w:pPr>
            <w:r w:rsidRPr="00F60489">
              <w:rPr>
                <w:rFonts w:ascii="Cambria" w:hAnsi="Cambria"/>
                <w:bCs/>
                <w:iCs/>
                <w:sz w:val="24"/>
                <w:szCs w:val="24"/>
              </w:rPr>
              <w:t>следва да се разгледат</w:t>
            </w:r>
            <w:r w:rsidR="004D5C97" w:rsidRPr="00F60489">
              <w:rPr>
                <w:rFonts w:ascii="Cambria" w:hAnsi="Cambria"/>
                <w:bCs/>
                <w:iCs/>
                <w:sz w:val="24"/>
                <w:szCs w:val="24"/>
              </w:rPr>
              <w:t xml:space="preserve"> трасета и капацитет на довеждащи и разпределителни проводи и съоръженията към тях, необходими за снабдяване на парка/зоната и др. при необходимост.</w:t>
            </w:r>
          </w:p>
          <w:p w14:paraId="32B9A03E" w14:textId="77777777" w:rsidR="004D5C97" w:rsidRPr="00F60489" w:rsidRDefault="004D5C97" w:rsidP="002E7FE5">
            <w:pPr>
              <w:pStyle w:val="ListParagraph"/>
              <w:numPr>
                <w:ilvl w:val="0"/>
                <w:numId w:val="16"/>
              </w:numPr>
              <w:spacing w:before="120" w:after="120" w:line="240" w:lineRule="auto"/>
              <w:ind w:left="457"/>
              <w:jc w:val="both"/>
              <w:rPr>
                <w:rFonts w:ascii="Cambria" w:hAnsi="Cambria"/>
                <w:bCs/>
                <w:iCs/>
                <w:sz w:val="24"/>
                <w:szCs w:val="24"/>
              </w:rPr>
            </w:pPr>
            <w:r w:rsidRPr="00F60489">
              <w:rPr>
                <w:rFonts w:ascii="Cambria" w:hAnsi="Cambria"/>
                <w:bCs/>
                <w:iCs/>
                <w:sz w:val="24"/>
                <w:szCs w:val="24"/>
              </w:rPr>
              <w:t>По отношение на вътрешна техническа инфраструктура:</w:t>
            </w:r>
          </w:p>
          <w:p w14:paraId="16453827" w14:textId="77777777" w:rsidR="004D5C97" w:rsidRPr="00F60489" w:rsidRDefault="007D20D6" w:rsidP="002E7FE5">
            <w:pPr>
              <w:pStyle w:val="ListParagraph"/>
              <w:numPr>
                <w:ilvl w:val="0"/>
                <w:numId w:val="17"/>
              </w:numPr>
              <w:spacing w:before="120" w:after="120" w:line="240" w:lineRule="auto"/>
              <w:jc w:val="both"/>
              <w:rPr>
                <w:rFonts w:ascii="Cambria" w:hAnsi="Cambria"/>
                <w:bCs/>
                <w:iCs/>
                <w:sz w:val="24"/>
                <w:szCs w:val="24"/>
              </w:rPr>
            </w:pPr>
            <w:r w:rsidRPr="00F60489">
              <w:rPr>
                <w:rFonts w:ascii="Cambria" w:hAnsi="Cambria"/>
                <w:bCs/>
                <w:iCs/>
                <w:sz w:val="24"/>
                <w:szCs w:val="24"/>
              </w:rPr>
              <w:t>Разгледани са т</w:t>
            </w:r>
            <w:r w:rsidR="004D5C97" w:rsidRPr="00F60489">
              <w:rPr>
                <w:rFonts w:ascii="Cambria" w:hAnsi="Cambria"/>
                <w:bCs/>
                <w:iCs/>
                <w:sz w:val="24"/>
                <w:szCs w:val="24"/>
              </w:rPr>
              <w:t>расета на вътрешна улична мрежа в парка/зоната;</w:t>
            </w:r>
          </w:p>
          <w:p w14:paraId="7887EA89" w14:textId="77777777" w:rsidR="004D5C97" w:rsidRPr="00F60489" w:rsidRDefault="007D20D6" w:rsidP="002E7FE5">
            <w:pPr>
              <w:pStyle w:val="ListParagraph"/>
              <w:numPr>
                <w:ilvl w:val="0"/>
                <w:numId w:val="17"/>
              </w:numPr>
              <w:spacing w:before="120" w:after="120" w:line="240" w:lineRule="auto"/>
              <w:jc w:val="both"/>
              <w:rPr>
                <w:rFonts w:ascii="Cambria" w:hAnsi="Cambria"/>
                <w:bCs/>
                <w:iCs/>
                <w:sz w:val="24"/>
                <w:szCs w:val="24"/>
              </w:rPr>
            </w:pPr>
            <w:r w:rsidRPr="00F60489">
              <w:rPr>
                <w:rFonts w:ascii="Cambria" w:hAnsi="Cambria"/>
                <w:bCs/>
                <w:iCs/>
                <w:sz w:val="24"/>
                <w:szCs w:val="24"/>
              </w:rPr>
              <w:t>Разгледани са варианти на в</w:t>
            </w:r>
            <w:r w:rsidR="004D5C97" w:rsidRPr="00F60489">
              <w:rPr>
                <w:rFonts w:ascii="Cambria" w:hAnsi="Cambria"/>
                <w:bCs/>
                <w:iCs/>
                <w:sz w:val="24"/>
                <w:szCs w:val="24"/>
              </w:rPr>
              <w:t xml:space="preserve">ътрешна водоснабдителна система – мрежа и необходимите </w:t>
            </w:r>
            <w:r w:rsidRPr="00F60489">
              <w:rPr>
                <w:rFonts w:ascii="Cambria" w:hAnsi="Cambria"/>
                <w:bCs/>
                <w:iCs/>
                <w:sz w:val="24"/>
                <w:szCs w:val="24"/>
              </w:rPr>
              <w:t xml:space="preserve">съоръжения към нея. Може да бъде предвидена </w:t>
            </w:r>
            <w:r w:rsidR="004D5C97" w:rsidRPr="00F60489">
              <w:rPr>
                <w:rFonts w:ascii="Cambria" w:hAnsi="Cambria"/>
                <w:bCs/>
                <w:iCs/>
                <w:sz w:val="24"/>
                <w:szCs w:val="24"/>
              </w:rPr>
              <w:t>разделна водопроводна мрежа – за питейно-битови и противопожарни нужди, при необходимост и за промишлени нужди. Предвидени са съоръжения за обезпечаване на необходимите водни количества (в случай че е доказано, че постъпващите от довеждащия до зоната/парка водопровод не може да задоволи потребностите на парк/зоната).</w:t>
            </w:r>
          </w:p>
          <w:p w14:paraId="113D76B8" w14:textId="77777777" w:rsidR="004D5C97" w:rsidRPr="00F60489" w:rsidRDefault="007D20D6" w:rsidP="002E7FE5">
            <w:pPr>
              <w:pStyle w:val="ListParagraph"/>
              <w:numPr>
                <w:ilvl w:val="0"/>
                <w:numId w:val="17"/>
              </w:numPr>
              <w:spacing w:before="120" w:after="120" w:line="240" w:lineRule="auto"/>
              <w:jc w:val="both"/>
              <w:rPr>
                <w:rFonts w:ascii="Cambria" w:hAnsi="Cambria"/>
                <w:bCs/>
                <w:iCs/>
                <w:sz w:val="24"/>
                <w:szCs w:val="24"/>
              </w:rPr>
            </w:pPr>
            <w:r w:rsidRPr="00F60489">
              <w:rPr>
                <w:rFonts w:ascii="Cambria" w:hAnsi="Cambria"/>
                <w:bCs/>
                <w:iCs/>
                <w:sz w:val="24"/>
                <w:szCs w:val="24"/>
              </w:rPr>
              <w:t>Разгледани са варианти на в</w:t>
            </w:r>
            <w:r w:rsidR="004D5C97" w:rsidRPr="00F60489">
              <w:rPr>
                <w:rFonts w:ascii="Cambria" w:hAnsi="Cambria"/>
                <w:bCs/>
                <w:iCs/>
                <w:sz w:val="24"/>
                <w:szCs w:val="24"/>
              </w:rPr>
              <w:t>ътрешна канализационна систе</w:t>
            </w:r>
            <w:r w:rsidRPr="00F60489">
              <w:rPr>
                <w:rFonts w:ascii="Cambria" w:hAnsi="Cambria"/>
                <w:bCs/>
                <w:iCs/>
                <w:sz w:val="24"/>
                <w:szCs w:val="24"/>
              </w:rPr>
              <w:t>ма – мрежа и съоръжения към нея, като е п</w:t>
            </w:r>
            <w:r w:rsidR="004D5C97" w:rsidRPr="00F60489">
              <w:rPr>
                <w:rFonts w:ascii="Cambria" w:hAnsi="Cambria"/>
                <w:bCs/>
                <w:iCs/>
                <w:sz w:val="24"/>
                <w:szCs w:val="24"/>
              </w:rPr>
              <w:t xml:space="preserve">редвидена е разделна </w:t>
            </w:r>
            <w:r w:rsidRPr="00F60489">
              <w:rPr>
                <w:rFonts w:ascii="Cambria" w:hAnsi="Cambria"/>
                <w:bCs/>
                <w:iCs/>
                <w:sz w:val="24"/>
                <w:szCs w:val="24"/>
              </w:rPr>
              <w:t xml:space="preserve">такава </w:t>
            </w:r>
            <w:r w:rsidR="004D5C97" w:rsidRPr="00F60489">
              <w:rPr>
                <w:rFonts w:ascii="Cambria" w:hAnsi="Cambria"/>
                <w:bCs/>
                <w:iCs/>
                <w:sz w:val="24"/>
                <w:szCs w:val="24"/>
              </w:rPr>
              <w:t xml:space="preserve">– битова (при необходимост промишлена) и дъждовна канализация. </w:t>
            </w:r>
            <w:r w:rsidRPr="00F60489">
              <w:rPr>
                <w:rFonts w:ascii="Cambria" w:hAnsi="Cambria"/>
                <w:bCs/>
                <w:iCs/>
                <w:sz w:val="24"/>
                <w:szCs w:val="24"/>
              </w:rPr>
              <w:t>Могат да бъдат п</w:t>
            </w:r>
            <w:r w:rsidR="004D5C97" w:rsidRPr="00F60489">
              <w:rPr>
                <w:rFonts w:ascii="Cambria" w:hAnsi="Cambria"/>
                <w:bCs/>
                <w:iCs/>
                <w:sz w:val="24"/>
                <w:szCs w:val="24"/>
              </w:rPr>
              <w:t xml:space="preserve">редвидени са </w:t>
            </w:r>
            <w:proofErr w:type="spellStart"/>
            <w:r w:rsidR="004D5C97" w:rsidRPr="00F60489">
              <w:rPr>
                <w:rFonts w:ascii="Cambria" w:hAnsi="Cambria"/>
                <w:bCs/>
                <w:iCs/>
                <w:sz w:val="24"/>
                <w:szCs w:val="24"/>
              </w:rPr>
              <w:t>дъждозадържателни</w:t>
            </w:r>
            <w:proofErr w:type="spellEnd"/>
            <w:r w:rsidR="004D5C97" w:rsidRPr="00F60489">
              <w:rPr>
                <w:rFonts w:ascii="Cambria" w:hAnsi="Cambria"/>
                <w:bCs/>
                <w:iCs/>
                <w:sz w:val="24"/>
                <w:szCs w:val="24"/>
              </w:rPr>
              <w:t xml:space="preserve"> резервоари, с възможност за използване на събраните дъждовни води.</w:t>
            </w:r>
          </w:p>
          <w:p w14:paraId="671F2837" w14:textId="3FD8B5BE" w:rsidR="004D5C97" w:rsidRPr="009A264C" w:rsidRDefault="00325FFC" w:rsidP="002E7FE5">
            <w:pPr>
              <w:pStyle w:val="ListParagraph"/>
              <w:numPr>
                <w:ilvl w:val="0"/>
                <w:numId w:val="17"/>
              </w:numPr>
              <w:spacing w:before="120" w:after="120" w:line="240" w:lineRule="auto"/>
              <w:jc w:val="both"/>
              <w:rPr>
                <w:rFonts w:ascii="Cambria" w:hAnsi="Cambria"/>
                <w:b/>
                <w:bCs/>
                <w:sz w:val="24"/>
                <w:szCs w:val="24"/>
                <w:lang w:eastAsia="x-none"/>
              </w:rPr>
            </w:pPr>
            <w:r w:rsidRPr="009A264C">
              <w:rPr>
                <w:rFonts w:ascii="Cambria" w:hAnsi="Cambria"/>
                <w:bCs/>
                <w:iCs/>
                <w:sz w:val="24"/>
                <w:szCs w:val="24"/>
              </w:rPr>
              <w:t>Може да бъде п</w:t>
            </w:r>
            <w:r w:rsidR="004D5C97" w:rsidRPr="009A264C">
              <w:rPr>
                <w:rFonts w:ascii="Cambria" w:hAnsi="Cambria"/>
                <w:bCs/>
                <w:iCs/>
                <w:sz w:val="24"/>
                <w:szCs w:val="24"/>
              </w:rPr>
              <w:t xml:space="preserve">редвидена затворена електроразпределителна мрежа и съоръженията към нея, необходими за </w:t>
            </w:r>
            <w:r w:rsidR="00560431" w:rsidRPr="009A264C">
              <w:rPr>
                <w:rFonts w:ascii="Cambria" w:hAnsi="Cambria"/>
                <w:bCs/>
                <w:iCs/>
                <w:sz w:val="24"/>
                <w:szCs w:val="24"/>
              </w:rPr>
              <w:t>нуждите</w:t>
            </w:r>
            <w:r w:rsidR="004D5C97" w:rsidRPr="009A264C">
              <w:rPr>
                <w:rFonts w:ascii="Cambria" w:hAnsi="Cambria"/>
                <w:bCs/>
                <w:iCs/>
                <w:sz w:val="24"/>
                <w:szCs w:val="24"/>
              </w:rPr>
              <w:t xml:space="preserve"> на парка/зоната, и други при необходимост.</w:t>
            </w:r>
          </w:p>
          <w:p w14:paraId="3156C549" w14:textId="77777777" w:rsidR="005A6C68" w:rsidRPr="005A6C68" w:rsidRDefault="005A6C68" w:rsidP="002E7FE5">
            <w:pPr>
              <w:pStyle w:val="ListParagraph"/>
              <w:numPr>
                <w:ilvl w:val="0"/>
                <w:numId w:val="16"/>
              </w:numPr>
              <w:rPr>
                <w:rFonts w:ascii="Cambria" w:hAnsi="Cambria"/>
                <w:bCs/>
                <w:iCs/>
                <w:sz w:val="24"/>
                <w:szCs w:val="24"/>
                <w:lang w:eastAsia="x-none"/>
              </w:rPr>
            </w:pPr>
            <w:r w:rsidRPr="005A6C68">
              <w:rPr>
                <w:rFonts w:ascii="Cambria" w:hAnsi="Cambria"/>
                <w:bCs/>
                <w:iCs/>
                <w:sz w:val="24"/>
                <w:szCs w:val="24"/>
                <w:lang w:eastAsia="x-none"/>
              </w:rPr>
              <w:t xml:space="preserve">В случай на кандидатстване с проектно предложение, включващо и Дейност 3, в </w:t>
            </w:r>
            <w:proofErr w:type="spellStart"/>
            <w:r w:rsidRPr="005A6C68">
              <w:rPr>
                <w:rFonts w:ascii="Cambria" w:hAnsi="Cambria"/>
                <w:bCs/>
                <w:iCs/>
                <w:sz w:val="24"/>
                <w:szCs w:val="24"/>
                <w:lang w:eastAsia="x-none"/>
              </w:rPr>
              <w:t>прединвестиционното</w:t>
            </w:r>
            <w:proofErr w:type="spellEnd"/>
            <w:r w:rsidRPr="005A6C68">
              <w:rPr>
                <w:rFonts w:ascii="Cambria" w:hAnsi="Cambria"/>
                <w:bCs/>
                <w:iCs/>
                <w:sz w:val="24"/>
                <w:szCs w:val="24"/>
                <w:lang w:eastAsia="x-none"/>
              </w:rPr>
              <w:t xml:space="preserve"> проучване са </w:t>
            </w:r>
            <w:r w:rsidRPr="005A6C68">
              <w:rPr>
                <w:rFonts w:ascii="Cambria" w:hAnsi="Cambria"/>
                <w:bCs/>
                <w:sz w:val="24"/>
                <w:szCs w:val="24"/>
                <w:lang w:eastAsia="x-none"/>
              </w:rPr>
              <w:t>включ</w:t>
            </w:r>
            <w:r w:rsidRPr="005A6C68">
              <w:rPr>
                <w:rFonts w:ascii="Cambria" w:hAnsi="Cambria"/>
                <w:bCs/>
                <w:iCs/>
                <w:sz w:val="24"/>
                <w:szCs w:val="24"/>
                <w:lang w:eastAsia="x-none"/>
              </w:rPr>
              <w:t>ени:</w:t>
            </w:r>
          </w:p>
          <w:p w14:paraId="68DB4C4C" w14:textId="77777777" w:rsidR="005A6C68" w:rsidRPr="005A6C68" w:rsidRDefault="005A6C68" w:rsidP="002E7FE5">
            <w:pPr>
              <w:pStyle w:val="ListParagraph"/>
              <w:numPr>
                <w:ilvl w:val="0"/>
                <w:numId w:val="17"/>
              </w:numPr>
              <w:spacing w:before="120" w:after="120" w:line="240" w:lineRule="auto"/>
              <w:jc w:val="both"/>
              <w:rPr>
                <w:rFonts w:ascii="Cambria" w:hAnsi="Cambria"/>
                <w:bCs/>
                <w:iCs/>
                <w:sz w:val="24"/>
                <w:szCs w:val="24"/>
              </w:rPr>
            </w:pPr>
            <w:r w:rsidRPr="005A6C68">
              <w:rPr>
                <w:rFonts w:ascii="Cambria" w:hAnsi="Cambria"/>
                <w:bCs/>
                <w:iCs/>
                <w:sz w:val="24"/>
                <w:szCs w:val="24"/>
              </w:rPr>
              <w:lastRenderedPageBreak/>
              <w:t xml:space="preserve">Обосновка за  необходимостта от реализиране на инвестиционното намерение, с проучени възможностите за изграждане, реконструкция, рехабилитация или ремонт на помещения за осъществяване на научно-изследователска и развойна дейност, иновации и технологичен трансфер, лаборатории за изпитвания и тестове, свързани с дейността на предприятията, и е доказана целесъобразността на инвестиционното намерение. В обосновката ясно и в пълнота са описани основни технически и финансови параметри, характеризиращи инвестиционното намерение. </w:t>
            </w:r>
          </w:p>
          <w:p w14:paraId="400AE417" w14:textId="77777777" w:rsidR="005A6C68" w:rsidRPr="005A6C68" w:rsidRDefault="005A6C68" w:rsidP="002E7FE5">
            <w:pPr>
              <w:pStyle w:val="ListParagraph"/>
              <w:numPr>
                <w:ilvl w:val="0"/>
                <w:numId w:val="17"/>
              </w:numPr>
              <w:spacing w:before="120" w:after="120" w:line="240" w:lineRule="auto"/>
              <w:jc w:val="both"/>
              <w:rPr>
                <w:rFonts w:ascii="Cambria" w:hAnsi="Cambria"/>
                <w:bCs/>
                <w:iCs/>
                <w:sz w:val="24"/>
                <w:szCs w:val="24"/>
              </w:rPr>
            </w:pPr>
            <w:r w:rsidRPr="005A6C68">
              <w:rPr>
                <w:rFonts w:ascii="Cambria" w:hAnsi="Cambria"/>
                <w:bCs/>
                <w:iCs/>
                <w:sz w:val="24"/>
                <w:szCs w:val="24"/>
              </w:rPr>
              <w:t>Представена е информация дали е необходимо издаване на разрешение за строеж за инвестиционното намерение съгласно нормативната уредба, както и да се посочи прогнозна дата/дата на влязло в сила разрешение за строеж;</w:t>
            </w:r>
          </w:p>
          <w:p w14:paraId="7CDD1015" w14:textId="77777777" w:rsidR="005A6C68" w:rsidRPr="005A6C68" w:rsidRDefault="005A6C68" w:rsidP="002E7FE5">
            <w:pPr>
              <w:pStyle w:val="ListParagraph"/>
              <w:numPr>
                <w:ilvl w:val="0"/>
                <w:numId w:val="17"/>
              </w:numPr>
              <w:spacing w:before="120" w:after="120" w:line="240" w:lineRule="auto"/>
              <w:jc w:val="both"/>
              <w:rPr>
                <w:rFonts w:ascii="Cambria" w:hAnsi="Cambria"/>
                <w:bCs/>
                <w:iCs/>
                <w:sz w:val="24"/>
                <w:szCs w:val="24"/>
              </w:rPr>
            </w:pPr>
            <w:r w:rsidRPr="005A6C68">
              <w:rPr>
                <w:rFonts w:ascii="Cambria" w:hAnsi="Cambria"/>
                <w:bCs/>
                <w:iCs/>
                <w:sz w:val="24"/>
                <w:szCs w:val="24"/>
              </w:rPr>
              <w:t>Инвестиционното намерение е изобразено в графичната част;</w:t>
            </w:r>
          </w:p>
          <w:p w14:paraId="47BEEBA4" w14:textId="77777777" w:rsidR="005A6C68" w:rsidRPr="005A6C68" w:rsidRDefault="005A6C68" w:rsidP="002E7FE5">
            <w:pPr>
              <w:pStyle w:val="ListParagraph"/>
              <w:numPr>
                <w:ilvl w:val="0"/>
                <w:numId w:val="17"/>
              </w:numPr>
              <w:spacing w:before="120" w:after="120" w:line="240" w:lineRule="auto"/>
              <w:jc w:val="both"/>
              <w:rPr>
                <w:rFonts w:ascii="Cambria" w:hAnsi="Cambria"/>
                <w:bCs/>
                <w:iCs/>
                <w:sz w:val="24"/>
                <w:szCs w:val="24"/>
                <w:lang w:eastAsia="x-none"/>
              </w:rPr>
            </w:pPr>
            <w:r w:rsidRPr="005A6C68">
              <w:rPr>
                <w:rFonts w:ascii="Cambria" w:hAnsi="Cambria"/>
                <w:bCs/>
                <w:iCs/>
                <w:sz w:val="24"/>
                <w:szCs w:val="24"/>
              </w:rPr>
              <w:t>Предвидените дейности са включени в прогнозния график и прогнозната стойност на пред</w:t>
            </w:r>
            <w:r w:rsidRPr="005A6C68">
              <w:rPr>
                <w:rFonts w:ascii="Cambria" w:hAnsi="Cambria"/>
                <w:bCs/>
                <w:iCs/>
                <w:sz w:val="24"/>
                <w:szCs w:val="24"/>
                <w:lang w:eastAsia="x-none"/>
              </w:rPr>
              <w:t xml:space="preserve">видените в </w:t>
            </w:r>
            <w:proofErr w:type="spellStart"/>
            <w:r w:rsidRPr="005A6C68">
              <w:rPr>
                <w:rFonts w:ascii="Cambria" w:hAnsi="Cambria"/>
                <w:bCs/>
                <w:iCs/>
                <w:sz w:val="24"/>
                <w:szCs w:val="24"/>
                <w:lang w:eastAsia="x-none"/>
              </w:rPr>
              <w:t>прединвестиционното</w:t>
            </w:r>
            <w:proofErr w:type="spellEnd"/>
            <w:r w:rsidRPr="005A6C68">
              <w:rPr>
                <w:rFonts w:ascii="Cambria" w:hAnsi="Cambria"/>
                <w:bCs/>
                <w:iCs/>
                <w:sz w:val="24"/>
                <w:szCs w:val="24"/>
                <w:lang w:eastAsia="x-none"/>
              </w:rPr>
              <w:t xml:space="preserve"> проучване дейности.</w:t>
            </w:r>
          </w:p>
          <w:p w14:paraId="0262CFB8" w14:textId="77777777" w:rsidR="005A6C68" w:rsidRDefault="005A6C68" w:rsidP="00986FBA">
            <w:pPr>
              <w:pStyle w:val="ListParagraph"/>
              <w:ind w:left="457"/>
              <w:jc w:val="both"/>
              <w:rPr>
                <w:rFonts w:ascii="Cambria" w:hAnsi="Cambria"/>
                <w:bCs/>
                <w:sz w:val="24"/>
                <w:szCs w:val="24"/>
                <w:lang w:eastAsia="x-none"/>
              </w:rPr>
            </w:pPr>
          </w:p>
          <w:p w14:paraId="23C770DB" w14:textId="442F9AA2" w:rsidR="003B146C" w:rsidRPr="00F60489" w:rsidRDefault="000F0C5C" w:rsidP="002E7FE5">
            <w:pPr>
              <w:pStyle w:val="ListParagraph"/>
              <w:numPr>
                <w:ilvl w:val="0"/>
                <w:numId w:val="16"/>
              </w:numPr>
              <w:ind w:left="457"/>
              <w:jc w:val="both"/>
              <w:rPr>
                <w:rFonts w:ascii="Cambria" w:hAnsi="Cambria"/>
                <w:bCs/>
                <w:sz w:val="24"/>
                <w:szCs w:val="24"/>
                <w:lang w:eastAsia="x-none"/>
              </w:rPr>
            </w:pPr>
            <w:r>
              <w:rPr>
                <w:rFonts w:ascii="Cambria" w:hAnsi="Cambria"/>
                <w:bCs/>
                <w:sz w:val="24"/>
                <w:szCs w:val="24"/>
                <w:lang w:eastAsia="x-none"/>
              </w:rPr>
              <w:t xml:space="preserve">В случай </w:t>
            </w:r>
            <w:r w:rsidR="00871D7D">
              <w:rPr>
                <w:rFonts w:ascii="Cambria" w:hAnsi="Cambria"/>
                <w:bCs/>
                <w:sz w:val="24"/>
                <w:szCs w:val="24"/>
                <w:lang w:eastAsia="x-none"/>
              </w:rPr>
              <w:t xml:space="preserve">на кандидатстване с ПИИ включващо и </w:t>
            </w:r>
            <w:r w:rsidR="00871D7D" w:rsidRPr="00F60489">
              <w:rPr>
                <w:rFonts w:ascii="Cambria" w:hAnsi="Cambria"/>
                <w:bCs/>
                <w:sz w:val="24"/>
                <w:szCs w:val="24"/>
                <w:lang w:eastAsia="x-none"/>
              </w:rPr>
              <w:t>Дейност 4</w:t>
            </w:r>
            <w:r w:rsidR="00871D7D">
              <w:rPr>
                <w:rFonts w:ascii="Cambria" w:hAnsi="Cambria"/>
                <w:bCs/>
                <w:sz w:val="24"/>
                <w:szCs w:val="24"/>
                <w:lang w:eastAsia="x-none"/>
              </w:rPr>
              <w:t>, в</w:t>
            </w:r>
            <w:r w:rsidR="00993CB9" w:rsidRPr="00F60489">
              <w:rPr>
                <w:rFonts w:ascii="Cambria" w:hAnsi="Cambria"/>
                <w:bCs/>
                <w:sz w:val="24"/>
                <w:szCs w:val="24"/>
                <w:lang w:eastAsia="x-none"/>
              </w:rPr>
              <w:t xml:space="preserve"> </w:t>
            </w:r>
            <w:proofErr w:type="spellStart"/>
            <w:r w:rsidR="00993CB9" w:rsidRPr="00F60489">
              <w:rPr>
                <w:rFonts w:ascii="Cambria" w:hAnsi="Cambria"/>
                <w:bCs/>
                <w:sz w:val="24"/>
                <w:szCs w:val="24"/>
                <w:lang w:eastAsia="x-none"/>
              </w:rPr>
              <w:t>пред</w:t>
            </w:r>
            <w:r w:rsidR="004958F9" w:rsidRPr="00F60489">
              <w:rPr>
                <w:rFonts w:ascii="Cambria" w:hAnsi="Cambria"/>
                <w:bCs/>
                <w:sz w:val="24"/>
                <w:szCs w:val="24"/>
                <w:lang w:eastAsia="x-none"/>
              </w:rPr>
              <w:t>инвестиционното</w:t>
            </w:r>
            <w:proofErr w:type="spellEnd"/>
            <w:r w:rsidR="00D7635D">
              <w:rPr>
                <w:rFonts w:ascii="Cambria" w:hAnsi="Cambria"/>
                <w:bCs/>
                <w:sz w:val="24"/>
                <w:szCs w:val="24"/>
                <w:lang w:eastAsia="x-none"/>
              </w:rPr>
              <w:t xml:space="preserve"> проучване</w:t>
            </w:r>
            <w:r w:rsidR="00993CB9" w:rsidRPr="00F60489">
              <w:rPr>
                <w:rFonts w:ascii="Cambria" w:hAnsi="Cambria"/>
                <w:bCs/>
                <w:sz w:val="24"/>
                <w:szCs w:val="24"/>
                <w:lang w:eastAsia="x-none"/>
              </w:rPr>
              <w:t xml:space="preserve"> </w:t>
            </w:r>
            <w:r w:rsidR="00871D7D">
              <w:rPr>
                <w:rFonts w:ascii="Cambria" w:hAnsi="Cambria"/>
                <w:bCs/>
                <w:sz w:val="24"/>
                <w:szCs w:val="24"/>
                <w:lang w:eastAsia="x-none"/>
              </w:rPr>
              <w:t>са</w:t>
            </w:r>
            <w:r w:rsidR="003B146C" w:rsidRPr="00F60489">
              <w:rPr>
                <w:rFonts w:ascii="Cambria" w:hAnsi="Cambria"/>
                <w:bCs/>
                <w:sz w:val="24"/>
                <w:szCs w:val="24"/>
                <w:lang w:eastAsia="x-none"/>
              </w:rPr>
              <w:t xml:space="preserve"> включ</w:t>
            </w:r>
            <w:r w:rsidR="00871D7D">
              <w:rPr>
                <w:rFonts w:ascii="Cambria" w:hAnsi="Cambria"/>
                <w:bCs/>
                <w:sz w:val="24"/>
                <w:szCs w:val="24"/>
                <w:lang w:eastAsia="x-none"/>
              </w:rPr>
              <w:t>ени</w:t>
            </w:r>
            <w:r w:rsidR="003B146C" w:rsidRPr="00F60489">
              <w:rPr>
                <w:rFonts w:ascii="Cambria" w:hAnsi="Cambria"/>
                <w:bCs/>
                <w:sz w:val="24"/>
                <w:szCs w:val="24"/>
                <w:lang w:eastAsia="x-none"/>
              </w:rPr>
              <w:t>:</w:t>
            </w:r>
          </w:p>
          <w:p w14:paraId="35413F14" w14:textId="1175B05C" w:rsidR="003B146C" w:rsidRPr="00F60489" w:rsidRDefault="003B146C" w:rsidP="002E7FE5">
            <w:pPr>
              <w:pStyle w:val="ListParagraph"/>
              <w:numPr>
                <w:ilvl w:val="0"/>
                <w:numId w:val="17"/>
              </w:numPr>
              <w:spacing w:before="120" w:after="120" w:line="240" w:lineRule="auto"/>
              <w:jc w:val="both"/>
              <w:rPr>
                <w:rFonts w:ascii="Cambria" w:hAnsi="Cambria"/>
                <w:bCs/>
                <w:iCs/>
                <w:sz w:val="24"/>
                <w:szCs w:val="24"/>
                <w:lang w:eastAsia="x-none"/>
              </w:rPr>
            </w:pPr>
            <w:r w:rsidRPr="00F60489">
              <w:rPr>
                <w:rFonts w:ascii="Cambria" w:hAnsi="Cambria"/>
                <w:bCs/>
                <w:iCs/>
                <w:sz w:val="24"/>
                <w:szCs w:val="24"/>
              </w:rPr>
              <w:t>Обосновка</w:t>
            </w:r>
            <w:r w:rsidRPr="00F60489">
              <w:rPr>
                <w:rFonts w:ascii="Cambria" w:hAnsi="Cambria"/>
                <w:bCs/>
                <w:iCs/>
                <w:sz w:val="24"/>
                <w:szCs w:val="24"/>
                <w:lang w:eastAsia="x-none"/>
              </w:rPr>
              <w:t xml:space="preserve"> на инвестиционното намерение за  изграждане и присъединяване на </w:t>
            </w:r>
            <w:proofErr w:type="spellStart"/>
            <w:r w:rsidRPr="00F60489">
              <w:rPr>
                <w:rFonts w:ascii="Cambria" w:hAnsi="Cambria"/>
                <w:bCs/>
                <w:iCs/>
                <w:sz w:val="24"/>
                <w:szCs w:val="24"/>
                <w:lang w:eastAsia="x-none"/>
              </w:rPr>
              <w:t>новоизградените</w:t>
            </w:r>
            <w:proofErr w:type="spellEnd"/>
            <w:r w:rsidRPr="00F60489">
              <w:rPr>
                <w:rFonts w:ascii="Cambria" w:hAnsi="Cambria"/>
                <w:bCs/>
                <w:iCs/>
                <w:sz w:val="24"/>
                <w:szCs w:val="24"/>
                <w:lang w:eastAsia="x-none"/>
              </w:rPr>
              <w:t xml:space="preserve"> точки за зареждане, както и закупуване, доставка и монтаж на</w:t>
            </w:r>
            <w:r w:rsidRPr="00F60489">
              <w:rPr>
                <w:rFonts w:ascii="Cambria" w:hAnsi="Cambria"/>
                <w:bCs/>
                <w:sz w:val="24"/>
                <w:szCs w:val="24"/>
                <w:lang w:eastAsia="x-none"/>
              </w:rPr>
              <w:t xml:space="preserve"> </w:t>
            </w:r>
            <w:r w:rsidRPr="00F60489">
              <w:rPr>
                <w:rFonts w:ascii="Cambria" w:hAnsi="Cambria"/>
                <w:bCs/>
                <w:iCs/>
                <w:sz w:val="24"/>
                <w:szCs w:val="24"/>
                <w:lang w:eastAsia="x-none"/>
              </w:rPr>
              <w:t xml:space="preserve">зарядни станции за </w:t>
            </w:r>
            <w:proofErr w:type="spellStart"/>
            <w:r w:rsidRPr="00F60489">
              <w:rPr>
                <w:rFonts w:ascii="Cambria" w:hAnsi="Cambria"/>
                <w:bCs/>
                <w:iCs/>
                <w:sz w:val="24"/>
                <w:szCs w:val="24"/>
                <w:lang w:eastAsia="x-none"/>
              </w:rPr>
              <w:t>електромобили</w:t>
            </w:r>
            <w:proofErr w:type="spellEnd"/>
            <w:r w:rsidRPr="00F60489">
              <w:rPr>
                <w:rFonts w:ascii="Cambria" w:hAnsi="Cambria"/>
                <w:bCs/>
                <w:iCs/>
                <w:sz w:val="24"/>
                <w:szCs w:val="24"/>
                <w:lang w:eastAsia="x-none"/>
              </w:rPr>
              <w:t xml:space="preserve">, като същите ясно </w:t>
            </w:r>
            <w:r w:rsidR="0098522B" w:rsidRPr="00F60489">
              <w:rPr>
                <w:rFonts w:ascii="Cambria" w:hAnsi="Cambria"/>
                <w:bCs/>
                <w:iCs/>
                <w:sz w:val="24"/>
                <w:szCs w:val="24"/>
                <w:lang w:eastAsia="x-none"/>
              </w:rPr>
              <w:t>и в пълнота са</w:t>
            </w:r>
            <w:r w:rsidRPr="00F60489">
              <w:rPr>
                <w:rFonts w:ascii="Cambria" w:hAnsi="Cambria"/>
                <w:bCs/>
                <w:iCs/>
                <w:sz w:val="24"/>
                <w:szCs w:val="24"/>
                <w:lang w:eastAsia="x-none"/>
              </w:rPr>
              <w:t xml:space="preserve"> опис</w:t>
            </w:r>
            <w:r w:rsidR="0098522B" w:rsidRPr="00F60489">
              <w:rPr>
                <w:rFonts w:ascii="Cambria" w:hAnsi="Cambria"/>
                <w:bCs/>
                <w:iCs/>
                <w:sz w:val="24"/>
                <w:szCs w:val="24"/>
                <w:lang w:eastAsia="x-none"/>
              </w:rPr>
              <w:t>ани</w:t>
            </w:r>
            <w:r w:rsidRPr="00F60489">
              <w:rPr>
                <w:rFonts w:ascii="Cambria" w:hAnsi="Cambria"/>
                <w:bCs/>
                <w:iCs/>
                <w:sz w:val="24"/>
                <w:szCs w:val="24"/>
                <w:lang w:eastAsia="x-none"/>
              </w:rPr>
              <w:t>, в т.ч.  технически и финансови параметри, характеризиращи инвестиционното намерение</w:t>
            </w:r>
            <w:r w:rsidR="0098522B" w:rsidRPr="00F60489">
              <w:rPr>
                <w:rFonts w:ascii="Cambria" w:hAnsi="Cambria"/>
                <w:bCs/>
                <w:iCs/>
                <w:sz w:val="24"/>
                <w:szCs w:val="24"/>
                <w:lang w:eastAsia="x-none"/>
              </w:rPr>
              <w:t>;</w:t>
            </w:r>
          </w:p>
          <w:p w14:paraId="231DB19E" w14:textId="77777777" w:rsidR="0098522B" w:rsidRPr="00F60489" w:rsidRDefault="0098522B" w:rsidP="002E7FE5">
            <w:pPr>
              <w:pStyle w:val="ListParagraph"/>
              <w:numPr>
                <w:ilvl w:val="0"/>
                <w:numId w:val="17"/>
              </w:numPr>
              <w:spacing w:before="120" w:after="120" w:line="240" w:lineRule="auto"/>
              <w:jc w:val="both"/>
              <w:rPr>
                <w:rFonts w:ascii="Cambria" w:hAnsi="Cambria"/>
                <w:bCs/>
                <w:iCs/>
                <w:sz w:val="24"/>
                <w:szCs w:val="24"/>
                <w:lang w:eastAsia="x-none"/>
              </w:rPr>
            </w:pPr>
            <w:r w:rsidRPr="00F60489">
              <w:rPr>
                <w:rFonts w:ascii="Cambria" w:hAnsi="Cambria"/>
                <w:bCs/>
                <w:iCs/>
                <w:sz w:val="24"/>
                <w:szCs w:val="24"/>
              </w:rPr>
              <w:t>Представена е информация по отношение на издаване на разрешение за строеж/разрешение за поставяне за инвестиционното намерение съгласно нормативната уредба;</w:t>
            </w:r>
          </w:p>
          <w:p w14:paraId="4533BB96" w14:textId="77777777" w:rsidR="003B146C" w:rsidRPr="00F60489" w:rsidRDefault="003B146C" w:rsidP="002E7FE5">
            <w:pPr>
              <w:pStyle w:val="ListParagraph"/>
              <w:numPr>
                <w:ilvl w:val="0"/>
                <w:numId w:val="17"/>
              </w:numPr>
              <w:spacing w:before="120" w:after="120" w:line="240" w:lineRule="auto"/>
              <w:jc w:val="both"/>
              <w:rPr>
                <w:rFonts w:ascii="Cambria" w:hAnsi="Cambria"/>
                <w:bCs/>
                <w:iCs/>
                <w:sz w:val="24"/>
                <w:szCs w:val="24"/>
              </w:rPr>
            </w:pPr>
            <w:r w:rsidRPr="00F60489">
              <w:rPr>
                <w:rFonts w:ascii="Cambria" w:hAnsi="Cambria"/>
                <w:bCs/>
                <w:iCs/>
                <w:sz w:val="24"/>
                <w:szCs w:val="24"/>
              </w:rPr>
              <w:t xml:space="preserve">Инвестиционното намерение </w:t>
            </w:r>
            <w:r w:rsidR="0098522B" w:rsidRPr="00F60489">
              <w:rPr>
                <w:rFonts w:ascii="Cambria" w:hAnsi="Cambria"/>
                <w:bCs/>
                <w:iCs/>
                <w:sz w:val="24"/>
                <w:szCs w:val="24"/>
              </w:rPr>
              <w:t>е</w:t>
            </w:r>
            <w:r w:rsidRPr="00F60489">
              <w:rPr>
                <w:rFonts w:ascii="Cambria" w:hAnsi="Cambria"/>
                <w:bCs/>
                <w:iCs/>
                <w:sz w:val="24"/>
                <w:szCs w:val="24"/>
              </w:rPr>
              <w:t xml:space="preserve"> изобраз</w:t>
            </w:r>
            <w:r w:rsidR="0098522B" w:rsidRPr="00F60489">
              <w:rPr>
                <w:rFonts w:ascii="Cambria" w:hAnsi="Cambria"/>
                <w:bCs/>
                <w:iCs/>
                <w:sz w:val="24"/>
                <w:szCs w:val="24"/>
              </w:rPr>
              <w:t>ено</w:t>
            </w:r>
            <w:r w:rsidRPr="00F60489">
              <w:rPr>
                <w:rFonts w:ascii="Cambria" w:hAnsi="Cambria"/>
                <w:bCs/>
                <w:iCs/>
                <w:sz w:val="24"/>
                <w:szCs w:val="24"/>
              </w:rPr>
              <w:t xml:space="preserve"> в графичната част;</w:t>
            </w:r>
          </w:p>
          <w:p w14:paraId="6CB04461" w14:textId="77777777" w:rsidR="003B146C" w:rsidRPr="00F60489" w:rsidRDefault="003B146C" w:rsidP="002E7FE5">
            <w:pPr>
              <w:pStyle w:val="ListParagraph"/>
              <w:numPr>
                <w:ilvl w:val="0"/>
                <w:numId w:val="17"/>
              </w:numPr>
              <w:spacing w:before="120" w:after="120" w:line="240" w:lineRule="auto"/>
              <w:jc w:val="both"/>
              <w:rPr>
                <w:rFonts w:ascii="Cambria" w:hAnsi="Cambria"/>
                <w:bCs/>
                <w:iCs/>
                <w:sz w:val="24"/>
                <w:szCs w:val="24"/>
              </w:rPr>
            </w:pPr>
            <w:r w:rsidRPr="00F60489">
              <w:rPr>
                <w:rFonts w:ascii="Cambria" w:hAnsi="Cambria"/>
                <w:bCs/>
                <w:iCs/>
                <w:sz w:val="24"/>
                <w:szCs w:val="24"/>
              </w:rPr>
              <w:t xml:space="preserve">Предвидените дейности </w:t>
            </w:r>
            <w:r w:rsidR="0098522B" w:rsidRPr="00F60489">
              <w:rPr>
                <w:rFonts w:ascii="Cambria" w:hAnsi="Cambria"/>
                <w:bCs/>
                <w:iCs/>
                <w:sz w:val="24"/>
                <w:szCs w:val="24"/>
              </w:rPr>
              <w:t>са</w:t>
            </w:r>
            <w:r w:rsidRPr="00F60489">
              <w:rPr>
                <w:rFonts w:ascii="Cambria" w:hAnsi="Cambria"/>
                <w:bCs/>
                <w:iCs/>
                <w:sz w:val="24"/>
                <w:szCs w:val="24"/>
              </w:rPr>
              <w:t xml:space="preserve"> включ</w:t>
            </w:r>
            <w:r w:rsidR="0098522B" w:rsidRPr="00F60489">
              <w:rPr>
                <w:rFonts w:ascii="Cambria" w:hAnsi="Cambria"/>
                <w:bCs/>
                <w:iCs/>
                <w:sz w:val="24"/>
                <w:szCs w:val="24"/>
              </w:rPr>
              <w:t>ени</w:t>
            </w:r>
            <w:r w:rsidRPr="00F60489">
              <w:rPr>
                <w:rFonts w:ascii="Cambria" w:hAnsi="Cambria"/>
                <w:bCs/>
                <w:iCs/>
                <w:sz w:val="24"/>
                <w:szCs w:val="24"/>
              </w:rPr>
              <w:t xml:space="preserve"> в прогнозния график и прогнозната стойност на предвидените в </w:t>
            </w:r>
            <w:proofErr w:type="spellStart"/>
            <w:r w:rsidRPr="00F60489">
              <w:rPr>
                <w:rFonts w:ascii="Cambria" w:hAnsi="Cambria"/>
                <w:bCs/>
                <w:iCs/>
                <w:sz w:val="24"/>
                <w:szCs w:val="24"/>
              </w:rPr>
              <w:t>прединвестиционното</w:t>
            </w:r>
            <w:proofErr w:type="spellEnd"/>
            <w:r w:rsidRPr="00F60489">
              <w:rPr>
                <w:rFonts w:ascii="Cambria" w:hAnsi="Cambria"/>
                <w:bCs/>
                <w:iCs/>
                <w:sz w:val="24"/>
                <w:szCs w:val="24"/>
              </w:rPr>
              <w:t xml:space="preserve"> проучване дейности.</w:t>
            </w:r>
          </w:p>
          <w:p w14:paraId="0FCC5B05" w14:textId="77777777" w:rsidR="00D7635D" w:rsidRDefault="00D7635D" w:rsidP="007512F9">
            <w:pPr>
              <w:spacing w:before="120" w:after="120" w:line="240" w:lineRule="auto"/>
              <w:jc w:val="both"/>
              <w:rPr>
                <w:rFonts w:ascii="Cambria" w:hAnsi="Cambria"/>
                <w:b/>
                <w:bCs/>
                <w:sz w:val="24"/>
                <w:szCs w:val="24"/>
                <w:u w:val="single"/>
                <w:lang w:eastAsia="x-none"/>
              </w:rPr>
            </w:pPr>
          </w:p>
          <w:p w14:paraId="05BADDC7" w14:textId="3139C1CB" w:rsidR="007512F9" w:rsidRPr="00F60489" w:rsidRDefault="007512F9" w:rsidP="007512F9">
            <w:pPr>
              <w:spacing w:before="120" w:after="120" w:line="240" w:lineRule="auto"/>
              <w:jc w:val="both"/>
              <w:rPr>
                <w:rFonts w:ascii="Cambria" w:hAnsi="Cambria"/>
                <w:b/>
                <w:bCs/>
                <w:sz w:val="24"/>
                <w:szCs w:val="24"/>
                <w:u w:val="single"/>
                <w:lang w:eastAsia="x-none"/>
              </w:rPr>
            </w:pPr>
            <w:r w:rsidRPr="00F60489">
              <w:rPr>
                <w:rFonts w:ascii="Cambria" w:hAnsi="Cambria"/>
                <w:b/>
                <w:bCs/>
                <w:sz w:val="24"/>
                <w:szCs w:val="24"/>
                <w:u w:val="single"/>
                <w:lang w:eastAsia="x-none"/>
              </w:rPr>
              <w:t>За предложения в пълна степен на проектна готовност</w:t>
            </w:r>
            <w:r w:rsidR="007A4749" w:rsidRPr="00F60489">
              <w:rPr>
                <w:rFonts w:ascii="Cambria" w:hAnsi="Cambria"/>
                <w:b/>
                <w:bCs/>
                <w:sz w:val="24"/>
                <w:szCs w:val="24"/>
                <w:u w:val="single"/>
                <w:lang w:eastAsia="x-none"/>
              </w:rPr>
              <w:t>,</w:t>
            </w:r>
            <w:r w:rsidRPr="00F60489">
              <w:rPr>
                <w:rFonts w:ascii="Cambria" w:hAnsi="Cambria"/>
                <w:b/>
                <w:bCs/>
                <w:sz w:val="24"/>
                <w:szCs w:val="24"/>
                <w:u w:val="single"/>
                <w:lang w:eastAsia="x-none"/>
              </w:rPr>
              <w:t xml:space="preserve"> кандидатът следва да представи също и:</w:t>
            </w:r>
          </w:p>
          <w:p w14:paraId="6CDAC21A" w14:textId="77777777" w:rsidR="007512F9" w:rsidRPr="00F60489" w:rsidRDefault="007512F9" w:rsidP="002E7FE5">
            <w:pPr>
              <w:pStyle w:val="ListParagraph"/>
              <w:numPr>
                <w:ilvl w:val="0"/>
                <w:numId w:val="16"/>
              </w:numPr>
              <w:spacing w:before="120" w:after="120" w:line="240" w:lineRule="auto"/>
              <w:jc w:val="both"/>
              <w:rPr>
                <w:rFonts w:ascii="Cambria" w:hAnsi="Cambria"/>
                <w:b/>
                <w:bCs/>
                <w:sz w:val="24"/>
                <w:szCs w:val="24"/>
                <w:lang w:eastAsia="x-none"/>
              </w:rPr>
            </w:pPr>
            <w:r w:rsidRPr="00F60489">
              <w:rPr>
                <w:rFonts w:ascii="Cambria" w:hAnsi="Cambria"/>
                <w:b/>
                <w:bCs/>
                <w:sz w:val="24"/>
                <w:szCs w:val="24"/>
                <w:lang w:eastAsia="x-none"/>
              </w:rPr>
              <w:t>Работен/технически проект</w:t>
            </w:r>
            <w:r w:rsidRPr="00F60489">
              <w:rPr>
                <w:rFonts w:ascii="Cambria" w:hAnsi="Cambria"/>
                <w:sz w:val="24"/>
                <w:szCs w:val="24"/>
                <w:lang w:eastAsia="x-none"/>
              </w:rPr>
              <w:t xml:space="preserve"> за обект</w:t>
            </w:r>
            <w:r w:rsidR="00AD17B0" w:rsidRPr="00F60489">
              <w:rPr>
                <w:rFonts w:ascii="Cambria" w:hAnsi="Cambria"/>
                <w:sz w:val="24"/>
                <w:szCs w:val="24"/>
                <w:lang w:eastAsia="x-none"/>
              </w:rPr>
              <w:t>а</w:t>
            </w:r>
            <w:r w:rsidRPr="00F60489">
              <w:rPr>
                <w:rFonts w:ascii="Cambria" w:hAnsi="Cambria"/>
                <w:sz w:val="24"/>
                <w:szCs w:val="24"/>
                <w:lang w:eastAsia="x-none"/>
              </w:rPr>
              <w:t xml:space="preserve"> на </w:t>
            </w:r>
            <w:r w:rsidR="00AD17B0" w:rsidRPr="00F60489">
              <w:rPr>
                <w:rFonts w:ascii="Cambria" w:hAnsi="Cambria"/>
                <w:sz w:val="24"/>
                <w:szCs w:val="24"/>
                <w:lang w:eastAsia="x-none"/>
              </w:rPr>
              <w:t>инвестиция</w:t>
            </w:r>
            <w:r w:rsidRPr="00F60489">
              <w:rPr>
                <w:rFonts w:ascii="Cambria" w:hAnsi="Cambria"/>
                <w:sz w:val="24"/>
                <w:szCs w:val="24"/>
                <w:lang w:eastAsia="x-none"/>
              </w:rPr>
              <w:t xml:space="preserve">, </w:t>
            </w:r>
            <w:r w:rsidR="00AD17B0" w:rsidRPr="00F60489">
              <w:rPr>
                <w:rFonts w:ascii="Cambria" w:hAnsi="Cambria"/>
                <w:b/>
                <w:bCs/>
                <w:sz w:val="24"/>
                <w:szCs w:val="24"/>
                <w:lang w:eastAsia="x-none"/>
              </w:rPr>
              <w:t xml:space="preserve">одобрен по реда на ЗУТ, </w:t>
            </w:r>
            <w:r w:rsidRPr="00F60489">
              <w:rPr>
                <w:rFonts w:ascii="Cambria" w:hAnsi="Cambria"/>
                <w:b/>
                <w:bCs/>
                <w:sz w:val="24"/>
                <w:szCs w:val="24"/>
                <w:lang w:eastAsia="x-none"/>
              </w:rPr>
              <w:t>придружен от подробни количествени сметки по приложимите части и подробна количествено-стойностна сметка (КСС);</w:t>
            </w:r>
          </w:p>
          <w:p w14:paraId="1F556319" w14:textId="77777777" w:rsidR="007512F9" w:rsidRPr="00F60489" w:rsidRDefault="007512F9" w:rsidP="002E7FE5">
            <w:pPr>
              <w:pStyle w:val="ListParagraph"/>
              <w:numPr>
                <w:ilvl w:val="0"/>
                <w:numId w:val="16"/>
              </w:numPr>
              <w:spacing w:before="120" w:after="120" w:line="240" w:lineRule="auto"/>
              <w:jc w:val="both"/>
              <w:rPr>
                <w:rFonts w:ascii="Cambria" w:hAnsi="Cambria"/>
                <w:sz w:val="24"/>
                <w:szCs w:val="24"/>
                <w:lang w:eastAsia="x-none"/>
              </w:rPr>
            </w:pPr>
            <w:r w:rsidRPr="00F60489">
              <w:rPr>
                <w:rFonts w:ascii="Cambria" w:hAnsi="Cambria"/>
                <w:b/>
                <w:bCs/>
                <w:sz w:val="24"/>
                <w:szCs w:val="24"/>
                <w:lang w:eastAsia="x-none"/>
              </w:rPr>
              <w:t xml:space="preserve">Влязло в сила разрешение за строеж, </w:t>
            </w:r>
            <w:r w:rsidRPr="00F60489">
              <w:rPr>
                <w:rFonts w:ascii="Cambria" w:hAnsi="Cambria"/>
                <w:sz w:val="24"/>
                <w:szCs w:val="24"/>
                <w:lang w:eastAsia="x-none"/>
              </w:rPr>
              <w:t xml:space="preserve">издадено </w:t>
            </w:r>
            <w:r w:rsidR="007A2806" w:rsidRPr="00F60489">
              <w:rPr>
                <w:rFonts w:ascii="Cambria" w:hAnsi="Cambria"/>
                <w:sz w:val="24"/>
                <w:szCs w:val="24"/>
                <w:lang w:eastAsia="x-none"/>
              </w:rPr>
              <w:t xml:space="preserve"> по реда на чл. 148-156а от ЗУТ.</w:t>
            </w:r>
          </w:p>
          <w:p w14:paraId="29C76F1B" w14:textId="77777777" w:rsidR="007512F9" w:rsidRPr="00F60489" w:rsidRDefault="007512F9" w:rsidP="007512F9">
            <w:pPr>
              <w:spacing w:before="120" w:after="120" w:line="240" w:lineRule="auto"/>
              <w:jc w:val="both"/>
              <w:rPr>
                <w:rFonts w:ascii="Cambria" w:hAnsi="Cambria"/>
                <w:sz w:val="24"/>
                <w:szCs w:val="24"/>
                <w:lang w:eastAsia="x-none"/>
              </w:rPr>
            </w:pPr>
            <w:r w:rsidRPr="00F60489">
              <w:rPr>
                <w:rFonts w:ascii="Cambria" w:hAnsi="Cambria"/>
                <w:sz w:val="24"/>
                <w:szCs w:val="24"/>
                <w:lang w:eastAsia="x-none"/>
              </w:rPr>
              <w:t>Работният/техническият проект следва да бъде изготвен в пълно съответствие със ЗУТ и Наредба № 4 за обхвата и съдържанието на инвестиционните проекти, Наредба № РД-02-20-2 от 26.01.2021 г. за определяне на изискванията за достъпност и универсален дизайн на елементите на достъпната среда в урбанизираната територия и на сградите и съоръженията (издадена от министъра на регионалното</w:t>
            </w:r>
            <w:r w:rsidR="00CA23AC" w:rsidRPr="00F60489">
              <w:rPr>
                <w:rFonts w:ascii="Cambria" w:hAnsi="Cambria"/>
                <w:sz w:val="24"/>
                <w:szCs w:val="24"/>
                <w:lang w:eastAsia="x-none"/>
              </w:rPr>
              <w:t xml:space="preserve"> развитие и благоустройството).</w:t>
            </w:r>
          </w:p>
          <w:p w14:paraId="62FE1B0D" w14:textId="7C8DE1C5" w:rsidR="007512F9" w:rsidRPr="00F60489" w:rsidRDefault="007512F9" w:rsidP="007512F9">
            <w:pPr>
              <w:spacing w:before="120" w:after="120" w:line="240" w:lineRule="auto"/>
              <w:jc w:val="both"/>
              <w:rPr>
                <w:rFonts w:ascii="Cambria" w:hAnsi="Cambria"/>
                <w:sz w:val="24"/>
                <w:szCs w:val="24"/>
                <w:lang w:eastAsia="x-none"/>
              </w:rPr>
            </w:pPr>
            <w:r w:rsidRPr="00F60489">
              <w:rPr>
                <w:rFonts w:ascii="Cambria" w:hAnsi="Cambria"/>
                <w:sz w:val="24"/>
                <w:szCs w:val="24"/>
                <w:lang w:eastAsia="x-none"/>
              </w:rPr>
              <w:t>Работният/техническият проект за сградата</w:t>
            </w:r>
            <w:r w:rsidR="00CA23AC" w:rsidRPr="00F60489">
              <w:rPr>
                <w:rFonts w:ascii="Cambria" w:hAnsi="Cambria"/>
                <w:sz w:val="24"/>
                <w:szCs w:val="24"/>
                <w:lang w:eastAsia="x-none"/>
              </w:rPr>
              <w:t>/</w:t>
            </w:r>
            <w:proofErr w:type="spellStart"/>
            <w:r w:rsidR="00CA23AC" w:rsidRPr="00F60489">
              <w:rPr>
                <w:rFonts w:ascii="Cambria" w:hAnsi="Cambria"/>
                <w:sz w:val="24"/>
                <w:szCs w:val="24"/>
                <w:lang w:eastAsia="x-none"/>
              </w:rPr>
              <w:t>ите</w:t>
            </w:r>
            <w:proofErr w:type="spellEnd"/>
            <w:r w:rsidRPr="00F60489">
              <w:rPr>
                <w:rFonts w:ascii="Cambria" w:hAnsi="Cambria"/>
                <w:sz w:val="24"/>
                <w:szCs w:val="24"/>
                <w:lang w:eastAsia="x-none"/>
              </w:rPr>
              <w:t xml:space="preserve"> на </w:t>
            </w:r>
            <w:r w:rsidR="00CA23AC" w:rsidRPr="00F60489">
              <w:rPr>
                <w:rFonts w:ascii="Cambria" w:hAnsi="Cambria"/>
                <w:sz w:val="24"/>
                <w:szCs w:val="24"/>
                <w:lang w:eastAsia="x-none"/>
              </w:rPr>
              <w:t>Индустриалния парк/зона</w:t>
            </w:r>
            <w:r w:rsidRPr="00F60489">
              <w:rPr>
                <w:rFonts w:ascii="Cambria" w:hAnsi="Cambria"/>
                <w:sz w:val="24"/>
                <w:szCs w:val="24"/>
                <w:lang w:eastAsia="x-none"/>
              </w:rPr>
              <w:t xml:space="preserve">, обект на интервенция, следва да бъде надлежно съгласуван с всички </w:t>
            </w:r>
            <w:r w:rsidRPr="00F60489">
              <w:rPr>
                <w:rFonts w:ascii="Cambria" w:hAnsi="Cambria"/>
                <w:sz w:val="24"/>
                <w:szCs w:val="24"/>
                <w:lang w:eastAsia="x-none"/>
              </w:rPr>
              <w:lastRenderedPageBreak/>
              <w:t xml:space="preserve">експлоатационни дружества и други </w:t>
            </w:r>
            <w:proofErr w:type="spellStart"/>
            <w:r w:rsidRPr="00F60489">
              <w:rPr>
                <w:rFonts w:ascii="Cambria" w:hAnsi="Cambria"/>
                <w:sz w:val="24"/>
                <w:szCs w:val="24"/>
                <w:lang w:eastAsia="x-none"/>
              </w:rPr>
              <w:t>съгласувателни</w:t>
            </w:r>
            <w:proofErr w:type="spellEnd"/>
            <w:r w:rsidRPr="00F60489">
              <w:rPr>
                <w:rFonts w:ascii="Cambria" w:hAnsi="Cambria"/>
                <w:sz w:val="24"/>
                <w:szCs w:val="24"/>
                <w:lang w:eastAsia="x-none"/>
              </w:rPr>
              <w:t xml:space="preserve"> органи съгласно действащата нормативна уредба. </w:t>
            </w:r>
          </w:p>
          <w:p w14:paraId="49609D0F" w14:textId="77777777" w:rsidR="007512F9" w:rsidRPr="00F60489" w:rsidRDefault="007512F9" w:rsidP="007512F9">
            <w:pPr>
              <w:spacing w:before="120" w:after="120" w:line="240" w:lineRule="auto"/>
              <w:jc w:val="both"/>
              <w:rPr>
                <w:rFonts w:ascii="Cambria" w:hAnsi="Cambria"/>
                <w:sz w:val="24"/>
                <w:szCs w:val="24"/>
                <w:lang w:eastAsia="x-none"/>
              </w:rPr>
            </w:pPr>
            <w:bookmarkStart w:id="76" w:name="_Hlk114140012"/>
            <w:r w:rsidRPr="00F60489">
              <w:rPr>
                <w:rFonts w:ascii="Cambria" w:hAnsi="Cambria"/>
                <w:sz w:val="24"/>
                <w:szCs w:val="24"/>
                <w:lang w:eastAsia="x-none"/>
              </w:rPr>
              <w:t xml:space="preserve">Подробната </w:t>
            </w:r>
            <w:r w:rsidR="008A10E1" w:rsidRPr="00F60489">
              <w:rPr>
                <w:rFonts w:ascii="Cambria" w:hAnsi="Cambria"/>
                <w:sz w:val="24"/>
                <w:szCs w:val="24"/>
                <w:lang w:eastAsia="x-none"/>
              </w:rPr>
              <w:t>Количествено-стойностна сметка (КСС)</w:t>
            </w:r>
            <w:r w:rsidR="00880807" w:rsidRPr="00F60489">
              <w:rPr>
                <w:rFonts w:ascii="Cambria" w:hAnsi="Cambria"/>
                <w:sz w:val="24"/>
                <w:szCs w:val="24"/>
                <w:lang w:eastAsia="x-none"/>
              </w:rPr>
              <w:t xml:space="preserve"> </w:t>
            </w:r>
            <w:r w:rsidRPr="00F60489">
              <w:rPr>
                <w:rFonts w:ascii="Cambria" w:hAnsi="Cambria"/>
                <w:sz w:val="24"/>
                <w:szCs w:val="24"/>
                <w:lang w:eastAsia="x-none"/>
              </w:rPr>
              <w:t xml:space="preserve">следва да бъде представена във формат Excel и следва да е в пълно съответствие с количествените сметки на проектантите по отделните части на работния/техническия проект. </w:t>
            </w:r>
            <w:bookmarkEnd w:id="76"/>
          </w:p>
          <w:p w14:paraId="1A763267" w14:textId="77777777" w:rsidR="00EC2D00" w:rsidRPr="00F60489" w:rsidRDefault="00EC2D00" w:rsidP="007512F9">
            <w:pPr>
              <w:spacing w:before="120" w:after="120" w:line="240" w:lineRule="auto"/>
              <w:jc w:val="both"/>
              <w:rPr>
                <w:rFonts w:ascii="Cambria" w:hAnsi="Cambria"/>
                <w:i/>
                <w:iCs/>
                <w:sz w:val="24"/>
                <w:szCs w:val="24"/>
                <w:lang w:eastAsia="x-none"/>
              </w:rPr>
            </w:pPr>
          </w:p>
          <w:p w14:paraId="783F0977" w14:textId="7203E4D1" w:rsidR="007512F9" w:rsidRPr="00F60489" w:rsidRDefault="00144D9C" w:rsidP="007512F9">
            <w:pPr>
              <w:spacing w:before="120" w:after="120" w:line="240" w:lineRule="auto"/>
              <w:jc w:val="both"/>
              <w:rPr>
                <w:rFonts w:ascii="Cambria" w:hAnsi="Cambria"/>
                <w:b/>
                <w:bCs/>
                <w:sz w:val="24"/>
                <w:szCs w:val="24"/>
                <w:u w:val="single"/>
                <w:lang w:eastAsia="x-none"/>
              </w:rPr>
            </w:pPr>
            <w:r w:rsidRPr="00F60489">
              <w:rPr>
                <w:rFonts w:ascii="Cambria" w:hAnsi="Cambria"/>
                <w:b/>
                <w:bCs/>
                <w:sz w:val="24"/>
                <w:szCs w:val="24"/>
                <w:u w:val="single"/>
                <w:lang w:eastAsia="x-none"/>
              </w:rPr>
              <w:t>ВАЖНО:</w:t>
            </w:r>
            <w:r w:rsidR="00BD032E">
              <w:rPr>
                <w:rFonts w:ascii="Cambria" w:hAnsi="Cambria"/>
                <w:b/>
                <w:bCs/>
                <w:sz w:val="24"/>
                <w:szCs w:val="24"/>
                <w:u w:val="single"/>
                <w:lang w:eastAsia="x-none"/>
              </w:rPr>
              <w:t xml:space="preserve"> </w:t>
            </w:r>
            <w:r w:rsidR="007512F9" w:rsidRPr="00F60489">
              <w:rPr>
                <w:rFonts w:ascii="Cambria" w:hAnsi="Cambria"/>
                <w:b/>
                <w:bCs/>
                <w:sz w:val="24"/>
                <w:szCs w:val="24"/>
                <w:u w:val="single"/>
                <w:lang w:eastAsia="x-none"/>
              </w:rPr>
              <w:t xml:space="preserve">За предложения, за които на етапа на кандидатстване няма пълна проектна готовност, кандидатът </w:t>
            </w:r>
            <w:r w:rsidR="002400FD">
              <w:rPr>
                <w:rFonts w:ascii="Cambria" w:hAnsi="Cambria"/>
                <w:b/>
                <w:bCs/>
                <w:sz w:val="24"/>
                <w:szCs w:val="24"/>
                <w:u w:val="single"/>
                <w:lang w:eastAsia="x-none"/>
              </w:rPr>
              <w:t>представя</w:t>
            </w:r>
            <w:r w:rsidR="007512F9" w:rsidRPr="00F60489">
              <w:rPr>
                <w:rFonts w:ascii="Cambria" w:hAnsi="Cambria"/>
                <w:b/>
                <w:bCs/>
                <w:sz w:val="24"/>
                <w:szCs w:val="24"/>
                <w:u w:val="single"/>
                <w:lang w:eastAsia="x-none"/>
              </w:rPr>
              <w:t xml:space="preserve"> </w:t>
            </w:r>
            <w:r w:rsidR="00130186">
              <w:rPr>
                <w:rFonts w:ascii="Cambria" w:hAnsi="Cambria"/>
                <w:b/>
                <w:bCs/>
                <w:sz w:val="24"/>
                <w:szCs w:val="24"/>
                <w:u w:val="single"/>
                <w:lang w:eastAsia="x-none"/>
              </w:rPr>
              <w:t xml:space="preserve">Декларация </w:t>
            </w:r>
            <w:r w:rsidR="00130186" w:rsidRPr="00130186">
              <w:rPr>
                <w:rFonts w:ascii="Cambria" w:hAnsi="Cambria"/>
                <w:b/>
                <w:bCs/>
                <w:sz w:val="24"/>
                <w:szCs w:val="24"/>
                <w:u w:val="single"/>
                <w:lang w:eastAsia="x-none"/>
              </w:rPr>
              <w:t xml:space="preserve">за етапа на проектна готовност </w:t>
            </w:r>
            <w:r w:rsidR="00CB1B5C" w:rsidRPr="00F60489">
              <w:rPr>
                <w:rFonts w:ascii="Cambria" w:hAnsi="Cambria"/>
                <w:b/>
                <w:bCs/>
                <w:sz w:val="24"/>
                <w:szCs w:val="24"/>
                <w:u w:val="single"/>
                <w:lang w:eastAsia="x-none"/>
              </w:rPr>
              <w:t>(Приложение</w:t>
            </w:r>
            <w:r w:rsidR="00962CA9" w:rsidRPr="00F60489">
              <w:rPr>
                <w:rFonts w:ascii="Cambria" w:hAnsi="Cambria"/>
                <w:b/>
                <w:bCs/>
                <w:sz w:val="24"/>
                <w:szCs w:val="24"/>
                <w:u w:val="single"/>
                <w:lang w:eastAsia="x-none"/>
              </w:rPr>
              <w:t xml:space="preserve"> 5</w:t>
            </w:r>
            <w:r w:rsidR="00CB1B5C" w:rsidRPr="00F60489">
              <w:rPr>
                <w:rFonts w:ascii="Cambria" w:hAnsi="Cambria"/>
                <w:b/>
                <w:bCs/>
                <w:sz w:val="24"/>
                <w:szCs w:val="24"/>
                <w:u w:val="single"/>
                <w:lang w:eastAsia="x-none"/>
              </w:rPr>
              <w:t>)</w:t>
            </w:r>
            <w:r w:rsidR="00986FBA">
              <w:rPr>
                <w:rFonts w:ascii="Cambria" w:hAnsi="Cambria"/>
                <w:b/>
                <w:bCs/>
                <w:sz w:val="24"/>
                <w:szCs w:val="24"/>
                <w:u w:val="single"/>
                <w:lang w:eastAsia="x-none"/>
              </w:rPr>
              <w:t>.</w:t>
            </w:r>
          </w:p>
          <w:p w14:paraId="4ED5FFED" w14:textId="77777777" w:rsidR="007512F9" w:rsidRPr="00130186" w:rsidRDefault="007512F9" w:rsidP="00AC06B4">
            <w:pPr>
              <w:spacing w:before="120" w:after="120" w:line="240" w:lineRule="auto"/>
              <w:jc w:val="both"/>
              <w:rPr>
                <w:rFonts w:ascii="Cambria" w:hAnsi="Cambria"/>
                <w:sz w:val="24"/>
                <w:szCs w:val="24"/>
                <w:lang w:eastAsia="x-none"/>
              </w:rPr>
            </w:pPr>
          </w:p>
          <w:p w14:paraId="02C819AB" w14:textId="47A5551E" w:rsidR="007512F9" w:rsidRPr="00130186" w:rsidRDefault="007512F9" w:rsidP="0097499B">
            <w:pPr>
              <w:pStyle w:val="ListParagraph"/>
              <w:numPr>
                <w:ilvl w:val="0"/>
                <w:numId w:val="42"/>
              </w:numPr>
              <w:tabs>
                <w:tab w:val="left" w:pos="594"/>
              </w:tabs>
              <w:spacing w:before="120" w:after="120" w:line="240" w:lineRule="auto"/>
              <w:ind w:left="27" w:firstLine="65"/>
              <w:jc w:val="both"/>
              <w:rPr>
                <w:rFonts w:ascii="Cambria" w:hAnsi="Cambria"/>
                <w:sz w:val="24"/>
                <w:szCs w:val="24"/>
                <w:lang w:eastAsia="x-none"/>
              </w:rPr>
            </w:pPr>
            <w:r w:rsidRPr="00130186">
              <w:rPr>
                <w:rFonts w:ascii="Cambria" w:hAnsi="Cambria"/>
                <w:sz w:val="24"/>
                <w:szCs w:val="24"/>
                <w:lang w:eastAsia="x-none"/>
              </w:rPr>
              <w:t>В случай че разходите за СМР са разделени между средствата, предоставени по настоящата процедура (от МВУ) и собствен принос по проекта, разходите, финансирани от средствата от МВУ и тези, финансирани със собствен принос, следва да бъдат ясно обособени в отделни колони в, подробната КСС (на етапа на кандидатстване).</w:t>
            </w:r>
          </w:p>
          <w:p w14:paraId="518D5E2E" w14:textId="3ED9426B" w:rsidR="007512F9" w:rsidRPr="00130186" w:rsidRDefault="007512F9" w:rsidP="0097499B">
            <w:pPr>
              <w:pStyle w:val="ListParagraph"/>
              <w:numPr>
                <w:ilvl w:val="0"/>
                <w:numId w:val="42"/>
              </w:numPr>
              <w:tabs>
                <w:tab w:val="left" w:pos="594"/>
              </w:tabs>
              <w:spacing w:before="120" w:after="120" w:line="240" w:lineRule="auto"/>
              <w:ind w:left="27" w:firstLine="65"/>
              <w:jc w:val="both"/>
              <w:rPr>
                <w:rFonts w:ascii="Cambria" w:hAnsi="Cambria"/>
                <w:b/>
                <w:bCs/>
                <w:sz w:val="24"/>
                <w:szCs w:val="24"/>
                <w:lang w:eastAsia="x-none"/>
              </w:rPr>
            </w:pPr>
            <w:r w:rsidRPr="00130186">
              <w:rPr>
                <w:rFonts w:ascii="Cambria" w:hAnsi="Cambria"/>
                <w:sz w:val="24"/>
                <w:szCs w:val="24"/>
                <w:lang w:eastAsia="x-none"/>
              </w:rPr>
              <w:t>При инженеринг, след етапа на проектиране</w:t>
            </w:r>
            <w:r w:rsidR="00223359" w:rsidRPr="00130186">
              <w:rPr>
                <w:rFonts w:ascii="Cambria" w:hAnsi="Cambria"/>
                <w:sz w:val="24"/>
                <w:szCs w:val="24"/>
                <w:lang w:eastAsia="x-none"/>
              </w:rPr>
              <w:t>,</w:t>
            </w:r>
            <w:r w:rsidRPr="00130186">
              <w:rPr>
                <w:rFonts w:ascii="Cambria" w:hAnsi="Cambria"/>
                <w:sz w:val="24"/>
                <w:szCs w:val="24"/>
                <w:lang w:eastAsia="x-none"/>
              </w:rPr>
              <w:t xml:space="preserve"> </w:t>
            </w:r>
            <w:r w:rsidR="00223359" w:rsidRPr="00130186">
              <w:rPr>
                <w:rFonts w:ascii="Cambria" w:hAnsi="Cambria"/>
                <w:sz w:val="24"/>
                <w:szCs w:val="24"/>
                <w:lang w:eastAsia="x-none"/>
              </w:rPr>
              <w:t>к</w:t>
            </w:r>
            <w:r w:rsidRPr="00130186">
              <w:rPr>
                <w:rFonts w:ascii="Cambria" w:hAnsi="Cambria"/>
                <w:sz w:val="24"/>
                <w:szCs w:val="24"/>
                <w:lang w:eastAsia="x-none"/>
              </w:rPr>
              <w:t xml:space="preserve">райният получател има задължение да обособи възникналите при проектирането разходи, които не се финансират по процедурата в отделна КСС и да я представи, заедно с основната КСС на Структурата за наблюдение и докладване (СНД) във формат Excel. Аналогично, в случай че разходите за СМР са разделени между средствата от МВУ и собствен принос по проекта, разходите, финансирани от средствата от МВУ и тези, финансирани със собствен принос, следва да бъдат представени в отделни КСС. </w:t>
            </w:r>
            <w:r w:rsidRPr="00130186">
              <w:rPr>
                <w:rFonts w:ascii="Cambria" w:hAnsi="Cambria"/>
                <w:b/>
                <w:bCs/>
                <w:sz w:val="24"/>
                <w:szCs w:val="24"/>
                <w:lang w:eastAsia="x-none"/>
              </w:rPr>
              <w:t>При възлагане чрез процедура на инженеринг по процедурата не се финансират непредвидени разходи за СМР.</w:t>
            </w:r>
          </w:p>
          <w:p w14:paraId="3762F93C" w14:textId="77DF3E05" w:rsidR="007512F9" w:rsidRPr="00130186" w:rsidRDefault="007512F9" w:rsidP="0097499B">
            <w:pPr>
              <w:pStyle w:val="ListParagraph"/>
              <w:numPr>
                <w:ilvl w:val="0"/>
                <w:numId w:val="42"/>
              </w:numPr>
              <w:tabs>
                <w:tab w:val="left" w:pos="594"/>
              </w:tabs>
              <w:spacing w:before="120" w:after="120" w:line="240" w:lineRule="auto"/>
              <w:ind w:left="27" w:firstLine="65"/>
              <w:jc w:val="both"/>
              <w:rPr>
                <w:rFonts w:ascii="Cambria" w:hAnsi="Cambria"/>
                <w:sz w:val="24"/>
                <w:szCs w:val="24"/>
                <w:lang w:eastAsia="x-none"/>
              </w:rPr>
            </w:pPr>
            <w:r w:rsidRPr="00130186">
              <w:rPr>
                <w:rFonts w:ascii="Cambria" w:hAnsi="Cambria"/>
                <w:sz w:val="24"/>
                <w:szCs w:val="24"/>
                <w:lang w:eastAsia="x-none"/>
              </w:rPr>
              <w:t xml:space="preserve">Оригиналните документи на </w:t>
            </w:r>
            <w:proofErr w:type="spellStart"/>
            <w:r w:rsidR="004958F9" w:rsidRPr="00130186">
              <w:rPr>
                <w:rFonts w:ascii="Cambria" w:hAnsi="Cambria"/>
                <w:sz w:val="24"/>
                <w:szCs w:val="24"/>
                <w:lang w:eastAsia="x-none"/>
              </w:rPr>
              <w:t>прединвестиционното</w:t>
            </w:r>
            <w:proofErr w:type="spellEnd"/>
            <w:r w:rsidR="004958F9" w:rsidRPr="00130186">
              <w:rPr>
                <w:rFonts w:ascii="Cambria" w:hAnsi="Cambria"/>
                <w:sz w:val="24"/>
                <w:szCs w:val="24"/>
                <w:lang w:eastAsia="x-none"/>
              </w:rPr>
              <w:t xml:space="preserve"> </w:t>
            </w:r>
            <w:r w:rsidR="006963B8" w:rsidRPr="00130186">
              <w:rPr>
                <w:rFonts w:ascii="Cambria" w:hAnsi="Cambria"/>
                <w:sz w:val="24"/>
                <w:szCs w:val="24"/>
                <w:lang w:eastAsia="x-none"/>
              </w:rPr>
              <w:t>проучване/</w:t>
            </w:r>
            <w:r w:rsidR="00BF67D7" w:rsidRPr="00130186">
              <w:rPr>
                <w:rFonts w:ascii="Cambria" w:hAnsi="Cambria"/>
                <w:sz w:val="24"/>
                <w:szCs w:val="24"/>
                <w:lang w:eastAsia="x-none"/>
              </w:rPr>
              <w:t>идейния/</w:t>
            </w:r>
            <w:r w:rsidRPr="00130186">
              <w:rPr>
                <w:rFonts w:ascii="Cambria" w:hAnsi="Cambria"/>
                <w:sz w:val="24"/>
                <w:szCs w:val="24"/>
                <w:lang w:eastAsia="x-none"/>
              </w:rPr>
              <w:t xml:space="preserve">работния/техническия проект в целия му наличен обем (чертежи, количествени сметки и др.) и свързаната с него налична документация (съгласувания, одобрения и разрешения, подробна КСС и др.) за всеки обект на интервенция се съхраняват от Крайния получател. СНД проверява осигурените от крайния получател законосъобразни </w:t>
            </w:r>
            <w:proofErr w:type="spellStart"/>
            <w:r w:rsidRPr="00130186">
              <w:rPr>
                <w:rFonts w:ascii="Cambria" w:hAnsi="Cambria"/>
                <w:sz w:val="24"/>
                <w:szCs w:val="24"/>
                <w:lang w:eastAsia="x-none"/>
              </w:rPr>
              <w:t>разходооправдателни</w:t>
            </w:r>
            <w:proofErr w:type="spellEnd"/>
            <w:r w:rsidRPr="00130186">
              <w:rPr>
                <w:rFonts w:ascii="Cambria" w:hAnsi="Cambria"/>
                <w:sz w:val="24"/>
                <w:szCs w:val="24"/>
                <w:lang w:eastAsia="x-none"/>
              </w:rPr>
              <w:t xml:space="preserve"> документи в искането за плащане за МВУ преди изготвянето на всеки платежен документ.</w:t>
            </w:r>
          </w:p>
          <w:p w14:paraId="6B003A34" w14:textId="240C517C" w:rsidR="007512F9" w:rsidRPr="002400FD" w:rsidRDefault="007512F9" w:rsidP="0097499B">
            <w:pPr>
              <w:pStyle w:val="ListParagraph"/>
              <w:numPr>
                <w:ilvl w:val="0"/>
                <w:numId w:val="42"/>
              </w:numPr>
              <w:tabs>
                <w:tab w:val="left" w:pos="594"/>
              </w:tabs>
              <w:spacing w:before="120" w:after="120" w:line="240" w:lineRule="auto"/>
              <w:ind w:left="27" w:firstLine="65"/>
              <w:jc w:val="both"/>
              <w:rPr>
                <w:rFonts w:ascii="Cambria" w:hAnsi="Cambria"/>
                <w:sz w:val="24"/>
                <w:szCs w:val="24"/>
                <w:lang w:eastAsia="x-none"/>
              </w:rPr>
            </w:pPr>
            <w:r w:rsidRPr="00130186">
              <w:rPr>
                <w:rFonts w:ascii="Cambria" w:hAnsi="Cambria"/>
                <w:sz w:val="24"/>
                <w:szCs w:val="24"/>
                <w:lang w:eastAsia="x-none"/>
              </w:rPr>
              <w:t xml:space="preserve">Всички предложения за изпълнение на инвестиция следва да бъдат придружени от </w:t>
            </w:r>
            <w:r w:rsidR="00EC59CE" w:rsidRPr="00130186">
              <w:rPr>
                <w:rFonts w:ascii="Cambria" w:hAnsi="Cambria"/>
                <w:sz w:val="24"/>
                <w:szCs w:val="24"/>
                <w:lang w:eastAsia="x-none"/>
              </w:rPr>
              <w:t xml:space="preserve">Решение или </w:t>
            </w:r>
            <w:r w:rsidR="006A05C8" w:rsidRPr="002400FD">
              <w:rPr>
                <w:rFonts w:ascii="Cambria" w:hAnsi="Cambria"/>
                <w:sz w:val="24"/>
                <w:szCs w:val="24"/>
                <w:lang w:eastAsia="x-none"/>
              </w:rPr>
              <w:t>Декларация</w:t>
            </w:r>
            <w:r w:rsidR="00EC59CE" w:rsidRPr="002400FD">
              <w:rPr>
                <w:rFonts w:ascii="Cambria" w:hAnsi="Cambria"/>
                <w:sz w:val="24"/>
                <w:szCs w:val="24"/>
                <w:lang w:eastAsia="x-none"/>
              </w:rPr>
              <w:t xml:space="preserve"> на съответния орган на управление, с които </w:t>
            </w:r>
            <w:r w:rsidRPr="002400FD">
              <w:rPr>
                <w:rFonts w:ascii="Cambria" w:hAnsi="Cambria"/>
                <w:sz w:val="24"/>
                <w:szCs w:val="24"/>
                <w:lang w:eastAsia="x-none"/>
              </w:rPr>
              <w:t xml:space="preserve">се гарантира, че за предложения проект е осигурена неговата устойчивост, и че </w:t>
            </w:r>
            <w:r w:rsidR="00EC59CE" w:rsidRPr="002400FD">
              <w:rPr>
                <w:rFonts w:ascii="Cambria" w:hAnsi="Cambria"/>
                <w:sz w:val="24"/>
                <w:szCs w:val="24"/>
                <w:lang w:eastAsia="x-none"/>
              </w:rPr>
              <w:t xml:space="preserve">инвестицията </w:t>
            </w:r>
            <w:r w:rsidRPr="002400FD">
              <w:rPr>
                <w:rFonts w:ascii="Cambria" w:hAnsi="Cambria"/>
                <w:sz w:val="24"/>
                <w:szCs w:val="24"/>
                <w:lang w:eastAsia="x-none"/>
              </w:rPr>
              <w:t>ще продължи да функционира като такава, както и че няма да бъде закриван/а за период, не по-малък от 5 години след крайното плащане към Крайния получател.</w:t>
            </w:r>
          </w:p>
          <w:p w14:paraId="02C5BAB4" w14:textId="413FF6F3" w:rsidR="007512F9" w:rsidRPr="0097499B" w:rsidRDefault="007512F9" w:rsidP="0097499B">
            <w:pPr>
              <w:tabs>
                <w:tab w:val="left" w:pos="594"/>
              </w:tabs>
              <w:spacing w:before="120" w:after="120" w:line="240" w:lineRule="auto"/>
              <w:ind w:left="27"/>
              <w:jc w:val="both"/>
              <w:rPr>
                <w:rFonts w:ascii="Cambria" w:hAnsi="Cambria"/>
                <w:sz w:val="24"/>
                <w:szCs w:val="24"/>
                <w:lang w:eastAsia="x-none"/>
              </w:rPr>
            </w:pPr>
            <w:r w:rsidRPr="0097499B">
              <w:rPr>
                <w:rFonts w:ascii="Cambria" w:hAnsi="Cambria"/>
                <w:sz w:val="24"/>
                <w:szCs w:val="24"/>
                <w:lang w:eastAsia="x-none"/>
              </w:rPr>
              <w:t xml:space="preserve">За предложения, за които на етапа на кандидатстване няма разработен работен/технически проект в пълна проектна готовност (вкл. разрешение за строеж),  </w:t>
            </w:r>
            <w:r w:rsidRPr="0097499B">
              <w:rPr>
                <w:rFonts w:ascii="Cambria" w:hAnsi="Cambria"/>
                <w:b/>
                <w:bCs/>
                <w:sz w:val="24"/>
                <w:szCs w:val="24"/>
                <w:lang w:eastAsia="x-none"/>
              </w:rPr>
              <w:t>Крайният получател носи пълната отговорност за качеството и пълнотата на разработения инвестиционен проект</w:t>
            </w:r>
            <w:r w:rsidRPr="0097499B">
              <w:rPr>
                <w:rFonts w:ascii="Cambria" w:hAnsi="Cambria"/>
                <w:sz w:val="24"/>
                <w:szCs w:val="24"/>
                <w:lang w:eastAsia="x-none"/>
              </w:rPr>
              <w:t xml:space="preserve"> в съответствие с действащата нормативна и подзаконова уредба в страната, включително за законосъобразността при изготвянето, съгласуването и одобряването на инвестиционния проект в качеството му на Възложител по ЗУТ на проекта.</w:t>
            </w:r>
          </w:p>
          <w:p w14:paraId="76984EC0" w14:textId="77777777" w:rsidR="007512F9" w:rsidRPr="00560431" w:rsidRDefault="007512F9" w:rsidP="00C33072">
            <w:pPr>
              <w:spacing w:before="120" w:after="120" w:line="240" w:lineRule="auto"/>
              <w:jc w:val="both"/>
              <w:rPr>
                <w:rFonts w:ascii="Cambria" w:hAnsi="Cambria"/>
                <w:sz w:val="24"/>
                <w:szCs w:val="24"/>
                <w:lang w:eastAsia="x-none"/>
              </w:rPr>
            </w:pPr>
          </w:p>
        </w:tc>
      </w:tr>
    </w:tbl>
    <w:p w14:paraId="69B99713" w14:textId="77777777" w:rsidR="00761999" w:rsidRPr="00560431" w:rsidRDefault="00761999" w:rsidP="002E7FE5">
      <w:pPr>
        <w:pStyle w:val="Heading1"/>
        <w:numPr>
          <w:ilvl w:val="0"/>
          <w:numId w:val="1"/>
        </w:numPr>
        <w:spacing w:before="120" w:after="120" w:line="240" w:lineRule="auto"/>
        <w:rPr>
          <w:rFonts w:ascii="Cambria" w:hAnsi="Cambria"/>
          <w:lang w:val="bg-BG"/>
        </w:rPr>
      </w:pPr>
      <w:bookmarkStart w:id="77" w:name="_Toc110441190"/>
      <w:bookmarkStart w:id="78" w:name="_Toc125531742"/>
      <w:r w:rsidRPr="00560431">
        <w:rPr>
          <w:rFonts w:ascii="Cambria" w:hAnsi="Cambria"/>
          <w:lang w:val="bg-BG"/>
        </w:rPr>
        <w:lastRenderedPageBreak/>
        <w:t>Краен срок за подаване на проектните предложения</w:t>
      </w:r>
      <w:bookmarkEnd w:id="77"/>
      <w:bookmarkEnd w:id="78"/>
    </w:p>
    <w:tbl>
      <w:tblPr>
        <w:tblStyle w:val="TableGrid"/>
        <w:tblW w:w="9351" w:type="dxa"/>
        <w:tblLook w:val="04A0" w:firstRow="1" w:lastRow="0" w:firstColumn="1" w:lastColumn="0" w:noHBand="0" w:noVBand="1"/>
      </w:tblPr>
      <w:tblGrid>
        <w:gridCol w:w="9351"/>
      </w:tblGrid>
      <w:tr w:rsidR="00BE0B3B" w:rsidRPr="00560431" w14:paraId="39962258" w14:textId="77777777" w:rsidTr="00811747">
        <w:tc>
          <w:tcPr>
            <w:tcW w:w="9351" w:type="dxa"/>
          </w:tcPr>
          <w:p w14:paraId="0FE5A918" w14:textId="326CD451" w:rsidR="00BE0B3B" w:rsidRPr="00560431" w:rsidRDefault="0046455B" w:rsidP="00C33072">
            <w:pPr>
              <w:spacing w:before="120" w:after="120" w:line="240" w:lineRule="auto"/>
              <w:jc w:val="both"/>
              <w:rPr>
                <w:rFonts w:ascii="Cambria" w:hAnsi="Cambria"/>
                <w:sz w:val="24"/>
                <w:szCs w:val="24"/>
                <w:lang w:eastAsia="x-none"/>
              </w:rPr>
            </w:pPr>
            <w:r w:rsidRPr="00560431">
              <w:rPr>
                <w:rFonts w:ascii="Cambria" w:hAnsi="Cambria"/>
                <w:sz w:val="24"/>
                <w:szCs w:val="24"/>
                <w:lang w:eastAsia="x-none"/>
              </w:rPr>
              <w:t xml:space="preserve">Крайният срок за подаване на проектни предложения в </w:t>
            </w:r>
            <w:r w:rsidR="00B27F54">
              <w:rPr>
                <w:rFonts w:ascii="Cambria" w:hAnsi="Cambria"/>
                <w:sz w:val="24"/>
                <w:szCs w:val="24"/>
                <w:lang w:eastAsia="x-none"/>
              </w:rPr>
              <w:t xml:space="preserve">ИС на МВУ-ИСУН2020 </w:t>
            </w:r>
            <w:r w:rsidRPr="00560431">
              <w:rPr>
                <w:rFonts w:ascii="Cambria" w:hAnsi="Cambria"/>
                <w:sz w:val="24"/>
                <w:szCs w:val="24"/>
                <w:lang w:eastAsia="x-none"/>
              </w:rPr>
              <w:t xml:space="preserve">по процедурата </w:t>
            </w:r>
            <w:r w:rsidRPr="00560431">
              <w:rPr>
                <w:rFonts w:ascii="Cambria" w:hAnsi="Cambria"/>
                <w:sz w:val="24"/>
                <w:szCs w:val="24"/>
                <w:highlight w:val="yellow"/>
                <w:lang w:eastAsia="x-none"/>
              </w:rPr>
              <w:t>е ……, …. ч.</w:t>
            </w:r>
          </w:p>
          <w:p w14:paraId="7894B47D" w14:textId="77777777" w:rsidR="005B5ED1" w:rsidRPr="00560431" w:rsidRDefault="0046455B" w:rsidP="00C33072">
            <w:pPr>
              <w:spacing w:before="120" w:after="120" w:line="240" w:lineRule="auto"/>
              <w:jc w:val="both"/>
              <w:rPr>
                <w:rFonts w:ascii="Cambria" w:hAnsi="Cambria"/>
                <w:sz w:val="24"/>
                <w:szCs w:val="24"/>
                <w:lang w:eastAsia="x-none"/>
              </w:rPr>
            </w:pPr>
            <w:r w:rsidRPr="00560431">
              <w:rPr>
                <w:rFonts w:ascii="Cambria" w:hAnsi="Cambria"/>
                <w:sz w:val="24"/>
                <w:szCs w:val="24"/>
                <w:lang w:eastAsia="x-none"/>
              </w:rPr>
              <w:t xml:space="preserve">В </w:t>
            </w:r>
            <w:r w:rsidR="005B5ED1" w:rsidRPr="00560431">
              <w:rPr>
                <w:rFonts w:ascii="Cambria" w:hAnsi="Cambria"/>
                <w:sz w:val="24"/>
                <w:szCs w:val="24"/>
                <w:lang w:eastAsia="x-none"/>
              </w:rPr>
              <w:t>съответствие</w:t>
            </w:r>
            <w:r w:rsidRPr="00560431">
              <w:rPr>
                <w:rFonts w:ascii="Cambria" w:hAnsi="Cambria"/>
                <w:sz w:val="24"/>
                <w:szCs w:val="24"/>
                <w:lang w:eastAsia="x-none"/>
              </w:rPr>
              <w:t xml:space="preserve"> с чл. 9</w:t>
            </w:r>
            <w:r w:rsidR="005B5ED1" w:rsidRPr="00560431">
              <w:rPr>
                <w:rFonts w:ascii="Cambria" w:hAnsi="Cambria"/>
                <w:sz w:val="24"/>
                <w:szCs w:val="24"/>
                <w:lang w:eastAsia="x-none"/>
              </w:rPr>
              <w:t>, ал. 5, т. 4</w:t>
            </w:r>
            <w:r w:rsidRPr="00560431">
              <w:rPr>
                <w:rFonts w:ascii="Cambria" w:hAnsi="Cambria"/>
                <w:sz w:val="24"/>
                <w:szCs w:val="24"/>
                <w:lang w:eastAsia="x-none"/>
              </w:rPr>
              <w:t xml:space="preserve"> от ПМС № 114/08.06.2022 г. </w:t>
            </w:r>
            <w:r w:rsidR="005B5ED1" w:rsidRPr="00560431">
              <w:rPr>
                <w:rFonts w:ascii="Cambria" w:hAnsi="Cambria"/>
                <w:sz w:val="24"/>
                <w:szCs w:val="24"/>
                <w:lang w:eastAsia="x-none"/>
              </w:rPr>
              <w:t>Срокът за подаване на предложения може да бъде удължен в следните случаи:</w:t>
            </w:r>
          </w:p>
          <w:p w14:paraId="7BDD1724" w14:textId="77777777" w:rsidR="005B5ED1" w:rsidRPr="00560431" w:rsidRDefault="005B5ED1" w:rsidP="00C33072">
            <w:pPr>
              <w:spacing w:before="120" w:after="120" w:line="240" w:lineRule="auto"/>
              <w:jc w:val="both"/>
              <w:rPr>
                <w:rFonts w:ascii="Cambria" w:hAnsi="Cambria"/>
                <w:sz w:val="24"/>
                <w:szCs w:val="24"/>
                <w:lang w:eastAsia="x-none"/>
              </w:rPr>
            </w:pPr>
            <w:r w:rsidRPr="00560431">
              <w:rPr>
                <w:rFonts w:ascii="Cambria" w:hAnsi="Cambria"/>
                <w:sz w:val="24"/>
                <w:szCs w:val="24"/>
                <w:lang w:eastAsia="x-none"/>
              </w:rPr>
              <w:t>1. при изменение на условията за кандидатстване след откриване на процедура чрез подбор;</w:t>
            </w:r>
          </w:p>
          <w:p w14:paraId="6BCDCA78" w14:textId="77777777" w:rsidR="005B5ED1" w:rsidRPr="00560431" w:rsidRDefault="005B5ED1" w:rsidP="00C33072">
            <w:pPr>
              <w:spacing w:before="120" w:after="120" w:line="240" w:lineRule="auto"/>
              <w:jc w:val="both"/>
              <w:rPr>
                <w:rFonts w:ascii="Cambria" w:hAnsi="Cambria"/>
                <w:sz w:val="24"/>
                <w:szCs w:val="24"/>
                <w:lang w:eastAsia="x-none"/>
              </w:rPr>
            </w:pPr>
            <w:r w:rsidRPr="00560431">
              <w:rPr>
                <w:rFonts w:ascii="Cambria" w:hAnsi="Cambria"/>
                <w:sz w:val="24"/>
                <w:szCs w:val="24"/>
                <w:lang w:eastAsia="x-none"/>
              </w:rPr>
              <w:t>2. когато в срок до три дни преди изтичането на срока няма постъпили предложения или всички постъпили предложения са оттеглени;</w:t>
            </w:r>
          </w:p>
          <w:p w14:paraId="50DD4A50" w14:textId="77777777" w:rsidR="005B5ED1" w:rsidRPr="00560431" w:rsidRDefault="005B5ED1" w:rsidP="00C33072">
            <w:pPr>
              <w:spacing w:before="120" w:after="120" w:line="240" w:lineRule="auto"/>
              <w:jc w:val="both"/>
              <w:rPr>
                <w:rFonts w:ascii="Cambria" w:hAnsi="Cambria"/>
                <w:sz w:val="24"/>
                <w:szCs w:val="24"/>
                <w:lang w:eastAsia="x-none"/>
              </w:rPr>
            </w:pPr>
            <w:r w:rsidRPr="00560431">
              <w:rPr>
                <w:rFonts w:ascii="Cambria" w:hAnsi="Cambria"/>
                <w:sz w:val="24"/>
                <w:szCs w:val="24"/>
                <w:lang w:eastAsia="x-none"/>
              </w:rPr>
              <w:t>3. когато общият размер на заявените средства за финансиране по подадените в рамките на срока предложения е по-малък от бюджета на процедурата;</w:t>
            </w:r>
          </w:p>
          <w:p w14:paraId="5478CE7B" w14:textId="14D61305" w:rsidR="00561930" w:rsidRPr="00560431" w:rsidRDefault="005B5ED1" w:rsidP="00C33072">
            <w:pPr>
              <w:spacing w:before="120" w:after="120" w:line="240" w:lineRule="auto"/>
              <w:jc w:val="both"/>
              <w:rPr>
                <w:rFonts w:ascii="Cambria" w:hAnsi="Cambria"/>
                <w:bCs/>
                <w:sz w:val="24"/>
                <w:szCs w:val="24"/>
                <w:lang w:eastAsia="bg-BG"/>
              </w:rPr>
            </w:pPr>
            <w:r w:rsidRPr="00560431">
              <w:rPr>
                <w:rFonts w:ascii="Cambria" w:hAnsi="Cambria"/>
                <w:sz w:val="24"/>
                <w:szCs w:val="24"/>
                <w:lang w:eastAsia="x-none"/>
              </w:rPr>
              <w:t xml:space="preserve">4. при установено </w:t>
            </w:r>
            <w:proofErr w:type="spellStart"/>
            <w:r w:rsidRPr="00560431">
              <w:rPr>
                <w:rFonts w:ascii="Cambria" w:hAnsi="Cambria"/>
                <w:sz w:val="24"/>
                <w:szCs w:val="24"/>
                <w:lang w:eastAsia="x-none"/>
              </w:rPr>
              <w:t>непланирано</w:t>
            </w:r>
            <w:proofErr w:type="spellEnd"/>
            <w:r w:rsidRPr="00560431">
              <w:rPr>
                <w:rFonts w:ascii="Cambria" w:hAnsi="Cambria"/>
                <w:sz w:val="24"/>
                <w:szCs w:val="24"/>
                <w:lang w:eastAsia="x-none"/>
              </w:rPr>
              <w:t xml:space="preserve"> прекъсване във функционирането на </w:t>
            </w:r>
            <w:r w:rsidR="00B27F54">
              <w:rPr>
                <w:rFonts w:ascii="Cambria" w:hAnsi="Cambria"/>
                <w:sz w:val="24"/>
                <w:szCs w:val="24"/>
                <w:lang w:eastAsia="x-none"/>
              </w:rPr>
              <w:t xml:space="preserve">ИС на МВУ-ИСУН2020 </w:t>
            </w:r>
            <w:r w:rsidRPr="00560431">
              <w:rPr>
                <w:rFonts w:ascii="Cambria" w:hAnsi="Cambria"/>
                <w:sz w:val="24"/>
                <w:szCs w:val="24"/>
                <w:lang w:eastAsia="x-none"/>
              </w:rPr>
              <w:t>в предходния на или в деня, в който изтича срокът.</w:t>
            </w:r>
          </w:p>
        </w:tc>
      </w:tr>
    </w:tbl>
    <w:p w14:paraId="4FB065C1" w14:textId="77777777" w:rsidR="007E44B5" w:rsidRPr="00560431" w:rsidRDefault="007E44B5" w:rsidP="002E7FE5">
      <w:pPr>
        <w:pStyle w:val="Heading1"/>
        <w:numPr>
          <w:ilvl w:val="0"/>
          <w:numId w:val="1"/>
        </w:numPr>
        <w:spacing w:before="120" w:after="120" w:line="240" w:lineRule="auto"/>
        <w:rPr>
          <w:rFonts w:ascii="Cambria" w:hAnsi="Cambria"/>
          <w:lang w:val="bg-BG"/>
        </w:rPr>
      </w:pPr>
      <w:bookmarkStart w:id="79" w:name="_Toc110441191"/>
      <w:bookmarkStart w:id="80" w:name="_Toc125531743"/>
      <w:r w:rsidRPr="00560431">
        <w:rPr>
          <w:rFonts w:ascii="Cambria" w:hAnsi="Cambria"/>
          <w:lang w:val="bg-BG"/>
        </w:rPr>
        <w:t>Критерии и методика за оценка на проектните предложения</w:t>
      </w:r>
      <w:bookmarkEnd w:id="79"/>
      <w:bookmarkEnd w:id="80"/>
    </w:p>
    <w:tbl>
      <w:tblPr>
        <w:tblStyle w:val="TableGrid"/>
        <w:tblW w:w="0" w:type="auto"/>
        <w:tblLook w:val="04A0" w:firstRow="1" w:lastRow="0" w:firstColumn="1" w:lastColumn="0" w:noHBand="0" w:noVBand="1"/>
      </w:tblPr>
      <w:tblGrid>
        <w:gridCol w:w="9345"/>
      </w:tblGrid>
      <w:tr w:rsidR="007E44B5" w:rsidRPr="00560431" w14:paraId="7FF60BE9" w14:textId="77777777" w:rsidTr="002437BA">
        <w:tc>
          <w:tcPr>
            <w:tcW w:w="9464" w:type="dxa"/>
          </w:tcPr>
          <w:p w14:paraId="3D3C8A82" w14:textId="65AF154E" w:rsidR="002437BA" w:rsidRPr="00560431" w:rsidRDefault="002437BA" w:rsidP="002437BA">
            <w:pPr>
              <w:jc w:val="both"/>
              <w:rPr>
                <w:rFonts w:ascii="Cambria" w:hAnsi="Cambria"/>
                <w:sz w:val="24"/>
                <w:szCs w:val="24"/>
                <w:lang w:eastAsia="x-none"/>
              </w:rPr>
            </w:pPr>
            <w:r w:rsidRPr="00560431">
              <w:rPr>
                <w:rFonts w:ascii="Cambria" w:hAnsi="Cambria"/>
                <w:sz w:val="24"/>
                <w:szCs w:val="24"/>
                <w:lang w:eastAsia="x-none"/>
              </w:rPr>
              <w:t xml:space="preserve">Всички предложения за изпълнение на инвестиции, подадени в срок, се оценяват в съответствие с Критериите и методологията за оценка на предложенията за изпълнение на инвестиция по процедурата, посочени в Приложение </w:t>
            </w:r>
            <w:r w:rsidR="003C60A2">
              <w:rPr>
                <w:rFonts w:ascii="Cambria" w:hAnsi="Cambria"/>
                <w:sz w:val="24"/>
                <w:szCs w:val="24"/>
                <w:lang w:eastAsia="x-none"/>
              </w:rPr>
              <w:t>18</w:t>
            </w:r>
            <w:r w:rsidR="0042729A">
              <w:rPr>
                <w:rFonts w:ascii="Cambria" w:hAnsi="Cambria"/>
                <w:sz w:val="24"/>
                <w:szCs w:val="24"/>
                <w:lang w:eastAsia="x-none"/>
              </w:rPr>
              <w:t>63</w:t>
            </w:r>
            <w:r w:rsidRPr="00560431">
              <w:rPr>
                <w:rFonts w:ascii="Cambria" w:hAnsi="Cambria"/>
                <w:sz w:val="24"/>
                <w:szCs w:val="24"/>
                <w:lang w:eastAsia="x-none"/>
              </w:rPr>
              <w:t xml:space="preserve"> към Условията за кандидатстване</w:t>
            </w:r>
            <w:r w:rsidR="00627A96" w:rsidRPr="00560431">
              <w:rPr>
                <w:rFonts w:ascii="Cambria" w:hAnsi="Cambria"/>
                <w:sz w:val="24"/>
                <w:szCs w:val="24"/>
                <w:lang w:eastAsia="x-none"/>
              </w:rPr>
              <w:t>, п</w:t>
            </w:r>
            <w:r w:rsidRPr="00560431">
              <w:rPr>
                <w:rFonts w:ascii="Cambria" w:hAnsi="Cambria"/>
                <w:sz w:val="24"/>
                <w:szCs w:val="24"/>
                <w:lang w:eastAsia="x-none"/>
              </w:rPr>
              <w:t>ри спазване на принципите за свободна конкуренция, равно третиране, публичност и недопускане на дискриминация</w:t>
            </w:r>
            <w:r w:rsidR="00627A96" w:rsidRPr="00560431">
              <w:rPr>
                <w:rFonts w:ascii="Cambria" w:hAnsi="Cambria"/>
                <w:sz w:val="24"/>
                <w:szCs w:val="24"/>
                <w:lang w:eastAsia="x-none"/>
              </w:rPr>
              <w:t>.</w:t>
            </w:r>
            <w:r w:rsidRPr="00560431">
              <w:rPr>
                <w:rFonts w:ascii="Cambria" w:hAnsi="Cambria"/>
                <w:sz w:val="24"/>
                <w:szCs w:val="24"/>
                <w:lang w:eastAsia="x-none"/>
              </w:rPr>
              <w:t xml:space="preserve"> </w:t>
            </w:r>
          </w:p>
          <w:p w14:paraId="569A7E8F" w14:textId="77777777" w:rsidR="002437BA" w:rsidRPr="00560431" w:rsidRDefault="002437BA" w:rsidP="000D6543">
            <w:pPr>
              <w:jc w:val="both"/>
              <w:rPr>
                <w:rFonts w:ascii="Cambria" w:hAnsi="Cambria"/>
                <w:sz w:val="24"/>
                <w:szCs w:val="24"/>
                <w:lang w:eastAsia="x-none"/>
              </w:rPr>
            </w:pPr>
            <w:r w:rsidRPr="00560431">
              <w:rPr>
                <w:rFonts w:ascii="Cambria" w:hAnsi="Cambria"/>
                <w:sz w:val="24"/>
                <w:szCs w:val="24"/>
                <w:lang w:eastAsia="x-none"/>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предложения за изпълнение на инвестиция, с изключение на случаите по чл. 5, ал. 6 от ПМС № 114/2022 г.</w:t>
            </w:r>
          </w:p>
        </w:tc>
      </w:tr>
    </w:tbl>
    <w:p w14:paraId="1D33F34A" w14:textId="77777777" w:rsidR="007E44B5" w:rsidRPr="00560431" w:rsidRDefault="007E44B5" w:rsidP="002E7FE5">
      <w:pPr>
        <w:pStyle w:val="Heading1"/>
        <w:numPr>
          <w:ilvl w:val="0"/>
          <w:numId w:val="1"/>
        </w:numPr>
        <w:spacing w:before="120" w:after="120" w:line="240" w:lineRule="auto"/>
        <w:rPr>
          <w:rFonts w:ascii="Cambria" w:hAnsi="Cambria"/>
          <w:lang w:val="bg-BG"/>
        </w:rPr>
      </w:pPr>
      <w:bookmarkStart w:id="81" w:name="_Toc110441192"/>
      <w:bookmarkStart w:id="82" w:name="_Toc125531744"/>
      <w:r w:rsidRPr="00560431">
        <w:rPr>
          <w:rFonts w:ascii="Cambria" w:hAnsi="Cambria"/>
          <w:lang w:val="bg-BG"/>
        </w:rPr>
        <w:t>Ред за оценяване на проектните предложения</w:t>
      </w:r>
      <w:bookmarkEnd w:id="81"/>
      <w:bookmarkEnd w:id="82"/>
    </w:p>
    <w:tbl>
      <w:tblPr>
        <w:tblStyle w:val="TableGrid"/>
        <w:tblW w:w="0" w:type="auto"/>
        <w:tblLook w:val="04A0" w:firstRow="1" w:lastRow="0" w:firstColumn="1" w:lastColumn="0" w:noHBand="0" w:noVBand="1"/>
      </w:tblPr>
      <w:tblGrid>
        <w:gridCol w:w="9345"/>
      </w:tblGrid>
      <w:tr w:rsidR="007E44B5" w:rsidRPr="00560431" w14:paraId="0F712836" w14:textId="77777777" w:rsidTr="00817FA9">
        <w:tc>
          <w:tcPr>
            <w:tcW w:w="9464" w:type="dxa"/>
          </w:tcPr>
          <w:p w14:paraId="6D092B48" w14:textId="77777777" w:rsidR="007E44B5" w:rsidRPr="00560431" w:rsidRDefault="007E44B5" w:rsidP="00C33072">
            <w:pPr>
              <w:jc w:val="both"/>
              <w:rPr>
                <w:rFonts w:ascii="Cambria" w:hAnsi="Cambria"/>
                <w:sz w:val="24"/>
                <w:szCs w:val="24"/>
                <w:lang w:eastAsia="x-none"/>
              </w:rPr>
            </w:pPr>
            <w:r w:rsidRPr="00560431">
              <w:rPr>
                <w:rFonts w:ascii="Cambria" w:hAnsi="Cambria"/>
                <w:sz w:val="24"/>
                <w:szCs w:val="24"/>
                <w:lang w:eastAsia="x-none"/>
              </w:rPr>
              <w:t xml:space="preserve">Проектното предложение се оценява в съответствие с критериите, посочени в утвърдените </w:t>
            </w:r>
            <w:r w:rsidR="00072A69" w:rsidRPr="00560431">
              <w:rPr>
                <w:rFonts w:ascii="Cambria" w:hAnsi="Cambria"/>
                <w:sz w:val="24"/>
                <w:szCs w:val="24"/>
                <w:lang w:eastAsia="x-none"/>
              </w:rPr>
              <w:t>Условия</w:t>
            </w:r>
            <w:r w:rsidRPr="00560431">
              <w:rPr>
                <w:rFonts w:ascii="Cambria" w:hAnsi="Cambria"/>
                <w:sz w:val="24"/>
                <w:szCs w:val="24"/>
                <w:lang w:eastAsia="x-none"/>
              </w:rPr>
              <w:t xml:space="preserve"> за кандидатстване. Оценката се извършва чрез Информационната </w:t>
            </w:r>
            <w:r w:rsidR="00C33072" w:rsidRPr="00560431">
              <w:rPr>
                <w:rFonts w:ascii="Cambria" w:hAnsi="Cambria"/>
                <w:sz w:val="24"/>
                <w:szCs w:val="24"/>
                <w:lang w:eastAsia="x-none"/>
              </w:rPr>
              <w:t>система на Националния план за възстановяване</w:t>
            </w:r>
            <w:r w:rsidRPr="00560431">
              <w:rPr>
                <w:rFonts w:ascii="Cambria" w:hAnsi="Cambria"/>
                <w:sz w:val="24"/>
                <w:szCs w:val="24"/>
                <w:lang w:eastAsia="x-none"/>
              </w:rPr>
              <w:t xml:space="preserve"> и уст</w:t>
            </w:r>
            <w:r w:rsidR="00C33072" w:rsidRPr="00560431">
              <w:rPr>
                <w:rFonts w:ascii="Cambria" w:hAnsi="Cambria"/>
                <w:sz w:val="24"/>
                <w:szCs w:val="24"/>
                <w:lang w:eastAsia="x-none"/>
              </w:rPr>
              <w:t>ойчивост (</w:t>
            </w:r>
            <w:r w:rsidR="0057678E" w:rsidRPr="00560431">
              <w:rPr>
                <w:rFonts w:ascii="Cambria" w:hAnsi="Cambria"/>
                <w:sz w:val="24"/>
                <w:szCs w:val="24"/>
                <w:lang w:eastAsia="x-none"/>
              </w:rPr>
              <w:t>ИС на МВУ</w:t>
            </w:r>
            <w:r w:rsidRPr="00560431">
              <w:rPr>
                <w:rFonts w:ascii="Cambria" w:hAnsi="Cambria"/>
                <w:sz w:val="24"/>
                <w:szCs w:val="24"/>
                <w:lang w:eastAsia="x-none"/>
              </w:rPr>
              <w:t>) и се документира чрез попълване на таблици.</w:t>
            </w:r>
          </w:p>
          <w:p w14:paraId="13CE5B5A" w14:textId="31AEBC36" w:rsidR="003A4B31" w:rsidRPr="00560431" w:rsidRDefault="003A4B31" w:rsidP="00C33072">
            <w:pPr>
              <w:jc w:val="both"/>
              <w:rPr>
                <w:rFonts w:ascii="Cambria" w:hAnsi="Cambria"/>
                <w:sz w:val="24"/>
                <w:szCs w:val="24"/>
                <w:lang w:eastAsia="x-none"/>
              </w:rPr>
            </w:pPr>
            <w:r w:rsidRPr="00560431">
              <w:rPr>
                <w:rFonts w:ascii="Cambria" w:hAnsi="Cambria"/>
                <w:sz w:val="24"/>
                <w:szCs w:val="24"/>
                <w:lang w:eastAsia="x-none"/>
              </w:rPr>
              <w:t xml:space="preserve">Заинтересованите лица могат да искат разяснения по </w:t>
            </w:r>
            <w:r w:rsidR="00BA1ADD" w:rsidRPr="00560431">
              <w:rPr>
                <w:rFonts w:ascii="Cambria" w:hAnsi="Cambria"/>
                <w:sz w:val="24"/>
                <w:szCs w:val="24"/>
                <w:lang w:eastAsia="x-none"/>
              </w:rPr>
              <w:t>Условията</w:t>
            </w:r>
            <w:r w:rsidRPr="00560431">
              <w:rPr>
                <w:rFonts w:ascii="Cambria" w:hAnsi="Cambria"/>
                <w:sz w:val="24"/>
                <w:szCs w:val="24"/>
                <w:lang w:eastAsia="x-none"/>
              </w:rPr>
              <w:t xml:space="preserve"> за кандидатстване до 21 дни преди изтичането на срока за кандидатстване. Въпросите се задават в писмена форма чрез електронната система </w:t>
            </w:r>
            <w:r w:rsidR="0057678E" w:rsidRPr="00560431">
              <w:rPr>
                <w:rFonts w:ascii="Cambria" w:hAnsi="Cambria"/>
                <w:sz w:val="24"/>
                <w:szCs w:val="24"/>
                <w:lang w:eastAsia="x-none"/>
              </w:rPr>
              <w:t>ИС на МВУ</w:t>
            </w:r>
            <w:r w:rsidRPr="00560431">
              <w:rPr>
                <w:rFonts w:ascii="Cambria" w:hAnsi="Cambria"/>
                <w:sz w:val="24"/>
                <w:szCs w:val="24"/>
                <w:lang w:eastAsia="x-none"/>
              </w:rPr>
              <w:t xml:space="preserve">, секция „Разяснения по процедурата“. Разясненията се утвърждават от </w:t>
            </w:r>
            <w:r w:rsidR="00153387" w:rsidRPr="00560431">
              <w:rPr>
                <w:rFonts w:ascii="Cambria" w:hAnsi="Cambria"/>
                <w:i/>
                <w:sz w:val="24"/>
                <w:szCs w:val="24"/>
                <w:lang w:eastAsia="x-none"/>
              </w:rPr>
              <w:t xml:space="preserve">[ръководителя </w:t>
            </w:r>
            <w:r w:rsidR="001B331D" w:rsidRPr="00560431">
              <w:rPr>
                <w:rFonts w:ascii="Cambria" w:hAnsi="Cambria"/>
                <w:i/>
                <w:sz w:val="24"/>
                <w:szCs w:val="24"/>
                <w:lang w:eastAsia="x-none"/>
              </w:rPr>
              <w:t>СНД</w:t>
            </w:r>
            <w:r w:rsidR="00153387" w:rsidRPr="00560431">
              <w:rPr>
                <w:rFonts w:ascii="Cambria" w:hAnsi="Cambria"/>
                <w:i/>
                <w:sz w:val="24"/>
                <w:szCs w:val="24"/>
                <w:lang w:eastAsia="x-none"/>
              </w:rPr>
              <w:t>]</w:t>
            </w:r>
            <w:r w:rsidRPr="00560431">
              <w:rPr>
                <w:rFonts w:ascii="Cambria" w:hAnsi="Cambria"/>
                <w:sz w:val="24"/>
                <w:szCs w:val="24"/>
                <w:lang w:eastAsia="x-none"/>
              </w:rPr>
              <w:t xml:space="preserve">. Разясненията се дават по отношение на условията за кандидатстване, не съдържат становище относно качеството на предложението и са задължителни за всички кандидати. Разясненията се публикуват на интернет страницата на </w:t>
            </w:r>
            <w:r w:rsidR="002437BA" w:rsidRPr="00560431">
              <w:rPr>
                <w:rFonts w:ascii="Cambria" w:hAnsi="Cambria"/>
                <w:sz w:val="24"/>
                <w:szCs w:val="24"/>
                <w:lang w:eastAsia="x-none"/>
              </w:rPr>
              <w:t xml:space="preserve">Министерство на иновациите и растежа </w:t>
            </w:r>
            <w:r w:rsidR="002437BA" w:rsidRPr="00560431">
              <w:rPr>
                <w:rFonts w:ascii="Cambria" w:hAnsi="Cambria"/>
                <w:sz w:val="24"/>
                <w:szCs w:val="24"/>
                <w:highlight w:val="yellow"/>
                <w:lang w:eastAsia="x-none"/>
              </w:rPr>
              <w:t>(линк)</w:t>
            </w:r>
            <w:r w:rsidRPr="00560431">
              <w:rPr>
                <w:rFonts w:ascii="Cambria" w:hAnsi="Cambria"/>
                <w:sz w:val="24"/>
                <w:szCs w:val="24"/>
                <w:lang w:eastAsia="x-none"/>
              </w:rPr>
              <w:t xml:space="preserve"> и в </w:t>
            </w:r>
            <w:r w:rsidR="00B27F54">
              <w:rPr>
                <w:rFonts w:ascii="Cambria" w:hAnsi="Cambria"/>
                <w:sz w:val="24"/>
                <w:szCs w:val="24"/>
                <w:lang w:eastAsia="x-none"/>
              </w:rPr>
              <w:t xml:space="preserve">ИС на МВУ-ИСУН2020 </w:t>
            </w:r>
            <w:r w:rsidRPr="00560431">
              <w:rPr>
                <w:rFonts w:ascii="Cambria" w:hAnsi="Cambria"/>
                <w:sz w:val="24"/>
                <w:szCs w:val="24"/>
                <w:lang w:eastAsia="x-none"/>
              </w:rPr>
              <w:t>в 10-дневен срок от получаването на искането, но не по-късно от 14 дни преди изтичането на срока за кандидатстване. В разясненията не се посочва лицето, направило запитването.</w:t>
            </w:r>
          </w:p>
          <w:p w14:paraId="6E933846" w14:textId="77777777" w:rsidR="00112622" w:rsidRPr="00560431" w:rsidRDefault="00112622" w:rsidP="00C33072">
            <w:pPr>
              <w:jc w:val="both"/>
              <w:rPr>
                <w:rFonts w:ascii="Cambria" w:hAnsi="Cambria"/>
                <w:sz w:val="24"/>
                <w:szCs w:val="24"/>
                <w:lang w:eastAsia="x-none"/>
              </w:rPr>
            </w:pPr>
            <w:r w:rsidRPr="00560431">
              <w:rPr>
                <w:rFonts w:ascii="Cambria" w:hAnsi="Cambria"/>
                <w:sz w:val="24"/>
                <w:szCs w:val="24"/>
                <w:lang w:eastAsia="x-none"/>
              </w:rPr>
              <w:lastRenderedPageBreak/>
              <w:t xml:space="preserve">След изтичането на крайния срок за подаване на предложения ръководителят на </w:t>
            </w:r>
            <w:r w:rsidR="001B331D" w:rsidRPr="00560431">
              <w:rPr>
                <w:rFonts w:ascii="Cambria" w:hAnsi="Cambria"/>
                <w:sz w:val="24"/>
                <w:szCs w:val="24"/>
                <w:lang w:eastAsia="x-none"/>
              </w:rPr>
              <w:t>СНД</w:t>
            </w:r>
            <w:r w:rsidRPr="00560431">
              <w:rPr>
                <w:rFonts w:ascii="Cambria" w:hAnsi="Cambria"/>
                <w:sz w:val="24"/>
                <w:szCs w:val="24"/>
                <w:lang w:eastAsia="x-none"/>
              </w:rPr>
              <w:t xml:space="preserve"> назначава със заповед комисия, която да извърши оценяване и класиране на предложенията по процедурата (оценителна комисия). Комисията се назначава в 7-дневен срок от изтичането на крайния срок за подаване на предложения</w:t>
            </w:r>
            <w:r w:rsidR="00C45A00" w:rsidRPr="00560431">
              <w:rPr>
                <w:rFonts w:ascii="Cambria" w:hAnsi="Cambria"/>
                <w:sz w:val="24"/>
                <w:szCs w:val="24"/>
                <w:lang w:eastAsia="x-none"/>
              </w:rPr>
              <w:t>. Оценяването и класирането се извършва до 3 месеца от издаването на заповедта за сформирането на комисията и приключва с оценителен доклад до ръководителя на СНД.</w:t>
            </w:r>
          </w:p>
          <w:p w14:paraId="275185AA" w14:textId="77777777" w:rsidR="008D746F" w:rsidRDefault="008D746F" w:rsidP="00C33072">
            <w:pPr>
              <w:jc w:val="both"/>
              <w:rPr>
                <w:rFonts w:ascii="Cambria" w:hAnsi="Cambria"/>
                <w:sz w:val="24"/>
                <w:szCs w:val="24"/>
                <w:lang w:eastAsia="x-none"/>
              </w:rPr>
            </w:pPr>
          </w:p>
          <w:p w14:paraId="20E2D88E" w14:textId="277AA67B" w:rsidR="003A4B31" w:rsidRPr="00560431" w:rsidRDefault="00112622" w:rsidP="00C33072">
            <w:pPr>
              <w:jc w:val="both"/>
              <w:rPr>
                <w:rFonts w:ascii="Cambria" w:hAnsi="Cambria"/>
                <w:sz w:val="24"/>
                <w:szCs w:val="24"/>
                <w:lang w:eastAsia="x-none"/>
              </w:rPr>
            </w:pPr>
            <w:r w:rsidRPr="00560431">
              <w:rPr>
                <w:rFonts w:ascii="Cambria" w:hAnsi="Cambria"/>
                <w:sz w:val="24"/>
                <w:szCs w:val="24"/>
                <w:lang w:eastAsia="x-none"/>
              </w:rPr>
              <w:t>В съответствие с чл. 8, ал. 1 от ПМС № 114/08.06.2022 г. п</w:t>
            </w:r>
            <w:r w:rsidR="00280DC6" w:rsidRPr="00560431">
              <w:rPr>
                <w:rFonts w:ascii="Cambria" w:hAnsi="Cambria"/>
                <w:sz w:val="24"/>
                <w:szCs w:val="24"/>
                <w:lang w:eastAsia="x-none"/>
              </w:rPr>
              <w:t xml:space="preserve">о настоящата </w:t>
            </w:r>
            <w:r w:rsidR="00F8714E" w:rsidRPr="00560431">
              <w:rPr>
                <w:rFonts w:ascii="Cambria" w:hAnsi="Cambria"/>
                <w:sz w:val="24"/>
                <w:szCs w:val="24"/>
                <w:lang w:eastAsia="x-none"/>
              </w:rPr>
              <w:t>процедура</w:t>
            </w:r>
            <w:r w:rsidR="00280DC6" w:rsidRPr="00560431">
              <w:rPr>
                <w:rFonts w:ascii="Cambria" w:hAnsi="Cambria"/>
                <w:sz w:val="24"/>
                <w:szCs w:val="24"/>
                <w:lang w:eastAsia="x-none"/>
              </w:rPr>
              <w:t xml:space="preserve"> </w:t>
            </w:r>
            <w:r w:rsidR="003A4B31" w:rsidRPr="00560431">
              <w:rPr>
                <w:rFonts w:ascii="Cambria" w:hAnsi="Cambria"/>
                <w:sz w:val="24"/>
                <w:szCs w:val="24"/>
                <w:lang w:eastAsia="x-none"/>
              </w:rPr>
              <w:t>се извършва:</w:t>
            </w:r>
          </w:p>
          <w:p w14:paraId="399A94A1" w14:textId="2D9892BE" w:rsidR="003A4B31" w:rsidRPr="008D746F" w:rsidRDefault="003A4B31" w:rsidP="008D746F">
            <w:pPr>
              <w:pStyle w:val="ListParagraph"/>
              <w:numPr>
                <w:ilvl w:val="0"/>
                <w:numId w:val="43"/>
              </w:numPr>
              <w:ind w:left="314"/>
              <w:jc w:val="both"/>
              <w:rPr>
                <w:rFonts w:ascii="Cambria" w:hAnsi="Cambria"/>
                <w:sz w:val="24"/>
                <w:szCs w:val="24"/>
                <w:lang w:eastAsia="x-none"/>
              </w:rPr>
            </w:pPr>
            <w:r w:rsidRPr="008D746F">
              <w:rPr>
                <w:rFonts w:ascii="Cambria" w:hAnsi="Cambria"/>
                <w:sz w:val="24"/>
                <w:szCs w:val="24"/>
                <w:lang w:eastAsia="x-none"/>
              </w:rPr>
              <w:t>оценяване на всяко предложение, подадено в определения срок, което включва:</w:t>
            </w:r>
          </w:p>
          <w:p w14:paraId="7A44C48B" w14:textId="77777777" w:rsidR="003A4B31" w:rsidRPr="00560431" w:rsidRDefault="003A4B31" w:rsidP="008D746F">
            <w:pPr>
              <w:ind w:left="455"/>
              <w:jc w:val="both"/>
              <w:rPr>
                <w:rFonts w:ascii="Cambria" w:hAnsi="Cambria"/>
                <w:sz w:val="24"/>
                <w:szCs w:val="24"/>
                <w:lang w:eastAsia="x-none"/>
              </w:rPr>
            </w:pPr>
            <w:r w:rsidRPr="00560431">
              <w:rPr>
                <w:rFonts w:ascii="Cambria" w:hAnsi="Cambria"/>
                <w:sz w:val="24"/>
                <w:szCs w:val="24"/>
                <w:lang w:eastAsia="x-none"/>
              </w:rPr>
              <w:t>а) оценка на административното съответствие и допустимостта;</w:t>
            </w:r>
          </w:p>
          <w:p w14:paraId="3B350374" w14:textId="77777777" w:rsidR="003A4B31" w:rsidRPr="00560431" w:rsidRDefault="003A4B31" w:rsidP="008D746F">
            <w:pPr>
              <w:ind w:left="455"/>
              <w:jc w:val="both"/>
              <w:rPr>
                <w:rFonts w:ascii="Cambria" w:hAnsi="Cambria"/>
                <w:sz w:val="24"/>
                <w:szCs w:val="24"/>
                <w:lang w:eastAsia="x-none"/>
              </w:rPr>
            </w:pPr>
            <w:r w:rsidRPr="00560431">
              <w:rPr>
                <w:rFonts w:ascii="Cambria" w:hAnsi="Cambria"/>
                <w:sz w:val="24"/>
                <w:szCs w:val="24"/>
                <w:lang w:eastAsia="x-none"/>
              </w:rPr>
              <w:t>б) техническа и финансова оценка;</w:t>
            </w:r>
          </w:p>
          <w:p w14:paraId="7BD255D3" w14:textId="39903678" w:rsidR="003A4B31" w:rsidRPr="00560431" w:rsidRDefault="003A4B31" w:rsidP="008D746F">
            <w:pPr>
              <w:pStyle w:val="ListParagraph"/>
              <w:numPr>
                <w:ilvl w:val="0"/>
                <w:numId w:val="43"/>
              </w:numPr>
              <w:ind w:left="314"/>
              <w:jc w:val="both"/>
              <w:rPr>
                <w:rFonts w:ascii="Cambria" w:hAnsi="Cambria"/>
                <w:sz w:val="24"/>
                <w:szCs w:val="24"/>
                <w:lang w:eastAsia="x-none"/>
              </w:rPr>
            </w:pPr>
            <w:r w:rsidRPr="00560431">
              <w:rPr>
                <w:rFonts w:ascii="Cambria" w:hAnsi="Cambria"/>
                <w:sz w:val="24"/>
                <w:szCs w:val="24"/>
                <w:lang w:eastAsia="x-none"/>
              </w:rPr>
              <w:t>класиране на предложенията, чиято оценка е по-голяма или равна на минимално допустимата по чл. 16, ал. 1, в низходящ ред;</w:t>
            </w:r>
          </w:p>
          <w:p w14:paraId="4F3373F1" w14:textId="6E257B1C" w:rsidR="003A4B31" w:rsidRPr="00560431" w:rsidRDefault="003A4B31" w:rsidP="008D746F">
            <w:pPr>
              <w:pStyle w:val="ListParagraph"/>
              <w:numPr>
                <w:ilvl w:val="0"/>
                <w:numId w:val="43"/>
              </w:numPr>
              <w:ind w:left="314"/>
              <w:jc w:val="both"/>
              <w:rPr>
                <w:rFonts w:ascii="Cambria" w:hAnsi="Cambria"/>
                <w:sz w:val="24"/>
                <w:szCs w:val="24"/>
                <w:lang w:eastAsia="x-none"/>
              </w:rPr>
            </w:pPr>
            <w:r w:rsidRPr="00560431">
              <w:rPr>
                <w:rFonts w:ascii="Cambria" w:hAnsi="Cambria"/>
                <w:sz w:val="24"/>
                <w:szCs w:val="24"/>
                <w:lang w:eastAsia="x-none"/>
              </w:rPr>
              <w:t>определяне на предложения, за които се пре</w:t>
            </w:r>
            <w:r w:rsidR="002437BA" w:rsidRPr="00560431">
              <w:rPr>
                <w:rFonts w:ascii="Cambria" w:hAnsi="Cambria"/>
                <w:sz w:val="24"/>
                <w:szCs w:val="24"/>
                <w:lang w:eastAsia="x-none"/>
              </w:rPr>
              <w:t>доставят средства от Механизма.</w:t>
            </w:r>
          </w:p>
          <w:p w14:paraId="510E88C3" w14:textId="77777777" w:rsidR="008D746F" w:rsidRDefault="008D746F" w:rsidP="00C33072">
            <w:pPr>
              <w:jc w:val="both"/>
              <w:rPr>
                <w:rFonts w:ascii="Cambria" w:hAnsi="Cambria"/>
                <w:sz w:val="24"/>
                <w:szCs w:val="24"/>
                <w:u w:val="single"/>
                <w:lang w:eastAsia="x-none"/>
              </w:rPr>
            </w:pPr>
          </w:p>
          <w:p w14:paraId="03F3BACC" w14:textId="26C0E499" w:rsidR="00280DC6" w:rsidRPr="00560431" w:rsidRDefault="00280DC6" w:rsidP="00C33072">
            <w:pPr>
              <w:jc w:val="both"/>
              <w:rPr>
                <w:rFonts w:ascii="Cambria" w:hAnsi="Cambria"/>
                <w:sz w:val="24"/>
                <w:szCs w:val="24"/>
                <w:u w:val="single"/>
                <w:lang w:eastAsia="x-none"/>
              </w:rPr>
            </w:pPr>
            <w:r w:rsidRPr="00560431">
              <w:rPr>
                <w:rFonts w:ascii="Cambria" w:hAnsi="Cambria"/>
                <w:sz w:val="24"/>
                <w:szCs w:val="24"/>
                <w:u w:val="single"/>
                <w:lang w:eastAsia="x-none"/>
              </w:rPr>
              <w:t>Оценка на административното съответствие и допустимостта</w:t>
            </w:r>
          </w:p>
          <w:p w14:paraId="3851DA35" w14:textId="552BFD4D" w:rsidR="00934A2D" w:rsidRPr="00560431" w:rsidRDefault="00934A2D" w:rsidP="00C33072">
            <w:pPr>
              <w:jc w:val="both"/>
              <w:rPr>
                <w:rFonts w:ascii="Cambria" w:hAnsi="Cambria"/>
                <w:sz w:val="24"/>
                <w:szCs w:val="24"/>
                <w:lang w:eastAsia="x-none"/>
              </w:rPr>
            </w:pPr>
            <w:r w:rsidRPr="00560431">
              <w:rPr>
                <w:rFonts w:ascii="Cambria" w:hAnsi="Cambria"/>
                <w:sz w:val="24"/>
                <w:szCs w:val="24"/>
                <w:lang w:eastAsia="x-none"/>
              </w:rPr>
              <w:t xml:space="preserve">Когато при оценката на административното съответствие и допустимостта се установи липса на документи и/или друга нередовност, комисията еднократно изпраща на кандидата уведомление за установените </w:t>
            </w:r>
            <w:proofErr w:type="spellStart"/>
            <w:r w:rsidRPr="00560431">
              <w:rPr>
                <w:rFonts w:ascii="Cambria" w:hAnsi="Cambria"/>
                <w:sz w:val="24"/>
                <w:szCs w:val="24"/>
                <w:lang w:eastAsia="x-none"/>
              </w:rPr>
              <w:t>нередовности</w:t>
            </w:r>
            <w:proofErr w:type="spellEnd"/>
            <w:r w:rsidRPr="00560431">
              <w:rPr>
                <w:rFonts w:ascii="Cambria" w:hAnsi="Cambria"/>
                <w:sz w:val="24"/>
                <w:szCs w:val="24"/>
                <w:lang w:eastAsia="x-none"/>
              </w:rPr>
              <w:t xml:space="preserve"> и определя срок за тяхното отстраняване, който не може да бъде по-кратък от 7 дни. Уведомлението съдържа и информация, че </w:t>
            </w:r>
            <w:proofErr w:type="spellStart"/>
            <w:r w:rsidRPr="00560431">
              <w:rPr>
                <w:rFonts w:ascii="Cambria" w:hAnsi="Cambria"/>
                <w:sz w:val="24"/>
                <w:szCs w:val="24"/>
                <w:lang w:eastAsia="x-none"/>
              </w:rPr>
              <w:t>неотстраняването</w:t>
            </w:r>
            <w:proofErr w:type="spellEnd"/>
            <w:r w:rsidRPr="00560431">
              <w:rPr>
                <w:rFonts w:ascii="Cambria" w:hAnsi="Cambria"/>
                <w:sz w:val="24"/>
                <w:szCs w:val="24"/>
                <w:lang w:eastAsia="x-none"/>
              </w:rPr>
              <w:t xml:space="preserve"> на </w:t>
            </w:r>
            <w:proofErr w:type="spellStart"/>
            <w:r w:rsidRPr="00560431">
              <w:rPr>
                <w:rFonts w:ascii="Cambria" w:hAnsi="Cambria"/>
                <w:sz w:val="24"/>
                <w:szCs w:val="24"/>
                <w:lang w:eastAsia="x-none"/>
              </w:rPr>
              <w:t>нередовностите</w:t>
            </w:r>
            <w:proofErr w:type="spellEnd"/>
            <w:r w:rsidRPr="00560431">
              <w:rPr>
                <w:rFonts w:ascii="Cambria" w:hAnsi="Cambria"/>
                <w:sz w:val="24"/>
                <w:szCs w:val="24"/>
                <w:lang w:eastAsia="x-none"/>
              </w:rPr>
              <w:t xml:space="preserve"> в срок може да доведе до недопускане на предложението до техническа и финансова оценка и прекратяване на производството по отношение на кандидата. Отстраняването на </w:t>
            </w:r>
            <w:proofErr w:type="spellStart"/>
            <w:r w:rsidRPr="00560431">
              <w:rPr>
                <w:rFonts w:ascii="Cambria" w:hAnsi="Cambria"/>
                <w:sz w:val="24"/>
                <w:szCs w:val="24"/>
                <w:lang w:eastAsia="x-none"/>
              </w:rPr>
              <w:t>нередовностите</w:t>
            </w:r>
            <w:proofErr w:type="spellEnd"/>
            <w:r w:rsidRPr="00560431">
              <w:rPr>
                <w:rFonts w:ascii="Cambria" w:hAnsi="Cambria"/>
                <w:sz w:val="24"/>
                <w:szCs w:val="24"/>
                <w:lang w:eastAsia="x-none"/>
              </w:rPr>
              <w:t xml:space="preserve"> не може да води до промени по същество.</w:t>
            </w:r>
            <w:r w:rsidR="00280DC6" w:rsidRPr="00560431">
              <w:rPr>
                <w:rFonts w:ascii="Cambria" w:hAnsi="Cambria"/>
                <w:sz w:val="24"/>
                <w:szCs w:val="24"/>
                <w:lang w:eastAsia="x-none"/>
              </w:rPr>
              <w:t xml:space="preserve"> </w:t>
            </w:r>
            <w:r w:rsidRPr="00560431">
              <w:rPr>
                <w:rFonts w:ascii="Cambria" w:hAnsi="Cambria"/>
                <w:sz w:val="24"/>
                <w:szCs w:val="24"/>
                <w:lang w:eastAsia="x-none"/>
              </w:rPr>
              <w:t xml:space="preserve">Въз основа на извършената оценка на административното съответствие и допустимостта Оценителната комисията изготвя списък на предложенията,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w:t>
            </w:r>
            <w:r w:rsidR="001B331D" w:rsidRPr="00560431">
              <w:rPr>
                <w:rFonts w:ascii="Cambria" w:hAnsi="Cambria"/>
                <w:sz w:val="24"/>
                <w:szCs w:val="24"/>
                <w:lang w:eastAsia="x-none"/>
              </w:rPr>
              <w:t>СНД</w:t>
            </w:r>
            <w:r w:rsidRPr="00560431">
              <w:rPr>
                <w:rFonts w:ascii="Cambria" w:hAnsi="Cambria"/>
                <w:sz w:val="24"/>
                <w:szCs w:val="24"/>
                <w:lang w:eastAsia="x-none"/>
              </w:rPr>
              <w:t xml:space="preserve"> и в информационната система за </w:t>
            </w:r>
            <w:r w:rsidR="0057678E" w:rsidRPr="00560431">
              <w:rPr>
                <w:rFonts w:ascii="Cambria" w:hAnsi="Cambria"/>
                <w:sz w:val="24"/>
                <w:szCs w:val="24"/>
                <w:lang w:eastAsia="x-none"/>
              </w:rPr>
              <w:t>ИС на МВУ</w:t>
            </w:r>
            <w:r w:rsidRPr="00560431">
              <w:rPr>
                <w:rFonts w:ascii="Cambria" w:hAnsi="Cambria"/>
                <w:sz w:val="24"/>
                <w:szCs w:val="24"/>
                <w:lang w:eastAsia="x-none"/>
              </w:rPr>
              <w:t xml:space="preserve">, а за недопускането се съобщава на всеки от кандидатите, включени в списъка, по реда на чл. 61 от </w:t>
            </w:r>
            <w:proofErr w:type="spellStart"/>
            <w:r w:rsidRPr="00560431">
              <w:rPr>
                <w:rFonts w:ascii="Cambria" w:hAnsi="Cambria"/>
                <w:sz w:val="24"/>
                <w:szCs w:val="24"/>
                <w:lang w:eastAsia="x-none"/>
              </w:rPr>
              <w:t>Административнопроцесуалния</w:t>
            </w:r>
            <w:proofErr w:type="spellEnd"/>
            <w:r w:rsidRPr="00560431">
              <w:rPr>
                <w:rFonts w:ascii="Cambria" w:hAnsi="Cambria"/>
                <w:sz w:val="24"/>
                <w:szCs w:val="24"/>
                <w:lang w:eastAsia="x-none"/>
              </w:rPr>
              <w:t xml:space="preserve"> кодекс. Кандидат, чието предложение е включено в списъка, може писмено да възрази пред </w:t>
            </w:r>
            <w:r w:rsidR="00153387" w:rsidRPr="00560431">
              <w:rPr>
                <w:rFonts w:ascii="Cambria" w:hAnsi="Cambria"/>
                <w:sz w:val="24"/>
                <w:szCs w:val="24"/>
                <w:lang w:eastAsia="x-none"/>
              </w:rPr>
              <w:t xml:space="preserve">ръководителя </w:t>
            </w:r>
            <w:r w:rsidR="001B331D" w:rsidRPr="00560431">
              <w:rPr>
                <w:rFonts w:ascii="Cambria" w:hAnsi="Cambria"/>
                <w:sz w:val="24"/>
                <w:szCs w:val="24"/>
                <w:lang w:eastAsia="x-none"/>
              </w:rPr>
              <w:t>СНД</w:t>
            </w:r>
            <w:r w:rsidRPr="00560431">
              <w:rPr>
                <w:rFonts w:ascii="Cambria" w:hAnsi="Cambria"/>
                <w:sz w:val="24"/>
                <w:szCs w:val="24"/>
                <w:lang w:eastAsia="x-none"/>
              </w:rPr>
              <w:t xml:space="preserve"> в едноседмичен срок от съобщаването. С подаване на възражението не могат да се представят нови документи, които не са били част от първоначално представеното предложение и/или не са допълнени по горепосочения ред. Ръководителят на </w:t>
            </w:r>
            <w:r w:rsidR="001B331D" w:rsidRPr="00560431">
              <w:rPr>
                <w:rFonts w:ascii="Cambria" w:hAnsi="Cambria"/>
                <w:sz w:val="24"/>
                <w:szCs w:val="24"/>
                <w:lang w:eastAsia="x-none"/>
              </w:rPr>
              <w:t>СНД</w:t>
            </w:r>
            <w:r w:rsidRPr="00560431">
              <w:rPr>
                <w:rFonts w:ascii="Cambria" w:hAnsi="Cambria"/>
                <w:sz w:val="24"/>
                <w:szCs w:val="24"/>
                <w:lang w:eastAsia="x-none"/>
              </w:rPr>
              <w:t xml:space="preserve"> определя със заповед лица, които да извършват проверка за основателността на получените възражения, като им се осигурява достъп до цялата документация във връзка с възраженията. Срокът за извършване на проверка и изготвянето на становище по </w:t>
            </w:r>
            <w:r w:rsidR="00280DC6" w:rsidRPr="00560431">
              <w:rPr>
                <w:rFonts w:ascii="Cambria" w:hAnsi="Cambria"/>
                <w:sz w:val="24"/>
                <w:szCs w:val="24"/>
                <w:lang w:eastAsia="x-none"/>
              </w:rPr>
              <w:t>проверката</w:t>
            </w:r>
            <w:r w:rsidRPr="00560431">
              <w:rPr>
                <w:rFonts w:ascii="Cambria" w:hAnsi="Cambria"/>
                <w:sz w:val="24"/>
                <w:szCs w:val="24"/>
                <w:lang w:eastAsia="x-none"/>
              </w:rPr>
              <w:t xml:space="preserve"> е 7-дневен от изтичането на срока за подаване на възражения.</w:t>
            </w:r>
            <w:r w:rsidR="00280DC6" w:rsidRPr="00560431">
              <w:rPr>
                <w:rFonts w:ascii="Cambria" w:hAnsi="Cambria"/>
                <w:sz w:val="24"/>
                <w:szCs w:val="24"/>
                <w:lang w:eastAsia="x-none"/>
              </w:rPr>
              <w:t xml:space="preserve"> </w:t>
            </w:r>
            <w:r w:rsidRPr="00560431">
              <w:rPr>
                <w:rFonts w:ascii="Cambria" w:hAnsi="Cambria"/>
                <w:sz w:val="24"/>
                <w:szCs w:val="24"/>
                <w:lang w:eastAsia="x-none"/>
              </w:rPr>
              <w:lastRenderedPageBreak/>
              <w:t xml:space="preserve">Ръководителят на </w:t>
            </w:r>
            <w:r w:rsidR="001B331D" w:rsidRPr="00560431">
              <w:rPr>
                <w:rFonts w:ascii="Cambria" w:hAnsi="Cambria"/>
                <w:sz w:val="24"/>
                <w:szCs w:val="24"/>
                <w:lang w:eastAsia="x-none"/>
              </w:rPr>
              <w:t>СНД</w:t>
            </w:r>
            <w:r w:rsidRPr="00560431">
              <w:rPr>
                <w:rFonts w:ascii="Cambria" w:hAnsi="Cambria"/>
                <w:sz w:val="24"/>
                <w:szCs w:val="24"/>
                <w:lang w:eastAsia="x-none"/>
              </w:rPr>
              <w:t xml:space="preserve"> се произнася по основателността на възражението в 3-дневен срок от получаването на становището, като:</w:t>
            </w:r>
            <w:r w:rsidR="00280DC6" w:rsidRPr="00560431">
              <w:rPr>
                <w:rFonts w:ascii="Cambria" w:hAnsi="Cambria"/>
                <w:sz w:val="24"/>
                <w:szCs w:val="24"/>
                <w:lang w:eastAsia="x-none"/>
              </w:rPr>
              <w:t xml:space="preserve"> 1)</w:t>
            </w:r>
            <w:r w:rsidRPr="00560431">
              <w:rPr>
                <w:rFonts w:ascii="Cambria" w:hAnsi="Cambria"/>
                <w:sz w:val="24"/>
                <w:szCs w:val="24"/>
                <w:lang w:eastAsia="x-none"/>
              </w:rPr>
              <w:t xml:space="preserve"> връща предложението за техническа и финансова оценка;</w:t>
            </w:r>
            <w:r w:rsidR="00280DC6" w:rsidRPr="00560431">
              <w:rPr>
                <w:rFonts w:ascii="Cambria" w:hAnsi="Cambria"/>
                <w:sz w:val="24"/>
                <w:szCs w:val="24"/>
                <w:lang w:eastAsia="x-none"/>
              </w:rPr>
              <w:t xml:space="preserve"> или  2)</w:t>
            </w:r>
            <w:r w:rsidRPr="00560431">
              <w:rPr>
                <w:rFonts w:ascii="Cambria" w:hAnsi="Cambria"/>
                <w:sz w:val="24"/>
                <w:szCs w:val="24"/>
                <w:lang w:eastAsia="x-none"/>
              </w:rPr>
              <w:t xml:space="preserve"> прекратява производството по отношение на кандидата, чието предложение не е допуснато до техническа и финансова оценка.</w:t>
            </w:r>
            <w:r w:rsidR="00280DC6" w:rsidRPr="00560431">
              <w:rPr>
                <w:rFonts w:ascii="Cambria" w:hAnsi="Cambria"/>
                <w:sz w:val="24"/>
                <w:szCs w:val="24"/>
                <w:lang w:eastAsia="x-none"/>
              </w:rPr>
              <w:t xml:space="preserve"> </w:t>
            </w:r>
            <w:r w:rsidRPr="00560431">
              <w:rPr>
                <w:rFonts w:ascii="Cambria" w:hAnsi="Cambria"/>
                <w:sz w:val="24"/>
                <w:szCs w:val="24"/>
                <w:lang w:eastAsia="x-none"/>
              </w:rPr>
              <w:t xml:space="preserve">Ръководителят на </w:t>
            </w:r>
            <w:r w:rsidR="001B331D" w:rsidRPr="00560431">
              <w:rPr>
                <w:rFonts w:ascii="Cambria" w:hAnsi="Cambria"/>
                <w:sz w:val="24"/>
                <w:szCs w:val="24"/>
                <w:lang w:eastAsia="x-none"/>
              </w:rPr>
              <w:t>СНД</w:t>
            </w:r>
            <w:r w:rsidRPr="00560431">
              <w:rPr>
                <w:rFonts w:ascii="Cambria" w:hAnsi="Cambria"/>
                <w:sz w:val="24"/>
                <w:szCs w:val="24"/>
                <w:lang w:eastAsia="x-none"/>
              </w:rPr>
              <w:t xml:space="preserve"> прекратява производството по отношение на кандидат, чието предложение е включено в списъка </w:t>
            </w:r>
            <w:r w:rsidR="00280DC6" w:rsidRPr="00560431">
              <w:rPr>
                <w:rFonts w:ascii="Cambria" w:hAnsi="Cambria"/>
                <w:sz w:val="24"/>
                <w:szCs w:val="24"/>
                <w:lang w:eastAsia="x-none"/>
              </w:rPr>
              <w:t>на предложенията, които не се допускат до техническа и финансова оценка,</w:t>
            </w:r>
            <w:r w:rsidRPr="00560431">
              <w:rPr>
                <w:rFonts w:ascii="Cambria" w:hAnsi="Cambria"/>
                <w:sz w:val="24"/>
                <w:szCs w:val="24"/>
                <w:lang w:eastAsia="x-none"/>
              </w:rPr>
              <w:t xml:space="preserve"> и не е подал възражение в </w:t>
            </w:r>
            <w:r w:rsidR="00280DC6" w:rsidRPr="00560431">
              <w:rPr>
                <w:rFonts w:ascii="Cambria" w:hAnsi="Cambria"/>
                <w:sz w:val="24"/>
                <w:szCs w:val="24"/>
                <w:lang w:eastAsia="x-none"/>
              </w:rPr>
              <w:t xml:space="preserve">предвидения </w:t>
            </w:r>
            <w:r w:rsidRPr="00560431">
              <w:rPr>
                <w:rFonts w:ascii="Cambria" w:hAnsi="Cambria"/>
                <w:sz w:val="24"/>
                <w:szCs w:val="24"/>
                <w:lang w:eastAsia="x-none"/>
              </w:rPr>
              <w:t>срок и по реда. Актът за прекратяване на производството се издава в едноседмичен срок от изтичането на срока за подаване на възражение</w:t>
            </w:r>
          </w:p>
          <w:p w14:paraId="372D02A3" w14:textId="77777777" w:rsidR="00280DC6" w:rsidRPr="00560431" w:rsidRDefault="00280DC6" w:rsidP="00C33072">
            <w:pPr>
              <w:jc w:val="both"/>
              <w:rPr>
                <w:rFonts w:ascii="Cambria" w:hAnsi="Cambria"/>
                <w:sz w:val="24"/>
                <w:szCs w:val="24"/>
                <w:u w:val="single"/>
                <w:lang w:eastAsia="x-none"/>
              </w:rPr>
            </w:pPr>
            <w:r w:rsidRPr="00560431">
              <w:rPr>
                <w:rFonts w:ascii="Cambria" w:hAnsi="Cambria"/>
                <w:sz w:val="24"/>
                <w:szCs w:val="24"/>
                <w:u w:val="single"/>
                <w:lang w:eastAsia="x-none"/>
              </w:rPr>
              <w:t>Техническа и финансов</w:t>
            </w:r>
            <w:r w:rsidR="00112622" w:rsidRPr="00560431">
              <w:rPr>
                <w:rFonts w:ascii="Cambria" w:hAnsi="Cambria"/>
                <w:sz w:val="24"/>
                <w:szCs w:val="24"/>
                <w:u w:val="single"/>
                <w:lang w:eastAsia="x-none"/>
              </w:rPr>
              <w:t>а</w:t>
            </w:r>
            <w:r w:rsidRPr="00560431">
              <w:rPr>
                <w:rFonts w:ascii="Cambria" w:hAnsi="Cambria"/>
                <w:sz w:val="24"/>
                <w:szCs w:val="24"/>
                <w:u w:val="single"/>
                <w:lang w:eastAsia="x-none"/>
              </w:rPr>
              <w:t xml:space="preserve"> оценка</w:t>
            </w:r>
          </w:p>
          <w:p w14:paraId="54CB09D2" w14:textId="4C99ED13" w:rsidR="00280DC6" w:rsidRPr="00560431" w:rsidRDefault="00934A2D" w:rsidP="00C33072">
            <w:pPr>
              <w:jc w:val="both"/>
              <w:rPr>
                <w:rFonts w:ascii="Cambria" w:hAnsi="Cambria"/>
                <w:sz w:val="24"/>
                <w:szCs w:val="24"/>
                <w:lang w:eastAsia="x-none"/>
              </w:rPr>
            </w:pPr>
            <w:r w:rsidRPr="00560431">
              <w:rPr>
                <w:rFonts w:ascii="Cambria" w:hAnsi="Cambria"/>
                <w:sz w:val="24"/>
                <w:szCs w:val="24"/>
                <w:lang w:eastAsia="x-none"/>
              </w:rPr>
              <w:t>Техническата и финансова оценка на предложенията се извършва</w:t>
            </w:r>
            <w:r w:rsidR="00207818">
              <w:rPr>
                <w:rFonts w:ascii="Cambria" w:hAnsi="Cambria"/>
                <w:sz w:val="24"/>
                <w:szCs w:val="24"/>
                <w:lang w:eastAsia="x-none"/>
              </w:rPr>
              <w:t>, съгласно К</w:t>
            </w:r>
            <w:r w:rsidRPr="00560431">
              <w:rPr>
                <w:rFonts w:ascii="Cambria" w:hAnsi="Cambria"/>
                <w:sz w:val="24"/>
                <w:szCs w:val="24"/>
                <w:lang w:eastAsia="x-none"/>
              </w:rPr>
              <w:t>ритерии и методика</w:t>
            </w:r>
            <w:r w:rsidR="00207818">
              <w:rPr>
                <w:rFonts w:ascii="Cambria" w:hAnsi="Cambria"/>
                <w:sz w:val="24"/>
                <w:szCs w:val="24"/>
                <w:lang w:eastAsia="x-none"/>
              </w:rPr>
              <w:t xml:space="preserve"> за оценка на предложението за изпълнение на </w:t>
            </w:r>
            <w:proofErr w:type="spellStart"/>
            <w:r w:rsidR="00207818">
              <w:rPr>
                <w:rFonts w:ascii="Cambria" w:hAnsi="Cambria"/>
                <w:sz w:val="24"/>
                <w:szCs w:val="24"/>
                <w:lang w:eastAsia="x-none"/>
              </w:rPr>
              <w:t>инвестциа</w:t>
            </w:r>
            <w:proofErr w:type="spellEnd"/>
            <w:r w:rsidR="00207818">
              <w:rPr>
                <w:rFonts w:ascii="Cambria" w:hAnsi="Cambria"/>
                <w:sz w:val="24"/>
                <w:szCs w:val="24"/>
                <w:lang w:eastAsia="x-none"/>
              </w:rPr>
              <w:t xml:space="preserve"> по процедурата (Приложение 18) към</w:t>
            </w:r>
            <w:r w:rsidRPr="00560431">
              <w:rPr>
                <w:rFonts w:ascii="Cambria" w:hAnsi="Cambria"/>
                <w:sz w:val="24"/>
                <w:szCs w:val="24"/>
                <w:lang w:eastAsia="x-none"/>
              </w:rPr>
              <w:t xml:space="preserve"> </w:t>
            </w:r>
            <w:r w:rsidR="00A85C24" w:rsidRPr="00560431">
              <w:rPr>
                <w:rFonts w:ascii="Cambria" w:hAnsi="Cambria"/>
                <w:sz w:val="24"/>
                <w:szCs w:val="24"/>
                <w:lang w:eastAsia="x-none"/>
              </w:rPr>
              <w:t>Условията</w:t>
            </w:r>
            <w:r w:rsidR="00280DC6" w:rsidRPr="00560431">
              <w:rPr>
                <w:rFonts w:ascii="Cambria" w:hAnsi="Cambria"/>
                <w:sz w:val="24"/>
                <w:szCs w:val="24"/>
                <w:lang w:eastAsia="x-none"/>
              </w:rPr>
              <w:t xml:space="preserve"> за кандидатстване.</w:t>
            </w:r>
          </w:p>
          <w:p w14:paraId="0C4498A1" w14:textId="77777777" w:rsidR="00280DC6" w:rsidRPr="00560431" w:rsidRDefault="00280DC6" w:rsidP="00C33072">
            <w:pPr>
              <w:jc w:val="both"/>
              <w:rPr>
                <w:rFonts w:ascii="Cambria" w:hAnsi="Cambria"/>
                <w:sz w:val="24"/>
                <w:szCs w:val="24"/>
                <w:lang w:eastAsia="x-none"/>
              </w:rPr>
            </w:pPr>
            <w:r w:rsidRPr="00560431">
              <w:rPr>
                <w:rFonts w:ascii="Cambria" w:hAnsi="Cambria"/>
                <w:sz w:val="24"/>
                <w:szCs w:val="24"/>
                <w:lang w:eastAsia="x-none"/>
              </w:rPr>
              <w:t>При техническата и финансова оценка на предложенията:</w:t>
            </w:r>
          </w:p>
          <w:p w14:paraId="3EA01C13" w14:textId="77777777" w:rsidR="00280DC6" w:rsidRPr="00560431" w:rsidRDefault="00280DC6" w:rsidP="00C33072">
            <w:pPr>
              <w:jc w:val="both"/>
              <w:rPr>
                <w:rFonts w:ascii="Cambria" w:hAnsi="Cambria"/>
                <w:sz w:val="24"/>
                <w:szCs w:val="24"/>
                <w:lang w:eastAsia="x-none"/>
              </w:rPr>
            </w:pPr>
            <w:r w:rsidRPr="00560431">
              <w:rPr>
                <w:rFonts w:ascii="Cambria" w:hAnsi="Cambria"/>
                <w:sz w:val="24"/>
                <w:szCs w:val="24"/>
                <w:lang w:eastAsia="x-none"/>
              </w:rPr>
              <w:t>- оценителната комисия може да изисква допълнителна пояснителна информация от кандидатите, като определи разумен за предоставянето ѝ срок. Тази възможност не може да води до подобряване на качеството на предложението и до нарушаване на принципите на свободна конкуренция, равно третиране, публичност и прозрачност и недопускане на дискриминация;</w:t>
            </w:r>
          </w:p>
          <w:p w14:paraId="1F61D899" w14:textId="77777777" w:rsidR="00280DC6" w:rsidRPr="00560431" w:rsidRDefault="00280DC6" w:rsidP="00C33072">
            <w:pPr>
              <w:jc w:val="both"/>
              <w:rPr>
                <w:rFonts w:ascii="Cambria" w:hAnsi="Cambria"/>
                <w:sz w:val="24"/>
                <w:szCs w:val="24"/>
                <w:lang w:eastAsia="x-none"/>
              </w:rPr>
            </w:pPr>
            <w:r w:rsidRPr="00560431">
              <w:rPr>
                <w:rFonts w:ascii="Cambria" w:hAnsi="Cambria"/>
                <w:sz w:val="24"/>
                <w:szCs w:val="24"/>
                <w:lang w:eastAsia="x-none"/>
              </w:rPr>
              <w:t>- оценителната комисия извършва проверка за съответствие с правилата за допустимите държавни помощи, ако е приложимо;</w:t>
            </w:r>
          </w:p>
          <w:p w14:paraId="07BF3B4E" w14:textId="77777777" w:rsidR="00934A2D" w:rsidRPr="00560431" w:rsidRDefault="00280DC6" w:rsidP="00C33072">
            <w:pPr>
              <w:jc w:val="both"/>
              <w:rPr>
                <w:rFonts w:ascii="Cambria" w:hAnsi="Cambria"/>
                <w:sz w:val="24"/>
                <w:szCs w:val="24"/>
                <w:lang w:eastAsia="x-none"/>
              </w:rPr>
            </w:pPr>
            <w:r w:rsidRPr="00560431">
              <w:rPr>
                <w:rFonts w:ascii="Cambria" w:hAnsi="Cambria"/>
                <w:sz w:val="24"/>
                <w:szCs w:val="24"/>
                <w:lang w:eastAsia="x-none"/>
              </w:rPr>
              <w:t xml:space="preserve">-  </w:t>
            </w:r>
            <w:r w:rsidR="00586D12" w:rsidRPr="00560431">
              <w:rPr>
                <w:rFonts w:ascii="Cambria" w:hAnsi="Cambria"/>
                <w:sz w:val="24"/>
                <w:szCs w:val="24"/>
                <w:lang w:eastAsia="x-none"/>
              </w:rPr>
              <w:t xml:space="preserve">в </w:t>
            </w:r>
            <w:r w:rsidRPr="00560431">
              <w:rPr>
                <w:rFonts w:ascii="Cambria" w:hAnsi="Cambria"/>
                <w:sz w:val="24"/>
                <w:szCs w:val="24"/>
                <w:lang w:eastAsia="x-none"/>
              </w:rPr>
              <w:t xml:space="preserve">случай че при оценката на конкретно предложение </w:t>
            </w:r>
            <w:r w:rsidR="00806249" w:rsidRPr="00560431">
              <w:rPr>
                <w:rFonts w:ascii="Cambria" w:hAnsi="Cambria"/>
                <w:sz w:val="24"/>
                <w:szCs w:val="24"/>
                <w:lang w:eastAsia="x-none"/>
              </w:rPr>
              <w:t xml:space="preserve">се </w:t>
            </w:r>
            <w:r w:rsidRPr="00560431">
              <w:rPr>
                <w:rFonts w:ascii="Cambria" w:hAnsi="Cambria"/>
                <w:sz w:val="24"/>
                <w:szCs w:val="24"/>
                <w:lang w:eastAsia="x-none"/>
              </w:rPr>
              <w:t xml:space="preserve">установи, че със средствата, за които се кандидатства, ще бъде надхвърлен прагът на допустимите държавни или минимални помощи, оценителната комисия намалява служебно размера на средствата от Механизма до максимално допустимия размер. Тази корекция не може да води до промяна на качеството на предложението и до нарушаване на принципите </w:t>
            </w:r>
            <w:r w:rsidR="00112622" w:rsidRPr="00560431">
              <w:rPr>
                <w:rFonts w:ascii="Cambria" w:hAnsi="Cambria"/>
                <w:sz w:val="24"/>
                <w:szCs w:val="24"/>
                <w:lang w:eastAsia="x-none"/>
              </w:rPr>
              <w:t>на принципите на свободна конкуренция, равно третиране, публичност и прозрачност и недопускане на дискриминация;</w:t>
            </w:r>
          </w:p>
          <w:p w14:paraId="4E52CB05" w14:textId="77777777" w:rsidR="008442C9" w:rsidRPr="00560431" w:rsidRDefault="00112622" w:rsidP="00C33072">
            <w:pPr>
              <w:jc w:val="both"/>
              <w:rPr>
                <w:rFonts w:ascii="Cambria" w:hAnsi="Cambria"/>
                <w:sz w:val="24"/>
                <w:szCs w:val="24"/>
                <w:lang w:eastAsia="x-none"/>
              </w:rPr>
            </w:pPr>
            <w:r w:rsidRPr="00560431">
              <w:rPr>
                <w:rFonts w:ascii="Cambria" w:hAnsi="Cambria"/>
                <w:sz w:val="24"/>
                <w:szCs w:val="24"/>
                <w:lang w:eastAsia="x-none"/>
              </w:rPr>
              <w:t>- оценителната комисия може да извършва корекции в бюджета и/или размера на финансирането на предложение, в случаите и по реда, посочени в чл. 16, ал. 8 – 19 от ПМС № 114/08.06.2022 г.</w:t>
            </w:r>
          </w:p>
          <w:p w14:paraId="07149D90" w14:textId="2B429A19" w:rsidR="00112622" w:rsidRPr="00560431" w:rsidRDefault="00586D12" w:rsidP="00C33072">
            <w:pPr>
              <w:jc w:val="both"/>
              <w:rPr>
                <w:rFonts w:ascii="Cambria" w:hAnsi="Cambria"/>
                <w:sz w:val="24"/>
                <w:szCs w:val="24"/>
                <w:lang w:eastAsia="x-none"/>
              </w:rPr>
            </w:pPr>
            <w:r w:rsidRPr="00560431">
              <w:rPr>
                <w:rFonts w:ascii="Cambria" w:hAnsi="Cambria"/>
                <w:sz w:val="24"/>
                <w:szCs w:val="24"/>
                <w:lang w:eastAsia="x-none"/>
              </w:rPr>
              <w:t xml:space="preserve">В случай че, предложението за изпълнение на инвестиция по настоящата процедура получи на етап финансова и техническа оценка по-малко от 60 точки, същото се предлага за </w:t>
            </w:r>
            <w:proofErr w:type="spellStart"/>
            <w:r w:rsidRPr="00560431">
              <w:rPr>
                <w:rFonts w:ascii="Cambria" w:hAnsi="Cambria"/>
                <w:sz w:val="24"/>
                <w:szCs w:val="24"/>
                <w:lang w:eastAsia="x-none"/>
              </w:rPr>
              <w:t>отхвърляне.</w:t>
            </w:r>
            <w:r w:rsidR="00934A2D" w:rsidRPr="00560431">
              <w:rPr>
                <w:rFonts w:ascii="Cambria" w:hAnsi="Cambria"/>
                <w:sz w:val="24"/>
                <w:szCs w:val="24"/>
                <w:lang w:eastAsia="x-none"/>
              </w:rPr>
              <w:t>За</w:t>
            </w:r>
            <w:proofErr w:type="spellEnd"/>
            <w:r w:rsidR="00934A2D" w:rsidRPr="00560431">
              <w:rPr>
                <w:rFonts w:ascii="Cambria" w:hAnsi="Cambria"/>
                <w:sz w:val="24"/>
                <w:szCs w:val="24"/>
                <w:lang w:eastAsia="x-none"/>
              </w:rPr>
              <w:t xml:space="preserve"> финансиране се одобряват в низходящ ред предложенията, чиято оценка е по-голяма или равна на минимално допустимата оценка по ал. 1, до покриване на общия размер на финансовите средства по съответната процедура</w:t>
            </w:r>
            <w:r w:rsidR="00112622" w:rsidRPr="00560431">
              <w:rPr>
                <w:rFonts w:ascii="Cambria" w:hAnsi="Cambria"/>
                <w:sz w:val="24"/>
                <w:szCs w:val="24"/>
                <w:lang w:eastAsia="x-none"/>
              </w:rPr>
              <w:t>.</w:t>
            </w:r>
          </w:p>
          <w:p w14:paraId="3CED4493" w14:textId="77777777" w:rsidR="003A4B31" w:rsidRPr="00560431" w:rsidRDefault="00112622" w:rsidP="00C33072">
            <w:pPr>
              <w:jc w:val="both"/>
              <w:rPr>
                <w:rFonts w:ascii="Cambria" w:hAnsi="Cambria"/>
                <w:sz w:val="24"/>
                <w:szCs w:val="24"/>
                <w:lang w:eastAsia="x-none"/>
              </w:rPr>
            </w:pPr>
            <w:r w:rsidRPr="00560431">
              <w:rPr>
                <w:rFonts w:ascii="Cambria" w:hAnsi="Cambria"/>
                <w:sz w:val="24"/>
                <w:szCs w:val="24"/>
                <w:lang w:eastAsia="x-none"/>
              </w:rPr>
              <w:t xml:space="preserve">Оценяването и класирането на предложенията се извършва до три месеца от назначаването на оценителната комисия, освен ако по изключение в заповедта за </w:t>
            </w:r>
            <w:r w:rsidRPr="00560431">
              <w:rPr>
                <w:rFonts w:ascii="Cambria" w:hAnsi="Cambria"/>
                <w:sz w:val="24"/>
                <w:szCs w:val="24"/>
                <w:lang w:eastAsia="x-none"/>
              </w:rPr>
              <w:lastRenderedPageBreak/>
              <w:t>назначаването ѝ не е посочен по-дълъг срок, който не може да бъде по-дълъг от 4 месеца.</w:t>
            </w:r>
          </w:p>
          <w:p w14:paraId="756C9C22" w14:textId="77777777" w:rsidR="007E44B5" w:rsidRPr="00560431" w:rsidRDefault="007E44B5" w:rsidP="00C33072">
            <w:pPr>
              <w:jc w:val="both"/>
              <w:rPr>
                <w:rFonts w:ascii="Cambria" w:hAnsi="Cambria"/>
                <w:b/>
                <w:sz w:val="24"/>
                <w:szCs w:val="24"/>
                <w:lang w:eastAsia="x-none"/>
              </w:rPr>
            </w:pPr>
            <w:r w:rsidRPr="00560431">
              <w:rPr>
                <w:rFonts w:ascii="Cambria" w:hAnsi="Cambria"/>
                <w:b/>
                <w:sz w:val="24"/>
                <w:szCs w:val="24"/>
                <w:lang w:eastAsia="x-none"/>
              </w:rPr>
              <w:t xml:space="preserve">Кандидатите по настоящата процедура следва да имат предвид, че с подаването на Формуляра за кандидатстване </w:t>
            </w:r>
            <w:r w:rsidR="007B0FC2" w:rsidRPr="00560431">
              <w:rPr>
                <w:rFonts w:ascii="Cambria" w:hAnsi="Cambria"/>
                <w:b/>
                <w:sz w:val="24"/>
                <w:szCs w:val="24"/>
                <w:lang w:eastAsia="x-none"/>
              </w:rPr>
              <w:t xml:space="preserve">и приложенията към него </w:t>
            </w:r>
            <w:r w:rsidRPr="00560431">
              <w:rPr>
                <w:rFonts w:ascii="Cambria" w:hAnsi="Cambria"/>
                <w:b/>
                <w:sz w:val="24"/>
                <w:szCs w:val="24"/>
                <w:lang w:eastAsia="x-none"/>
              </w:rPr>
              <w:t>се съгласяват личните данни на физическите лица, посочени  в проектните предложения, да се ползват съгласно Регламент (ЕС) 2016/679 на Европейския парламент на Съвета от 27.04.2016 г.,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w:t>
            </w:r>
          </w:p>
          <w:p w14:paraId="62AEB14C" w14:textId="77777777" w:rsidR="00580866" w:rsidRPr="00560431" w:rsidRDefault="00580866" w:rsidP="00580866">
            <w:pPr>
              <w:jc w:val="both"/>
              <w:rPr>
                <w:rFonts w:ascii="Cambria" w:hAnsi="Cambria"/>
                <w:sz w:val="24"/>
                <w:szCs w:val="24"/>
                <w:lang w:eastAsia="x-none"/>
              </w:rPr>
            </w:pPr>
            <w:r w:rsidRPr="00560431">
              <w:rPr>
                <w:rFonts w:ascii="Cambria" w:hAnsi="Cambria"/>
                <w:sz w:val="24"/>
                <w:szCs w:val="24"/>
                <w:lang w:eastAsia="x-none"/>
              </w:rPr>
              <w:t xml:space="preserve">Комуникацията между кандидатите и </w:t>
            </w:r>
            <w:r w:rsidR="001B331D" w:rsidRPr="00560431">
              <w:rPr>
                <w:rFonts w:ascii="Cambria" w:hAnsi="Cambria"/>
                <w:sz w:val="24"/>
                <w:szCs w:val="24"/>
                <w:lang w:eastAsia="x-none"/>
              </w:rPr>
              <w:t>СНД</w:t>
            </w:r>
            <w:r w:rsidRPr="00560431">
              <w:rPr>
                <w:rFonts w:ascii="Cambria" w:hAnsi="Cambria"/>
                <w:sz w:val="24"/>
                <w:szCs w:val="24"/>
                <w:lang w:eastAsia="x-none"/>
              </w:rPr>
              <w:t xml:space="preserve"> във връзка с предоставянето на средства от Механизма се осъществява по електронен път посредством информационната система за Механизма.</w:t>
            </w:r>
          </w:p>
          <w:p w14:paraId="62D48EA5" w14:textId="77777777" w:rsidR="00324883" w:rsidRPr="00560431" w:rsidRDefault="00324883" w:rsidP="00AC4809">
            <w:pPr>
              <w:jc w:val="both"/>
              <w:rPr>
                <w:rFonts w:ascii="Cambria" w:hAnsi="Cambria"/>
                <w:lang w:eastAsia="x-none"/>
              </w:rPr>
            </w:pPr>
            <w:r w:rsidRPr="00560431">
              <w:rPr>
                <w:rFonts w:ascii="Cambria" w:hAnsi="Cambria"/>
                <w:sz w:val="24"/>
                <w:szCs w:val="24"/>
                <w:lang w:eastAsia="x-none"/>
              </w:rPr>
              <w:t>Административните актове, издадени в производството по пр</w:t>
            </w:r>
            <w:r w:rsidR="009F46A7" w:rsidRPr="00560431">
              <w:rPr>
                <w:rFonts w:ascii="Cambria" w:hAnsi="Cambria"/>
                <w:sz w:val="24"/>
                <w:szCs w:val="24"/>
                <w:lang w:eastAsia="x-none"/>
              </w:rPr>
              <w:t xml:space="preserve">едоставяне на средства на крайни получатели по настоящите </w:t>
            </w:r>
            <w:r w:rsidR="00523759" w:rsidRPr="00560431">
              <w:rPr>
                <w:rFonts w:ascii="Cambria" w:hAnsi="Cambria"/>
                <w:sz w:val="24"/>
                <w:szCs w:val="24"/>
                <w:lang w:eastAsia="x-none"/>
              </w:rPr>
              <w:t>Условия</w:t>
            </w:r>
            <w:r w:rsidR="009F46A7" w:rsidRPr="00560431">
              <w:rPr>
                <w:rFonts w:ascii="Cambria" w:hAnsi="Cambria"/>
                <w:sz w:val="24"/>
                <w:szCs w:val="24"/>
                <w:lang w:eastAsia="x-none"/>
              </w:rPr>
              <w:t xml:space="preserve"> за кандидатстване</w:t>
            </w:r>
            <w:r w:rsidRPr="00560431">
              <w:rPr>
                <w:rFonts w:ascii="Cambria" w:hAnsi="Cambria"/>
                <w:sz w:val="24"/>
                <w:szCs w:val="24"/>
                <w:lang w:eastAsia="x-none"/>
              </w:rPr>
              <w:t xml:space="preserve">, се оспорват по реда на </w:t>
            </w:r>
            <w:proofErr w:type="spellStart"/>
            <w:r w:rsidRPr="00560431">
              <w:rPr>
                <w:rFonts w:ascii="Cambria" w:hAnsi="Cambria"/>
                <w:sz w:val="24"/>
                <w:szCs w:val="24"/>
                <w:lang w:eastAsia="x-none"/>
              </w:rPr>
              <w:t>Административнопроцесуалния</w:t>
            </w:r>
            <w:proofErr w:type="spellEnd"/>
            <w:r w:rsidRPr="00560431">
              <w:rPr>
                <w:rFonts w:ascii="Cambria" w:hAnsi="Cambria"/>
                <w:sz w:val="24"/>
                <w:szCs w:val="24"/>
                <w:lang w:eastAsia="x-none"/>
              </w:rPr>
              <w:t xml:space="preserve"> кодекс.</w:t>
            </w:r>
          </w:p>
        </w:tc>
      </w:tr>
    </w:tbl>
    <w:p w14:paraId="0320520C" w14:textId="77777777" w:rsidR="00A028BB" w:rsidRPr="00560431" w:rsidRDefault="00A028BB" w:rsidP="002E7FE5">
      <w:pPr>
        <w:pStyle w:val="Heading1"/>
        <w:numPr>
          <w:ilvl w:val="0"/>
          <w:numId w:val="1"/>
        </w:numPr>
        <w:spacing w:before="120" w:after="120" w:line="240" w:lineRule="auto"/>
        <w:rPr>
          <w:rFonts w:ascii="Cambria" w:hAnsi="Cambria"/>
          <w:lang w:val="bg-BG"/>
        </w:rPr>
      </w:pPr>
      <w:bookmarkStart w:id="83" w:name="_Toc110441193"/>
      <w:bookmarkStart w:id="84" w:name="_Toc125531745"/>
      <w:r w:rsidRPr="00560431">
        <w:rPr>
          <w:rFonts w:ascii="Cambria" w:hAnsi="Cambria"/>
          <w:lang w:val="bg-BG"/>
        </w:rPr>
        <w:lastRenderedPageBreak/>
        <w:t>Допълнителна информация</w:t>
      </w:r>
      <w:bookmarkEnd w:id="83"/>
      <w:bookmarkEnd w:id="84"/>
    </w:p>
    <w:p w14:paraId="09F85334" w14:textId="1C51C455" w:rsidR="00A028BB" w:rsidRPr="00560431" w:rsidRDefault="00A81313" w:rsidP="00545FC7">
      <w:pPr>
        <w:pStyle w:val="Heading2"/>
      </w:pPr>
      <w:bookmarkStart w:id="85" w:name="_Toc110441194"/>
      <w:bookmarkStart w:id="86" w:name="_Toc125531746"/>
      <w:proofErr w:type="spellStart"/>
      <w:r w:rsidRPr="00560431">
        <w:t>Процедура</w:t>
      </w:r>
      <w:proofErr w:type="spellEnd"/>
      <w:r w:rsidRPr="00560431">
        <w:t xml:space="preserve"> </w:t>
      </w:r>
      <w:proofErr w:type="spellStart"/>
      <w:r w:rsidRPr="00560431">
        <w:t>за</w:t>
      </w:r>
      <w:proofErr w:type="spellEnd"/>
      <w:r w:rsidRPr="00560431">
        <w:t xml:space="preserve"> </w:t>
      </w:r>
      <w:proofErr w:type="spellStart"/>
      <w:r w:rsidRPr="00560431">
        <w:t>уведомяване</w:t>
      </w:r>
      <w:proofErr w:type="spellEnd"/>
      <w:r w:rsidRPr="00560431">
        <w:t xml:space="preserve"> </w:t>
      </w:r>
      <w:proofErr w:type="spellStart"/>
      <w:r w:rsidRPr="00560431">
        <w:t>на</w:t>
      </w:r>
      <w:proofErr w:type="spellEnd"/>
      <w:r w:rsidRPr="00560431">
        <w:t xml:space="preserve"> </w:t>
      </w:r>
      <w:proofErr w:type="spellStart"/>
      <w:r w:rsidRPr="00560431">
        <w:t>одобрените</w:t>
      </w:r>
      <w:proofErr w:type="spellEnd"/>
      <w:r w:rsidRPr="00560431">
        <w:t xml:space="preserve"> </w:t>
      </w:r>
      <w:proofErr w:type="spellStart"/>
      <w:r w:rsidRPr="00560431">
        <w:t>кандидати</w:t>
      </w:r>
      <w:proofErr w:type="spellEnd"/>
      <w:r w:rsidRPr="00560431">
        <w:t xml:space="preserve"> и </w:t>
      </w:r>
      <w:proofErr w:type="spellStart"/>
      <w:r w:rsidRPr="00560431">
        <w:t>сключване</w:t>
      </w:r>
      <w:proofErr w:type="spellEnd"/>
      <w:r w:rsidRPr="00560431">
        <w:t xml:space="preserve"> </w:t>
      </w:r>
      <w:proofErr w:type="spellStart"/>
      <w:r w:rsidRPr="00560431">
        <w:t>на</w:t>
      </w:r>
      <w:proofErr w:type="spellEnd"/>
      <w:r w:rsidRPr="00560431">
        <w:t xml:space="preserve"> </w:t>
      </w:r>
      <w:proofErr w:type="spellStart"/>
      <w:r w:rsidRPr="00560431">
        <w:t>договори</w:t>
      </w:r>
      <w:proofErr w:type="spellEnd"/>
      <w:r w:rsidR="008A3252" w:rsidRPr="00560431">
        <w:t xml:space="preserve">,  </w:t>
      </w:r>
      <w:proofErr w:type="spellStart"/>
      <w:r w:rsidRPr="00560431">
        <w:t>за</w:t>
      </w:r>
      <w:proofErr w:type="spellEnd"/>
      <w:r w:rsidRPr="00560431">
        <w:t xml:space="preserve"> </w:t>
      </w:r>
      <w:proofErr w:type="spellStart"/>
      <w:r w:rsidRPr="00560431">
        <w:t>предоставяне</w:t>
      </w:r>
      <w:proofErr w:type="spellEnd"/>
      <w:r w:rsidRPr="00560431">
        <w:t xml:space="preserve"> </w:t>
      </w:r>
      <w:proofErr w:type="spellStart"/>
      <w:r w:rsidRPr="00560431">
        <w:t>на</w:t>
      </w:r>
      <w:proofErr w:type="spellEnd"/>
      <w:r w:rsidRPr="00560431">
        <w:t xml:space="preserve"> </w:t>
      </w:r>
      <w:proofErr w:type="spellStart"/>
      <w:r w:rsidRPr="00560431">
        <w:t>средства</w:t>
      </w:r>
      <w:proofErr w:type="spellEnd"/>
      <w:r w:rsidRPr="00560431">
        <w:t xml:space="preserve"> </w:t>
      </w:r>
      <w:proofErr w:type="spellStart"/>
      <w:r w:rsidRPr="00560431">
        <w:t>по</w:t>
      </w:r>
      <w:proofErr w:type="spellEnd"/>
      <w:r w:rsidRPr="00560431">
        <w:t xml:space="preserve"> МВУ</w:t>
      </w:r>
      <w:bookmarkEnd w:id="85"/>
      <w:bookmarkEnd w:id="86"/>
    </w:p>
    <w:tbl>
      <w:tblPr>
        <w:tblStyle w:val="TableGrid"/>
        <w:tblW w:w="9351" w:type="dxa"/>
        <w:tblLook w:val="04A0" w:firstRow="1" w:lastRow="0" w:firstColumn="1" w:lastColumn="0" w:noHBand="0" w:noVBand="1"/>
      </w:tblPr>
      <w:tblGrid>
        <w:gridCol w:w="9351"/>
      </w:tblGrid>
      <w:tr w:rsidR="00893410" w:rsidRPr="00560431" w14:paraId="7FFF7C00" w14:textId="77777777" w:rsidTr="00811747">
        <w:tc>
          <w:tcPr>
            <w:tcW w:w="9351" w:type="dxa"/>
          </w:tcPr>
          <w:p w14:paraId="169CB841" w14:textId="77777777" w:rsidR="003E069E" w:rsidRPr="00560431" w:rsidRDefault="00883B08" w:rsidP="00C33072">
            <w:pPr>
              <w:spacing w:before="120" w:after="120" w:line="240" w:lineRule="auto"/>
              <w:jc w:val="both"/>
              <w:rPr>
                <w:rFonts w:ascii="Cambria" w:hAnsi="Cambria"/>
                <w:sz w:val="24"/>
                <w:szCs w:val="24"/>
              </w:rPr>
            </w:pPr>
            <w:r w:rsidRPr="00560431">
              <w:rPr>
                <w:rFonts w:ascii="Cambria" w:hAnsi="Cambria"/>
                <w:sz w:val="24"/>
                <w:szCs w:val="24"/>
              </w:rPr>
              <w:t xml:space="preserve">В съответствие с чл. </w:t>
            </w:r>
            <w:r w:rsidR="003E069E" w:rsidRPr="00560431">
              <w:rPr>
                <w:rFonts w:ascii="Cambria" w:hAnsi="Cambria"/>
                <w:sz w:val="24"/>
                <w:szCs w:val="24"/>
              </w:rPr>
              <w:t>19, ал. 1, т.</w:t>
            </w:r>
            <w:r w:rsidRPr="00560431">
              <w:rPr>
                <w:rFonts w:ascii="Cambria" w:hAnsi="Cambria"/>
                <w:sz w:val="24"/>
                <w:szCs w:val="24"/>
              </w:rPr>
              <w:t xml:space="preserve"> 1 от </w:t>
            </w:r>
            <w:r w:rsidR="003E069E" w:rsidRPr="00560431">
              <w:rPr>
                <w:rFonts w:ascii="Cambria" w:hAnsi="Cambria"/>
                <w:sz w:val="24"/>
                <w:szCs w:val="24"/>
              </w:rPr>
              <w:t>ПМС № 114/08.06.2022 г.</w:t>
            </w:r>
            <w:r w:rsidRPr="00560431">
              <w:rPr>
                <w:rFonts w:ascii="Cambria" w:hAnsi="Cambria"/>
                <w:sz w:val="24"/>
                <w:szCs w:val="24"/>
              </w:rPr>
              <w:t xml:space="preserve"> </w:t>
            </w:r>
            <w:r w:rsidR="003E069E" w:rsidRPr="00560431">
              <w:rPr>
                <w:rFonts w:ascii="Cambria" w:hAnsi="Cambria"/>
                <w:sz w:val="24"/>
                <w:szCs w:val="24"/>
              </w:rPr>
              <w:t xml:space="preserve">ръководителят на </w:t>
            </w:r>
            <w:r w:rsidR="001B331D" w:rsidRPr="00560431">
              <w:rPr>
                <w:rFonts w:ascii="Cambria" w:hAnsi="Cambria"/>
                <w:sz w:val="24"/>
                <w:szCs w:val="24"/>
              </w:rPr>
              <w:t>СНД</w:t>
            </w:r>
            <w:r w:rsidR="003E069E" w:rsidRPr="00560431">
              <w:rPr>
                <w:rFonts w:ascii="Cambria" w:hAnsi="Cambria"/>
                <w:sz w:val="24"/>
                <w:szCs w:val="24"/>
              </w:rPr>
              <w:t xml:space="preserve"> одобрява доклада на оценителната комисия, като кандидатите от списъка на предложените за финансиране предложения се поканват да представят в 14-дневен срок доказателства, че отговарят на изискванията за краен получател на средства от </w:t>
            </w:r>
            <w:r w:rsidR="00A81313" w:rsidRPr="00560431">
              <w:rPr>
                <w:rFonts w:ascii="Cambria" w:hAnsi="Cambria"/>
                <w:sz w:val="24"/>
                <w:szCs w:val="24"/>
              </w:rPr>
              <w:t>МВУ</w:t>
            </w:r>
            <w:r w:rsidR="003E069E" w:rsidRPr="00560431">
              <w:rPr>
                <w:rFonts w:ascii="Cambria" w:hAnsi="Cambria"/>
                <w:sz w:val="24"/>
                <w:szCs w:val="24"/>
              </w:rPr>
              <w:t xml:space="preserve">, посочени в Условията за кандидатстване, ако същите не са приложени към формуляра за кандидатстване. </w:t>
            </w:r>
          </w:p>
          <w:p w14:paraId="15554F3A" w14:textId="77777777" w:rsidR="006E52F1" w:rsidRPr="00560431" w:rsidRDefault="006E52F1" w:rsidP="006E52F1">
            <w:pPr>
              <w:spacing w:before="120" w:after="120" w:line="240" w:lineRule="auto"/>
              <w:jc w:val="both"/>
              <w:rPr>
                <w:rFonts w:ascii="Cambria" w:hAnsi="Cambria"/>
                <w:sz w:val="24"/>
                <w:szCs w:val="24"/>
              </w:rPr>
            </w:pPr>
            <w:r w:rsidRPr="00560431">
              <w:rPr>
                <w:rFonts w:ascii="Cambria" w:hAnsi="Cambria"/>
                <w:sz w:val="24"/>
                <w:szCs w:val="24"/>
              </w:rPr>
              <w:t xml:space="preserve">При установена обективна необходимост от предоставяне на разяснения и/или допълнителни документи на кандидатите може да се предостави еднократно допълнителен срок, но не по-дълъг от 14 дни. </w:t>
            </w:r>
          </w:p>
          <w:p w14:paraId="04CD2274" w14:textId="77777777" w:rsidR="006E52F1" w:rsidRPr="00560431" w:rsidRDefault="006E52F1" w:rsidP="006E52F1">
            <w:pPr>
              <w:spacing w:before="120" w:after="120" w:line="240" w:lineRule="auto"/>
              <w:jc w:val="both"/>
              <w:rPr>
                <w:rFonts w:ascii="Cambria" w:hAnsi="Cambria"/>
                <w:sz w:val="24"/>
                <w:szCs w:val="24"/>
              </w:rPr>
            </w:pPr>
            <w:r w:rsidRPr="00560431">
              <w:rPr>
                <w:rFonts w:ascii="Cambria" w:hAnsi="Cambria"/>
                <w:sz w:val="24"/>
                <w:szCs w:val="24"/>
              </w:rPr>
              <w:t>В 7-дневен срок от одобряването на оценителния доклад, съответно от представянето на доказателствата, че отговарят на изискванията за краен получател на средства от МВУ, посочени в Условията за кандидатстване, ръководителят на СНД издава решение за предоставяне на средства от Механизма по всяко предложение, включено в списъка на предложените за финансиране предложения.</w:t>
            </w:r>
          </w:p>
          <w:p w14:paraId="4CAF64B7" w14:textId="77777777" w:rsidR="006E52F1" w:rsidRPr="00560431" w:rsidRDefault="006E52F1" w:rsidP="006E52F1">
            <w:pPr>
              <w:spacing w:before="120" w:after="120" w:line="240" w:lineRule="auto"/>
              <w:jc w:val="both"/>
              <w:rPr>
                <w:rFonts w:ascii="Cambria" w:hAnsi="Cambria"/>
                <w:sz w:val="24"/>
                <w:szCs w:val="24"/>
              </w:rPr>
            </w:pPr>
            <w:r w:rsidRPr="00560431">
              <w:rPr>
                <w:rFonts w:ascii="Cambria" w:hAnsi="Cambria"/>
                <w:sz w:val="24"/>
                <w:szCs w:val="24"/>
              </w:rPr>
              <w:t>При остатъчен финансов ресурс средства от Механизма могат да бъдат предоставени и за предложения от списъка с резервните предложения, които успешно са преминали оценяването, но за които не достига финансиране, подредени по реда на тяхното класиране.</w:t>
            </w:r>
          </w:p>
          <w:p w14:paraId="7FB794E2" w14:textId="77777777" w:rsidR="003E069E" w:rsidRPr="00560431" w:rsidRDefault="00D61424" w:rsidP="00C33072">
            <w:pPr>
              <w:spacing w:before="120" w:after="120" w:line="240" w:lineRule="auto"/>
              <w:jc w:val="both"/>
              <w:rPr>
                <w:rFonts w:ascii="Cambria" w:hAnsi="Cambria"/>
                <w:sz w:val="24"/>
                <w:szCs w:val="24"/>
              </w:rPr>
            </w:pPr>
            <w:r w:rsidRPr="00560431">
              <w:rPr>
                <w:rFonts w:ascii="Cambria" w:hAnsi="Cambria"/>
                <w:sz w:val="24"/>
                <w:szCs w:val="24"/>
              </w:rPr>
              <w:t xml:space="preserve">По настоящата процедура </w:t>
            </w:r>
            <w:r w:rsidR="003E069E" w:rsidRPr="00560431">
              <w:rPr>
                <w:rFonts w:ascii="Cambria" w:hAnsi="Cambria"/>
                <w:sz w:val="24"/>
                <w:szCs w:val="24"/>
              </w:rPr>
              <w:t>кандидатите по предложените за финансиране предложения следва да представят следните документи</w:t>
            </w:r>
            <w:r w:rsidR="006B246E" w:rsidRPr="00560431">
              <w:rPr>
                <w:rFonts w:ascii="Cambria" w:hAnsi="Cambria"/>
                <w:sz w:val="24"/>
                <w:szCs w:val="24"/>
              </w:rPr>
              <w:t xml:space="preserve">, които се подават на </w:t>
            </w:r>
            <w:r w:rsidR="006B246E" w:rsidRPr="00560431">
              <w:rPr>
                <w:rFonts w:ascii="Cambria" w:hAnsi="Cambria"/>
                <w:b/>
                <w:sz w:val="24"/>
                <w:szCs w:val="24"/>
              </w:rPr>
              <w:t>етап сключване на договори за финансиране с крайните получатели</w:t>
            </w:r>
            <w:r w:rsidR="003E069E" w:rsidRPr="00560431">
              <w:rPr>
                <w:rFonts w:ascii="Cambria" w:hAnsi="Cambria"/>
                <w:b/>
                <w:sz w:val="24"/>
                <w:szCs w:val="24"/>
              </w:rPr>
              <w:t xml:space="preserve"> в посочената форма</w:t>
            </w:r>
            <w:r w:rsidR="003E069E" w:rsidRPr="00A36ADA">
              <w:rPr>
                <w:rFonts w:ascii="Cambria" w:hAnsi="Cambria"/>
                <w:b/>
                <w:sz w:val="24"/>
                <w:szCs w:val="24"/>
              </w:rPr>
              <w:t>:</w:t>
            </w:r>
          </w:p>
          <w:p w14:paraId="40D7A6E0" w14:textId="335D7288" w:rsidR="006B246E" w:rsidRPr="00A36ADA" w:rsidRDefault="006B246E" w:rsidP="00A36ADA">
            <w:pPr>
              <w:pStyle w:val="ListParagraph"/>
              <w:numPr>
                <w:ilvl w:val="1"/>
                <w:numId w:val="44"/>
              </w:numPr>
              <w:spacing w:before="120" w:after="120" w:line="240" w:lineRule="auto"/>
              <w:ind w:left="314" w:hanging="219"/>
              <w:jc w:val="both"/>
              <w:rPr>
                <w:rFonts w:ascii="Cambria" w:hAnsi="Cambria"/>
                <w:b/>
                <w:sz w:val="24"/>
                <w:szCs w:val="24"/>
              </w:rPr>
            </w:pPr>
            <w:r w:rsidRPr="00A36ADA">
              <w:rPr>
                <w:rFonts w:ascii="Cambria" w:hAnsi="Cambria"/>
                <w:b/>
                <w:sz w:val="24"/>
                <w:szCs w:val="24"/>
              </w:rPr>
              <w:lastRenderedPageBreak/>
              <w:t>Списък на документите.</w:t>
            </w:r>
          </w:p>
          <w:p w14:paraId="2C29B41F" w14:textId="58075735" w:rsidR="00050AFE" w:rsidRDefault="00FF3568" w:rsidP="002E7FE5">
            <w:pPr>
              <w:pStyle w:val="ListParagraph"/>
              <w:numPr>
                <w:ilvl w:val="0"/>
                <w:numId w:val="9"/>
              </w:numPr>
              <w:spacing w:before="120" w:after="120" w:line="240" w:lineRule="auto"/>
              <w:jc w:val="both"/>
              <w:rPr>
                <w:rFonts w:ascii="Cambria" w:hAnsi="Cambria"/>
                <w:sz w:val="24"/>
                <w:szCs w:val="24"/>
              </w:rPr>
            </w:pPr>
            <w:r w:rsidRPr="00560431">
              <w:rPr>
                <w:rFonts w:ascii="Cambria" w:hAnsi="Cambria"/>
                <w:sz w:val="24"/>
                <w:szCs w:val="24"/>
              </w:rPr>
              <w:t xml:space="preserve">Заповед за вписване на индустриалния парк в регистъра по чл. 21, ал. 1 от Закона за индустриалните паркове </w:t>
            </w:r>
            <w:proofErr w:type="spellStart"/>
            <w:r w:rsidRPr="00560431">
              <w:rPr>
                <w:rFonts w:ascii="Cambria" w:hAnsi="Cambria"/>
                <w:sz w:val="24"/>
                <w:szCs w:val="24"/>
              </w:rPr>
              <w:t>Обн</w:t>
            </w:r>
            <w:proofErr w:type="spellEnd"/>
            <w:r w:rsidRPr="00560431">
              <w:rPr>
                <w:rFonts w:ascii="Cambria" w:hAnsi="Cambria"/>
                <w:sz w:val="24"/>
                <w:szCs w:val="24"/>
              </w:rPr>
              <w:t>. ДВ. бр.21 от 12 Март 2021г.</w:t>
            </w:r>
            <w:r w:rsidR="00094DFB">
              <w:t xml:space="preserve"> </w:t>
            </w:r>
            <w:r w:rsidR="00094DFB" w:rsidRPr="00130186">
              <w:rPr>
                <w:rFonts w:ascii="Cambria" w:hAnsi="Cambria"/>
                <w:sz w:val="24"/>
                <w:szCs w:val="24"/>
              </w:rPr>
              <w:t xml:space="preserve">следва да се предостави </w:t>
            </w:r>
            <w:r w:rsidR="00094DFB" w:rsidRPr="00094DFB">
              <w:rPr>
                <w:rFonts w:ascii="Cambria" w:hAnsi="Cambria"/>
                <w:sz w:val="24"/>
                <w:szCs w:val="24"/>
              </w:rPr>
              <w:t>в срок от 30 дни от деня на подписването на договора</w:t>
            </w:r>
            <w:r w:rsidR="00094DFB">
              <w:rPr>
                <w:rFonts w:ascii="Cambria" w:hAnsi="Cambria"/>
                <w:sz w:val="24"/>
                <w:szCs w:val="24"/>
              </w:rPr>
              <w:t xml:space="preserve"> за финансиране от СНД и крайния получател</w:t>
            </w:r>
            <w:r w:rsidR="00AA7710">
              <w:rPr>
                <w:rStyle w:val="FootnoteReference"/>
                <w:rFonts w:ascii="Cambria" w:hAnsi="Cambria"/>
                <w:sz w:val="24"/>
                <w:szCs w:val="24"/>
              </w:rPr>
              <w:footnoteReference w:id="28"/>
            </w:r>
            <w:r w:rsidR="00094DFB" w:rsidRPr="00094DFB">
              <w:rPr>
                <w:rFonts w:ascii="Cambria" w:hAnsi="Cambria"/>
                <w:sz w:val="24"/>
                <w:szCs w:val="24"/>
              </w:rPr>
              <w:t>.</w:t>
            </w:r>
          </w:p>
          <w:p w14:paraId="56EFCD72" w14:textId="5B20F50A" w:rsidR="00F60489" w:rsidRPr="00560431" w:rsidRDefault="00F60489" w:rsidP="002E7FE5">
            <w:pPr>
              <w:pStyle w:val="ListParagraph"/>
              <w:numPr>
                <w:ilvl w:val="0"/>
                <w:numId w:val="9"/>
              </w:numPr>
              <w:spacing w:before="120" w:after="120" w:line="240" w:lineRule="auto"/>
              <w:jc w:val="both"/>
              <w:rPr>
                <w:rFonts w:ascii="Cambria" w:hAnsi="Cambria"/>
                <w:sz w:val="24"/>
                <w:szCs w:val="24"/>
              </w:rPr>
            </w:pPr>
            <w:r>
              <w:rPr>
                <w:rFonts w:ascii="Cambria" w:hAnsi="Cambria"/>
                <w:sz w:val="24"/>
                <w:szCs w:val="24"/>
              </w:rPr>
              <w:t xml:space="preserve">Договор/допълнително </w:t>
            </w:r>
            <w:proofErr w:type="spellStart"/>
            <w:r>
              <w:rPr>
                <w:rFonts w:ascii="Cambria" w:hAnsi="Cambria"/>
                <w:sz w:val="24"/>
                <w:szCs w:val="24"/>
              </w:rPr>
              <w:t>сопразумение</w:t>
            </w:r>
            <w:proofErr w:type="spellEnd"/>
            <w:r>
              <w:rPr>
                <w:rFonts w:ascii="Cambria" w:hAnsi="Cambria"/>
                <w:sz w:val="24"/>
                <w:szCs w:val="24"/>
              </w:rPr>
              <w:t xml:space="preserve"> към договора за експлоатация сключен м</w:t>
            </w:r>
            <w:r w:rsidR="006F3701">
              <w:rPr>
                <w:rFonts w:ascii="Cambria" w:hAnsi="Cambria"/>
                <w:sz w:val="24"/>
                <w:szCs w:val="24"/>
              </w:rPr>
              <w:t>е</w:t>
            </w:r>
            <w:r>
              <w:rPr>
                <w:rFonts w:ascii="Cambria" w:hAnsi="Cambria"/>
                <w:sz w:val="24"/>
                <w:szCs w:val="24"/>
              </w:rPr>
              <w:t>жду собственика и оператора на индустриалния парк/зона, с включени условия, съгласно т. 6.1. от Условията за кандидатстване</w:t>
            </w:r>
            <w:r w:rsidR="00130186">
              <w:rPr>
                <w:rFonts w:ascii="Cambria" w:hAnsi="Cambria"/>
                <w:sz w:val="24"/>
                <w:szCs w:val="24"/>
              </w:rPr>
              <w:t xml:space="preserve"> – не е приложимо, когато собственик и оператор са едно и също юридическо лице</w:t>
            </w:r>
            <w:r>
              <w:rPr>
                <w:rFonts w:ascii="Cambria" w:hAnsi="Cambria"/>
                <w:sz w:val="24"/>
                <w:szCs w:val="24"/>
              </w:rPr>
              <w:t>.</w:t>
            </w:r>
          </w:p>
          <w:p w14:paraId="48A9737E" w14:textId="77777777" w:rsidR="006B246E" w:rsidRPr="00560431" w:rsidRDefault="006B246E" w:rsidP="002E7FE5">
            <w:pPr>
              <w:pStyle w:val="ListParagraph"/>
              <w:numPr>
                <w:ilvl w:val="0"/>
                <w:numId w:val="9"/>
              </w:numPr>
              <w:spacing w:before="120" w:after="120" w:line="240" w:lineRule="auto"/>
              <w:jc w:val="both"/>
              <w:rPr>
                <w:rFonts w:ascii="Cambria" w:hAnsi="Cambria"/>
                <w:sz w:val="24"/>
                <w:szCs w:val="24"/>
              </w:rPr>
            </w:pPr>
            <w:r w:rsidRPr="00560431">
              <w:rPr>
                <w:rFonts w:ascii="Cambria" w:hAnsi="Cambria"/>
                <w:sz w:val="24"/>
                <w:szCs w:val="24"/>
              </w:rPr>
              <w:t>НОВА Декларация за държавни/минимални помощи  (Приложение 3).</w:t>
            </w:r>
          </w:p>
          <w:p w14:paraId="27C083E3" w14:textId="77777777" w:rsidR="006B246E" w:rsidRPr="00560431" w:rsidRDefault="006B246E" w:rsidP="006B246E">
            <w:pPr>
              <w:spacing w:before="120" w:after="120" w:line="240" w:lineRule="auto"/>
              <w:jc w:val="both"/>
              <w:rPr>
                <w:rFonts w:ascii="Cambria" w:hAnsi="Cambria"/>
                <w:sz w:val="24"/>
                <w:szCs w:val="24"/>
              </w:rPr>
            </w:pPr>
            <w:r w:rsidRPr="00560431">
              <w:rPr>
                <w:rFonts w:ascii="Cambria" w:hAnsi="Cambria"/>
                <w:sz w:val="24"/>
                <w:szCs w:val="24"/>
              </w:rPr>
              <w:t xml:space="preserve">Декларацията трябва да бъде подписана с валиден КЕП от лице, което е официален представляващ на кандидата и е вписано като такъв в ТР и регистър на ЮЛНЦ. В случаите, когато кандидатът се представлява САМО ЗАЕДНО от няколко физически лица, се попълват данните и декларацията се подписва с валиден КЕП от всяко от тях. </w:t>
            </w:r>
          </w:p>
          <w:p w14:paraId="1F907083" w14:textId="77777777" w:rsidR="006B246E" w:rsidRPr="00560431" w:rsidRDefault="006B246E" w:rsidP="002E7FE5">
            <w:pPr>
              <w:pStyle w:val="ListParagraph"/>
              <w:numPr>
                <w:ilvl w:val="0"/>
                <w:numId w:val="9"/>
              </w:numPr>
              <w:spacing w:before="120" w:after="120" w:line="240" w:lineRule="auto"/>
              <w:jc w:val="both"/>
              <w:rPr>
                <w:rFonts w:ascii="Cambria" w:hAnsi="Cambria"/>
                <w:sz w:val="24"/>
                <w:szCs w:val="24"/>
              </w:rPr>
            </w:pPr>
            <w:r w:rsidRPr="00560431">
              <w:rPr>
                <w:rFonts w:ascii="Cambria" w:hAnsi="Cambria"/>
                <w:sz w:val="24"/>
                <w:szCs w:val="24"/>
              </w:rPr>
              <w:t>НОВА Декларация за обстоятелствата по чл. 3 и чл. 4 от Закона за малките и средните предприятия – попълнена по образец (Приложение 4) и подписана с валиден КЕП от официалния представляващ/официалните представляващи на кандидата.</w:t>
            </w:r>
          </w:p>
          <w:p w14:paraId="03390B4A" w14:textId="77777777" w:rsidR="006B246E" w:rsidRPr="00560431" w:rsidRDefault="006B246E" w:rsidP="002E7FE5">
            <w:pPr>
              <w:pStyle w:val="ListParagraph"/>
              <w:numPr>
                <w:ilvl w:val="0"/>
                <w:numId w:val="9"/>
              </w:numPr>
              <w:spacing w:before="120" w:after="120" w:line="240" w:lineRule="auto"/>
              <w:jc w:val="both"/>
              <w:rPr>
                <w:rFonts w:ascii="Cambria" w:hAnsi="Cambria"/>
                <w:sz w:val="24"/>
                <w:szCs w:val="24"/>
              </w:rPr>
            </w:pPr>
            <w:r w:rsidRPr="00560431">
              <w:rPr>
                <w:rFonts w:ascii="Cambria" w:hAnsi="Cambria"/>
                <w:sz w:val="24"/>
                <w:szCs w:val="24"/>
              </w:rPr>
              <w:t>Нова Декларация за обстоятелствата по чл. 3 и чл. 4 от ЗМСП (Приложение 4) е изискуема в случаите, когато:</w:t>
            </w:r>
          </w:p>
          <w:p w14:paraId="3E72C41D" w14:textId="77777777" w:rsidR="006B246E" w:rsidRPr="00560431" w:rsidRDefault="006B246E" w:rsidP="006B246E">
            <w:pPr>
              <w:spacing w:before="120" w:after="120" w:line="240" w:lineRule="auto"/>
              <w:jc w:val="both"/>
              <w:rPr>
                <w:rFonts w:ascii="Cambria" w:hAnsi="Cambria"/>
                <w:sz w:val="24"/>
                <w:szCs w:val="24"/>
              </w:rPr>
            </w:pPr>
            <w:r w:rsidRPr="00560431">
              <w:rPr>
                <w:rFonts w:ascii="Cambria" w:hAnsi="Cambria"/>
                <w:sz w:val="24"/>
                <w:szCs w:val="24"/>
              </w:rPr>
              <w:t>- предприятието-кандидат се представлява САМО ЗАЕДНО от двама или повече официални представляващи, вписани в ТР, а Формулярът за кандидатстване се подава и подписва само от единия от тях;</w:t>
            </w:r>
          </w:p>
          <w:p w14:paraId="53DA6926" w14:textId="77777777" w:rsidR="006B246E" w:rsidRPr="00560431" w:rsidRDefault="006B246E" w:rsidP="006B246E">
            <w:pPr>
              <w:spacing w:before="120" w:after="120" w:line="240" w:lineRule="auto"/>
              <w:jc w:val="both"/>
              <w:rPr>
                <w:rFonts w:ascii="Cambria" w:hAnsi="Cambria"/>
                <w:sz w:val="24"/>
                <w:szCs w:val="24"/>
              </w:rPr>
            </w:pPr>
            <w:r w:rsidRPr="00560431">
              <w:rPr>
                <w:rFonts w:ascii="Cambria" w:hAnsi="Cambria"/>
                <w:sz w:val="24"/>
                <w:szCs w:val="24"/>
              </w:rPr>
              <w:t>- формулярът за кандидатстване е бил подаден от упълномощено лице, а декларацията е била подписана от задълженото лице/задължените лица на хартиен носител;</w:t>
            </w:r>
          </w:p>
          <w:p w14:paraId="7D00B4C3" w14:textId="77777777" w:rsidR="006B246E" w:rsidRPr="00560431" w:rsidRDefault="006B246E" w:rsidP="006B246E">
            <w:pPr>
              <w:spacing w:before="120" w:after="120" w:line="240" w:lineRule="auto"/>
              <w:jc w:val="both"/>
              <w:rPr>
                <w:rFonts w:ascii="Cambria" w:hAnsi="Cambria"/>
                <w:sz w:val="24"/>
                <w:szCs w:val="24"/>
              </w:rPr>
            </w:pPr>
            <w:r w:rsidRPr="00560431">
              <w:rPr>
                <w:rFonts w:ascii="Cambria" w:hAnsi="Cambria"/>
                <w:sz w:val="24"/>
                <w:szCs w:val="24"/>
              </w:rPr>
              <w:t>- смяна в представляващото лице/представляващите лица или друга промяна, настъпила след датата на кандидатстване.</w:t>
            </w:r>
          </w:p>
          <w:p w14:paraId="1F239481" w14:textId="77777777" w:rsidR="006B246E" w:rsidRPr="00560431" w:rsidRDefault="006B246E" w:rsidP="002E7FE5">
            <w:pPr>
              <w:pStyle w:val="ListParagraph"/>
              <w:numPr>
                <w:ilvl w:val="0"/>
                <w:numId w:val="9"/>
              </w:numPr>
              <w:spacing w:before="120" w:after="120" w:line="240" w:lineRule="auto"/>
              <w:jc w:val="both"/>
              <w:rPr>
                <w:rFonts w:ascii="Cambria" w:hAnsi="Cambria"/>
                <w:sz w:val="24"/>
                <w:szCs w:val="24"/>
              </w:rPr>
            </w:pPr>
            <w:r w:rsidRPr="00560431">
              <w:rPr>
                <w:rFonts w:ascii="Cambria" w:hAnsi="Cambria"/>
                <w:sz w:val="24"/>
                <w:szCs w:val="24"/>
              </w:rPr>
              <w:t>Справка за обобщените параметри на предприятието, което подава Декларация за обстоятелствата по чл. 3 и чл. 4 на ЗМСП (Приложение 4.1), изготвени въз основа на данните на предприятието за  последните 2 (две) приключени финансови години към датата на деклариране. В Справките следва да бъдат отразени годините, за които се отнасят вписаните данни.</w:t>
            </w:r>
          </w:p>
          <w:p w14:paraId="3304CF7D" w14:textId="77777777" w:rsidR="006B246E" w:rsidRPr="00560431" w:rsidRDefault="006B246E" w:rsidP="006B246E">
            <w:pPr>
              <w:spacing w:before="120" w:after="120" w:line="240" w:lineRule="auto"/>
              <w:jc w:val="both"/>
              <w:rPr>
                <w:rFonts w:ascii="Cambria" w:hAnsi="Cambria"/>
                <w:sz w:val="24"/>
                <w:szCs w:val="24"/>
              </w:rPr>
            </w:pPr>
            <w:r w:rsidRPr="00560431">
              <w:rPr>
                <w:rFonts w:ascii="Cambria" w:hAnsi="Cambria"/>
                <w:sz w:val="24"/>
                <w:szCs w:val="24"/>
              </w:rPr>
              <w:t xml:space="preserve">В случай че данните в представените справки за последните две приключени финансови години не потвърждават статуса на </w:t>
            </w:r>
            <w:proofErr w:type="spellStart"/>
            <w:r w:rsidRPr="00560431">
              <w:rPr>
                <w:rFonts w:ascii="Cambria" w:hAnsi="Cambria"/>
                <w:sz w:val="24"/>
                <w:szCs w:val="24"/>
              </w:rPr>
              <w:t>микро</w:t>
            </w:r>
            <w:proofErr w:type="spellEnd"/>
            <w:r w:rsidRPr="00560431">
              <w:rPr>
                <w:rFonts w:ascii="Cambria" w:hAnsi="Cambria"/>
                <w:sz w:val="24"/>
                <w:szCs w:val="24"/>
              </w:rPr>
              <w:t xml:space="preserve">, малко или средно предприятие, се представят и справки за предходните две последователни </w:t>
            </w:r>
            <w:r w:rsidRPr="00560431">
              <w:rPr>
                <w:rFonts w:ascii="Cambria" w:hAnsi="Cambria"/>
                <w:sz w:val="24"/>
                <w:szCs w:val="24"/>
              </w:rPr>
              <w:lastRenderedPageBreak/>
              <w:t xml:space="preserve">финансови години, в които предприятието запазва своите параметри по чл. 3 от ЗМСП без промяна. </w:t>
            </w:r>
          </w:p>
          <w:p w14:paraId="5A98B1D8" w14:textId="77777777" w:rsidR="006B246E" w:rsidRPr="00560431" w:rsidRDefault="006B246E" w:rsidP="002E7FE5">
            <w:pPr>
              <w:pStyle w:val="ListParagraph"/>
              <w:numPr>
                <w:ilvl w:val="0"/>
                <w:numId w:val="9"/>
              </w:numPr>
              <w:spacing w:before="120" w:after="120" w:line="240" w:lineRule="auto"/>
              <w:jc w:val="both"/>
              <w:rPr>
                <w:rFonts w:ascii="Cambria" w:hAnsi="Cambria"/>
                <w:sz w:val="24"/>
                <w:szCs w:val="24"/>
              </w:rPr>
            </w:pPr>
            <w:r w:rsidRPr="00560431">
              <w:rPr>
                <w:rFonts w:ascii="Cambria" w:hAnsi="Cambria"/>
                <w:sz w:val="24"/>
                <w:szCs w:val="24"/>
              </w:rPr>
              <w:t xml:space="preserve">Документи, </w:t>
            </w:r>
            <w:proofErr w:type="spellStart"/>
            <w:r w:rsidRPr="00560431">
              <w:rPr>
                <w:rFonts w:ascii="Cambria" w:hAnsi="Cambria"/>
                <w:sz w:val="24"/>
                <w:szCs w:val="24"/>
              </w:rPr>
              <w:t>относими</w:t>
            </w:r>
            <w:proofErr w:type="spellEnd"/>
            <w:r w:rsidRPr="00560431">
              <w:rPr>
                <w:rFonts w:ascii="Cambria" w:hAnsi="Cambria"/>
                <w:sz w:val="24"/>
                <w:szCs w:val="24"/>
              </w:rPr>
              <w:t xml:space="preserve"> и отразяващи разпределението на капитала за периода, за който се декларират данни в Декларацията за обстоятелствата по чл. 3 и чл. 4 от Закона за малките и средните предприятия:</w:t>
            </w:r>
          </w:p>
          <w:p w14:paraId="2EEB9797" w14:textId="77777777" w:rsidR="006B246E" w:rsidRPr="00560431" w:rsidRDefault="006B246E" w:rsidP="006B246E">
            <w:pPr>
              <w:spacing w:before="120" w:after="120" w:line="240" w:lineRule="auto"/>
              <w:jc w:val="both"/>
              <w:rPr>
                <w:rFonts w:ascii="Cambria" w:hAnsi="Cambria"/>
                <w:sz w:val="24"/>
                <w:szCs w:val="24"/>
              </w:rPr>
            </w:pPr>
            <w:r w:rsidRPr="00560431">
              <w:rPr>
                <w:rFonts w:ascii="Cambria" w:hAnsi="Cambria"/>
                <w:sz w:val="24"/>
                <w:szCs w:val="24"/>
              </w:rPr>
              <w:t>- Справка за разпределение капитала на дружеството  – приложимо за акционерните дружества.</w:t>
            </w:r>
          </w:p>
          <w:p w14:paraId="1F2359D1" w14:textId="77777777" w:rsidR="006B246E" w:rsidRPr="00560431" w:rsidRDefault="006B246E" w:rsidP="006B246E">
            <w:pPr>
              <w:spacing w:before="120" w:after="120" w:line="240" w:lineRule="auto"/>
              <w:jc w:val="both"/>
              <w:rPr>
                <w:rFonts w:ascii="Cambria" w:hAnsi="Cambria"/>
                <w:sz w:val="24"/>
                <w:szCs w:val="24"/>
              </w:rPr>
            </w:pPr>
            <w:r w:rsidRPr="00560431">
              <w:rPr>
                <w:rFonts w:ascii="Cambria" w:hAnsi="Cambria"/>
                <w:sz w:val="24"/>
                <w:szCs w:val="24"/>
              </w:rPr>
              <w:t>- Книга за акционерите - приложимо за акционерните дружества с поименни акции;</w:t>
            </w:r>
          </w:p>
          <w:p w14:paraId="2A39783A" w14:textId="77777777" w:rsidR="006B246E" w:rsidRPr="00560431" w:rsidRDefault="006B246E" w:rsidP="006B246E">
            <w:pPr>
              <w:spacing w:before="120" w:after="120" w:line="240" w:lineRule="auto"/>
              <w:jc w:val="both"/>
              <w:rPr>
                <w:rFonts w:ascii="Cambria" w:hAnsi="Cambria"/>
                <w:sz w:val="24"/>
                <w:szCs w:val="24"/>
              </w:rPr>
            </w:pPr>
            <w:r w:rsidRPr="00560431">
              <w:rPr>
                <w:rFonts w:ascii="Cambria" w:hAnsi="Cambria"/>
                <w:sz w:val="24"/>
                <w:szCs w:val="24"/>
              </w:rPr>
              <w:t>- Дружествен договор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w:t>
            </w:r>
          </w:p>
          <w:p w14:paraId="79C5FF9D" w14:textId="77777777" w:rsidR="006B246E" w:rsidRPr="00560431" w:rsidRDefault="006B246E" w:rsidP="006B246E">
            <w:pPr>
              <w:spacing w:before="120" w:after="120" w:line="240" w:lineRule="auto"/>
              <w:jc w:val="both"/>
              <w:rPr>
                <w:rFonts w:ascii="Cambria" w:hAnsi="Cambria"/>
                <w:sz w:val="24"/>
                <w:szCs w:val="24"/>
              </w:rPr>
            </w:pPr>
            <w:r w:rsidRPr="00560431">
              <w:rPr>
                <w:rFonts w:ascii="Cambria" w:hAnsi="Cambria"/>
                <w:sz w:val="24"/>
                <w:szCs w:val="24"/>
              </w:rPr>
              <w:t>- Книга за акционерите и устав - приложимо за командитните дружества с акции;</w:t>
            </w:r>
          </w:p>
          <w:p w14:paraId="6F762863" w14:textId="6E264BC8" w:rsidR="006B246E" w:rsidRPr="00560431" w:rsidRDefault="006B246E" w:rsidP="006B246E">
            <w:pPr>
              <w:spacing w:before="120" w:after="120" w:line="240" w:lineRule="auto"/>
              <w:jc w:val="both"/>
              <w:rPr>
                <w:rFonts w:ascii="Cambria" w:hAnsi="Cambria"/>
                <w:sz w:val="24"/>
                <w:szCs w:val="24"/>
              </w:rPr>
            </w:pPr>
            <w:r w:rsidRPr="00560431">
              <w:rPr>
                <w:rFonts w:ascii="Cambria" w:hAnsi="Cambria"/>
                <w:sz w:val="24"/>
                <w:szCs w:val="24"/>
              </w:rPr>
              <w:t xml:space="preserve"> В случай че кандидатът е в отношения на свързаност и/или партньорство с трети предприятия, то (при условията на чл. 23, ал. 6 от Закона за търговския регистър) трябва да представи документи по настоящата точка и за тези предприятия. За предприятията, с които кандидатите са в отношения на свързаност и/или партньорство и установени в държава, различна от Р. България, то изискуемите по настоящата точка документи се представят като еквивалентни на гореизброените и издавани съобразно съответното законодателство на държавата, в която предприятията са установени.</w:t>
            </w:r>
          </w:p>
          <w:p w14:paraId="22F84285" w14:textId="77777777" w:rsidR="006B246E" w:rsidRPr="00560431" w:rsidRDefault="006B246E" w:rsidP="002E7FE5">
            <w:pPr>
              <w:pStyle w:val="ListParagraph"/>
              <w:numPr>
                <w:ilvl w:val="0"/>
                <w:numId w:val="9"/>
              </w:numPr>
              <w:spacing w:before="120" w:after="120" w:line="240" w:lineRule="auto"/>
              <w:jc w:val="both"/>
              <w:rPr>
                <w:rFonts w:ascii="Cambria" w:hAnsi="Cambria"/>
                <w:sz w:val="24"/>
                <w:szCs w:val="24"/>
              </w:rPr>
            </w:pPr>
            <w:r w:rsidRPr="00560431">
              <w:rPr>
                <w:rFonts w:ascii="Cambria" w:hAnsi="Cambria"/>
                <w:sz w:val="24"/>
                <w:szCs w:val="24"/>
              </w:rPr>
              <w:t>Отчет за приходите и разходите, Счетоводен баланс и Отчет за заетите лица, средствата за работна заплата и други разходи за труд, във формат идентичен на този, в който са подадени към Националния статистически институт (НСИ) (ако е приложимо), за всички свързани предприятия и предприятия-партньори за последните 2 (две) приключени/последователни финансови години.</w:t>
            </w:r>
          </w:p>
          <w:p w14:paraId="291CB92A" w14:textId="77777777" w:rsidR="006B246E" w:rsidRPr="00560431" w:rsidRDefault="006B246E" w:rsidP="006B246E">
            <w:pPr>
              <w:spacing w:before="120" w:after="120" w:line="240" w:lineRule="auto"/>
              <w:jc w:val="both"/>
              <w:rPr>
                <w:rFonts w:ascii="Cambria" w:hAnsi="Cambria"/>
                <w:sz w:val="24"/>
                <w:szCs w:val="24"/>
              </w:rPr>
            </w:pPr>
            <w:r w:rsidRPr="00560431">
              <w:rPr>
                <w:rFonts w:ascii="Cambria" w:hAnsi="Cambria"/>
                <w:sz w:val="24"/>
                <w:szCs w:val="24"/>
              </w:rPr>
              <w:t>При установяване на свързани предприятия и/или предприятия-партньори, които не са посочени в Справките за обобщените параметри на предприятието, от кандидата (при условията на чл. 23, ал. 6 от Закона за търговския регистър и регистъра на ЮЛНЦ) може да бъде изискано да представи и Отчет за приходите и разходите, Счетоводен баланс и Отчет за заетите лица, средствата за работна заплата и други разходи за труд, във формат идентичен на този, в който са подадени към Националния статистически институт (НСИ), за тези предприятия за последните 2 (две) приключени/последователни финансови години.</w:t>
            </w:r>
          </w:p>
          <w:p w14:paraId="4DF859B9" w14:textId="77777777" w:rsidR="006B246E" w:rsidRPr="00560431" w:rsidRDefault="006B246E" w:rsidP="006B246E">
            <w:pPr>
              <w:spacing w:before="120" w:after="120" w:line="240" w:lineRule="auto"/>
              <w:jc w:val="both"/>
              <w:rPr>
                <w:rFonts w:ascii="Cambria" w:hAnsi="Cambria"/>
                <w:sz w:val="24"/>
                <w:szCs w:val="24"/>
              </w:rPr>
            </w:pPr>
            <w:r w:rsidRPr="00560431">
              <w:rPr>
                <w:rFonts w:ascii="Cambria" w:hAnsi="Cambria"/>
                <w:sz w:val="24"/>
                <w:szCs w:val="24"/>
              </w:rPr>
              <w:t>Посочените документи или еквивалентни на тях, съобразно законодателството на съответната държава, се представят за всички предприятия независимо от мястото, на което са установени.</w:t>
            </w:r>
          </w:p>
          <w:p w14:paraId="4B96E366" w14:textId="77777777" w:rsidR="006B246E" w:rsidRPr="00560431" w:rsidRDefault="006B246E" w:rsidP="002E7FE5">
            <w:pPr>
              <w:pStyle w:val="ListParagraph"/>
              <w:numPr>
                <w:ilvl w:val="0"/>
                <w:numId w:val="9"/>
              </w:numPr>
              <w:spacing w:before="120" w:after="120" w:line="240" w:lineRule="auto"/>
              <w:jc w:val="both"/>
              <w:rPr>
                <w:rFonts w:ascii="Cambria" w:hAnsi="Cambria"/>
                <w:sz w:val="24"/>
                <w:szCs w:val="24"/>
              </w:rPr>
            </w:pPr>
            <w:r w:rsidRPr="00560431">
              <w:rPr>
                <w:rFonts w:ascii="Cambria" w:hAnsi="Cambria"/>
                <w:sz w:val="24"/>
                <w:szCs w:val="24"/>
              </w:rPr>
              <w:t>Консолидирани Отчет за приходите и разходите и Счетоводен баланс (ако е приложимо), за последните 2 (две) приключени/последователни финансови години, в които предприятието запазва своите параметри по чл. 3 от ЗМСП без промяна.</w:t>
            </w:r>
          </w:p>
          <w:p w14:paraId="769EAE0C" w14:textId="77777777" w:rsidR="006B246E" w:rsidRPr="00560431" w:rsidRDefault="006B246E" w:rsidP="006B246E">
            <w:pPr>
              <w:spacing w:before="120" w:after="120" w:line="240" w:lineRule="auto"/>
              <w:jc w:val="both"/>
              <w:rPr>
                <w:rFonts w:ascii="Cambria" w:hAnsi="Cambria"/>
                <w:sz w:val="24"/>
                <w:szCs w:val="24"/>
              </w:rPr>
            </w:pPr>
            <w:r w:rsidRPr="00560431">
              <w:rPr>
                <w:rFonts w:ascii="Cambria" w:hAnsi="Cambria"/>
                <w:sz w:val="24"/>
                <w:szCs w:val="24"/>
              </w:rPr>
              <w:t>Документите се представят в случай че кандидатът съставя консолидиран финансов отчет или е включено чрез консолидиране в консолидирания финансов отчет на друго предприятие.</w:t>
            </w:r>
          </w:p>
          <w:p w14:paraId="4087F513" w14:textId="77777777" w:rsidR="006B246E" w:rsidRPr="00560431" w:rsidRDefault="006B246E" w:rsidP="002E7FE5">
            <w:pPr>
              <w:pStyle w:val="ListParagraph"/>
              <w:numPr>
                <w:ilvl w:val="0"/>
                <w:numId w:val="9"/>
              </w:numPr>
              <w:spacing w:before="120" w:after="120" w:line="240" w:lineRule="auto"/>
              <w:jc w:val="both"/>
              <w:rPr>
                <w:rFonts w:ascii="Cambria" w:hAnsi="Cambria"/>
                <w:sz w:val="24"/>
                <w:szCs w:val="24"/>
              </w:rPr>
            </w:pPr>
            <w:r w:rsidRPr="00560431">
              <w:rPr>
                <w:rFonts w:ascii="Cambria" w:hAnsi="Cambria"/>
                <w:sz w:val="24"/>
                <w:szCs w:val="24"/>
              </w:rPr>
              <w:lastRenderedPageBreak/>
              <w:t>Документи удостоверяващи актуалното състояние и реалните собственици на съответното предприятие (ако е приложимо), в случай че някое от свързаните предприятия или предприятията – партньори е чуждестранно лице.</w:t>
            </w:r>
          </w:p>
          <w:p w14:paraId="3AD1B757" w14:textId="77777777" w:rsidR="006B246E" w:rsidRPr="00560431" w:rsidRDefault="006B246E" w:rsidP="006B246E">
            <w:pPr>
              <w:spacing w:before="120" w:after="120" w:line="240" w:lineRule="auto"/>
              <w:jc w:val="both"/>
              <w:rPr>
                <w:rFonts w:ascii="Cambria" w:hAnsi="Cambria"/>
                <w:sz w:val="24"/>
                <w:szCs w:val="24"/>
              </w:rPr>
            </w:pPr>
            <w:r w:rsidRPr="00560431">
              <w:rPr>
                <w:rFonts w:ascii="Cambria" w:hAnsi="Cambria"/>
                <w:sz w:val="24"/>
                <w:szCs w:val="24"/>
              </w:rPr>
              <w:t>Документ, чийто оригинал е на чужд език, се представя и в превод на български език.</w:t>
            </w:r>
          </w:p>
          <w:p w14:paraId="1A734B7E" w14:textId="7FA227E8" w:rsidR="006B246E" w:rsidRPr="00560431" w:rsidRDefault="006B246E" w:rsidP="002E7FE5">
            <w:pPr>
              <w:pStyle w:val="ListParagraph"/>
              <w:numPr>
                <w:ilvl w:val="0"/>
                <w:numId w:val="9"/>
              </w:numPr>
              <w:spacing w:before="120" w:after="120" w:line="240" w:lineRule="auto"/>
              <w:jc w:val="both"/>
              <w:rPr>
                <w:rFonts w:ascii="Cambria" w:hAnsi="Cambria"/>
                <w:sz w:val="24"/>
                <w:szCs w:val="24"/>
              </w:rPr>
            </w:pPr>
            <w:r w:rsidRPr="00560431">
              <w:rPr>
                <w:rFonts w:ascii="Cambria" w:hAnsi="Cambria"/>
                <w:sz w:val="24"/>
                <w:szCs w:val="24"/>
              </w:rPr>
              <w:t>Документи</w:t>
            </w:r>
            <w:r w:rsidR="00AA12E3" w:rsidRPr="00560431">
              <w:rPr>
                <w:rFonts w:ascii="Cambria" w:hAnsi="Cambria"/>
                <w:sz w:val="24"/>
                <w:szCs w:val="24"/>
              </w:rPr>
              <w:t>,</w:t>
            </w:r>
            <w:r w:rsidRPr="00560431">
              <w:rPr>
                <w:rFonts w:ascii="Cambria" w:hAnsi="Cambria"/>
                <w:sz w:val="24"/>
                <w:szCs w:val="24"/>
              </w:rPr>
              <w:t xml:space="preserve"> приложими в случай че инвестиции, ще бъдат изпълнявани при условията на „регионална инвестиционна помощ“ и помощ по чл. </w:t>
            </w:r>
            <w:r w:rsidR="00A50366">
              <w:rPr>
                <w:rFonts w:ascii="Cambria" w:hAnsi="Cambria"/>
                <w:sz w:val="24"/>
                <w:szCs w:val="24"/>
              </w:rPr>
              <w:t>13, чл. 14</w:t>
            </w:r>
            <w:r w:rsidR="00A50366" w:rsidRPr="00560431">
              <w:rPr>
                <w:rFonts w:ascii="Cambria" w:hAnsi="Cambria"/>
                <w:sz w:val="24"/>
                <w:szCs w:val="24"/>
              </w:rPr>
              <w:t xml:space="preserve"> </w:t>
            </w:r>
            <w:r w:rsidRPr="00560431">
              <w:rPr>
                <w:rFonts w:ascii="Cambria" w:hAnsi="Cambria"/>
                <w:sz w:val="24"/>
                <w:szCs w:val="24"/>
              </w:rPr>
              <w:t>и 56 от Регламент 651/2014, кандидатите представят и следните документи:</w:t>
            </w:r>
          </w:p>
          <w:p w14:paraId="5423CDCE" w14:textId="77777777" w:rsidR="006B246E" w:rsidRPr="00560431" w:rsidRDefault="006E52F1" w:rsidP="006B246E">
            <w:pPr>
              <w:spacing w:before="120" w:after="120" w:line="240" w:lineRule="auto"/>
              <w:jc w:val="both"/>
              <w:rPr>
                <w:rFonts w:ascii="Cambria" w:hAnsi="Cambria"/>
                <w:sz w:val="24"/>
                <w:szCs w:val="24"/>
              </w:rPr>
            </w:pPr>
            <w:r w:rsidRPr="00560431">
              <w:rPr>
                <w:rFonts w:ascii="Cambria" w:hAnsi="Cambria"/>
                <w:sz w:val="24"/>
                <w:szCs w:val="24"/>
              </w:rPr>
              <w:t xml:space="preserve">-  </w:t>
            </w:r>
            <w:r w:rsidR="006B246E" w:rsidRPr="00560431">
              <w:rPr>
                <w:rFonts w:ascii="Cambria" w:hAnsi="Cambria"/>
                <w:sz w:val="24"/>
                <w:szCs w:val="24"/>
              </w:rPr>
              <w:t>Справка за група предприятия за последните три приключени финансови години (ако е приложимо).  В случай че кандидатът не съставя посочената справка, същият следва да представи списък на предприятията, с които формира група предприятия (ако е приложимо).</w:t>
            </w:r>
          </w:p>
          <w:p w14:paraId="7C9B380A" w14:textId="77777777" w:rsidR="006B246E" w:rsidRPr="00560431" w:rsidRDefault="006E52F1" w:rsidP="006B246E">
            <w:pPr>
              <w:spacing w:before="120" w:after="120" w:line="240" w:lineRule="auto"/>
              <w:jc w:val="both"/>
              <w:rPr>
                <w:rFonts w:ascii="Cambria" w:hAnsi="Cambria"/>
                <w:sz w:val="24"/>
                <w:szCs w:val="24"/>
              </w:rPr>
            </w:pPr>
            <w:r w:rsidRPr="00560431">
              <w:rPr>
                <w:rFonts w:ascii="Cambria" w:hAnsi="Cambria"/>
                <w:sz w:val="24"/>
                <w:szCs w:val="24"/>
              </w:rPr>
              <w:t xml:space="preserve">- </w:t>
            </w:r>
            <w:r w:rsidR="006B246E" w:rsidRPr="00560431">
              <w:rPr>
                <w:rFonts w:ascii="Cambria" w:hAnsi="Cambria"/>
                <w:sz w:val="24"/>
                <w:szCs w:val="24"/>
              </w:rPr>
              <w:t>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предприятието,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w:t>
            </w:r>
          </w:p>
          <w:p w14:paraId="69C1E086" w14:textId="7DED52E0" w:rsidR="006B246E" w:rsidRPr="00560431" w:rsidRDefault="006B246E" w:rsidP="002E7FE5">
            <w:pPr>
              <w:pStyle w:val="ListParagraph"/>
              <w:numPr>
                <w:ilvl w:val="0"/>
                <w:numId w:val="9"/>
              </w:numPr>
              <w:spacing w:before="120" w:after="120" w:line="240" w:lineRule="auto"/>
              <w:jc w:val="both"/>
              <w:rPr>
                <w:rFonts w:ascii="Cambria" w:hAnsi="Cambria"/>
                <w:sz w:val="24"/>
                <w:szCs w:val="24"/>
              </w:rPr>
            </w:pPr>
            <w:r w:rsidRPr="00560431">
              <w:rPr>
                <w:rFonts w:ascii="Cambria" w:hAnsi="Cambria"/>
                <w:sz w:val="24"/>
                <w:szCs w:val="24"/>
              </w:rPr>
              <w:t>Счетоводен баланс за последната приключена финансова година по отношение на предприятията, с които формират група (ако е приложимо).</w:t>
            </w:r>
          </w:p>
          <w:p w14:paraId="4DCF6F7D" w14:textId="77777777" w:rsidR="006B246E" w:rsidRPr="00560431" w:rsidRDefault="006B246E" w:rsidP="006B246E">
            <w:pPr>
              <w:spacing w:before="120" w:after="120" w:line="240" w:lineRule="auto"/>
              <w:jc w:val="both"/>
              <w:rPr>
                <w:rFonts w:ascii="Cambria" w:hAnsi="Cambria"/>
                <w:sz w:val="24"/>
                <w:szCs w:val="24"/>
              </w:rPr>
            </w:pPr>
            <w:r w:rsidRPr="00560431">
              <w:rPr>
                <w:rFonts w:ascii="Cambria" w:hAnsi="Cambria"/>
                <w:sz w:val="24"/>
                <w:szCs w:val="24"/>
              </w:rPr>
              <w:t>Документите не следва да се представят, в случай че същите са оповестени в ТР и регистър на ЮЛНЦ.</w:t>
            </w:r>
          </w:p>
          <w:p w14:paraId="29F4DD16" w14:textId="7A14DD89" w:rsidR="006B246E" w:rsidRPr="00560431" w:rsidRDefault="006B246E" w:rsidP="002E7FE5">
            <w:pPr>
              <w:pStyle w:val="ListParagraph"/>
              <w:numPr>
                <w:ilvl w:val="0"/>
                <w:numId w:val="9"/>
              </w:numPr>
              <w:spacing w:before="120" w:after="120" w:line="240" w:lineRule="auto"/>
              <w:jc w:val="both"/>
              <w:rPr>
                <w:rFonts w:ascii="Cambria" w:hAnsi="Cambria"/>
                <w:sz w:val="24"/>
                <w:szCs w:val="24"/>
              </w:rPr>
            </w:pPr>
            <w:r w:rsidRPr="00560431">
              <w:rPr>
                <w:rFonts w:ascii="Cambria" w:hAnsi="Cambria"/>
                <w:sz w:val="24"/>
                <w:szCs w:val="24"/>
              </w:rPr>
              <w:t>Приложение (пояснителни бележки), съставна част от годишния финансов отчет и съответно консолидирания финансов отчет (за група предприятия) за последната приключила финансова година (ако е приложимо).</w:t>
            </w:r>
          </w:p>
          <w:p w14:paraId="31D26431" w14:textId="30ECBC76" w:rsidR="006B246E" w:rsidRPr="00560431" w:rsidRDefault="006B246E" w:rsidP="006B246E">
            <w:pPr>
              <w:spacing w:before="120" w:after="120" w:line="240" w:lineRule="auto"/>
              <w:jc w:val="both"/>
              <w:rPr>
                <w:rFonts w:ascii="Cambria" w:hAnsi="Cambria"/>
                <w:sz w:val="24"/>
                <w:szCs w:val="24"/>
              </w:rPr>
            </w:pPr>
            <w:r w:rsidRPr="00560431">
              <w:rPr>
                <w:rFonts w:ascii="Cambria" w:hAnsi="Cambria"/>
                <w:sz w:val="24"/>
                <w:szCs w:val="24"/>
              </w:rPr>
              <w:t xml:space="preserve">Документите от т. 6 до т. </w:t>
            </w:r>
            <w:r w:rsidR="00976B2B" w:rsidRPr="00560431">
              <w:rPr>
                <w:rFonts w:ascii="Cambria" w:hAnsi="Cambria"/>
                <w:sz w:val="24"/>
                <w:szCs w:val="24"/>
              </w:rPr>
              <w:t xml:space="preserve">11 </w:t>
            </w:r>
            <w:r w:rsidRPr="00560431">
              <w:rPr>
                <w:rFonts w:ascii="Cambria" w:hAnsi="Cambria"/>
                <w:sz w:val="24"/>
                <w:szCs w:val="24"/>
              </w:rPr>
              <w:t>могат да бъдат подпис</w:t>
            </w:r>
            <w:r w:rsidR="00622A32" w:rsidRPr="00560431">
              <w:rPr>
                <w:rFonts w:ascii="Cambria" w:hAnsi="Cambria"/>
                <w:sz w:val="24"/>
                <w:szCs w:val="24"/>
              </w:rPr>
              <w:t>ани</w:t>
            </w:r>
            <w:r w:rsidRPr="00560431">
              <w:rPr>
                <w:rFonts w:ascii="Cambria" w:hAnsi="Cambria"/>
                <w:sz w:val="24"/>
                <w:szCs w:val="24"/>
              </w:rPr>
              <w:t xml:space="preserve"> с валиден КЕП от упълномощеното лице или лицето, представляващо кандидата, вписано като такова в ТР, и се прикача в ИСМ-ИСУН 2020. Упълномощеното лице НЕ е допустимо да подписва (вкл. собственоръчно или чрез КЕП) документите от точка 1 до точка 5.</w:t>
            </w:r>
          </w:p>
          <w:p w14:paraId="6F5A856A" w14:textId="77777777" w:rsidR="006B246E" w:rsidRPr="00560431" w:rsidRDefault="006B246E" w:rsidP="006B246E">
            <w:pPr>
              <w:spacing w:before="120" w:after="120" w:line="240" w:lineRule="auto"/>
              <w:jc w:val="both"/>
              <w:rPr>
                <w:rFonts w:ascii="Cambria" w:hAnsi="Cambria"/>
                <w:sz w:val="24"/>
                <w:szCs w:val="24"/>
              </w:rPr>
            </w:pPr>
            <w:r w:rsidRPr="00560431">
              <w:rPr>
                <w:rFonts w:ascii="Cambria" w:hAnsi="Cambria"/>
                <w:sz w:val="24"/>
                <w:szCs w:val="24"/>
              </w:rPr>
              <w:t xml:space="preserve">Горепосочените документи следва да бъдат подписани с валиден КЕП на локалния компютър, като е препоръчително подписването да е чрез </w:t>
            </w:r>
            <w:proofErr w:type="spellStart"/>
            <w:r w:rsidRPr="00560431">
              <w:rPr>
                <w:rFonts w:ascii="Cambria" w:hAnsi="Cambria"/>
                <w:sz w:val="24"/>
                <w:szCs w:val="24"/>
              </w:rPr>
              <w:t>attached</w:t>
            </w:r>
            <w:proofErr w:type="spellEnd"/>
            <w:r w:rsidRPr="00560431">
              <w:rPr>
                <w:rFonts w:ascii="Cambria" w:hAnsi="Cambria"/>
                <w:sz w:val="24"/>
                <w:szCs w:val="24"/>
              </w:rPr>
              <w:t xml:space="preserve"> </w:t>
            </w:r>
            <w:proofErr w:type="spellStart"/>
            <w:r w:rsidRPr="00560431">
              <w:rPr>
                <w:rFonts w:ascii="Cambria" w:hAnsi="Cambria"/>
                <w:sz w:val="24"/>
                <w:szCs w:val="24"/>
              </w:rPr>
              <w:t>signature</w:t>
            </w:r>
            <w:proofErr w:type="spellEnd"/>
            <w:r w:rsidRPr="00560431">
              <w:rPr>
                <w:rFonts w:ascii="Cambria" w:hAnsi="Cambria"/>
                <w:sz w:val="24"/>
                <w:szCs w:val="24"/>
              </w:rPr>
              <w:t xml:space="preserve"> – файл и подпис в един документ (подписът да се съдържа в документа).</w:t>
            </w:r>
          </w:p>
          <w:p w14:paraId="07A3E725" w14:textId="6F813B16" w:rsidR="00521099" w:rsidRPr="00560431" w:rsidRDefault="00094DFB" w:rsidP="00986FBA">
            <w:pPr>
              <w:pStyle w:val="ListParagraph"/>
              <w:spacing w:before="120" w:after="120" w:line="240" w:lineRule="auto"/>
              <w:ind w:left="360"/>
              <w:jc w:val="both"/>
              <w:rPr>
                <w:rFonts w:ascii="Cambria" w:hAnsi="Cambria"/>
                <w:sz w:val="24"/>
                <w:szCs w:val="24"/>
              </w:rPr>
            </w:pPr>
            <w:r w:rsidRPr="00130186">
              <w:rPr>
                <w:rFonts w:ascii="Cambria" w:hAnsi="Cambria"/>
                <w:sz w:val="24"/>
                <w:szCs w:val="24"/>
              </w:rPr>
              <w:t>Предварителен</w:t>
            </w:r>
            <w:r w:rsidR="00831A47" w:rsidRPr="00130186">
              <w:rPr>
                <w:rFonts w:ascii="Cambria" w:hAnsi="Cambria"/>
                <w:sz w:val="24"/>
                <w:szCs w:val="24"/>
              </w:rPr>
              <w:t xml:space="preserve">/окончателен договор, меморандум, споразумение или съвместно изявление за намерение, доказващ ангажимент на висше учебно заведение/научноизследователска организация или техни звена/институти, които ще осъществяват научно-изследователска дейност </w:t>
            </w:r>
            <w:r w:rsidRPr="002400FD">
              <w:rPr>
                <w:rFonts w:ascii="Cambria" w:hAnsi="Cambria"/>
                <w:sz w:val="24"/>
                <w:szCs w:val="24"/>
              </w:rPr>
              <w:t>приложимо, в случай че в проектното предложение е включена Дейност 3</w:t>
            </w:r>
            <w:r w:rsidR="00984B2E">
              <w:rPr>
                <w:rFonts w:ascii="Cambria" w:hAnsi="Cambria"/>
                <w:sz w:val="24"/>
                <w:szCs w:val="24"/>
              </w:rPr>
              <w:t>.</w:t>
            </w:r>
            <w:r w:rsidRPr="00130186">
              <w:rPr>
                <w:rFonts w:ascii="Cambria" w:hAnsi="Cambria"/>
                <w:sz w:val="24"/>
                <w:szCs w:val="24"/>
              </w:rPr>
              <w:t>Изграждане на научноизследователска (иновативна) инфраструктура за осъществяване на научно-изследователска и развойна дейност“.</w:t>
            </w:r>
            <w:r w:rsidRPr="00130186" w:rsidDel="00831A47">
              <w:rPr>
                <w:rFonts w:ascii="Cambria" w:hAnsi="Cambria"/>
                <w:sz w:val="24"/>
                <w:szCs w:val="24"/>
              </w:rPr>
              <w:t xml:space="preserve"> </w:t>
            </w:r>
          </w:p>
          <w:p w14:paraId="35E7293E" w14:textId="27C6BABA" w:rsidR="006B246E" w:rsidRPr="00560431" w:rsidRDefault="006B246E" w:rsidP="00A36ADA">
            <w:pPr>
              <w:pStyle w:val="ListParagraph"/>
              <w:numPr>
                <w:ilvl w:val="1"/>
                <w:numId w:val="44"/>
              </w:numPr>
              <w:spacing w:before="120" w:after="120" w:line="240" w:lineRule="auto"/>
              <w:ind w:left="30" w:firstLine="206"/>
              <w:jc w:val="both"/>
              <w:rPr>
                <w:rFonts w:ascii="Cambria" w:hAnsi="Cambria"/>
                <w:b/>
                <w:sz w:val="24"/>
                <w:szCs w:val="24"/>
              </w:rPr>
            </w:pPr>
            <w:r w:rsidRPr="00560431">
              <w:rPr>
                <w:rFonts w:ascii="Cambria" w:hAnsi="Cambria"/>
                <w:b/>
                <w:sz w:val="24"/>
                <w:szCs w:val="24"/>
              </w:rPr>
              <w:t xml:space="preserve">С цел документална проверка на декларираната категория на предприятието </w:t>
            </w:r>
            <w:r w:rsidR="002319FB" w:rsidRPr="00560431">
              <w:rPr>
                <w:rFonts w:ascii="Cambria" w:hAnsi="Cambria"/>
                <w:b/>
                <w:sz w:val="24"/>
                <w:szCs w:val="24"/>
              </w:rPr>
              <w:t xml:space="preserve">и проверка дали крайните получатели попадат в забранителния режими на Регламент (ЕС) № 651/2014 </w:t>
            </w:r>
            <w:r w:rsidRPr="00560431">
              <w:rPr>
                <w:rFonts w:ascii="Cambria" w:hAnsi="Cambria"/>
                <w:b/>
                <w:sz w:val="24"/>
                <w:szCs w:val="24"/>
              </w:rPr>
              <w:t xml:space="preserve">и удостоверяване на съответствието на кандидатите с изискванията чл. 6 от ПМС № 114/2022 г., СНД ще извършва служебни проверки, включително и чрез информационната </w:t>
            </w:r>
            <w:r w:rsidRPr="00560431">
              <w:rPr>
                <w:rFonts w:ascii="Cambria" w:hAnsi="Cambria"/>
                <w:b/>
                <w:sz w:val="24"/>
                <w:szCs w:val="24"/>
              </w:rPr>
              <w:lastRenderedPageBreak/>
              <w:t xml:space="preserve">система за мониторинг на европейски и национални стратегии и регионална политика – </w:t>
            </w:r>
            <w:proofErr w:type="spellStart"/>
            <w:r w:rsidRPr="00560431">
              <w:rPr>
                <w:rFonts w:ascii="Cambria" w:hAnsi="Cambria"/>
                <w:b/>
                <w:sz w:val="24"/>
                <w:szCs w:val="24"/>
              </w:rPr>
              <w:t>МониторСтат</w:t>
            </w:r>
            <w:proofErr w:type="spellEnd"/>
            <w:r w:rsidRPr="00560431">
              <w:rPr>
                <w:rFonts w:ascii="Cambria" w:hAnsi="Cambria"/>
                <w:b/>
                <w:sz w:val="24"/>
                <w:szCs w:val="24"/>
              </w:rPr>
              <w:t xml:space="preserve"> (поддържана и управлявана от НСИ) по отношение на следните документи:</w:t>
            </w:r>
          </w:p>
          <w:p w14:paraId="00260F36" w14:textId="77777777" w:rsidR="006B246E" w:rsidRPr="00560431" w:rsidRDefault="006B246E" w:rsidP="002E7FE5">
            <w:pPr>
              <w:pStyle w:val="ListParagraph"/>
              <w:numPr>
                <w:ilvl w:val="0"/>
                <w:numId w:val="12"/>
              </w:numPr>
              <w:spacing w:before="120" w:after="120" w:line="240" w:lineRule="auto"/>
              <w:jc w:val="both"/>
              <w:rPr>
                <w:rFonts w:ascii="Cambria" w:hAnsi="Cambria"/>
                <w:sz w:val="24"/>
                <w:szCs w:val="24"/>
              </w:rPr>
            </w:pPr>
            <w:r w:rsidRPr="00560431">
              <w:rPr>
                <w:rFonts w:ascii="Cambria" w:hAnsi="Cambria"/>
                <w:sz w:val="24"/>
                <w:szCs w:val="24"/>
              </w:rPr>
              <w:t>Отчет за приходите и разходите  и Счетоводен баланс  на кандидата за 2020 г., 2021 г. и 2022 г. (ако е приложимо);</w:t>
            </w:r>
          </w:p>
          <w:p w14:paraId="4F223C5E" w14:textId="77777777" w:rsidR="006B246E" w:rsidRPr="00560431" w:rsidRDefault="006B246E" w:rsidP="002E7FE5">
            <w:pPr>
              <w:pStyle w:val="ListParagraph"/>
              <w:numPr>
                <w:ilvl w:val="0"/>
                <w:numId w:val="12"/>
              </w:numPr>
              <w:spacing w:before="120" w:after="120" w:line="240" w:lineRule="auto"/>
              <w:jc w:val="both"/>
              <w:rPr>
                <w:rFonts w:ascii="Cambria" w:hAnsi="Cambria"/>
                <w:sz w:val="24"/>
                <w:szCs w:val="24"/>
              </w:rPr>
            </w:pPr>
            <w:r w:rsidRPr="00560431">
              <w:rPr>
                <w:rFonts w:ascii="Cambria" w:hAnsi="Cambria"/>
                <w:sz w:val="24"/>
                <w:szCs w:val="24"/>
              </w:rPr>
              <w:t xml:space="preserve"> Отчет за заетите лица, средствата за работна заплата и други разходи за труд на кандидата за 2020 г., 2021 г. и 2022 г. (ако е приложимо);</w:t>
            </w:r>
          </w:p>
          <w:p w14:paraId="6F72D35D" w14:textId="3BAD0830" w:rsidR="00A75224" w:rsidRDefault="002319FB" w:rsidP="002E7FE5">
            <w:pPr>
              <w:pStyle w:val="ListParagraph"/>
              <w:numPr>
                <w:ilvl w:val="0"/>
                <w:numId w:val="12"/>
              </w:numPr>
              <w:spacing w:before="120" w:after="120" w:line="240" w:lineRule="auto"/>
              <w:jc w:val="both"/>
              <w:rPr>
                <w:rFonts w:ascii="Cambria" w:hAnsi="Cambria"/>
                <w:sz w:val="24"/>
                <w:szCs w:val="24"/>
              </w:rPr>
            </w:pPr>
            <w:r w:rsidRPr="00560431">
              <w:rPr>
                <w:rFonts w:ascii="Cambria" w:hAnsi="Cambria"/>
                <w:sz w:val="24"/>
                <w:szCs w:val="24"/>
              </w:rPr>
              <w:t>Код на икономическа дейност съгласно КИД-2008</w:t>
            </w:r>
            <w:r w:rsidR="0076560B">
              <w:rPr>
                <w:rFonts w:ascii="Cambria" w:hAnsi="Cambria"/>
                <w:sz w:val="24"/>
                <w:szCs w:val="24"/>
              </w:rPr>
              <w:t>.</w:t>
            </w:r>
          </w:p>
          <w:p w14:paraId="781FF11A" w14:textId="77777777" w:rsidR="0076560B" w:rsidRPr="00560431" w:rsidRDefault="0076560B" w:rsidP="0076560B">
            <w:pPr>
              <w:pStyle w:val="ListParagraph"/>
              <w:spacing w:before="120" w:after="120" w:line="240" w:lineRule="auto"/>
              <w:ind w:left="360"/>
              <w:jc w:val="both"/>
              <w:rPr>
                <w:rFonts w:ascii="Cambria" w:hAnsi="Cambria"/>
                <w:sz w:val="24"/>
                <w:szCs w:val="24"/>
              </w:rPr>
            </w:pPr>
          </w:p>
          <w:p w14:paraId="2323909F" w14:textId="61DAEEEE" w:rsidR="006B246E" w:rsidRPr="00560431" w:rsidRDefault="006B246E" w:rsidP="00A36ADA">
            <w:pPr>
              <w:pStyle w:val="ListParagraph"/>
              <w:numPr>
                <w:ilvl w:val="1"/>
                <w:numId w:val="44"/>
              </w:numPr>
              <w:spacing w:before="120" w:after="120" w:line="240" w:lineRule="auto"/>
              <w:ind w:left="30" w:firstLine="206"/>
              <w:jc w:val="both"/>
              <w:rPr>
                <w:rFonts w:ascii="Cambria" w:hAnsi="Cambria"/>
                <w:b/>
                <w:sz w:val="24"/>
                <w:szCs w:val="24"/>
              </w:rPr>
            </w:pPr>
            <w:r w:rsidRPr="00560431">
              <w:rPr>
                <w:rFonts w:ascii="Cambria" w:hAnsi="Cambria"/>
                <w:b/>
                <w:sz w:val="24"/>
                <w:szCs w:val="24"/>
              </w:rPr>
              <w:t xml:space="preserve">Преди сключване на договор за финансиране, СНД ще </w:t>
            </w:r>
            <w:r w:rsidR="0074154D" w:rsidRPr="00560431">
              <w:rPr>
                <w:rFonts w:ascii="Cambria" w:hAnsi="Cambria"/>
                <w:b/>
                <w:sz w:val="24"/>
                <w:szCs w:val="24"/>
              </w:rPr>
              <w:t xml:space="preserve">извърши </w:t>
            </w:r>
            <w:r w:rsidRPr="00560431">
              <w:rPr>
                <w:rFonts w:ascii="Cambria" w:hAnsi="Cambria"/>
                <w:b/>
                <w:sz w:val="24"/>
                <w:szCs w:val="24"/>
              </w:rPr>
              <w:t>и следните проверки по отношение на всички кандидати до които са изпратени покани по чл. 19, ал.2 от ПМС 114/2020:</w:t>
            </w:r>
          </w:p>
          <w:p w14:paraId="266FE4BA" w14:textId="77777777" w:rsidR="006B246E" w:rsidRPr="00560431" w:rsidRDefault="006B246E" w:rsidP="002E7FE5">
            <w:pPr>
              <w:pStyle w:val="ListParagraph"/>
              <w:numPr>
                <w:ilvl w:val="0"/>
                <w:numId w:val="11"/>
              </w:numPr>
              <w:spacing w:before="120" w:after="120" w:line="240" w:lineRule="auto"/>
              <w:jc w:val="both"/>
              <w:rPr>
                <w:rFonts w:ascii="Cambria" w:hAnsi="Cambria"/>
                <w:sz w:val="24"/>
                <w:szCs w:val="24"/>
              </w:rPr>
            </w:pPr>
            <w:r w:rsidRPr="00560431">
              <w:rPr>
                <w:rFonts w:ascii="Cambria" w:hAnsi="Cambria"/>
                <w:sz w:val="24"/>
                <w:szCs w:val="24"/>
              </w:rPr>
              <w:t>Документална проверка за свързани предприятия, осъществяващи сходна дейност включени в списъка с одобрените за финансиране предложения за изпълнение на инвестиция/ списъка с резервни предложения за изпълнение на инвестиция.</w:t>
            </w:r>
          </w:p>
          <w:p w14:paraId="2DA6798E" w14:textId="77777777" w:rsidR="006B246E" w:rsidRPr="00560431" w:rsidRDefault="006B246E" w:rsidP="006B246E">
            <w:pPr>
              <w:spacing w:before="120" w:after="120" w:line="240" w:lineRule="auto"/>
              <w:jc w:val="both"/>
              <w:rPr>
                <w:rFonts w:ascii="Cambria" w:hAnsi="Cambria"/>
                <w:sz w:val="24"/>
                <w:szCs w:val="24"/>
              </w:rPr>
            </w:pPr>
            <w:r w:rsidRPr="00560431">
              <w:rPr>
                <w:rFonts w:ascii="Cambria" w:hAnsi="Cambria"/>
                <w:sz w:val="24"/>
                <w:szCs w:val="24"/>
              </w:rPr>
              <w:t xml:space="preserve">Под сходна дейност следва да се разбира основна икономическа дейност, попадаща в рамките на същия тризначен цифров код (група) съгласно Класификация на икономическите дейности - КИД-2008 на НСИ (Приложение </w:t>
            </w:r>
            <w:r w:rsidR="0074154D" w:rsidRPr="00560431">
              <w:rPr>
                <w:rFonts w:ascii="Cambria" w:hAnsi="Cambria"/>
                <w:sz w:val="24"/>
                <w:szCs w:val="24"/>
              </w:rPr>
              <w:t>13</w:t>
            </w:r>
            <w:r w:rsidRPr="00560431">
              <w:rPr>
                <w:rFonts w:ascii="Cambria" w:hAnsi="Cambria"/>
                <w:sz w:val="24"/>
                <w:szCs w:val="24"/>
              </w:rPr>
              <w:t xml:space="preserve">) за </w:t>
            </w:r>
            <w:r w:rsidR="00917F12" w:rsidRPr="00560431">
              <w:rPr>
                <w:rFonts w:ascii="Cambria" w:hAnsi="Cambria"/>
                <w:sz w:val="24"/>
                <w:szCs w:val="24"/>
              </w:rPr>
              <w:t xml:space="preserve">2022 </w:t>
            </w:r>
            <w:r w:rsidRPr="00560431">
              <w:rPr>
                <w:rFonts w:ascii="Cambria" w:hAnsi="Cambria"/>
                <w:sz w:val="24"/>
                <w:szCs w:val="24"/>
              </w:rPr>
              <w:t>г. Свързаността на кандидатите ще се изследва към 31.12.</w:t>
            </w:r>
            <w:r w:rsidR="00917F12" w:rsidRPr="00560431">
              <w:rPr>
                <w:rFonts w:ascii="Cambria" w:hAnsi="Cambria"/>
                <w:sz w:val="24"/>
                <w:szCs w:val="24"/>
              </w:rPr>
              <w:t xml:space="preserve">2022 </w:t>
            </w:r>
            <w:r w:rsidRPr="00560431">
              <w:rPr>
                <w:rFonts w:ascii="Cambria" w:hAnsi="Cambria"/>
                <w:sz w:val="24"/>
                <w:szCs w:val="24"/>
              </w:rPr>
              <w:t>г. на основание чл. 4, ал.5 и 8 от ЗМСП. В случай че бъде установено наличие на посоченото обстоятелство, ще бъде издадено Решение за отказ за предоставяне на безвъзмездно финансиране на всяко предложение за изпълнение на инвестиция от списъка с одобрени за финансиране предложения за изпълнение на инвестиция, класирано след първото такова, което също е включено в списъка с одобрени за финансиране предложения за изпълнение на инвестиция/списъка с резервни предложения за изпълнение на инвестиция.</w:t>
            </w:r>
          </w:p>
          <w:p w14:paraId="66920916" w14:textId="77777777" w:rsidR="006B246E" w:rsidRPr="00560431" w:rsidRDefault="006B246E" w:rsidP="002E7FE5">
            <w:pPr>
              <w:pStyle w:val="ListParagraph"/>
              <w:numPr>
                <w:ilvl w:val="0"/>
                <w:numId w:val="11"/>
              </w:numPr>
              <w:spacing w:before="120" w:after="120" w:line="240" w:lineRule="auto"/>
              <w:jc w:val="both"/>
              <w:rPr>
                <w:rFonts w:ascii="Cambria" w:hAnsi="Cambria"/>
                <w:sz w:val="24"/>
                <w:szCs w:val="24"/>
              </w:rPr>
            </w:pPr>
            <w:r w:rsidRPr="00560431">
              <w:rPr>
                <w:rFonts w:ascii="Cambria" w:hAnsi="Cambria"/>
                <w:sz w:val="24"/>
                <w:szCs w:val="24"/>
              </w:rPr>
              <w:t xml:space="preserve">Кандидатът отговаря на изискванията за </w:t>
            </w:r>
            <w:proofErr w:type="spellStart"/>
            <w:r w:rsidRPr="00560431">
              <w:rPr>
                <w:rFonts w:ascii="Cambria" w:hAnsi="Cambria"/>
                <w:sz w:val="24"/>
                <w:szCs w:val="24"/>
              </w:rPr>
              <w:t>микро</w:t>
            </w:r>
            <w:proofErr w:type="spellEnd"/>
            <w:r w:rsidRPr="00560431">
              <w:rPr>
                <w:rFonts w:ascii="Cambria" w:hAnsi="Cambria"/>
                <w:sz w:val="24"/>
                <w:szCs w:val="24"/>
              </w:rPr>
              <w:t>, малки и средни предприятия по смисъла на чл. 3 и чл. 4 от Закона за малките и средните предприятия и Приложение I на Регламент (ЕС) № 651/2014 или голямо предприятие.</w:t>
            </w:r>
          </w:p>
          <w:p w14:paraId="0B737C4B" w14:textId="77777777" w:rsidR="006B246E" w:rsidRPr="00560431" w:rsidRDefault="006B246E" w:rsidP="006B246E">
            <w:pPr>
              <w:spacing w:before="120" w:after="120" w:line="240" w:lineRule="auto"/>
              <w:jc w:val="both"/>
              <w:rPr>
                <w:rFonts w:ascii="Cambria" w:hAnsi="Cambria"/>
                <w:sz w:val="24"/>
                <w:szCs w:val="24"/>
              </w:rPr>
            </w:pPr>
            <w:r w:rsidRPr="00560431">
              <w:rPr>
                <w:rFonts w:ascii="Cambria" w:hAnsi="Cambria"/>
                <w:sz w:val="24"/>
                <w:szCs w:val="24"/>
              </w:rPr>
              <w:t xml:space="preserve">ВАЖНО: Преди сключване на договор за финансиране ще се извършва документална проверка както на декларираната от одобрените кандидати на етап кандидатстване категория на </w:t>
            </w:r>
            <w:proofErr w:type="spellStart"/>
            <w:r w:rsidRPr="00560431">
              <w:rPr>
                <w:rFonts w:ascii="Cambria" w:hAnsi="Cambria"/>
                <w:sz w:val="24"/>
                <w:szCs w:val="24"/>
              </w:rPr>
              <w:t>микро</w:t>
            </w:r>
            <w:proofErr w:type="spellEnd"/>
            <w:r w:rsidRPr="00560431">
              <w:rPr>
                <w:rFonts w:ascii="Cambria" w:hAnsi="Cambria"/>
                <w:sz w:val="24"/>
                <w:szCs w:val="24"/>
              </w:rPr>
              <w:t>, малко или средно предприятие, така и на категорията към момента преди сключване на договора.</w:t>
            </w:r>
          </w:p>
          <w:p w14:paraId="687400EA" w14:textId="77777777" w:rsidR="006B246E" w:rsidRPr="00560431" w:rsidRDefault="006B246E" w:rsidP="006B246E">
            <w:pPr>
              <w:spacing w:before="120" w:after="120" w:line="240" w:lineRule="auto"/>
              <w:jc w:val="both"/>
              <w:rPr>
                <w:rFonts w:ascii="Cambria" w:hAnsi="Cambria"/>
                <w:sz w:val="24"/>
                <w:szCs w:val="24"/>
              </w:rPr>
            </w:pPr>
            <w:r w:rsidRPr="00560431">
              <w:rPr>
                <w:rFonts w:ascii="Cambria" w:hAnsi="Cambria"/>
                <w:sz w:val="24"/>
                <w:szCs w:val="24"/>
              </w:rPr>
              <w:t>Преди сключване на договор за финансиране ще се извършва документална проверка на декларираната от одобрените кандидати на етап кандидатстване категория предприятие. В случай че бъде установена погрешно декларирана категория, довела до неправилно класиране в съответствие с разпределението на бюджета, посочено в т. 7 „Общ размер на средствата по процедурата“ съобразно категорията на предприятието, ще бъде издадено решение за отказ за предоставяне на средства от Механизма на съответния кандидат.</w:t>
            </w:r>
          </w:p>
          <w:p w14:paraId="45540FA3" w14:textId="77777777" w:rsidR="006B246E" w:rsidRPr="00560431" w:rsidRDefault="006B246E" w:rsidP="006B246E">
            <w:pPr>
              <w:spacing w:before="120" w:after="120" w:line="240" w:lineRule="auto"/>
              <w:jc w:val="both"/>
              <w:rPr>
                <w:rFonts w:ascii="Cambria" w:hAnsi="Cambria"/>
                <w:sz w:val="24"/>
                <w:szCs w:val="24"/>
              </w:rPr>
            </w:pPr>
            <w:r w:rsidRPr="00560431">
              <w:rPr>
                <w:rFonts w:ascii="Cambria" w:hAnsi="Cambria"/>
                <w:sz w:val="24"/>
                <w:szCs w:val="24"/>
              </w:rPr>
              <w:t>В случай че в декларираната на етап кандидатстване категория/статус на одобрен кандидат преди сключване на договор за финансиране настъпи промяна и в резултат на промяната бъде установено, че заложеният интензитет на помощта надвишава максималния за съответната категория, ще бъде издадено решение за отказ за предоставяне на средства от Механизма на съответния кандидат.</w:t>
            </w:r>
          </w:p>
          <w:p w14:paraId="44E8B901" w14:textId="77777777" w:rsidR="006B246E" w:rsidRPr="00560431" w:rsidRDefault="006B246E" w:rsidP="002E7FE5">
            <w:pPr>
              <w:pStyle w:val="ListParagraph"/>
              <w:numPr>
                <w:ilvl w:val="0"/>
                <w:numId w:val="11"/>
              </w:numPr>
              <w:spacing w:before="120" w:after="120" w:line="240" w:lineRule="auto"/>
              <w:jc w:val="both"/>
              <w:rPr>
                <w:rFonts w:ascii="Cambria" w:hAnsi="Cambria"/>
                <w:sz w:val="24"/>
                <w:szCs w:val="24"/>
              </w:rPr>
            </w:pPr>
            <w:r w:rsidRPr="00560431">
              <w:rPr>
                <w:rFonts w:ascii="Cambria" w:hAnsi="Cambria"/>
                <w:sz w:val="24"/>
                <w:szCs w:val="24"/>
              </w:rPr>
              <w:lastRenderedPageBreak/>
              <w:t>Кандидатът отговаря на останалите изисквания и ограничения, поставени в Условията за кандидатстване, и за които проверка по същество се извършва преди сключване на договор.</w:t>
            </w:r>
          </w:p>
          <w:p w14:paraId="2F0E3E92" w14:textId="77777777" w:rsidR="006B246E" w:rsidRPr="00560431" w:rsidRDefault="006B246E" w:rsidP="006B246E">
            <w:pPr>
              <w:spacing w:before="120" w:after="120" w:line="240" w:lineRule="auto"/>
              <w:jc w:val="both"/>
              <w:rPr>
                <w:rFonts w:ascii="Cambria" w:hAnsi="Cambria"/>
                <w:sz w:val="24"/>
                <w:szCs w:val="24"/>
              </w:rPr>
            </w:pPr>
            <w:r w:rsidRPr="00560431">
              <w:rPr>
                <w:rFonts w:ascii="Cambria" w:hAnsi="Cambria"/>
                <w:sz w:val="24"/>
                <w:szCs w:val="24"/>
              </w:rPr>
              <w:t>В случай че бъде установено обстоятелство, довело до неспазване на заложени в Условията за кандидатстване правила или ограничения, които водят до заключение, че кандидатът не отговаря на изискванията за краен получател на средства от Механизма, ще бъде издадено Решение за отказ за предоставяне на безвъзмездно финансиране за съответния кандидат.</w:t>
            </w:r>
          </w:p>
          <w:p w14:paraId="50832D65" w14:textId="551D5A37" w:rsidR="006B246E" w:rsidRPr="00560431" w:rsidRDefault="006B246E" w:rsidP="00A36ADA">
            <w:pPr>
              <w:pStyle w:val="ListParagraph"/>
              <w:numPr>
                <w:ilvl w:val="1"/>
                <w:numId w:val="44"/>
              </w:numPr>
              <w:spacing w:before="120" w:after="120" w:line="240" w:lineRule="auto"/>
              <w:ind w:left="30" w:firstLine="206"/>
              <w:jc w:val="both"/>
              <w:rPr>
                <w:rFonts w:ascii="Cambria" w:hAnsi="Cambria"/>
                <w:b/>
                <w:sz w:val="24"/>
                <w:szCs w:val="24"/>
              </w:rPr>
            </w:pPr>
            <w:r w:rsidRPr="00560431">
              <w:rPr>
                <w:rFonts w:ascii="Cambria" w:hAnsi="Cambria"/>
                <w:b/>
                <w:sz w:val="24"/>
                <w:szCs w:val="24"/>
              </w:rPr>
              <w:t>Преди сключване на договор за финансиране, СНД ще извърш</w:t>
            </w:r>
            <w:r w:rsidR="0074154D" w:rsidRPr="00560431">
              <w:rPr>
                <w:rFonts w:ascii="Cambria" w:hAnsi="Cambria"/>
                <w:b/>
                <w:sz w:val="24"/>
                <w:szCs w:val="24"/>
              </w:rPr>
              <w:t>и</w:t>
            </w:r>
            <w:r w:rsidRPr="00560431">
              <w:rPr>
                <w:rFonts w:ascii="Cambria" w:hAnsi="Cambria"/>
                <w:b/>
                <w:sz w:val="24"/>
                <w:szCs w:val="24"/>
              </w:rPr>
              <w:t xml:space="preserve"> и следните проверки по отношение на кандидати, заявили инвестиции при условията на „</w:t>
            </w:r>
            <w:r w:rsidR="00381F0E" w:rsidRPr="00560431">
              <w:rPr>
                <w:rFonts w:ascii="Cambria" w:hAnsi="Cambria"/>
                <w:b/>
                <w:sz w:val="24"/>
                <w:szCs w:val="24"/>
              </w:rPr>
              <w:t>Р</w:t>
            </w:r>
            <w:r w:rsidRPr="00560431">
              <w:rPr>
                <w:rFonts w:ascii="Cambria" w:hAnsi="Cambria"/>
                <w:b/>
                <w:sz w:val="24"/>
                <w:szCs w:val="24"/>
              </w:rPr>
              <w:t>егионална инвестиционна помощ“</w:t>
            </w:r>
            <w:r w:rsidR="00381F0E" w:rsidRPr="00560431">
              <w:rPr>
                <w:rFonts w:ascii="Cambria" w:hAnsi="Cambria"/>
                <w:b/>
                <w:sz w:val="24"/>
                <w:szCs w:val="24"/>
              </w:rPr>
              <w:t xml:space="preserve"> по чл. 13 и 14</w:t>
            </w:r>
            <w:r w:rsidRPr="00560431">
              <w:rPr>
                <w:rFonts w:ascii="Cambria" w:hAnsi="Cambria"/>
                <w:b/>
                <w:sz w:val="24"/>
                <w:szCs w:val="24"/>
              </w:rPr>
              <w:t xml:space="preserve"> и помощ по чл. 56 от Регламент 651/2014:</w:t>
            </w:r>
          </w:p>
          <w:p w14:paraId="53716B09" w14:textId="77777777" w:rsidR="006B246E" w:rsidRPr="00560431" w:rsidRDefault="006B246E" w:rsidP="002E7FE5">
            <w:pPr>
              <w:pStyle w:val="ListParagraph"/>
              <w:numPr>
                <w:ilvl w:val="0"/>
                <w:numId w:val="10"/>
              </w:numPr>
              <w:spacing w:before="120" w:after="120" w:line="240" w:lineRule="auto"/>
              <w:jc w:val="both"/>
              <w:rPr>
                <w:rFonts w:ascii="Cambria" w:hAnsi="Cambria"/>
                <w:sz w:val="24"/>
                <w:szCs w:val="24"/>
              </w:rPr>
            </w:pPr>
            <w:r w:rsidRPr="00560431">
              <w:rPr>
                <w:rFonts w:ascii="Cambria" w:hAnsi="Cambria"/>
                <w:sz w:val="24"/>
                <w:szCs w:val="24"/>
              </w:rPr>
              <w:t xml:space="preserve">Кандидати, които имат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w:t>
            </w:r>
          </w:p>
          <w:p w14:paraId="41240EF6" w14:textId="77777777" w:rsidR="006B246E" w:rsidRPr="00560431" w:rsidRDefault="006B246E" w:rsidP="006B246E">
            <w:pPr>
              <w:spacing w:before="120" w:after="120" w:line="240" w:lineRule="auto"/>
              <w:jc w:val="both"/>
              <w:rPr>
                <w:rFonts w:ascii="Cambria" w:hAnsi="Cambria"/>
                <w:sz w:val="24"/>
                <w:szCs w:val="24"/>
              </w:rPr>
            </w:pPr>
            <w:r w:rsidRPr="00560431">
              <w:rPr>
                <w:rFonts w:ascii="Cambria" w:hAnsi="Cambria"/>
                <w:sz w:val="24"/>
                <w:szCs w:val="24"/>
              </w:rPr>
              <w:t>Съгласно Регламент на Комисията (ЕС) № 651/2014 недопустими са кандидати (и на ниво група), които са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1F5ED347" w14:textId="77777777" w:rsidR="006B246E" w:rsidRPr="00560431" w:rsidRDefault="006B246E" w:rsidP="006B246E">
            <w:pPr>
              <w:spacing w:before="120" w:after="120" w:line="240" w:lineRule="auto"/>
              <w:jc w:val="both"/>
              <w:rPr>
                <w:rFonts w:ascii="Cambria" w:hAnsi="Cambria"/>
                <w:sz w:val="24"/>
                <w:szCs w:val="24"/>
              </w:rPr>
            </w:pPr>
            <w:r w:rsidRPr="00560431">
              <w:rPr>
                <w:rFonts w:ascii="Cambria" w:hAnsi="Cambria"/>
                <w:sz w:val="24"/>
                <w:szCs w:val="24"/>
              </w:rPr>
              <w:t>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а също и в Информационна система "Регистър на минималните помощи" относно обстоятелството дали кандидатът е получавал помощ за оздравяване или съответно помощ за преструктуриране..</w:t>
            </w:r>
          </w:p>
          <w:p w14:paraId="13DC1174" w14:textId="77777777" w:rsidR="006B246E" w:rsidRPr="00560431" w:rsidRDefault="006B246E" w:rsidP="002E7FE5">
            <w:pPr>
              <w:pStyle w:val="ListParagraph"/>
              <w:numPr>
                <w:ilvl w:val="0"/>
                <w:numId w:val="10"/>
              </w:numPr>
              <w:spacing w:before="120" w:after="120" w:line="240" w:lineRule="auto"/>
              <w:jc w:val="both"/>
              <w:rPr>
                <w:rFonts w:ascii="Cambria" w:hAnsi="Cambria"/>
                <w:sz w:val="24"/>
                <w:szCs w:val="24"/>
              </w:rPr>
            </w:pPr>
            <w:r w:rsidRPr="00560431">
              <w:rPr>
                <w:rFonts w:ascii="Cambria" w:hAnsi="Cambria"/>
                <w:sz w:val="24"/>
                <w:szCs w:val="24"/>
              </w:rPr>
              <w:t xml:space="preserve">Кандидати (и на ниво група), които са в затруднено положение съгласно чл. 2, </w:t>
            </w:r>
            <w:proofErr w:type="spellStart"/>
            <w:r w:rsidRPr="00560431">
              <w:rPr>
                <w:rFonts w:ascii="Cambria" w:hAnsi="Cambria"/>
                <w:sz w:val="24"/>
                <w:szCs w:val="24"/>
              </w:rPr>
              <w:t>пар</w:t>
            </w:r>
            <w:proofErr w:type="spellEnd"/>
            <w:r w:rsidRPr="00560431">
              <w:rPr>
                <w:rFonts w:ascii="Cambria" w:hAnsi="Cambria"/>
                <w:sz w:val="24"/>
                <w:szCs w:val="24"/>
              </w:rPr>
              <w:t xml:space="preserve">. 18 от Регламент на Комисията (ЕС) № 651/2014. </w:t>
            </w:r>
          </w:p>
          <w:p w14:paraId="7C964DA1" w14:textId="06F3408D" w:rsidR="006B246E" w:rsidRPr="00560431" w:rsidRDefault="006B246E" w:rsidP="006B246E">
            <w:pPr>
              <w:spacing w:before="120" w:after="120" w:line="240" w:lineRule="auto"/>
              <w:jc w:val="both"/>
              <w:rPr>
                <w:rFonts w:ascii="Cambria" w:hAnsi="Cambria"/>
                <w:sz w:val="24"/>
                <w:szCs w:val="24"/>
              </w:rPr>
            </w:pPr>
            <w:r w:rsidRPr="00560431">
              <w:rPr>
                <w:rFonts w:ascii="Cambria" w:hAnsi="Cambria"/>
                <w:sz w:val="24"/>
                <w:szCs w:val="24"/>
              </w:rPr>
              <w:t xml:space="preserve">Съгласно чл. 1, </w:t>
            </w:r>
            <w:proofErr w:type="spellStart"/>
            <w:r w:rsidRPr="00560431">
              <w:rPr>
                <w:rFonts w:ascii="Cambria" w:hAnsi="Cambria"/>
                <w:sz w:val="24"/>
                <w:szCs w:val="24"/>
              </w:rPr>
              <w:t>пар</w:t>
            </w:r>
            <w:proofErr w:type="spellEnd"/>
            <w:r w:rsidRPr="00560431">
              <w:rPr>
                <w:rFonts w:ascii="Cambria" w:hAnsi="Cambria"/>
                <w:sz w:val="24"/>
                <w:szCs w:val="24"/>
              </w:rPr>
              <w:t xml:space="preserve">. 4, буква в) от Регламент на Комисията (ЕС) № 651/2014 недопустими са кандидати (и на ниво група), които са в затруднено положение съгласно чл. 2, </w:t>
            </w:r>
            <w:proofErr w:type="spellStart"/>
            <w:r w:rsidRPr="00560431">
              <w:rPr>
                <w:rFonts w:ascii="Cambria" w:hAnsi="Cambria"/>
                <w:sz w:val="24"/>
                <w:szCs w:val="24"/>
              </w:rPr>
              <w:t>пар</w:t>
            </w:r>
            <w:proofErr w:type="spellEnd"/>
            <w:r w:rsidRPr="00560431">
              <w:rPr>
                <w:rFonts w:ascii="Cambria" w:hAnsi="Cambria"/>
                <w:sz w:val="24"/>
                <w:szCs w:val="24"/>
              </w:rPr>
              <w:t xml:space="preserve">. 18 от същия регламент . </w:t>
            </w:r>
          </w:p>
          <w:p w14:paraId="2D2D0610" w14:textId="77777777" w:rsidR="006B246E" w:rsidRPr="00560431" w:rsidRDefault="006B246E" w:rsidP="002E7FE5">
            <w:pPr>
              <w:pStyle w:val="ListParagraph"/>
              <w:numPr>
                <w:ilvl w:val="0"/>
                <w:numId w:val="10"/>
              </w:numPr>
              <w:spacing w:before="120" w:after="120" w:line="240" w:lineRule="auto"/>
              <w:jc w:val="both"/>
              <w:rPr>
                <w:rFonts w:ascii="Cambria" w:hAnsi="Cambria"/>
                <w:sz w:val="24"/>
                <w:szCs w:val="24"/>
              </w:rPr>
            </w:pPr>
            <w:r w:rsidRPr="00560431">
              <w:rPr>
                <w:rFonts w:ascii="Cambria" w:hAnsi="Cambria"/>
                <w:sz w:val="24"/>
                <w:szCs w:val="24"/>
              </w:rPr>
              <w:t>Кандидати, които са извършили преместване към предприятието, в което предстои да бъде осъществена първоначалната инвестиция, за която предприятието кандидатства през двете години, предхождащи подаването на този формуляр за кандидатстване или не са се ангажирали да правят такова за период до две години след приключването на първоначалната инвестиция, за която се иска помощ.</w:t>
            </w:r>
          </w:p>
          <w:p w14:paraId="334E4EEF" w14:textId="77777777" w:rsidR="006B246E" w:rsidRPr="00560431" w:rsidRDefault="006B246E" w:rsidP="006B246E">
            <w:pPr>
              <w:spacing w:before="120" w:after="120" w:line="240" w:lineRule="auto"/>
              <w:jc w:val="both"/>
              <w:rPr>
                <w:rFonts w:ascii="Cambria" w:hAnsi="Cambria"/>
                <w:sz w:val="24"/>
                <w:szCs w:val="24"/>
              </w:rPr>
            </w:pPr>
            <w:r w:rsidRPr="00560431">
              <w:rPr>
                <w:rFonts w:ascii="Cambria" w:hAnsi="Cambria"/>
                <w:sz w:val="24"/>
                <w:szCs w:val="24"/>
              </w:rPr>
              <w:t xml:space="preserve">Недопустими са кандидати (на ниво група), които са извършили преместване към предприятието, в което предстои да бъде осъществена първоначалната инвестиция, за която предприятието кандидатства през двете години, предхождащи подаването на този формуляр за кандидатстване или не са се ангажирали да правят такова за период до две години след приключването на първоначалната инвестиция, за която се иска помощ, съгласно изискванията на чл. 14, </w:t>
            </w:r>
            <w:proofErr w:type="spellStart"/>
            <w:r w:rsidRPr="00560431">
              <w:rPr>
                <w:rFonts w:ascii="Cambria" w:hAnsi="Cambria"/>
                <w:sz w:val="24"/>
                <w:szCs w:val="24"/>
              </w:rPr>
              <w:t>пар</w:t>
            </w:r>
            <w:proofErr w:type="spellEnd"/>
            <w:r w:rsidRPr="00560431">
              <w:rPr>
                <w:rFonts w:ascii="Cambria" w:hAnsi="Cambria"/>
                <w:sz w:val="24"/>
                <w:szCs w:val="24"/>
              </w:rPr>
              <w:t xml:space="preserve">. 16 от Регламент на Комисията (ЕС) № 651/2014  Помощ за предприятие, което е закрило дадена дейност, може да попадне в приложното поле на член 14 от ОРГО, съответно да е допустим кандидат, доколкото това не представлява преместване. В тази връзка преди сключване на договора за финансиране, в случай </w:t>
            </w:r>
            <w:r w:rsidRPr="00560431">
              <w:rPr>
                <w:rFonts w:ascii="Cambria" w:hAnsi="Cambria"/>
                <w:sz w:val="24"/>
                <w:szCs w:val="24"/>
              </w:rPr>
              <w:lastRenderedPageBreak/>
              <w:t>че е приложимо, кандидатите следва да представят Приложение (пояснителни бележки), съставна част от годишния финансов отчет и съответно консолидирания финансов отчет (за група предприятия) за последната приключила финансова година.</w:t>
            </w:r>
          </w:p>
          <w:p w14:paraId="5E36E65D" w14:textId="77777777" w:rsidR="006B246E" w:rsidRPr="00560431" w:rsidRDefault="006B246E" w:rsidP="006B246E">
            <w:pPr>
              <w:spacing w:before="120" w:after="120" w:line="240" w:lineRule="auto"/>
              <w:jc w:val="both"/>
              <w:rPr>
                <w:rFonts w:ascii="Cambria" w:hAnsi="Cambria"/>
                <w:sz w:val="24"/>
                <w:szCs w:val="24"/>
              </w:rPr>
            </w:pPr>
            <w:r w:rsidRPr="00560431">
              <w:rPr>
                <w:rFonts w:ascii="Cambria" w:hAnsi="Cambria"/>
                <w:sz w:val="24"/>
                <w:szCs w:val="24"/>
              </w:rPr>
              <w:t>ВАЖНО: Проверката и определянето на „група“ от предприятия по точки 1), 2) и 3)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7B3058D2" w14:textId="77777777" w:rsidR="006B246E" w:rsidRPr="00560431" w:rsidRDefault="006B246E" w:rsidP="002E7FE5">
            <w:pPr>
              <w:pStyle w:val="ListParagraph"/>
              <w:numPr>
                <w:ilvl w:val="0"/>
                <w:numId w:val="10"/>
              </w:numPr>
              <w:spacing w:before="120" w:after="120" w:line="240" w:lineRule="auto"/>
              <w:jc w:val="both"/>
              <w:rPr>
                <w:rFonts w:ascii="Cambria" w:hAnsi="Cambria"/>
                <w:sz w:val="24"/>
                <w:szCs w:val="24"/>
              </w:rPr>
            </w:pPr>
            <w:r w:rsidRPr="00560431">
              <w:rPr>
                <w:rFonts w:ascii="Cambria" w:hAnsi="Cambria"/>
                <w:sz w:val="24"/>
                <w:szCs w:val="24"/>
              </w:rPr>
              <w:t xml:space="preserve">Кандидати,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w:t>
            </w:r>
          </w:p>
          <w:p w14:paraId="08CC64BB" w14:textId="77777777" w:rsidR="006B246E" w:rsidRPr="00560431" w:rsidRDefault="006B246E" w:rsidP="006B246E">
            <w:pPr>
              <w:spacing w:before="120" w:after="120" w:line="240" w:lineRule="auto"/>
              <w:jc w:val="both"/>
              <w:rPr>
                <w:rFonts w:ascii="Cambria" w:hAnsi="Cambria"/>
                <w:sz w:val="24"/>
                <w:szCs w:val="24"/>
              </w:rPr>
            </w:pPr>
            <w:r w:rsidRPr="00560431">
              <w:rPr>
                <w:rFonts w:ascii="Cambria" w:hAnsi="Cambria"/>
                <w:sz w:val="24"/>
                <w:szCs w:val="24"/>
              </w:rPr>
              <w:t xml:space="preserve">Недопустими са кандидати по чл. 2, </w:t>
            </w:r>
            <w:proofErr w:type="spellStart"/>
            <w:r w:rsidRPr="00560431">
              <w:rPr>
                <w:rFonts w:ascii="Cambria" w:hAnsi="Cambria"/>
                <w:sz w:val="24"/>
                <w:szCs w:val="24"/>
              </w:rPr>
              <w:t>пар</w:t>
            </w:r>
            <w:proofErr w:type="spellEnd"/>
            <w:r w:rsidRPr="00560431">
              <w:rPr>
                <w:rFonts w:ascii="Cambria" w:hAnsi="Cambria"/>
                <w:sz w:val="24"/>
                <w:szCs w:val="24"/>
              </w:rPr>
              <w:t>. 18, буква „г“ от Регламент на Комисията (ЕС) № 651/2014,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С оглед на горното преди сключване на договора за финансиране кандидатите следва да представят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предприятието,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w:t>
            </w:r>
          </w:p>
          <w:p w14:paraId="244117E7" w14:textId="4E412568" w:rsidR="000C2B13" w:rsidRPr="00130186" w:rsidRDefault="000C2B13" w:rsidP="00521099">
            <w:pPr>
              <w:spacing w:before="120" w:after="120" w:line="240" w:lineRule="auto"/>
              <w:jc w:val="both"/>
              <w:rPr>
                <w:rFonts w:ascii="Cambria" w:hAnsi="Cambria"/>
                <w:b/>
                <w:sz w:val="24"/>
                <w:szCs w:val="24"/>
              </w:rPr>
            </w:pPr>
            <w:r w:rsidRPr="00130186">
              <w:rPr>
                <w:rFonts w:ascii="Cambria" w:hAnsi="Cambria"/>
                <w:b/>
                <w:sz w:val="24"/>
                <w:szCs w:val="24"/>
              </w:rPr>
              <w:t xml:space="preserve">Преди сключване на договор за финансиране, СНД ще извършат и проверки по отношение на кандидати, заявили инвестиции при условията на режим </w:t>
            </w:r>
            <w:r w:rsidR="00521099" w:rsidRPr="00560431">
              <w:rPr>
                <w:rFonts w:ascii="Cambria" w:hAnsi="Cambria"/>
                <w:b/>
                <w:sz w:val="24"/>
                <w:szCs w:val="24"/>
              </w:rPr>
              <w:t>„</w:t>
            </w:r>
            <w:r w:rsidRPr="00130186">
              <w:rPr>
                <w:rFonts w:ascii="Cambria" w:hAnsi="Cambria"/>
                <w:b/>
                <w:sz w:val="24"/>
                <w:szCs w:val="24"/>
              </w:rPr>
              <w:t>помощ</w:t>
            </w:r>
            <w:r w:rsidR="00521099" w:rsidRPr="00560431">
              <w:rPr>
                <w:rFonts w:ascii="Cambria" w:hAnsi="Cambria"/>
                <w:b/>
                <w:sz w:val="24"/>
                <w:szCs w:val="24"/>
              </w:rPr>
              <w:t>“</w:t>
            </w:r>
            <w:r w:rsidRPr="00130186">
              <w:rPr>
                <w:rFonts w:ascii="Cambria" w:hAnsi="Cambria"/>
                <w:b/>
                <w:sz w:val="24"/>
                <w:szCs w:val="24"/>
              </w:rPr>
              <w:t>.</w:t>
            </w:r>
          </w:p>
          <w:p w14:paraId="703EB4B5" w14:textId="77777777" w:rsidR="000C2B13" w:rsidRPr="00560431" w:rsidRDefault="000C2B13" w:rsidP="000C2B13">
            <w:pPr>
              <w:spacing w:before="120" w:after="120" w:line="240" w:lineRule="auto"/>
              <w:jc w:val="both"/>
              <w:rPr>
                <w:rFonts w:ascii="Cambria" w:hAnsi="Cambria"/>
                <w:sz w:val="24"/>
                <w:szCs w:val="24"/>
              </w:rPr>
            </w:pPr>
            <w:r w:rsidRPr="00560431">
              <w:rPr>
                <w:rFonts w:ascii="Cambria" w:hAnsi="Cambria"/>
                <w:sz w:val="24"/>
                <w:szCs w:val="24"/>
              </w:rPr>
              <w:t xml:space="preserve">Предмет на проверката преди сключване на договор за финансиране с крайния получател ще бъде и обстоятелството дали размерът на помощта по режим </w:t>
            </w:r>
            <w:r w:rsidR="00521099" w:rsidRPr="00560431">
              <w:rPr>
                <w:rFonts w:ascii="Cambria" w:hAnsi="Cambria"/>
                <w:sz w:val="24"/>
                <w:szCs w:val="24"/>
              </w:rPr>
              <w:t>„</w:t>
            </w:r>
            <w:r w:rsidRPr="00560431">
              <w:rPr>
                <w:rFonts w:ascii="Cambria" w:hAnsi="Cambria"/>
                <w:sz w:val="24"/>
                <w:szCs w:val="24"/>
              </w:rPr>
              <w:t>помощ</w:t>
            </w:r>
            <w:r w:rsidR="00521099" w:rsidRPr="00560431">
              <w:rPr>
                <w:rFonts w:ascii="Cambria" w:hAnsi="Cambria"/>
                <w:sz w:val="24"/>
                <w:szCs w:val="24"/>
              </w:rPr>
              <w:t>“</w:t>
            </w:r>
            <w:r w:rsidRPr="00560431">
              <w:rPr>
                <w:rFonts w:ascii="Cambria" w:hAnsi="Cambria"/>
                <w:sz w:val="24"/>
                <w:szCs w:val="24"/>
              </w:rPr>
              <w:t xml:space="preserve">, за която се кандидатства, заедно с другите получени помощи от кандидата, не надхвърля максимално допустимия размер на помощта посочен в чл. 4, </w:t>
            </w:r>
            <w:proofErr w:type="spellStart"/>
            <w:r w:rsidRPr="00560431">
              <w:rPr>
                <w:rFonts w:ascii="Cambria" w:hAnsi="Cambria"/>
                <w:sz w:val="24"/>
                <w:szCs w:val="24"/>
              </w:rPr>
              <w:t>пар</w:t>
            </w:r>
            <w:proofErr w:type="spellEnd"/>
            <w:r w:rsidRPr="00560431">
              <w:rPr>
                <w:rFonts w:ascii="Cambria" w:hAnsi="Cambria"/>
                <w:sz w:val="24"/>
                <w:szCs w:val="24"/>
              </w:rPr>
              <w:t>. 1 на Регламент (ЕС) № 651/2014. Проверката ще се извърши служебно от СНД в</w:t>
            </w:r>
            <w:r w:rsidRPr="00560431">
              <w:t xml:space="preserve"> </w:t>
            </w:r>
            <w:r w:rsidRPr="00560431">
              <w:rPr>
                <w:rFonts w:ascii="Cambria" w:hAnsi="Cambria"/>
                <w:sz w:val="24"/>
                <w:szCs w:val="24"/>
              </w:rPr>
              <w:t>Модула за прозрачност на ЕК</w:t>
            </w:r>
            <w:r w:rsidRPr="00560431">
              <w:t xml:space="preserve"> и в </w:t>
            </w:r>
            <w:r w:rsidRPr="00560431">
              <w:rPr>
                <w:rFonts w:ascii="Cambria" w:hAnsi="Cambria"/>
                <w:sz w:val="24"/>
                <w:szCs w:val="24"/>
              </w:rPr>
              <w:t xml:space="preserve">Информационна система Регистър за минималните помощи. </w:t>
            </w:r>
          </w:p>
          <w:p w14:paraId="30A78202" w14:textId="77777777" w:rsidR="00BE3520" w:rsidRPr="00560431" w:rsidRDefault="007D4E95" w:rsidP="006B246E">
            <w:pPr>
              <w:spacing w:before="120" w:after="120" w:line="240" w:lineRule="auto"/>
              <w:jc w:val="both"/>
              <w:rPr>
                <w:rFonts w:ascii="Cambria" w:hAnsi="Cambria"/>
                <w:sz w:val="24"/>
                <w:szCs w:val="24"/>
              </w:rPr>
            </w:pPr>
            <w:r w:rsidRPr="00560431">
              <w:rPr>
                <w:rFonts w:ascii="Cambria" w:hAnsi="Cambria"/>
                <w:sz w:val="24"/>
                <w:szCs w:val="24"/>
              </w:rPr>
              <w:t xml:space="preserve">В срок до 15 работни дни от влизането в сила на решението за предоставяне на средства от </w:t>
            </w:r>
            <w:r w:rsidR="00E92332" w:rsidRPr="00560431">
              <w:rPr>
                <w:rFonts w:ascii="Cambria" w:hAnsi="Cambria"/>
                <w:sz w:val="24"/>
                <w:szCs w:val="24"/>
              </w:rPr>
              <w:t>НПВУ</w:t>
            </w:r>
            <w:r w:rsidRPr="00560431">
              <w:rPr>
                <w:rFonts w:ascii="Cambria" w:hAnsi="Cambria"/>
                <w:sz w:val="24"/>
                <w:szCs w:val="24"/>
              </w:rPr>
              <w:t xml:space="preserve"> </w:t>
            </w:r>
            <w:r w:rsidRPr="00560431">
              <w:rPr>
                <w:rFonts w:ascii="Cambria" w:hAnsi="Cambria"/>
                <w:i/>
                <w:iCs/>
                <w:sz w:val="24"/>
                <w:szCs w:val="24"/>
              </w:rPr>
              <w:t xml:space="preserve">ръководителят на </w:t>
            </w:r>
            <w:r w:rsidR="001B331D" w:rsidRPr="00560431">
              <w:rPr>
                <w:rFonts w:ascii="Cambria" w:hAnsi="Cambria"/>
                <w:i/>
                <w:iCs/>
                <w:sz w:val="24"/>
                <w:szCs w:val="24"/>
              </w:rPr>
              <w:t>СНД</w:t>
            </w:r>
            <w:r w:rsidR="006B246E" w:rsidRPr="00560431">
              <w:rPr>
                <w:rFonts w:ascii="Cambria" w:hAnsi="Cambria"/>
                <w:sz w:val="24"/>
                <w:szCs w:val="24"/>
              </w:rPr>
              <w:t xml:space="preserve"> </w:t>
            </w:r>
            <w:r w:rsidRPr="00560431">
              <w:rPr>
                <w:rFonts w:ascii="Cambria" w:hAnsi="Cambria"/>
                <w:sz w:val="24"/>
                <w:szCs w:val="24"/>
              </w:rPr>
              <w:t xml:space="preserve">сключва договор за </w:t>
            </w:r>
            <w:r w:rsidR="006B246E" w:rsidRPr="00560431">
              <w:rPr>
                <w:rFonts w:ascii="Cambria" w:hAnsi="Cambria"/>
                <w:sz w:val="24"/>
                <w:szCs w:val="24"/>
              </w:rPr>
              <w:t>финансиране с крайния получател</w:t>
            </w:r>
            <w:r w:rsidRPr="00560431">
              <w:rPr>
                <w:rFonts w:ascii="Cambria" w:hAnsi="Cambria"/>
                <w:sz w:val="24"/>
                <w:szCs w:val="24"/>
              </w:rPr>
              <w:t>.</w:t>
            </w:r>
            <w:r w:rsidR="001249BD" w:rsidRPr="00560431">
              <w:rPr>
                <w:rFonts w:ascii="Cambria" w:hAnsi="Cambria"/>
                <w:sz w:val="24"/>
                <w:szCs w:val="24"/>
              </w:rPr>
              <w:t xml:space="preserve"> </w:t>
            </w:r>
          </w:p>
          <w:p w14:paraId="2533631D" w14:textId="77777777" w:rsidR="00BE3520" w:rsidRPr="00560431" w:rsidRDefault="00BE3520" w:rsidP="007235F6">
            <w:pPr>
              <w:spacing w:before="120" w:after="120" w:line="240" w:lineRule="auto"/>
              <w:jc w:val="both"/>
              <w:rPr>
                <w:rFonts w:ascii="Cambria" w:hAnsi="Cambria"/>
                <w:sz w:val="24"/>
                <w:szCs w:val="24"/>
              </w:rPr>
            </w:pPr>
            <w:r w:rsidRPr="00560431">
              <w:rPr>
                <w:rFonts w:ascii="Cambria" w:hAnsi="Cambria"/>
                <w:sz w:val="24"/>
                <w:szCs w:val="24"/>
              </w:rPr>
              <w:t>Одобреното предложение за изпълнение на инвестиция в частта, определяща условията за изпълнение, са неразделна част от договора.</w:t>
            </w:r>
          </w:p>
          <w:p w14:paraId="3F6E27F3" w14:textId="77777777" w:rsidR="007E7E81" w:rsidRPr="00560431" w:rsidRDefault="00BE3520" w:rsidP="00BE3520">
            <w:pPr>
              <w:spacing w:before="120" w:after="120" w:line="240" w:lineRule="auto"/>
              <w:jc w:val="both"/>
              <w:rPr>
                <w:rFonts w:ascii="Cambria" w:hAnsi="Cambria"/>
                <w:b/>
                <w:sz w:val="24"/>
                <w:szCs w:val="24"/>
              </w:rPr>
            </w:pPr>
            <w:r w:rsidRPr="00560431">
              <w:rPr>
                <w:rFonts w:ascii="Cambria" w:hAnsi="Cambria"/>
                <w:sz w:val="24"/>
                <w:szCs w:val="24"/>
              </w:rPr>
              <w:lastRenderedPageBreak/>
              <w:t xml:space="preserve">Сключеният договор за финансиране, съответно заповедта, включително одобрената инвестиция, може да бъде изменян и/или допълван в </w:t>
            </w:r>
            <w:r w:rsidR="00440AFA" w:rsidRPr="00560431">
              <w:rPr>
                <w:rFonts w:ascii="Cambria" w:hAnsi="Cambria"/>
                <w:sz w:val="24"/>
                <w:szCs w:val="24"/>
              </w:rPr>
              <w:t xml:space="preserve">случаите и по реда, посочени в </w:t>
            </w:r>
            <w:r w:rsidR="004B7BBB" w:rsidRPr="00560431">
              <w:rPr>
                <w:rFonts w:ascii="Cambria" w:hAnsi="Cambria"/>
                <w:sz w:val="24"/>
                <w:szCs w:val="24"/>
              </w:rPr>
              <w:t>чл. 28 от ПМС № 114/08.06.2022 г.</w:t>
            </w:r>
            <w:r w:rsidR="00153387" w:rsidRPr="00560431">
              <w:rPr>
                <w:rFonts w:ascii="Cambria" w:hAnsi="Cambria"/>
                <w:sz w:val="24"/>
                <w:szCs w:val="24"/>
              </w:rPr>
              <w:t>]</w:t>
            </w:r>
          </w:p>
        </w:tc>
      </w:tr>
    </w:tbl>
    <w:p w14:paraId="07450D54" w14:textId="77777777" w:rsidR="002D4B6A" w:rsidRPr="00560431" w:rsidRDefault="002D4B6A" w:rsidP="000960C1">
      <w:pPr>
        <w:pStyle w:val="ListParagraph"/>
        <w:spacing w:before="120" w:after="120" w:line="240" w:lineRule="auto"/>
        <w:ind w:left="0"/>
        <w:jc w:val="both"/>
        <w:rPr>
          <w:rFonts w:ascii="Cambria" w:hAnsi="Cambria"/>
          <w:sz w:val="20"/>
          <w:szCs w:val="20"/>
        </w:rPr>
      </w:pPr>
    </w:p>
    <w:p w14:paraId="7F1D16C5" w14:textId="77777777" w:rsidR="00FA0AF5" w:rsidRPr="00560431" w:rsidRDefault="00FA0AF5" w:rsidP="00545FC7">
      <w:pPr>
        <w:pStyle w:val="Heading2"/>
      </w:pPr>
      <w:bookmarkStart w:id="87" w:name="_Toc110441195"/>
      <w:bookmarkStart w:id="88" w:name="_Toc125531747"/>
      <w:proofErr w:type="spellStart"/>
      <w:r w:rsidRPr="00560431">
        <w:t>Условия</w:t>
      </w:r>
      <w:proofErr w:type="spellEnd"/>
      <w:r w:rsidRPr="00560431">
        <w:t xml:space="preserve">, </w:t>
      </w:r>
      <w:proofErr w:type="spellStart"/>
      <w:r w:rsidRPr="00560431">
        <w:t>приложими</w:t>
      </w:r>
      <w:proofErr w:type="spellEnd"/>
      <w:r w:rsidRPr="00560431">
        <w:t xml:space="preserve"> </w:t>
      </w:r>
      <w:proofErr w:type="spellStart"/>
      <w:r w:rsidRPr="00560431">
        <w:t>към</w:t>
      </w:r>
      <w:proofErr w:type="spellEnd"/>
      <w:r w:rsidRPr="00560431">
        <w:t xml:space="preserve"> </w:t>
      </w:r>
      <w:proofErr w:type="spellStart"/>
      <w:r w:rsidRPr="00560431">
        <w:t>изпъ</w:t>
      </w:r>
      <w:r w:rsidR="0038085E" w:rsidRPr="00560431">
        <w:t>лнението</w:t>
      </w:r>
      <w:proofErr w:type="spellEnd"/>
      <w:r w:rsidR="0038085E" w:rsidRPr="00560431">
        <w:t xml:space="preserve"> </w:t>
      </w:r>
      <w:proofErr w:type="spellStart"/>
      <w:r w:rsidR="0038085E" w:rsidRPr="00560431">
        <w:t>на</w:t>
      </w:r>
      <w:proofErr w:type="spellEnd"/>
      <w:r w:rsidR="0038085E" w:rsidRPr="00560431">
        <w:t xml:space="preserve"> </w:t>
      </w:r>
      <w:proofErr w:type="spellStart"/>
      <w:r w:rsidR="00E81CC6" w:rsidRPr="00560431">
        <w:t>сключените</w:t>
      </w:r>
      <w:proofErr w:type="spellEnd"/>
      <w:r w:rsidR="00392FDB" w:rsidRPr="00560431">
        <w:t xml:space="preserve"> </w:t>
      </w:r>
      <w:proofErr w:type="spellStart"/>
      <w:r w:rsidR="00392FDB" w:rsidRPr="00560431">
        <w:t>договор</w:t>
      </w:r>
      <w:r w:rsidR="00E81CC6" w:rsidRPr="00560431">
        <w:t>и</w:t>
      </w:r>
      <w:proofErr w:type="spellEnd"/>
      <w:r w:rsidRPr="00560431">
        <w:t xml:space="preserve"> </w:t>
      </w:r>
      <w:proofErr w:type="spellStart"/>
      <w:r w:rsidRPr="00560431">
        <w:t>за</w:t>
      </w:r>
      <w:proofErr w:type="spellEnd"/>
      <w:r w:rsidRPr="00560431">
        <w:t xml:space="preserve"> </w:t>
      </w:r>
      <w:proofErr w:type="spellStart"/>
      <w:r w:rsidR="00334EEB" w:rsidRPr="00560431">
        <w:t>предоставяне</w:t>
      </w:r>
      <w:proofErr w:type="spellEnd"/>
      <w:r w:rsidR="00334EEB" w:rsidRPr="00560431">
        <w:t xml:space="preserve"> </w:t>
      </w:r>
      <w:proofErr w:type="spellStart"/>
      <w:r w:rsidR="00334EEB" w:rsidRPr="00560431">
        <w:t>на</w:t>
      </w:r>
      <w:proofErr w:type="spellEnd"/>
      <w:r w:rsidR="00334EEB" w:rsidRPr="00560431">
        <w:t xml:space="preserve"> </w:t>
      </w:r>
      <w:proofErr w:type="spellStart"/>
      <w:r w:rsidR="00334EEB" w:rsidRPr="00560431">
        <w:t>средства</w:t>
      </w:r>
      <w:bookmarkEnd w:id="87"/>
      <w:bookmarkEnd w:id="88"/>
      <w:proofErr w:type="spellEnd"/>
    </w:p>
    <w:tbl>
      <w:tblPr>
        <w:tblStyle w:val="TableGrid"/>
        <w:tblW w:w="0" w:type="auto"/>
        <w:tblLook w:val="04A0" w:firstRow="1" w:lastRow="0" w:firstColumn="1" w:lastColumn="0" w:noHBand="0" w:noVBand="1"/>
      </w:tblPr>
      <w:tblGrid>
        <w:gridCol w:w="9345"/>
      </w:tblGrid>
      <w:tr w:rsidR="005340C8" w:rsidRPr="00560431" w14:paraId="7462DF68" w14:textId="77777777" w:rsidTr="005340C8">
        <w:tc>
          <w:tcPr>
            <w:tcW w:w="9496" w:type="dxa"/>
          </w:tcPr>
          <w:p w14:paraId="19FF79CE" w14:textId="77777777" w:rsidR="005340C8" w:rsidRPr="00560431" w:rsidRDefault="005340C8" w:rsidP="00E35733">
            <w:pPr>
              <w:jc w:val="both"/>
              <w:rPr>
                <w:rFonts w:ascii="Cambria" w:hAnsi="Cambria"/>
                <w:sz w:val="24"/>
                <w:szCs w:val="24"/>
              </w:rPr>
            </w:pPr>
            <w:r w:rsidRPr="00560431">
              <w:rPr>
                <w:rFonts w:ascii="Cambria" w:hAnsi="Cambria"/>
                <w:sz w:val="24"/>
                <w:szCs w:val="24"/>
              </w:rPr>
              <w:t>Правата и задълженията на крайния получател  на ср</w:t>
            </w:r>
            <w:r w:rsidR="00C32782" w:rsidRPr="00560431">
              <w:rPr>
                <w:rFonts w:ascii="Cambria" w:hAnsi="Cambria"/>
                <w:sz w:val="24"/>
                <w:szCs w:val="24"/>
              </w:rPr>
              <w:t xml:space="preserve">едства се уреждат от договора, </w:t>
            </w:r>
            <w:r w:rsidRPr="00560431">
              <w:rPr>
                <w:rFonts w:ascii="Cambria" w:hAnsi="Cambria"/>
                <w:sz w:val="24"/>
                <w:szCs w:val="24"/>
              </w:rPr>
              <w:t xml:space="preserve"> за предоставяне на средства по МВУ – </w:t>
            </w:r>
            <w:r w:rsidR="00F0072A" w:rsidRPr="00560431">
              <w:rPr>
                <w:rFonts w:ascii="Cambria" w:hAnsi="Cambria"/>
                <w:sz w:val="24"/>
                <w:szCs w:val="24"/>
              </w:rPr>
              <w:t>П</w:t>
            </w:r>
            <w:r w:rsidRPr="00560431">
              <w:rPr>
                <w:rFonts w:ascii="Cambria" w:hAnsi="Cambria"/>
                <w:sz w:val="24"/>
                <w:szCs w:val="24"/>
              </w:rPr>
              <w:t xml:space="preserve">риложение </w:t>
            </w:r>
            <w:r w:rsidR="0051291B" w:rsidRPr="00560431">
              <w:rPr>
                <w:rFonts w:ascii="Cambria" w:hAnsi="Cambria"/>
                <w:sz w:val="24"/>
                <w:szCs w:val="24"/>
              </w:rPr>
              <w:t xml:space="preserve">19 </w:t>
            </w:r>
            <w:r w:rsidR="00C32782" w:rsidRPr="00560431">
              <w:rPr>
                <w:rFonts w:ascii="Cambria" w:hAnsi="Cambria"/>
                <w:sz w:val="24"/>
                <w:szCs w:val="24"/>
              </w:rPr>
              <w:t xml:space="preserve">към </w:t>
            </w:r>
            <w:r w:rsidRPr="00560431">
              <w:rPr>
                <w:rFonts w:ascii="Cambria" w:hAnsi="Cambria"/>
                <w:i/>
                <w:iCs/>
                <w:sz w:val="24"/>
                <w:szCs w:val="24"/>
              </w:rPr>
              <w:t xml:space="preserve">настоящите </w:t>
            </w:r>
            <w:r w:rsidR="0060731B" w:rsidRPr="00560431">
              <w:rPr>
                <w:rFonts w:ascii="Cambria" w:hAnsi="Cambria"/>
                <w:i/>
                <w:iCs/>
                <w:sz w:val="24"/>
                <w:szCs w:val="24"/>
              </w:rPr>
              <w:t>Условия</w:t>
            </w:r>
            <w:r w:rsidRPr="00560431">
              <w:rPr>
                <w:rFonts w:ascii="Cambria" w:hAnsi="Cambria"/>
                <w:i/>
                <w:iCs/>
                <w:sz w:val="24"/>
                <w:szCs w:val="24"/>
              </w:rPr>
              <w:t xml:space="preserve"> за кандидатстване</w:t>
            </w:r>
            <w:r w:rsidRPr="00560431">
              <w:rPr>
                <w:rFonts w:ascii="Cambria" w:hAnsi="Cambria"/>
                <w:sz w:val="24"/>
                <w:szCs w:val="24"/>
              </w:rPr>
              <w:t>.</w:t>
            </w:r>
          </w:p>
          <w:p w14:paraId="78F09F96" w14:textId="6679CAD0" w:rsidR="005340C8" w:rsidRPr="00560431" w:rsidRDefault="005340C8" w:rsidP="00FE4F8B">
            <w:pPr>
              <w:jc w:val="both"/>
              <w:rPr>
                <w:rFonts w:ascii="Cambria" w:hAnsi="Cambria"/>
                <w:sz w:val="24"/>
                <w:szCs w:val="24"/>
                <w:lang w:eastAsia="x-none"/>
              </w:rPr>
            </w:pPr>
            <w:r w:rsidRPr="00560431">
              <w:rPr>
                <w:rFonts w:ascii="Cambria" w:hAnsi="Cambria"/>
                <w:sz w:val="24"/>
                <w:szCs w:val="24"/>
                <w:lang w:eastAsia="x-none"/>
              </w:rPr>
              <w:t>До 14 дни от датата на сключване на договор за финансиране</w:t>
            </w:r>
            <w:r w:rsidR="00C25450" w:rsidRPr="00560431">
              <w:rPr>
                <w:rFonts w:ascii="Cambria" w:hAnsi="Cambria"/>
                <w:sz w:val="24"/>
                <w:szCs w:val="24"/>
                <w:lang w:eastAsia="x-none"/>
              </w:rPr>
              <w:t>,</w:t>
            </w:r>
            <w:r w:rsidRPr="00560431">
              <w:rPr>
                <w:rFonts w:ascii="Cambria" w:hAnsi="Cambria"/>
                <w:sz w:val="24"/>
                <w:szCs w:val="24"/>
                <w:lang w:eastAsia="x-none"/>
              </w:rPr>
              <w:t xml:space="preserve"> на интернет страницата на </w:t>
            </w:r>
            <w:r w:rsidR="001B331D" w:rsidRPr="00560431">
              <w:rPr>
                <w:rFonts w:ascii="Cambria" w:hAnsi="Cambria"/>
                <w:i/>
                <w:iCs/>
                <w:sz w:val="24"/>
                <w:szCs w:val="24"/>
                <w:lang w:eastAsia="x-none"/>
              </w:rPr>
              <w:t>СНД</w:t>
            </w:r>
            <w:r w:rsidRPr="00560431">
              <w:rPr>
                <w:rFonts w:ascii="Cambria" w:hAnsi="Cambria"/>
                <w:sz w:val="24"/>
                <w:szCs w:val="24"/>
                <w:lang w:eastAsia="x-none"/>
              </w:rPr>
              <w:t xml:space="preserve"> и в </w:t>
            </w:r>
            <w:r w:rsidR="00B27F54">
              <w:rPr>
                <w:rFonts w:ascii="Cambria" w:hAnsi="Cambria"/>
                <w:sz w:val="24"/>
                <w:szCs w:val="24"/>
                <w:lang w:eastAsia="x-none"/>
              </w:rPr>
              <w:t xml:space="preserve">ИС на МВУ-ИСУН2020 </w:t>
            </w:r>
            <w:r w:rsidRPr="00560431">
              <w:rPr>
                <w:rFonts w:ascii="Cambria" w:hAnsi="Cambria"/>
                <w:sz w:val="24"/>
                <w:szCs w:val="24"/>
                <w:lang w:eastAsia="x-none"/>
              </w:rPr>
              <w:t xml:space="preserve">се публикува информация относно предложението за изпълнение на инвестиция и предоставените по него средства от </w:t>
            </w:r>
            <w:r w:rsidR="00FE4F8B" w:rsidRPr="00560431">
              <w:rPr>
                <w:rFonts w:ascii="Cambria" w:hAnsi="Cambria"/>
                <w:sz w:val="24"/>
                <w:szCs w:val="24"/>
                <w:lang w:eastAsia="x-none"/>
              </w:rPr>
              <w:t xml:space="preserve">МВУ, </w:t>
            </w:r>
            <w:r w:rsidRPr="00560431">
              <w:rPr>
                <w:rFonts w:ascii="Cambria" w:hAnsi="Cambria"/>
                <w:sz w:val="24"/>
                <w:szCs w:val="24"/>
                <w:lang w:eastAsia="x-none"/>
              </w:rPr>
              <w:t>при съобразяване с изискванията на Закона за защита на личните данни.</w:t>
            </w:r>
          </w:p>
          <w:p w14:paraId="42272FD5" w14:textId="77777777" w:rsidR="005340C8" w:rsidRPr="00560431" w:rsidRDefault="005340C8" w:rsidP="0051291B">
            <w:pPr>
              <w:jc w:val="both"/>
              <w:rPr>
                <w:rFonts w:ascii="Cambria" w:hAnsi="Cambria"/>
                <w:lang w:eastAsia="x-none"/>
              </w:rPr>
            </w:pPr>
            <w:r w:rsidRPr="00560431">
              <w:rPr>
                <w:rFonts w:ascii="Cambria" w:hAnsi="Cambria"/>
                <w:sz w:val="24"/>
                <w:szCs w:val="24"/>
                <w:lang w:eastAsia="x-none"/>
              </w:rPr>
              <w:t xml:space="preserve">До 14 дни от датата на сключването на договора за предоставяне на средства от </w:t>
            </w:r>
            <w:r w:rsidR="00FE4F8B" w:rsidRPr="00560431">
              <w:rPr>
                <w:rFonts w:ascii="Cambria" w:hAnsi="Cambria"/>
                <w:sz w:val="24"/>
                <w:szCs w:val="24"/>
                <w:lang w:eastAsia="x-none"/>
              </w:rPr>
              <w:t>МВУ</w:t>
            </w:r>
            <w:r w:rsidR="00C32782" w:rsidRPr="00560431">
              <w:rPr>
                <w:rFonts w:ascii="Cambria" w:hAnsi="Cambria"/>
                <w:sz w:val="24"/>
                <w:szCs w:val="24"/>
                <w:lang w:eastAsia="x-none"/>
              </w:rPr>
              <w:t xml:space="preserve">, </w:t>
            </w:r>
            <w:r w:rsidR="0051291B" w:rsidRPr="00560431">
              <w:rPr>
                <w:rFonts w:ascii="Cambria" w:hAnsi="Cambria"/>
                <w:i/>
                <w:iCs/>
                <w:sz w:val="24"/>
                <w:szCs w:val="24"/>
                <w:lang w:eastAsia="x-none"/>
              </w:rPr>
              <w:t>Министерство на иновациите и растежа</w:t>
            </w:r>
            <w:r w:rsidR="0051291B" w:rsidRPr="00560431">
              <w:rPr>
                <w:rFonts w:ascii="Cambria" w:hAnsi="Cambria"/>
                <w:sz w:val="24"/>
                <w:szCs w:val="24"/>
                <w:lang w:eastAsia="x-none"/>
              </w:rPr>
              <w:t xml:space="preserve"> </w:t>
            </w:r>
            <w:r w:rsidRPr="00560431">
              <w:rPr>
                <w:rFonts w:ascii="Cambria" w:hAnsi="Cambria"/>
                <w:sz w:val="24"/>
                <w:szCs w:val="24"/>
                <w:lang w:eastAsia="x-none"/>
              </w:rPr>
              <w:t>организира информационна среща с крайните получатели и/или публикува Ръководство за изпълнение на инвестициите за запознаване с изискванията за изпълнение на инвестициите по съответната процедура, с изключение на случаите, в които получателят изрично е заявил, че няма да се възползва от тази възможност</w:t>
            </w:r>
            <w:r w:rsidR="00C25450" w:rsidRPr="00560431">
              <w:rPr>
                <w:rFonts w:ascii="Cambria" w:hAnsi="Cambria"/>
                <w:sz w:val="24"/>
                <w:szCs w:val="24"/>
                <w:lang w:eastAsia="x-none"/>
              </w:rPr>
              <w:t>.</w:t>
            </w:r>
          </w:p>
        </w:tc>
      </w:tr>
    </w:tbl>
    <w:p w14:paraId="5D2F899E" w14:textId="77777777" w:rsidR="00A85C24" w:rsidRPr="00560431" w:rsidRDefault="00A85C24" w:rsidP="00A85C24">
      <w:pPr>
        <w:rPr>
          <w:rFonts w:ascii="Cambria" w:hAnsi="Cambria"/>
          <w:lang w:eastAsia="x-none"/>
        </w:rPr>
      </w:pPr>
    </w:p>
    <w:p w14:paraId="03BF480C" w14:textId="77777777" w:rsidR="00FA0AF5" w:rsidRPr="00560431" w:rsidRDefault="00392F68" w:rsidP="002E7FE5">
      <w:pPr>
        <w:pStyle w:val="Heading1"/>
        <w:numPr>
          <w:ilvl w:val="0"/>
          <w:numId w:val="1"/>
        </w:numPr>
        <w:spacing w:before="120" w:after="120" w:line="240" w:lineRule="auto"/>
        <w:rPr>
          <w:rFonts w:ascii="Cambria" w:hAnsi="Cambria"/>
          <w:lang w:val="bg-BG"/>
        </w:rPr>
      </w:pPr>
      <w:bookmarkStart w:id="89" w:name="_Toc110441197"/>
      <w:bookmarkStart w:id="90" w:name="_Toc125531749"/>
      <w:r w:rsidRPr="00560431">
        <w:rPr>
          <w:rFonts w:ascii="Cambria" w:hAnsi="Cambria"/>
          <w:lang w:val="bg-BG"/>
        </w:rPr>
        <w:t>Приложения към Условията за кандидатстване за кандидатстване</w:t>
      </w:r>
      <w:bookmarkEnd w:id="89"/>
      <w:bookmarkEnd w:id="90"/>
    </w:p>
    <w:p w14:paraId="5C3B9913" w14:textId="77777777" w:rsidR="00C820F0" w:rsidRPr="00560431" w:rsidRDefault="00C820F0" w:rsidP="00545FC7">
      <w:pPr>
        <w:pStyle w:val="Heading2"/>
      </w:pPr>
      <w:bookmarkStart w:id="91" w:name="_Toc110441198"/>
      <w:bookmarkStart w:id="92" w:name="_Toc125531750"/>
      <w:proofErr w:type="spellStart"/>
      <w:r w:rsidRPr="00560431">
        <w:t>Приложения</w:t>
      </w:r>
      <w:proofErr w:type="spellEnd"/>
      <w:r w:rsidRPr="00560431">
        <w:t xml:space="preserve"> </w:t>
      </w:r>
      <w:proofErr w:type="spellStart"/>
      <w:r w:rsidRPr="00560431">
        <w:t>към</w:t>
      </w:r>
      <w:proofErr w:type="spellEnd"/>
      <w:r w:rsidRPr="00560431">
        <w:t xml:space="preserve"> </w:t>
      </w:r>
      <w:proofErr w:type="spellStart"/>
      <w:r w:rsidRPr="00560431">
        <w:t>момента</w:t>
      </w:r>
      <w:proofErr w:type="spellEnd"/>
      <w:r w:rsidRPr="00560431">
        <w:t xml:space="preserve"> </w:t>
      </w:r>
      <w:proofErr w:type="spellStart"/>
      <w:r w:rsidRPr="00560431">
        <w:t>на</w:t>
      </w:r>
      <w:proofErr w:type="spellEnd"/>
      <w:r w:rsidRPr="00560431">
        <w:t xml:space="preserve"> </w:t>
      </w:r>
      <w:proofErr w:type="spellStart"/>
      <w:r w:rsidRPr="00560431">
        <w:t>кандидатстване</w:t>
      </w:r>
      <w:bookmarkEnd w:id="91"/>
      <w:bookmarkEnd w:id="92"/>
      <w:proofErr w:type="spellEnd"/>
    </w:p>
    <w:tbl>
      <w:tblPr>
        <w:tblStyle w:val="TableGrid"/>
        <w:tblW w:w="0" w:type="auto"/>
        <w:tblLook w:val="04A0" w:firstRow="1" w:lastRow="0" w:firstColumn="1" w:lastColumn="0" w:noHBand="0" w:noVBand="1"/>
      </w:tblPr>
      <w:tblGrid>
        <w:gridCol w:w="9345"/>
      </w:tblGrid>
      <w:tr w:rsidR="00046343" w:rsidRPr="00560431" w14:paraId="28785179" w14:textId="77777777" w:rsidTr="00DA7551">
        <w:tc>
          <w:tcPr>
            <w:tcW w:w="9488" w:type="dxa"/>
          </w:tcPr>
          <w:p w14:paraId="756C47E3" w14:textId="77777777" w:rsidR="00046343" w:rsidRPr="00560431" w:rsidRDefault="00046343" w:rsidP="00394A73">
            <w:pPr>
              <w:spacing w:before="120" w:after="120" w:line="240" w:lineRule="auto"/>
              <w:jc w:val="both"/>
              <w:rPr>
                <w:rFonts w:ascii="Cambria" w:hAnsi="Cambria"/>
                <w:b/>
                <w:sz w:val="24"/>
                <w:szCs w:val="24"/>
                <w:u w:val="single"/>
                <w:lang w:eastAsia="x-none"/>
              </w:rPr>
            </w:pPr>
            <w:r w:rsidRPr="00560431">
              <w:rPr>
                <w:rFonts w:ascii="Cambria" w:hAnsi="Cambria"/>
                <w:b/>
                <w:sz w:val="24"/>
                <w:szCs w:val="24"/>
                <w:u w:val="single"/>
                <w:lang w:eastAsia="x-none"/>
              </w:rPr>
              <w:t>Приложения за попълване:</w:t>
            </w:r>
          </w:p>
          <w:p w14:paraId="560ED570" w14:textId="77777777" w:rsidR="00561480" w:rsidRPr="00560431" w:rsidRDefault="00046343" w:rsidP="002E7FE5">
            <w:pPr>
              <w:pStyle w:val="ListParagraph"/>
              <w:numPr>
                <w:ilvl w:val="0"/>
                <w:numId w:val="2"/>
              </w:numPr>
              <w:spacing w:before="120" w:after="120" w:line="240" w:lineRule="auto"/>
              <w:contextualSpacing w:val="0"/>
              <w:jc w:val="both"/>
              <w:rPr>
                <w:rFonts w:ascii="Cambria" w:hAnsi="Cambria"/>
                <w:sz w:val="24"/>
                <w:szCs w:val="24"/>
                <w:lang w:eastAsia="x-none"/>
              </w:rPr>
            </w:pPr>
            <w:r w:rsidRPr="00560431">
              <w:rPr>
                <w:rFonts w:ascii="Cambria" w:hAnsi="Cambria"/>
                <w:sz w:val="24"/>
                <w:szCs w:val="24"/>
                <w:lang w:eastAsia="x-none"/>
              </w:rPr>
              <w:t xml:space="preserve">Формуляр </w:t>
            </w:r>
            <w:r w:rsidR="00561480" w:rsidRPr="00560431">
              <w:rPr>
                <w:rFonts w:ascii="Cambria" w:hAnsi="Cambria"/>
                <w:sz w:val="24"/>
                <w:szCs w:val="24"/>
                <w:lang w:eastAsia="x-none"/>
              </w:rPr>
              <w:t xml:space="preserve">за кандидатстване </w:t>
            </w:r>
            <w:r w:rsidR="00881C0F" w:rsidRPr="00560431">
              <w:rPr>
                <w:rFonts w:ascii="Cambria" w:hAnsi="Cambria"/>
                <w:sz w:val="24"/>
                <w:szCs w:val="24"/>
                <w:lang w:eastAsia="x-none"/>
              </w:rPr>
              <w:t>(е</w:t>
            </w:r>
            <w:r w:rsidR="00561480" w:rsidRPr="00560431">
              <w:rPr>
                <w:rFonts w:ascii="Cambria" w:hAnsi="Cambria"/>
                <w:sz w:val="24"/>
                <w:szCs w:val="24"/>
                <w:lang w:eastAsia="x-none"/>
              </w:rPr>
              <w:t>-Формуляр в ИС</w:t>
            </w:r>
            <w:r w:rsidR="005B7448" w:rsidRPr="00560431">
              <w:rPr>
                <w:rFonts w:ascii="Cambria" w:hAnsi="Cambria"/>
                <w:sz w:val="24"/>
                <w:szCs w:val="24"/>
                <w:lang w:eastAsia="x-none"/>
              </w:rPr>
              <w:t xml:space="preserve"> на МВ</w:t>
            </w:r>
            <w:r w:rsidR="00881C0F" w:rsidRPr="00560431">
              <w:rPr>
                <w:rFonts w:ascii="Cambria" w:hAnsi="Cambria"/>
                <w:sz w:val="24"/>
                <w:szCs w:val="24"/>
                <w:lang w:eastAsia="x-none"/>
              </w:rPr>
              <w:t>У)</w:t>
            </w:r>
          </w:p>
          <w:p w14:paraId="121EFAD7" w14:textId="77777777" w:rsidR="00537848" w:rsidRPr="00560431" w:rsidRDefault="00561480" w:rsidP="002E7FE5">
            <w:pPr>
              <w:pStyle w:val="ListParagraph"/>
              <w:numPr>
                <w:ilvl w:val="0"/>
                <w:numId w:val="2"/>
              </w:numPr>
              <w:spacing w:before="120" w:after="120" w:line="240" w:lineRule="auto"/>
              <w:contextualSpacing w:val="0"/>
              <w:jc w:val="both"/>
              <w:rPr>
                <w:rFonts w:ascii="Cambria" w:hAnsi="Cambria"/>
                <w:sz w:val="24"/>
                <w:szCs w:val="24"/>
                <w:lang w:eastAsia="x-none"/>
              </w:rPr>
            </w:pPr>
            <w:r w:rsidRPr="00560431">
              <w:rPr>
                <w:rFonts w:ascii="Cambria" w:hAnsi="Cambria"/>
                <w:sz w:val="24"/>
                <w:szCs w:val="24"/>
                <w:lang w:eastAsia="x-none"/>
              </w:rPr>
              <w:t xml:space="preserve">Приложение </w:t>
            </w:r>
            <w:r w:rsidR="00E318C6" w:rsidRPr="00560431">
              <w:rPr>
                <w:rFonts w:ascii="Cambria" w:hAnsi="Cambria"/>
                <w:sz w:val="24"/>
                <w:szCs w:val="24"/>
                <w:lang w:eastAsia="x-none"/>
              </w:rPr>
              <w:t>1</w:t>
            </w:r>
            <w:r w:rsidRPr="00560431">
              <w:rPr>
                <w:rFonts w:ascii="Cambria" w:hAnsi="Cambria"/>
                <w:sz w:val="24"/>
                <w:szCs w:val="24"/>
                <w:lang w:eastAsia="x-none"/>
              </w:rPr>
              <w:t xml:space="preserve">: </w:t>
            </w:r>
            <w:r w:rsidR="00537848" w:rsidRPr="00560431">
              <w:rPr>
                <w:rFonts w:ascii="Cambria" w:hAnsi="Cambria"/>
                <w:sz w:val="24"/>
                <w:szCs w:val="24"/>
                <w:lang w:eastAsia="x-none"/>
              </w:rPr>
              <w:t>Изрично пълномощно за подаване на предложението за изпълнение на инвестиция;</w:t>
            </w:r>
          </w:p>
          <w:p w14:paraId="4989B2B7" w14:textId="77777777" w:rsidR="00561480" w:rsidRPr="00560431" w:rsidRDefault="00537848" w:rsidP="002E7FE5">
            <w:pPr>
              <w:pStyle w:val="ListParagraph"/>
              <w:numPr>
                <w:ilvl w:val="0"/>
                <w:numId w:val="2"/>
              </w:numPr>
              <w:spacing w:before="120" w:after="120" w:line="240" w:lineRule="auto"/>
              <w:contextualSpacing w:val="0"/>
              <w:jc w:val="both"/>
              <w:rPr>
                <w:rFonts w:ascii="Cambria" w:hAnsi="Cambria"/>
                <w:sz w:val="24"/>
                <w:szCs w:val="24"/>
                <w:lang w:eastAsia="x-none"/>
              </w:rPr>
            </w:pPr>
            <w:r w:rsidRPr="00560431">
              <w:rPr>
                <w:rFonts w:ascii="Cambria" w:hAnsi="Cambria"/>
                <w:sz w:val="24"/>
                <w:szCs w:val="24"/>
                <w:lang w:eastAsia="x-none"/>
              </w:rPr>
              <w:t xml:space="preserve">Приложение 2: </w:t>
            </w:r>
            <w:r w:rsidR="00871A68" w:rsidRPr="00560431">
              <w:rPr>
                <w:rFonts w:ascii="Cambria" w:hAnsi="Cambria"/>
                <w:sz w:val="24"/>
                <w:szCs w:val="24"/>
                <w:lang w:eastAsia="x-none"/>
              </w:rPr>
              <w:t>Декларация при кандидатстване</w:t>
            </w:r>
          </w:p>
          <w:p w14:paraId="429A018E" w14:textId="77777777" w:rsidR="00485DC1" w:rsidRPr="00560431" w:rsidRDefault="00485DC1" w:rsidP="002E7FE5">
            <w:pPr>
              <w:pStyle w:val="ListParagraph"/>
              <w:numPr>
                <w:ilvl w:val="0"/>
                <w:numId w:val="2"/>
              </w:numPr>
              <w:spacing w:before="120" w:after="120" w:line="240" w:lineRule="auto"/>
              <w:contextualSpacing w:val="0"/>
              <w:jc w:val="both"/>
              <w:rPr>
                <w:rFonts w:ascii="Cambria" w:hAnsi="Cambria"/>
                <w:sz w:val="24"/>
                <w:szCs w:val="24"/>
                <w:lang w:eastAsia="x-none"/>
              </w:rPr>
            </w:pPr>
            <w:r w:rsidRPr="00560431">
              <w:rPr>
                <w:rFonts w:ascii="Cambria" w:hAnsi="Cambria"/>
                <w:sz w:val="24"/>
                <w:szCs w:val="24"/>
              </w:rPr>
              <w:t xml:space="preserve">Приложение </w:t>
            </w:r>
            <w:r w:rsidR="00537848" w:rsidRPr="00560431">
              <w:rPr>
                <w:rFonts w:ascii="Cambria" w:hAnsi="Cambria"/>
                <w:sz w:val="24"/>
                <w:szCs w:val="24"/>
              </w:rPr>
              <w:t>3</w:t>
            </w:r>
            <w:r w:rsidRPr="00560431">
              <w:rPr>
                <w:rFonts w:ascii="Cambria" w:hAnsi="Cambria"/>
                <w:sz w:val="24"/>
                <w:szCs w:val="24"/>
              </w:rPr>
              <w:t xml:space="preserve">: </w:t>
            </w:r>
            <w:r w:rsidR="00871A68" w:rsidRPr="00560431">
              <w:rPr>
                <w:rFonts w:ascii="Cambria" w:hAnsi="Cambria"/>
                <w:sz w:val="24"/>
                <w:szCs w:val="24"/>
                <w:lang w:eastAsia="x-none"/>
              </w:rPr>
              <w:t>Декларация за държавни</w:t>
            </w:r>
            <w:r w:rsidR="005F52BE">
              <w:rPr>
                <w:rFonts w:ascii="Cambria" w:hAnsi="Cambria"/>
                <w:sz w:val="24"/>
                <w:szCs w:val="24"/>
                <w:lang w:eastAsia="x-none"/>
              </w:rPr>
              <w:t>/минимални</w:t>
            </w:r>
            <w:r w:rsidR="00871A68" w:rsidRPr="00560431">
              <w:rPr>
                <w:rFonts w:ascii="Cambria" w:hAnsi="Cambria"/>
                <w:sz w:val="24"/>
                <w:szCs w:val="24"/>
                <w:lang w:eastAsia="x-none"/>
              </w:rPr>
              <w:t xml:space="preserve"> помощи</w:t>
            </w:r>
            <w:r w:rsidR="008D422B">
              <w:t xml:space="preserve"> </w:t>
            </w:r>
            <w:r w:rsidR="008D422B" w:rsidRPr="008D422B">
              <w:rPr>
                <w:rFonts w:ascii="Cambria" w:hAnsi="Cambria"/>
                <w:sz w:val="24"/>
                <w:szCs w:val="24"/>
                <w:lang w:eastAsia="x-none"/>
              </w:rPr>
              <w:t>и свързаните с нея приложения</w:t>
            </w:r>
            <w:r w:rsidR="00995BBB" w:rsidRPr="00560431">
              <w:rPr>
                <w:rFonts w:ascii="Cambria" w:hAnsi="Cambria"/>
                <w:sz w:val="24"/>
                <w:szCs w:val="24"/>
                <w:lang w:eastAsia="x-none"/>
              </w:rPr>
              <w:t>;</w:t>
            </w:r>
            <w:r w:rsidR="00871A68" w:rsidRPr="00560431">
              <w:rPr>
                <w:rFonts w:ascii="Cambria" w:hAnsi="Cambria"/>
                <w:sz w:val="24"/>
                <w:szCs w:val="24"/>
                <w:lang w:eastAsia="x-none"/>
              </w:rPr>
              <w:t xml:space="preserve"> </w:t>
            </w:r>
          </w:p>
          <w:p w14:paraId="293A6DB8" w14:textId="77777777" w:rsidR="00B2424B" w:rsidRPr="00560431" w:rsidRDefault="00B2424B" w:rsidP="002E7FE5">
            <w:pPr>
              <w:pStyle w:val="ListParagraph"/>
              <w:numPr>
                <w:ilvl w:val="0"/>
                <w:numId w:val="2"/>
              </w:numPr>
              <w:spacing w:before="120" w:after="120" w:line="240" w:lineRule="auto"/>
              <w:contextualSpacing w:val="0"/>
              <w:jc w:val="both"/>
              <w:rPr>
                <w:rFonts w:ascii="Cambria" w:hAnsi="Cambria"/>
                <w:sz w:val="24"/>
                <w:szCs w:val="24"/>
                <w:lang w:eastAsia="x-none"/>
              </w:rPr>
            </w:pPr>
            <w:r w:rsidRPr="00560431">
              <w:rPr>
                <w:rFonts w:ascii="Cambria" w:hAnsi="Cambria"/>
                <w:sz w:val="24"/>
                <w:szCs w:val="24"/>
              </w:rPr>
              <w:t xml:space="preserve">Приложение </w:t>
            </w:r>
            <w:r w:rsidR="00537848" w:rsidRPr="00560431">
              <w:rPr>
                <w:rFonts w:ascii="Cambria" w:hAnsi="Cambria"/>
                <w:sz w:val="24"/>
                <w:szCs w:val="24"/>
              </w:rPr>
              <w:t>4</w:t>
            </w:r>
            <w:r w:rsidRPr="00560431">
              <w:rPr>
                <w:rFonts w:ascii="Cambria" w:hAnsi="Cambria"/>
                <w:sz w:val="24"/>
                <w:szCs w:val="24"/>
              </w:rPr>
              <w:t xml:space="preserve">: </w:t>
            </w:r>
            <w:r w:rsidR="00732CEF" w:rsidRPr="00560431">
              <w:rPr>
                <w:rFonts w:ascii="Cambria" w:hAnsi="Cambria"/>
                <w:sz w:val="24"/>
                <w:szCs w:val="24"/>
              </w:rPr>
              <w:t>Декларация за обстоятелствата по чл.</w:t>
            </w:r>
            <w:r w:rsidR="00FE2B3C" w:rsidRPr="00560431">
              <w:rPr>
                <w:rFonts w:ascii="Cambria" w:hAnsi="Cambria"/>
                <w:sz w:val="24"/>
                <w:szCs w:val="24"/>
              </w:rPr>
              <w:t xml:space="preserve"> </w:t>
            </w:r>
            <w:r w:rsidR="00732CEF" w:rsidRPr="00560431">
              <w:rPr>
                <w:rFonts w:ascii="Cambria" w:hAnsi="Cambria"/>
                <w:sz w:val="24"/>
                <w:szCs w:val="24"/>
              </w:rPr>
              <w:t>3 и чл.</w:t>
            </w:r>
            <w:r w:rsidR="00FE2B3C" w:rsidRPr="00560431">
              <w:rPr>
                <w:rFonts w:ascii="Cambria" w:hAnsi="Cambria"/>
                <w:sz w:val="24"/>
                <w:szCs w:val="24"/>
              </w:rPr>
              <w:t xml:space="preserve"> </w:t>
            </w:r>
            <w:r w:rsidR="00732CEF" w:rsidRPr="00560431">
              <w:rPr>
                <w:rFonts w:ascii="Cambria" w:hAnsi="Cambria"/>
                <w:sz w:val="24"/>
                <w:szCs w:val="24"/>
              </w:rPr>
              <w:t>4 от Закона за малките и средните предприятия (ЗМСП)</w:t>
            </w:r>
            <w:r w:rsidR="00537848" w:rsidRPr="00560431">
              <w:rPr>
                <w:rFonts w:ascii="Cambria" w:hAnsi="Cambria"/>
                <w:sz w:val="24"/>
                <w:szCs w:val="24"/>
              </w:rPr>
              <w:t>;</w:t>
            </w:r>
          </w:p>
          <w:p w14:paraId="418FEA1C" w14:textId="77777777" w:rsidR="00B1244B" w:rsidRPr="00560431" w:rsidRDefault="00B1244B" w:rsidP="002E7FE5">
            <w:pPr>
              <w:pStyle w:val="ListParagraph"/>
              <w:numPr>
                <w:ilvl w:val="0"/>
                <w:numId w:val="2"/>
              </w:numPr>
              <w:spacing w:before="120" w:after="120" w:line="240" w:lineRule="auto"/>
              <w:contextualSpacing w:val="0"/>
              <w:jc w:val="both"/>
              <w:rPr>
                <w:rFonts w:ascii="Cambria" w:hAnsi="Cambria"/>
                <w:sz w:val="24"/>
                <w:szCs w:val="24"/>
              </w:rPr>
            </w:pPr>
            <w:r w:rsidRPr="00560431">
              <w:rPr>
                <w:rFonts w:ascii="Cambria" w:hAnsi="Cambria"/>
                <w:sz w:val="24"/>
                <w:szCs w:val="24"/>
              </w:rPr>
              <w:t xml:space="preserve">Приложение </w:t>
            </w:r>
            <w:r w:rsidR="00FE2B3C" w:rsidRPr="00560431">
              <w:rPr>
                <w:rFonts w:ascii="Cambria" w:hAnsi="Cambria"/>
                <w:sz w:val="24"/>
                <w:szCs w:val="24"/>
              </w:rPr>
              <w:t xml:space="preserve">5: </w:t>
            </w:r>
            <w:r w:rsidRPr="00560431">
              <w:rPr>
                <w:rFonts w:ascii="Cambria" w:hAnsi="Cambria"/>
                <w:sz w:val="24"/>
                <w:szCs w:val="24"/>
              </w:rPr>
              <w:t>Декларация</w:t>
            </w:r>
            <w:r w:rsidR="00FE2B3C" w:rsidRPr="00560431">
              <w:rPr>
                <w:rFonts w:ascii="Cambria" w:hAnsi="Cambria"/>
                <w:sz w:val="24"/>
                <w:szCs w:val="24"/>
              </w:rPr>
              <w:t xml:space="preserve"> за</w:t>
            </w:r>
            <w:r w:rsidRPr="00560431">
              <w:rPr>
                <w:rFonts w:ascii="Cambria" w:hAnsi="Cambria"/>
                <w:sz w:val="24"/>
                <w:szCs w:val="24"/>
              </w:rPr>
              <w:t xml:space="preserve"> проектна готовност;</w:t>
            </w:r>
          </w:p>
          <w:p w14:paraId="49150BD6" w14:textId="77777777" w:rsidR="001D6459" w:rsidRPr="00560431" w:rsidRDefault="001D6459" w:rsidP="002E7FE5">
            <w:pPr>
              <w:pStyle w:val="ListParagraph"/>
              <w:numPr>
                <w:ilvl w:val="0"/>
                <w:numId w:val="2"/>
              </w:numPr>
              <w:spacing w:before="120" w:after="120" w:line="240" w:lineRule="auto"/>
              <w:contextualSpacing w:val="0"/>
              <w:jc w:val="both"/>
              <w:rPr>
                <w:rFonts w:ascii="Cambria" w:hAnsi="Cambria"/>
                <w:sz w:val="24"/>
                <w:szCs w:val="24"/>
                <w:lang w:eastAsia="x-none"/>
              </w:rPr>
            </w:pPr>
            <w:r w:rsidRPr="00560431">
              <w:rPr>
                <w:rFonts w:ascii="Cambria" w:hAnsi="Cambria"/>
                <w:sz w:val="24"/>
                <w:szCs w:val="24"/>
              </w:rPr>
              <w:t xml:space="preserve">Приложение 6: </w:t>
            </w:r>
            <w:r w:rsidRPr="00560431">
              <w:rPr>
                <w:rFonts w:ascii="Cambria" w:hAnsi="Cambria"/>
                <w:sz w:val="24"/>
                <w:szCs w:val="24"/>
                <w:lang w:eastAsia="x-none"/>
              </w:rPr>
              <w:t xml:space="preserve">Формуляр (обр. 3) за самооценка относно съблюдаване на принципа за </w:t>
            </w:r>
            <w:proofErr w:type="spellStart"/>
            <w:r w:rsidRPr="00560431">
              <w:rPr>
                <w:rFonts w:ascii="Cambria" w:hAnsi="Cambria"/>
                <w:sz w:val="24"/>
                <w:szCs w:val="24"/>
                <w:lang w:eastAsia="x-none"/>
              </w:rPr>
              <w:t>ненанасяне</w:t>
            </w:r>
            <w:proofErr w:type="spellEnd"/>
            <w:r w:rsidRPr="00560431">
              <w:rPr>
                <w:rFonts w:ascii="Cambria" w:hAnsi="Cambria"/>
                <w:sz w:val="24"/>
                <w:szCs w:val="24"/>
                <w:lang w:eastAsia="x-none"/>
              </w:rPr>
              <w:t xml:space="preserve"> на значителни вреди от инфраструктурни инвестиционни проекти (закупуване на оборудване и инфраструктура);</w:t>
            </w:r>
          </w:p>
          <w:p w14:paraId="4773FE83" w14:textId="5908826A" w:rsidR="00537848" w:rsidRPr="00560431" w:rsidRDefault="00537848" w:rsidP="002E7FE5">
            <w:pPr>
              <w:pStyle w:val="ListParagraph"/>
              <w:numPr>
                <w:ilvl w:val="0"/>
                <w:numId w:val="2"/>
              </w:numPr>
              <w:spacing w:before="120" w:after="120" w:line="240" w:lineRule="auto"/>
              <w:contextualSpacing w:val="0"/>
              <w:jc w:val="both"/>
              <w:rPr>
                <w:rFonts w:ascii="Cambria" w:hAnsi="Cambria"/>
                <w:sz w:val="24"/>
                <w:szCs w:val="24"/>
                <w:lang w:eastAsia="x-none"/>
              </w:rPr>
            </w:pPr>
            <w:r w:rsidRPr="00560431">
              <w:rPr>
                <w:rFonts w:ascii="Cambria" w:hAnsi="Cambria"/>
                <w:sz w:val="24"/>
                <w:szCs w:val="24"/>
              </w:rPr>
              <w:t xml:space="preserve">Приложение </w:t>
            </w:r>
            <w:r w:rsidR="001D6459" w:rsidRPr="00560431">
              <w:rPr>
                <w:rFonts w:ascii="Cambria" w:hAnsi="Cambria"/>
                <w:sz w:val="24"/>
                <w:szCs w:val="24"/>
              </w:rPr>
              <w:t>7</w:t>
            </w:r>
            <w:r w:rsidRPr="00560431">
              <w:rPr>
                <w:rFonts w:ascii="Cambria" w:hAnsi="Cambria"/>
                <w:sz w:val="24"/>
                <w:szCs w:val="24"/>
              </w:rPr>
              <w:t>: Стратегия за развитие на индустриалния парк/зона</w:t>
            </w:r>
            <w:r w:rsidR="00E86EBD" w:rsidRPr="00560431">
              <w:rPr>
                <w:rFonts w:ascii="Cambria" w:hAnsi="Cambria"/>
                <w:sz w:val="24"/>
                <w:szCs w:val="24"/>
              </w:rPr>
              <w:t>;</w:t>
            </w:r>
          </w:p>
          <w:p w14:paraId="47F7C566" w14:textId="1251B492" w:rsidR="00537848" w:rsidRPr="00560431" w:rsidRDefault="00537848" w:rsidP="002E7FE5">
            <w:pPr>
              <w:pStyle w:val="ListParagraph"/>
              <w:numPr>
                <w:ilvl w:val="0"/>
                <w:numId w:val="2"/>
              </w:numPr>
              <w:spacing w:before="120" w:after="120" w:line="240" w:lineRule="auto"/>
              <w:contextualSpacing w:val="0"/>
              <w:jc w:val="both"/>
              <w:rPr>
                <w:rFonts w:ascii="Cambria" w:hAnsi="Cambria"/>
                <w:sz w:val="24"/>
                <w:szCs w:val="24"/>
                <w:lang w:eastAsia="x-none"/>
              </w:rPr>
            </w:pPr>
            <w:r w:rsidRPr="00560431">
              <w:rPr>
                <w:rFonts w:ascii="Cambria" w:hAnsi="Cambria"/>
                <w:sz w:val="24"/>
                <w:szCs w:val="24"/>
              </w:rPr>
              <w:lastRenderedPageBreak/>
              <w:t xml:space="preserve">Приложение </w:t>
            </w:r>
            <w:r w:rsidR="001D6459" w:rsidRPr="00560431">
              <w:rPr>
                <w:rFonts w:ascii="Cambria" w:hAnsi="Cambria"/>
                <w:sz w:val="24"/>
                <w:szCs w:val="24"/>
              </w:rPr>
              <w:t>8</w:t>
            </w:r>
            <w:r w:rsidRPr="00560431">
              <w:rPr>
                <w:rFonts w:ascii="Cambria" w:hAnsi="Cambria"/>
                <w:sz w:val="24"/>
                <w:szCs w:val="24"/>
              </w:rPr>
              <w:t>: Бизнес план на индустриалния парк/зона;</w:t>
            </w:r>
          </w:p>
          <w:p w14:paraId="075CC3C8" w14:textId="77777777" w:rsidR="00E86EBD" w:rsidRPr="00560431" w:rsidRDefault="00BC1655" w:rsidP="002E7FE5">
            <w:pPr>
              <w:pStyle w:val="ListParagraph"/>
              <w:numPr>
                <w:ilvl w:val="0"/>
                <w:numId w:val="2"/>
              </w:numPr>
              <w:spacing w:before="120" w:after="120" w:line="240" w:lineRule="auto"/>
              <w:jc w:val="both"/>
              <w:rPr>
                <w:rFonts w:ascii="Cambria" w:hAnsi="Cambria"/>
                <w:bCs/>
                <w:sz w:val="24"/>
                <w:szCs w:val="24"/>
                <w:lang w:eastAsia="x-none"/>
              </w:rPr>
            </w:pPr>
            <w:r w:rsidRPr="00560431">
              <w:rPr>
                <w:rFonts w:ascii="Cambria" w:hAnsi="Cambria"/>
                <w:sz w:val="24"/>
                <w:szCs w:val="24"/>
                <w:lang w:eastAsia="x-none"/>
              </w:rPr>
              <w:t xml:space="preserve">Приложение 9: </w:t>
            </w:r>
            <w:r w:rsidR="00E86EBD" w:rsidRPr="00560431">
              <w:rPr>
                <w:rFonts w:ascii="Cambria" w:hAnsi="Cambria"/>
                <w:bCs/>
                <w:sz w:val="24"/>
                <w:szCs w:val="24"/>
                <w:lang w:eastAsia="x-none"/>
              </w:rPr>
              <w:t xml:space="preserve"> Заявление за профил за достъп на краен получател на средства до ИС на МВУ;</w:t>
            </w:r>
          </w:p>
          <w:p w14:paraId="0CCF8E73" w14:textId="77777777" w:rsidR="00BC1655" w:rsidRPr="00560431" w:rsidRDefault="00E86EBD" w:rsidP="002E7FE5">
            <w:pPr>
              <w:pStyle w:val="ListParagraph"/>
              <w:numPr>
                <w:ilvl w:val="0"/>
                <w:numId w:val="2"/>
              </w:numPr>
              <w:rPr>
                <w:rFonts w:ascii="Cambria" w:hAnsi="Cambria"/>
                <w:bCs/>
                <w:sz w:val="24"/>
                <w:szCs w:val="24"/>
                <w:lang w:eastAsia="x-none"/>
              </w:rPr>
            </w:pPr>
            <w:r w:rsidRPr="00560431">
              <w:rPr>
                <w:rFonts w:ascii="Cambria" w:hAnsi="Cambria"/>
                <w:bCs/>
                <w:sz w:val="24"/>
                <w:szCs w:val="24"/>
                <w:lang w:eastAsia="x-none"/>
              </w:rPr>
              <w:t>Приложение 9</w:t>
            </w:r>
            <w:r w:rsidR="00AF3604" w:rsidRPr="00560431">
              <w:rPr>
                <w:rFonts w:ascii="Cambria" w:hAnsi="Cambria"/>
                <w:bCs/>
                <w:sz w:val="24"/>
                <w:szCs w:val="24"/>
                <w:lang w:eastAsia="x-none"/>
              </w:rPr>
              <w:t>А</w:t>
            </w:r>
            <w:r w:rsidRPr="00560431">
              <w:rPr>
                <w:rFonts w:ascii="Cambria" w:hAnsi="Cambria"/>
                <w:bCs/>
                <w:sz w:val="24"/>
                <w:szCs w:val="24"/>
                <w:lang w:eastAsia="x-none"/>
              </w:rPr>
              <w:t>: Заявление за профил за достъп на краен получател на средства до ИС на МВУ, упълномощено лице;</w:t>
            </w:r>
          </w:p>
          <w:p w14:paraId="11988D80" w14:textId="77777777" w:rsidR="00BC1655" w:rsidRPr="00560431" w:rsidRDefault="00BC1655" w:rsidP="002E7FE5">
            <w:pPr>
              <w:pStyle w:val="ListParagraph"/>
              <w:numPr>
                <w:ilvl w:val="0"/>
                <w:numId w:val="2"/>
              </w:numPr>
              <w:spacing w:before="120" w:after="120" w:line="240" w:lineRule="auto"/>
              <w:jc w:val="both"/>
              <w:rPr>
                <w:rFonts w:ascii="Cambria" w:hAnsi="Cambria"/>
                <w:sz w:val="24"/>
                <w:szCs w:val="24"/>
                <w:lang w:eastAsia="x-none"/>
              </w:rPr>
            </w:pPr>
            <w:r w:rsidRPr="00560431">
              <w:rPr>
                <w:rFonts w:ascii="Cambria" w:hAnsi="Cambria"/>
                <w:sz w:val="24"/>
                <w:szCs w:val="24"/>
                <w:lang w:eastAsia="x-none"/>
              </w:rPr>
              <w:t>Приложение 10 Споразумение за партньорство</w:t>
            </w:r>
            <w:r w:rsidR="00E86EBD" w:rsidRPr="00560431">
              <w:rPr>
                <w:rFonts w:ascii="Cambria" w:hAnsi="Cambria"/>
                <w:sz w:val="24"/>
                <w:szCs w:val="24"/>
                <w:lang w:eastAsia="x-none"/>
              </w:rPr>
              <w:t>.</w:t>
            </w:r>
            <w:r w:rsidRPr="00560431">
              <w:rPr>
                <w:rFonts w:ascii="Cambria" w:hAnsi="Cambria"/>
                <w:sz w:val="24"/>
                <w:szCs w:val="24"/>
                <w:lang w:eastAsia="x-none"/>
              </w:rPr>
              <w:t xml:space="preserve"> </w:t>
            </w:r>
          </w:p>
          <w:p w14:paraId="24791210" w14:textId="77777777" w:rsidR="00046343" w:rsidRPr="00560431" w:rsidRDefault="000D3365" w:rsidP="003D30F5">
            <w:pPr>
              <w:pStyle w:val="ListParagraph"/>
              <w:spacing w:before="120" w:after="120" w:line="240" w:lineRule="auto"/>
              <w:ind w:left="0"/>
              <w:contextualSpacing w:val="0"/>
              <w:jc w:val="both"/>
              <w:rPr>
                <w:rFonts w:ascii="Cambria" w:hAnsi="Cambria"/>
                <w:b/>
                <w:sz w:val="24"/>
                <w:szCs w:val="24"/>
                <w:u w:val="single"/>
                <w:lang w:eastAsia="x-none"/>
              </w:rPr>
            </w:pPr>
            <w:r w:rsidRPr="00560431">
              <w:rPr>
                <w:rFonts w:ascii="Cambria" w:hAnsi="Cambria"/>
                <w:b/>
                <w:sz w:val="24"/>
                <w:szCs w:val="24"/>
                <w:u w:val="single"/>
                <w:lang w:eastAsia="x-none"/>
              </w:rPr>
              <w:t>Приложения за информация</w:t>
            </w:r>
            <w:r w:rsidR="00046343" w:rsidRPr="00560431">
              <w:rPr>
                <w:rFonts w:ascii="Cambria" w:hAnsi="Cambria"/>
                <w:b/>
                <w:sz w:val="24"/>
                <w:szCs w:val="24"/>
                <w:u w:val="single"/>
                <w:lang w:eastAsia="x-none"/>
              </w:rPr>
              <w:t>:</w:t>
            </w:r>
          </w:p>
          <w:p w14:paraId="53B6A9E2" w14:textId="77777777" w:rsidR="008D279E" w:rsidRPr="00560431" w:rsidRDefault="008D279E" w:rsidP="002E7FE5">
            <w:pPr>
              <w:pStyle w:val="ListParagraph"/>
              <w:numPr>
                <w:ilvl w:val="0"/>
                <w:numId w:val="3"/>
              </w:numPr>
              <w:spacing w:before="120" w:after="120" w:line="240" w:lineRule="auto"/>
              <w:jc w:val="both"/>
              <w:rPr>
                <w:rFonts w:ascii="Cambria" w:hAnsi="Cambria"/>
                <w:sz w:val="24"/>
                <w:szCs w:val="24"/>
                <w:lang w:eastAsia="x-none"/>
              </w:rPr>
            </w:pPr>
            <w:r w:rsidRPr="00560431">
              <w:rPr>
                <w:rFonts w:ascii="Cambria" w:hAnsi="Cambria"/>
                <w:sz w:val="24"/>
                <w:szCs w:val="24"/>
                <w:lang w:eastAsia="x-none"/>
              </w:rPr>
              <w:t>Приложение 11: Списък със съкращения и определения;</w:t>
            </w:r>
          </w:p>
          <w:p w14:paraId="21A0142D" w14:textId="77777777" w:rsidR="008D279E" w:rsidRPr="00560431" w:rsidRDefault="008D279E" w:rsidP="002E7FE5">
            <w:pPr>
              <w:pStyle w:val="ListParagraph"/>
              <w:numPr>
                <w:ilvl w:val="0"/>
                <w:numId w:val="3"/>
              </w:numPr>
              <w:spacing w:before="120" w:after="120" w:line="240" w:lineRule="auto"/>
              <w:jc w:val="both"/>
              <w:rPr>
                <w:rFonts w:ascii="Cambria" w:hAnsi="Cambria"/>
                <w:sz w:val="24"/>
                <w:szCs w:val="24"/>
                <w:lang w:eastAsia="x-none"/>
              </w:rPr>
            </w:pPr>
            <w:r w:rsidRPr="00560431">
              <w:rPr>
                <w:rFonts w:ascii="Cambria" w:hAnsi="Cambria"/>
                <w:sz w:val="24"/>
                <w:szCs w:val="24"/>
                <w:lang w:eastAsia="x-none"/>
              </w:rPr>
              <w:t>Приложение 12 Приложение I към договора за създаване на европейската общност списък споменат в член 32 от Договора;</w:t>
            </w:r>
          </w:p>
          <w:p w14:paraId="1532CA5B" w14:textId="77777777" w:rsidR="008D279E" w:rsidRPr="00560431" w:rsidRDefault="008D279E" w:rsidP="002E7FE5">
            <w:pPr>
              <w:pStyle w:val="ListParagraph"/>
              <w:numPr>
                <w:ilvl w:val="0"/>
                <w:numId w:val="3"/>
              </w:numPr>
              <w:spacing w:before="120" w:after="120" w:line="240" w:lineRule="auto"/>
              <w:jc w:val="both"/>
              <w:rPr>
                <w:rFonts w:ascii="Cambria" w:hAnsi="Cambria"/>
                <w:sz w:val="24"/>
                <w:szCs w:val="24"/>
                <w:lang w:eastAsia="x-none"/>
              </w:rPr>
            </w:pPr>
            <w:proofErr w:type="spellStart"/>
            <w:r w:rsidRPr="00560431">
              <w:rPr>
                <w:rFonts w:ascii="Cambria" w:hAnsi="Cambria"/>
                <w:sz w:val="24"/>
                <w:szCs w:val="24"/>
                <w:lang w:eastAsia="x-none"/>
              </w:rPr>
              <w:t>Приложние</w:t>
            </w:r>
            <w:proofErr w:type="spellEnd"/>
            <w:r w:rsidRPr="00560431">
              <w:rPr>
                <w:rFonts w:ascii="Cambria" w:hAnsi="Cambria"/>
                <w:sz w:val="24"/>
                <w:szCs w:val="24"/>
                <w:lang w:eastAsia="x-none"/>
              </w:rPr>
              <w:t xml:space="preserve"> 13: Класификация на икономическите дейности (КИД 2008);</w:t>
            </w:r>
          </w:p>
          <w:p w14:paraId="5889CDE3" w14:textId="77777777" w:rsidR="00A47C29" w:rsidRPr="00560431" w:rsidRDefault="00A47C29" w:rsidP="002E7FE5">
            <w:pPr>
              <w:pStyle w:val="ListParagraph"/>
              <w:numPr>
                <w:ilvl w:val="0"/>
                <w:numId w:val="3"/>
              </w:numPr>
              <w:spacing w:before="120" w:after="120" w:line="240" w:lineRule="auto"/>
              <w:jc w:val="both"/>
              <w:rPr>
                <w:rFonts w:ascii="Cambria" w:hAnsi="Cambria"/>
                <w:sz w:val="24"/>
                <w:szCs w:val="24"/>
                <w:lang w:eastAsia="x-none"/>
              </w:rPr>
            </w:pPr>
            <w:r w:rsidRPr="00560431">
              <w:rPr>
                <w:rFonts w:ascii="Cambria" w:hAnsi="Cambria"/>
                <w:sz w:val="24"/>
                <w:szCs w:val="24"/>
                <w:lang w:eastAsia="x-none"/>
              </w:rPr>
              <w:t>Приложение 14: Списък на общините в обхвата на селските райони на Република България;</w:t>
            </w:r>
          </w:p>
          <w:p w14:paraId="39AC6C96" w14:textId="77777777" w:rsidR="00A47C29" w:rsidRPr="00560431" w:rsidRDefault="00A47C29" w:rsidP="002E7FE5">
            <w:pPr>
              <w:pStyle w:val="ListParagraph"/>
              <w:numPr>
                <w:ilvl w:val="0"/>
                <w:numId w:val="3"/>
              </w:numPr>
              <w:spacing w:before="120" w:after="120" w:line="240" w:lineRule="auto"/>
              <w:jc w:val="both"/>
              <w:rPr>
                <w:rFonts w:ascii="Cambria" w:hAnsi="Cambria"/>
                <w:sz w:val="24"/>
                <w:szCs w:val="24"/>
                <w:lang w:eastAsia="x-none"/>
              </w:rPr>
            </w:pPr>
            <w:r w:rsidRPr="00560431">
              <w:rPr>
                <w:rFonts w:ascii="Cambria" w:hAnsi="Cambria"/>
                <w:sz w:val="24"/>
                <w:szCs w:val="24"/>
                <w:lang w:eastAsia="x-none"/>
              </w:rPr>
              <w:t>Приложение 15: Списък с регионите за планиране в България и областите, попадащи в тях;</w:t>
            </w:r>
          </w:p>
          <w:p w14:paraId="26CE7848" w14:textId="77777777" w:rsidR="00E436B9" w:rsidRPr="00560431" w:rsidRDefault="00E436B9" w:rsidP="002E7FE5">
            <w:pPr>
              <w:pStyle w:val="ListParagraph"/>
              <w:numPr>
                <w:ilvl w:val="0"/>
                <w:numId w:val="3"/>
              </w:numPr>
              <w:spacing w:before="120" w:after="120" w:line="240" w:lineRule="auto"/>
              <w:ind w:left="357" w:hanging="357"/>
              <w:jc w:val="both"/>
              <w:rPr>
                <w:rFonts w:ascii="Cambria" w:hAnsi="Cambria"/>
                <w:sz w:val="24"/>
                <w:szCs w:val="24"/>
                <w:lang w:eastAsia="x-none"/>
              </w:rPr>
            </w:pPr>
            <w:r w:rsidRPr="00560431">
              <w:rPr>
                <w:rFonts w:ascii="Cambria" w:hAnsi="Cambria"/>
                <w:sz w:val="24"/>
                <w:szCs w:val="24"/>
                <w:lang w:eastAsia="x-none"/>
              </w:rPr>
              <w:t xml:space="preserve">Приложение </w:t>
            </w:r>
            <w:r w:rsidR="00FF0640" w:rsidRPr="00560431">
              <w:rPr>
                <w:rFonts w:ascii="Cambria" w:hAnsi="Cambria"/>
                <w:sz w:val="24"/>
                <w:szCs w:val="24"/>
                <w:lang w:eastAsia="x-none"/>
              </w:rPr>
              <w:t>1</w:t>
            </w:r>
            <w:r w:rsidR="00A47C29" w:rsidRPr="00560431">
              <w:rPr>
                <w:rFonts w:ascii="Cambria" w:hAnsi="Cambria"/>
                <w:sz w:val="24"/>
                <w:szCs w:val="24"/>
                <w:lang w:eastAsia="x-none"/>
              </w:rPr>
              <w:t>6</w:t>
            </w:r>
            <w:r w:rsidR="00FF0640" w:rsidRPr="00560431">
              <w:rPr>
                <w:rFonts w:ascii="Cambria" w:hAnsi="Cambria"/>
                <w:sz w:val="24"/>
                <w:szCs w:val="24"/>
                <w:lang w:eastAsia="x-none"/>
              </w:rPr>
              <w:t xml:space="preserve">: </w:t>
            </w:r>
            <w:r w:rsidR="00A17C25" w:rsidRPr="00560431">
              <w:rPr>
                <w:rFonts w:ascii="Cambria" w:hAnsi="Cambria"/>
                <w:sz w:val="24"/>
                <w:szCs w:val="24"/>
                <w:lang w:eastAsia="x-none"/>
              </w:rPr>
              <w:t>У</w:t>
            </w:r>
            <w:r w:rsidRPr="00560431">
              <w:rPr>
                <w:rFonts w:ascii="Cambria" w:hAnsi="Cambria"/>
                <w:sz w:val="24"/>
                <w:szCs w:val="24"/>
                <w:lang w:eastAsia="x-none"/>
              </w:rPr>
              <w:t>казания за попълване на е-Формуляр за кандидатстване</w:t>
            </w:r>
            <w:r w:rsidR="003A6F8F" w:rsidRPr="00560431">
              <w:rPr>
                <w:rFonts w:ascii="Cambria" w:hAnsi="Cambria"/>
                <w:sz w:val="24"/>
                <w:szCs w:val="24"/>
                <w:lang w:eastAsia="x-none"/>
              </w:rPr>
              <w:t>;</w:t>
            </w:r>
          </w:p>
          <w:p w14:paraId="59E92810" w14:textId="77777777" w:rsidR="009538C3" w:rsidRPr="00560431" w:rsidRDefault="00DA2CF4" w:rsidP="002E7FE5">
            <w:pPr>
              <w:pStyle w:val="ListParagraph"/>
              <w:numPr>
                <w:ilvl w:val="0"/>
                <w:numId w:val="3"/>
              </w:numPr>
              <w:spacing w:before="120" w:after="120" w:line="240" w:lineRule="auto"/>
              <w:ind w:left="357" w:hanging="357"/>
              <w:jc w:val="both"/>
              <w:rPr>
                <w:rFonts w:ascii="Cambria" w:hAnsi="Cambria"/>
                <w:sz w:val="24"/>
                <w:szCs w:val="24"/>
                <w:lang w:eastAsia="x-none"/>
              </w:rPr>
            </w:pPr>
            <w:r w:rsidRPr="00560431">
              <w:rPr>
                <w:rFonts w:ascii="Cambria" w:hAnsi="Cambria"/>
                <w:sz w:val="24"/>
                <w:szCs w:val="24"/>
              </w:rPr>
              <w:t>Приложение</w:t>
            </w:r>
            <w:r w:rsidRPr="00560431">
              <w:rPr>
                <w:rFonts w:ascii="Cambria" w:hAnsi="Cambria"/>
                <w:sz w:val="24"/>
                <w:szCs w:val="24"/>
                <w:lang w:eastAsia="x-none"/>
              </w:rPr>
              <w:t xml:space="preserve"> </w:t>
            </w:r>
            <w:r w:rsidR="00FF0640" w:rsidRPr="00560431">
              <w:rPr>
                <w:rFonts w:ascii="Cambria" w:hAnsi="Cambria"/>
                <w:sz w:val="24"/>
                <w:szCs w:val="24"/>
                <w:lang w:eastAsia="x-none"/>
              </w:rPr>
              <w:t>1</w:t>
            </w:r>
            <w:r w:rsidR="00A47C29" w:rsidRPr="00560431">
              <w:rPr>
                <w:rFonts w:ascii="Cambria" w:hAnsi="Cambria"/>
                <w:sz w:val="24"/>
                <w:szCs w:val="24"/>
                <w:lang w:eastAsia="x-none"/>
              </w:rPr>
              <w:t>7</w:t>
            </w:r>
            <w:r w:rsidR="00FF0640" w:rsidRPr="00560431">
              <w:rPr>
                <w:rFonts w:ascii="Cambria" w:hAnsi="Cambria"/>
                <w:sz w:val="24"/>
                <w:szCs w:val="24"/>
                <w:lang w:eastAsia="x-none"/>
              </w:rPr>
              <w:t xml:space="preserve">: </w:t>
            </w:r>
            <w:r w:rsidR="00284EB2" w:rsidRPr="00560431">
              <w:rPr>
                <w:rFonts w:ascii="Cambria" w:hAnsi="Cambria"/>
                <w:sz w:val="24"/>
                <w:szCs w:val="24"/>
                <w:lang w:eastAsia="x-none"/>
              </w:rPr>
              <w:t>Указания относно спазване на принципа за „</w:t>
            </w:r>
            <w:proofErr w:type="spellStart"/>
            <w:r w:rsidR="00284EB2" w:rsidRPr="00560431">
              <w:rPr>
                <w:rFonts w:ascii="Cambria" w:hAnsi="Cambria"/>
                <w:sz w:val="24"/>
                <w:szCs w:val="24"/>
                <w:lang w:eastAsia="x-none"/>
              </w:rPr>
              <w:t>ненанасяне</w:t>
            </w:r>
            <w:proofErr w:type="spellEnd"/>
            <w:r w:rsidR="00284EB2" w:rsidRPr="00560431">
              <w:rPr>
                <w:rFonts w:ascii="Cambria" w:hAnsi="Cambria"/>
                <w:sz w:val="24"/>
                <w:szCs w:val="24"/>
                <w:lang w:eastAsia="x-none"/>
              </w:rPr>
              <w:t xml:space="preserve"> на значителни вреди“</w:t>
            </w:r>
            <w:r w:rsidR="004D3B02" w:rsidRPr="00560431">
              <w:rPr>
                <w:rFonts w:ascii="Cambria" w:hAnsi="Cambria"/>
                <w:sz w:val="24"/>
                <w:szCs w:val="24"/>
                <w:lang w:eastAsia="x-none"/>
              </w:rPr>
              <w:t xml:space="preserve"> при изпълнението на инвестиции</w:t>
            </w:r>
            <w:r w:rsidR="00B173DD" w:rsidRPr="00560431">
              <w:rPr>
                <w:rFonts w:ascii="Cambria" w:hAnsi="Cambria"/>
                <w:sz w:val="24"/>
                <w:szCs w:val="24"/>
                <w:lang w:eastAsia="x-none"/>
              </w:rPr>
              <w:t xml:space="preserve"> </w:t>
            </w:r>
            <w:r w:rsidR="0073479C" w:rsidRPr="00560431">
              <w:rPr>
                <w:rFonts w:ascii="Cambria" w:hAnsi="Cambria"/>
                <w:sz w:val="24"/>
                <w:szCs w:val="24"/>
                <w:lang w:eastAsia="x-none"/>
              </w:rPr>
              <w:t xml:space="preserve">по МВУ </w:t>
            </w:r>
            <w:r w:rsidR="00B173DD" w:rsidRPr="00560431">
              <w:rPr>
                <w:rFonts w:ascii="Cambria" w:hAnsi="Cambria"/>
                <w:sz w:val="24"/>
                <w:szCs w:val="24"/>
                <w:lang w:eastAsia="x-none"/>
              </w:rPr>
              <w:t>и попълване на формуляр за самооценка</w:t>
            </w:r>
            <w:r w:rsidR="003A6F8F" w:rsidRPr="00560431">
              <w:rPr>
                <w:rFonts w:ascii="Cambria" w:hAnsi="Cambria"/>
                <w:sz w:val="24"/>
                <w:szCs w:val="24"/>
                <w:lang w:eastAsia="x-none"/>
              </w:rPr>
              <w:t>;</w:t>
            </w:r>
          </w:p>
          <w:p w14:paraId="60B2D9B5" w14:textId="77777777" w:rsidR="008D279E" w:rsidRPr="00560431" w:rsidRDefault="0073479C" w:rsidP="002E7FE5">
            <w:pPr>
              <w:pStyle w:val="ListParagraph"/>
              <w:numPr>
                <w:ilvl w:val="0"/>
                <w:numId w:val="3"/>
              </w:numPr>
              <w:spacing w:before="120" w:after="120" w:line="240" w:lineRule="auto"/>
              <w:ind w:left="357" w:hanging="357"/>
              <w:jc w:val="both"/>
              <w:rPr>
                <w:rFonts w:ascii="Cambria" w:hAnsi="Cambria"/>
                <w:sz w:val="24"/>
                <w:szCs w:val="24"/>
                <w:lang w:eastAsia="x-none"/>
              </w:rPr>
            </w:pPr>
            <w:r w:rsidRPr="00560431">
              <w:rPr>
                <w:rFonts w:ascii="Cambria" w:hAnsi="Cambria"/>
                <w:sz w:val="24"/>
                <w:szCs w:val="24"/>
              </w:rPr>
              <w:t>Приложение</w:t>
            </w:r>
            <w:r w:rsidRPr="00560431">
              <w:rPr>
                <w:rFonts w:ascii="Cambria" w:hAnsi="Cambria"/>
                <w:sz w:val="24"/>
                <w:szCs w:val="24"/>
                <w:lang w:eastAsia="x-none"/>
              </w:rPr>
              <w:t xml:space="preserve"> </w:t>
            </w:r>
            <w:r w:rsidR="00FF0640" w:rsidRPr="00560431">
              <w:rPr>
                <w:rFonts w:ascii="Cambria" w:hAnsi="Cambria"/>
                <w:sz w:val="24"/>
                <w:szCs w:val="24"/>
                <w:lang w:eastAsia="x-none"/>
              </w:rPr>
              <w:t>1</w:t>
            </w:r>
            <w:r w:rsidR="00A47C29" w:rsidRPr="00560431">
              <w:rPr>
                <w:rFonts w:ascii="Cambria" w:hAnsi="Cambria"/>
                <w:sz w:val="24"/>
                <w:szCs w:val="24"/>
                <w:lang w:eastAsia="x-none"/>
              </w:rPr>
              <w:t>8</w:t>
            </w:r>
            <w:r w:rsidR="00FF0640" w:rsidRPr="00560431">
              <w:rPr>
                <w:rFonts w:ascii="Cambria" w:hAnsi="Cambria"/>
                <w:sz w:val="24"/>
                <w:szCs w:val="24"/>
                <w:lang w:eastAsia="x-none"/>
              </w:rPr>
              <w:t xml:space="preserve">: </w:t>
            </w:r>
            <w:r w:rsidRPr="00560431">
              <w:rPr>
                <w:rFonts w:ascii="Cambria" w:hAnsi="Cambria"/>
                <w:sz w:val="24"/>
                <w:szCs w:val="24"/>
                <w:lang w:eastAsia="x-none"/>
              </w:rPr>
              <w:t>Методика за оценяване на предложенията за изпълнение на инвестиции</w:t>
            </w:r>
            <w:r w:rsidR="003A6F8F" w:rsidRPr="00560431">
              <w:rPr>
                <w:rFonts w:ascii="Cambria" w:hAnsi="Cambria"/>
                <w:sz w:val="24"/>
                <w:szCs w:val="24"/>
                <w:lang w:eastAsia="x-none"/>
              </w:rPr>
              <w:t>;</w:t>
            </w:r>
          </w:p>
          <w:p w14:paraId="4856E42C" w14:textId="77777777" w:rsidR="001D3AFF" w:rsidRPr="00560431" w:rsidRDefault="00686189" w:rsidP="002E7FE5">
            <w:pPr>
              <w:pStyle w:val="ListParagraph"/>
              <w:numPr>
                <w:ilvl w:val="0"/>
                <w:numId w:val="3"/>
              </w:numPr>
              <w:spacing w:before="120" w:after="120" w:line="240" w:lineRule="auto"/>
              <w:ind w:left="357" w:hanging="357"/>
              <w:jc w:val="both"/>
              <w:rPr>
                <w:rFonts w:ascii="Cambria" w:hAnsi="Cambria"/>
                <w:bCs/>
                <w:sz w:val="24"/>
                <w:szCs w:val="24"/>
                <w:lang w:eastAsia="x-none"/>
              </w:rPr>
            </w:pPr>
            <w:r w:rsidRPr="00560431">
              <w:rPr>
                <w:rFonts w:ascii="Cambria" w:hAnsi="Cambria"/>
                <w:sz w:val="24"/>
                <w:szCs w:val="24"/>
              </w:rPr>
              <w:t>Приложение</w:t>
            </w:r>
            <w:r w:rsidRPr="00560431">
              <w:rPr>
                <w:rFonts w:ascii="Cambria" w:hAnsi="Cambria"/>
                <w:sz w:val="24"/>
                <w:szCs w:val="24"/>
                <w:lang w:eastAsia="x-none"/>
              </w:rPr>
              <w:t xml:space="preserve"> </w:t>
            </w:r>
            <w:r w:rsidR="00FF0640" w:rsidRPr="00560431">
              <w:rPr>
                <w:rFonts w:ascii="Cambria" w:hAnsi="Cambria"/>
                <w:sz w:val="24"/>
                <w:szCs w:val="24"/>
                <w:lang w:eastAsia="x-none"/>
              </w:rPr>
              <w:t>1</w:t>
            </w:r>
            <w:r w:rsidR="00A47C29" w:rsidRPr="00560431">
              <w:rPr>
                <w:rFonts w:ascii="Cambria" w:hAnsi="Cambria"/>
                <w:sz w:val="24"/>
                <w:szCs w:val="24"/>
                <w:lang w:eastAsia="x-none"/>
              </w:rPr>
              <w:t>9</w:t>
            </w:r>
            <w:r w:rsidR="00FF0640" w:rsidRPr="00560431">
              <w:rPr>
                <w:rFonts w:ascii="Cambria" w:hAnsi="Cambria"/>
                <w:sz w:val="24"/>
                <w:szCs w:val="24"/>
                <w:lang w:eastAsia="x-none"/>
              </w:rPr>
              <w:t>:</w:t>
            </w:r>
            <w:r w:rsidR="00FF0640" w:rsidRPr="00560431">
              <w:rPr>
                <w:rFonts w:ascii="Cambria" w:hAnsi="Cambria"/>
                <w:bCs/>
                <w:sz w:val="24"/>
                <w:szCs w:val="24"/>
                <w:lang w:eastAsia="x-none"/>
              </w:rPr>
              <w:t xml:space="preserve">  </w:t>
            </w:r>
            <w:r w:rsidR="00530DD1" w:rsidRPr="00560431">
              <w:rPr>
                <w:rFonts w:ascii="Cambria" w:hAnsi="Cambria"/>
                <w:bCs/>
                <w:iCs/>
                <w:sz w:val="24"/>
                <w:szCs w:val="24"/>
                <w:lang w:eastAsia="x-none"/>
              </w:rPr>
              <w:t>Договор</w:t>
            </w:r>
            <w:r w:rsidR="00530DD1" w:rsidRPr="00560431">
              <w:rPr>
                <w:rFonts w:ascii="Cambria" w:hAnsi="Cambria"/>
                <w:bCs/>
                <w:sz w:val="24"/>
                <w:szCs w:val="24"/>
                <w:lang w:eastAsia="x-none"/>
              </w:rPr>
              <w:t xml:space="preserve"> за </w:t>
            </w:r>
            <w:r w:rsidR="003F6455" w:rsidRPr="00560431">
              <w:rPr>
                <w:rFonts w:ascii="Cambria" w:hAnsi="Cambria"/>
                <w:bCs/>
                <w:sz w:val="24"/>
                <w:szCs w:val="24"/>
                <w:lang w:eastAsia="x-none"/>
              </w:rPr>
              <w:t>финансиране</w:t>
            </w:r>
            <w:r w:rsidR="00732256" w:rsidRPr="00560431">
              <w:rPr>
                <w:rFonts w:ascii="Cambria" w:hAnsi="Cambria"/>
                <w:bCs/>
                <w:sz w:val="24"/>
                <w:szCs w:val="24"/>
                <w:lang w:eastAsia="x-none"/>
              </w:rPr>
              <w:t xml:space="preserve"> </w:t>
            </w:r>
            <w:r w:rsidR="00242422" w:rsidRPr="00560431">
              <w:rPr>
                <w:rFonts w:ascii="Cambria" w:hAnsi="Cambria"/>
                <w:bCs/>
                <w:sz w:val="24"/>
                <w:szCs w:val="24"/>
                <w:lang w:eastAsia="x-none"/>
              </w:rPr>
              <w:t>от МВУ на краен получател</w:t>
            </w:r>
            <w:r w:rsidR="003A6F8F" w:rsidRPr="00560431">
              <w:rPr>
                <w:rFonts w:ascii="Cambria" w:hAnsi="Cambria"/>
                <w:bCs/>
                <w:sz w:val="24"/>
                <w:szCs w:val="24"/>
                <w:lang w:eastAsia="x-none"/>
              </w:rPr>
              <w:t>;</w:t>
            </w:r>
            <w:r w:rsidR="00242422" w:rsidRPr="00560431">
              <w:rPr>
                <w:rFonts w:ascii="Cambria" w:hAnsi="Cambria"/>
                <w:bCs/>
                <w:sz w:val="24"/>
                <w:szCs w:val="24"/>
                <w:lang w:eastAsia="x-none"/>
              </w:rPr>
              <w:t xml:space="preserve"> </w:t>
            </w:r>
          </w:p>
          <w:p w14:paraId="487C49A5" w14:textId="77777777" w:rsidR="00242422" w:rsidRPr="00560431" w:rsidRDefault="001D3AFF" w:rsidP="002E7FE5">
            <w:pPr>
              <w:pStyle w:val="ListParagraph"/>
              <w:numPr>
                <w:ilvl w:val="0"/>
                <w:numId w:val="3"/>
              </w:numPr>
              <w:spacing w:before="120" w:after="120" w:line="240" w:lineRule="auto"/>
              <w:ind w:left="357" w:hanging="357"/>
              <w:jc w:val="both"/>
              <w:rPr>
                <w:rFonts w:ascii="Cambria" w:hAnsi="Cambria"/>
                <w:bCs/>
                <w:sz w:val="24"/>
                <w:szCs w:val="24"/>
                <w:lang w:eastAsia="x-none"/>
              </w:rPr>
            </w:pPr>
            <w:r w:rsidRPr="00560431">
              <w:rPr>
                <w:rFonts w:ascii="Cambria" w:hAnsi="Cambria"/>
                <w:sz w:val="24"/>
                <w:szCs w:val="24"/>
              </w:rPr>
              <w:t>Приложение</w:t>
            </w:r>
            <w:r w:rsidRPr="00560431">
              <w:rPr>
                <w:rFonts w:ascii="Cambria" w:hAnsi="Cambria"/>
                <w:sz w:val="24"/>
                <w:szCs w:val="24"/>
                <w:lang w:eastAsia="x-none"/>
              </w:rPr>
              <w:t xml:space="preserve"> </w:t>
            </w:r>
            <w:r w:rsidR="00A47C29" w:rsidRPr="00560431">
              <w:rPr>
                <w:rFonts w:ascii="Cambria" w:hAnsi="Cambria"/>
                <w:sz w:val="24"/>
                <w:szCs w:val="24"/>
                <w:lang w:eastAsia="x-none"/>
              </w:rPr>
              <w:t>20</w:t>
            </w:r>
            <w:r w:rsidR="00FF0640" w:rsidRPr="00560431">
              <w:rPr>
                <w:rFonts w:ascii="Cambria" w:hAnsi="Cambria"/>
                <w:sz w:val="24"/>
                <w:szCs w:val="24"/>
                <w:lang w:eastAsia="x-none"/>
              </w:rPr>
              <w:t>:</w:t>
            </w:r>
            <w:r w:rsidR="00FF0640" w:rsidRPr="00560431">
              <w:rPr>
                <w:rFonts w:ascii="Cambria" w:hAnsi="Cambria"/>
                <w:bCs/>
                <w:sz w:val="24"/>
                <w:szCs w:val="24"/>
                <w:lang w:eastAsia="x-none"/>
              </w:rPr>
              <w:t xml:space="preserve"> </w:t>
            </w:r>
            <w:r w:rsidRPr="00560431">
              <w:rPr>
                <w:rFonts w:ascii="Cambria" w:hAnsi="Cambria"/>
                <w:bCs/>
                <w:sz w:val="24"/>
                <w:szCs w:val="24"/>
                <w:lang w:eastAsia="x-none"/>
              </w:rPr>
              <w:t>О</w:t>
            </w:r>
            <w:r w:rsidR="00242422" w:rsidRPr="00560431">
              <w:rPr>
                <w:rFonts w:ascii="Cambria" w:hAnsi="Cambria"/>
                <w:bCs/>
                <w:sz w:val="24"/>
                <w:szCs w:val="24"/>
                <w:lang w:eastAsia="x-none"/>
              </w:rPr>
              <w:t>бщи условия</w:t>
            </w:r>
            <w:r w:rsidR="00A46765" w:rsidRPr="00560431">
              <w:rPr>
                <w:rFonts w:ascii="Cambria" w:hAnsi="Cambria"/>
                <w:bCs/>
                <w:sz w:val="24"/>
                <w:szCs w:val="24"/>
                <w:lang w:eastAsia="x-none"/>
              </w:rPr>
              <w:t xml:space="preserve"> към д</w:t>
            </w:r>
            <w:r w:rsidR="00A46765" w:rsidRPr="00560431">
              <w:rPr>
                <w:rFonts w:ascii="Cambria" w:hAnsi="Cambria"/>
                <w:bCs/>
                <w:i/>
                <w:iCs/>
                <w:sz w:val="24"/>
                <w:szCs w:val="24"/>
                <w:lang w:eastAsia="x-none"/>
              </w:rPr>
              <w:t>оговор</w:t>
            </w:r>
            <w:r w:rsidR="00A46765" w:rsidRPr="00560431">
              <w:rPr>
                <w:rFonts w:ascii="Cambria" w:hAnsi="Cambria"/>
                <w:bCs/>
                <w:sz w:val="24"/>
                <w:szCs w:val="24"/>
                <w:lang w:eastAsia="x-none"/>
              </w:rPr>
              <w:t xml:space="preserve"> за финансиране от МВУ на краен получател</w:t>
            </w:r>
            <w:r w:rsidR="003A6F8F" w:rsidRPr="00560431">
              <w:rPr>
                <w:rFonts w:ascii="Cambria" w:hAnsi="Cambria"/>
                <w:bCs/>
                <w:sz w:val="24"/>
                <w:szCs w:val="24"/>
                <w:lang w:eastAsia="x-none"/>
              </w:rPr>
              <w:t>;</w:t>
            </w:r>
          </w:p>
          <w:p w14:paraId="63221ABA" w14:textId="77777777" w:rsidR="0051291B" w:rsidRPr="00560431" w:rsidRDefault="0051291B" w:rsidP="002E7FE5">
            <w:pPr>
              <w:pStyle w:val="ListParagraph"/>
              <w:numPr>
                <w:ilvl w:val="0"/>
                <w:numId w:val="3"/>
              </w:numPr>
              <w:spacing w:before="120" w:after="120" w:line="240" w:lineRule="auto"/>
              <w:jc w:val="both"/>
              <w:rPr>
                <w:rFonts w:ascii="Cambria" w:hAnsi="Cambria"/>
                <w:bCs/>
                <w:sz w:val="24"/>
                <w:szCs w:val="24"/>
                <w:lang w:eastAsia="x-none"/>
              </w:rPr>
            </w:pPr>
            <w:r w:rsidRPr="00560431">
              <w:rPr>
                <w:rFonts w:ascii="Cambria" w:hAnsi="Cambria"/>
                <w:bCs/>
                <w:sz w:val="24"/>
                <w:szCs w:val="24"/>
                <w:lang w:eastAsia="x-none"/>
              </w:rPr>
              <w:t xml:space="preserve">Приложение </w:t>
            </w:r>
            <w:r w:rsidR="00E04B23" w:rsidRPr="00560431">
              <w:rPr>
                <w:rFonts w:ascii="Cambria" w:hAnsi="Cambria"/>
                <w:bCs/>
                <w:sz w:val="24"/>
                <w:szCs w:val="24"/>
                <w:lang w:eastAsia="x-none"/>
              </w:rPr>
              <w:t>21</w:t>
            </w:r>
            <w:r w:rsidRPr="00560431">
              <w:rPr>
                <w:rFonts w:ascii="Cambria" w:hAnsi="Cambria"/>
                <w:bCs/>
                <w:sz w:val="24"/>
                <w:szCs w:val="24"/>
                <w:lang w:eastAsia="x-none"/>
              </w:rPr>
              <w:t>: Декларация за банкова сметка;</w:t>
            </w:r>
          </w:p>
          <w:p w14:paraId="2E683EF8" w14:textId="77777777" w:rsidR="003A6F8F" w:rsidRPr="00560431" w:rsidRDefault="003A6F8F" w:rsidP="002E7FE5">
            <w:pPr>
              <w:pStyle w:val="ListParagraph"/>
              <w:numPr>
                <w:ilvl w:val="0"/>
                <w:numId w:val="3"/>
              </w:numPr>
              <w:spacing w:before="120" w:after="120" w:line="240" w:lineRule="auto"/>
              <w:jc w:val="both"/>
              <w:rPr>
                <w:rFonts w:ascii="Cambria" w:hAnsi="Cambria"/>
                <w:bCs/>
                <w:sz w:val="24"/>
                <w:szCs w:val="24"/>
                <w:lang w:eastAsia="x-none"/>
              </w:rPr>
            </w:pPr>
            <w:r w:rsidRPr="00560431">
              <w:rPr>
                <w:rFonts w:ascii="Cambria" w:hAnsi="Cambria"/>
                <w:bCs/>
                <w:sz w:val="24"/>
                <w:szCs w:val="24"/>
                <w:lang w:eastAsia="x-none"/>
              </w:rPr>
              <w:t>Приложение 2</w:t>
            </w:r>
            <w:r w:rsidR="00E04B23" w:rsidRPr="00560431">
              <w:rPr>
                <w:rFonts w:ascii="Cambria" w:hAnsi="Cambria"/>
                <w:bCs/>
                <w:sz w:val="24"/>
                <w:szCs w:val="24"/>
                <w:lang w:eastAsia="x-none"/>
              </w:rPr>
              <w:t>2</w:t>
            </w:r>
            <w:r w:rsidRPr="00560431">
              <w:rPr>
                <w:rFonts w:ascii="Cambria" w:hAnsi="Cambria"/>
                <w:bCs/>
                <w:sz w:val="24"/>
                <w:szCs w:val="24"/>
                <w:lang w:eastAsia="x-none"/>
              </w:rPr>
              <w:t>: Декларация за липса на двойно финансиране;</w:t>
            </w:r>
          </w:p>
          <w:p w14:paraId="70446B0F" w14:textId="77777777" w:rsidR="0051291B" w:rsidRPr="00560431" w:rsidRDefault="00E04B23" w:rsidP="002E7FE5">
            <w:pPr>
              <w:pStyle w:val="ListParagraph"/>
              <w:numPr>
                <w:ilvl w:val="0"/>
                <w:numId w:val="3"/>
              </w:numPr>
              <w:spacing w:before="120" w:after="120" w:line="240" w:lineRule="auto"/>
              <w:jc w:val="both"/>
              <w:rPr>
                <w:rFonts w:ascii="Cambria" w:hAnsi="Cambria"/>
                <w:bCs/>
                <w:sz w:val="24"/>
                <w:szCs w:val="24"/>
                <w:lang w:eastAsia="x-none"/>
              </w:rPr>
            </w:pPr>
            <w:r w:rsidRPr="00560431">
              <w:rPr>
                <w:rFonts w:ascii="Cambria" w:hAnsi="Cambria"/>
                <w:bCs/>
                <w:sz w:val="24"/>
                <w:szCs w:val="24"/>
                <w:lang w:eastAsia="x-none"/>
              </w:rPr>
              <w:t>Приложение 23</w:t>
            </w:r>
            <w:r w:rsidR="0051291B" w:rsidRPr="00560431">
              <w:rPr>
                <w:rFonts w:ascii="Cambria" w:hAnsi="Cambria"/>
                <w:bCs/>
                <w:sz w:val="24"/>
                <w:szCs w:val="24"/>
                <w:lang w:eastAsia="x-none"/>
              </w:rPr>
              <w:t>: Банкова гаранция за авансово плащане</w:t>
            </w:r>
          </w:p>
          <w:p w14:paraId="0BCC1CC8" w14:textId="77777777" w:rsidR="00995BBB" w:rsidRPr="00560431" w:rsidRDefault="00E04B23" w:rsidP="002E7FE5">
            <w:pPr>
              <w:pStyle w:val="ListParagraph"/>
              <w:numPr>
                <w:ilvl w:val="0"/>
                <w:numId w:val="3"/>
              </w:numPr>
              <w:spacing w:before="120" w:after="120" w:line="240" w:lineRule="auto"/>
              <w:ind w:left="357" w:hanging="357"/>
              <w:jc w:val="both"/>
              <w:rPr>
                <w:rFonts w:ascii="Cambria" w:hAnsi="Cambria"/>
                <w:bCs/>
                <w:sz w:val="24"/>
                <w:szCs w:val="24"/>
                <w:lang w:eastAsia="x-none"/>
              </w:rPr>
            </w:pPr>
            <w:r w:rsidRPr="00560431">
              <w:rPr>
                <w:rFonts w:ascii="Cambria" w:hAnsi="Cambria"/>
                <w:bCs/>
                <w:sz w:val="24"/>
                <w:szCs w:val="24"/>
                <w:lang w:eastAsia="x-none"/>
              </w:rPr>
              <w:t>Приложение 24</w:t>
            </w:r>
            <w:r w:rsidR="0051291B" w:rsidRPr="00560431">
              <w:rPr>
                <w:rFonts w:ascii="Cambria" w:hAnsi="Cambria"/>
                <w:bCs/>
                <w:sz w:val="24"/>
                <w:szCs w:val="24"/>
                <w:lang w:eastAsia="x-none"/>
              </w:rPr>
              <w:t xml:space="preserve">: </w:t>
            </w:r>
            <w:r w:rsidR="003A6F8F" w:rsidRPr="00560431">
              <w:rPr>
                <w:rFonts w:ascii="Cambria" w:hAnsi="Cambria"/>
                <w:bCs/>
                <w:sz w:val="24"/>
                <w:szCs w:val="24"/>
                <w:lang w:eastAsia="x-none"/>
              </w:rPr>
              <w:t>Формуляр за финансова идентификация</w:t>
            </w:r>
          </w:p>
          <w:p w14:paraId="3078E1B9" w14:textId="77777777" w:rsidR="003C521F" w:rsidRPr="00560431" w:rsidRDefault="00686189" w:rsidP="002E7FE5">
            <w:pPr>
              <w:pStyle w:val="ListParagraph"/>
              <w:numPr>
                <w:ilvl w:val="0"/>
                <w:numId w:val="3"/>
              </w:numPr>
              <w:spacing w:before="120" w:after="120" w:line="240" w:lineRule="auto"/>
              <w:ind w:left="357" w:hanging="357"/>
              <w:jc w:val="both"/>
              <w:rPr>
                <w:rFonts w:ascii="Cambria" w:hAnsi="Cambria"/>
                <w:sz w:val="24"/>
                <w:szCs w:val="24"/>
                <w:lang w:eastAsia="x-none"/>
              </w:rPr>
            </w:pPr>
            <w:r w:rsidRPr="00560431">
              <w:rPr>
                <w:rFonts w:ascii="Cambria" w:hAnsi="Cambria"/>
                <w:sz w:val="24"/>
                <w:szCs w:val="24"/>
              </w:rPr>
              <w:t>Приложение</w:t>
            </w:r>
            <w:r w:rsidRPr="00560431">
              <w:rPr>
                <w:rFonts w:ascii="Cambria" w:hAnsi="Cambria"/>
                <w:sz w:val="24"/>
                <w:szCs w:val="24"/>
                <w:lang w:eastAsia="x-none"/>
              </w:rPr>
              <w:t xml:space="preserve"> </w:t>
            </w:r>
            <w:r w:rsidR="00E04B23" w:rsidRPr="00560431">
              <w:rPr>
                <w:rFonts w:ascii="Cambria" w:hAnsi="Cambria"/>
                <w:bCs/>
                <w:sz w:val="24"/>
                <w:szCs w:val="24"/>
                <w:lang w:eastAsia="x-none"/>
              </w:rPr>
              <w:t>25</w:t>
            </w:r>
            <w:r w:rsidRPr="00560431">
              <w:rPr>
                <w:rFonts w:ascii="Cambria" w:hAnsi="Cambria"/>
                <w:sz w:val="24"/>
                <w:szCs w:val="24"/>
                <w:lang w:eastAsia="x-none"/>
              </w:rPr>
              <w:t xml:space="preserve">: </w:t>
            </w:r>
            <w:r w:rsidR="00DA2CF4" w:rsidRPr="00560431">
              <w:rPr>
                <w:rFonts w:ascii="Cambria" w:hAnsi="Cambria"/>
                <w:sz w:val="24"/>
                <w:szCs w:val="24"/>
                <w:lang w:eastAsia="x-none"/>
              </w:rPr>
              <w:t>Условия за изпълнение на одобрените инвестиции</w:t>
            </w:r>
            <w:r w:rsidR="00D133EF" w:rsidRPr="00560431">
              <w:rPr>
                <w:rFonts w:ascii="Cambria" w:hAnsi="Cambria"/>
                <w:sz w:val="24"/>
                <w:szCs w:val="24"/>
                <w:lang w:eastAsia="x-none"/>
              </w:rPr>
              <w:t xml:space="preserve"> по настоящата процедура</w:t>
            </w:r>
            <w:r w:rsidR="003C4FC2" w:rsidRPr="00560431">
              <w:rPr>
                <w:rFonts w:ascii="Cambria" w:hAnsi="Cambria"/>
                <w:sz w:val="24"/>
                <w:szCs w:val="24"/>
                <w:lang w:eastAsia="x-none"/>
              </w:rPr>
              <w:t>.</w:t>
            </w:r>
          </w:p>
        </w:tc>
      </w:tr>
    </w:tbl>
    <w:p w14:paraId="2ADA4B93" w14:textId="77777777" w:rsidR="006C168C" w:rsidRPr="00560431" w:rsidRDefault="006C168C" w:rsidP="000D21B7">
      <w:pPr>
        <w:rPr>
          <w:rFonts w:ascii="Cambria" w:hAnsi="Cambria"/>
          <w:sz w:val="24"/>
          <w:szCs w:val="24"/>
        </w:rPr>
      </w:pPr>
    </w:p>
    <w:sectPr w:rsidR="006C168C" w:rsidRPr="00560431" w:rsidSect="008F3529">
      <w:headerReference w:type="default" r:id="rId20"/>
      <w:footerReference w:type="default" r:id="rId21"/>
      <w:pgSz w:w="11906" w:h="16838"/>
      <w:pgMar w:top="527" w:right="1133" w:bottom="709" w:left="1418" w:header="284" w:footer="28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08656" w16cex:dateUtc="2023-02-10T07:01:00Z"/>
  <w16cex:commentExtensible w16cex:durableId="279090DF" w16cex:dateUtc="2023-02-10T07:46:00Z"/>
  <w16cex:commentExtensible w16cex:durableId="2790915C" w16cex:dateUtc="2023-02-10T07:48:00Z"/>
  <w16cex:commentExtensible w16cex:durableId="279091AF" w16cex:dateUtc="2023-02-10T07:49:00Z"/>
  <w16cex:commentExtensible w16cex:durableId="279092BF" w16cex:dateUtc="2023-02-10T07:54:00Z"/>
  <w16cex:commentExtensible w16cex:durableId="279096B8" w16cex:dateUtc="2023-02-10T08:11:00Z"/>
  <w16cex:commentExtensible w16cex:durableId="279098AC" w16cex:dateUtc="2023-02-10T08:19:00Z"/>
  <w16cex:commentExtensible w16cex:durableId="27909C9E" w16cex:dateUtc="2023-02-10T08:36:00Z"/>
  <w16cex:commentExtensible w16cex:durableId="27909E61" w16cex:dateUtc="2023-02-10T08:43:00Z"/>
  <w16cex:commentExtensible w16cex:durableId="27909E88" w16cex:dateUtc="2023-02-10T08:44:00Z"/>
  <w16cex:commentExtensible w16cex:durableId="2790A149" w16cex:dateUtc="2023-02-10T08:56:00Z"/>
  <w16cex:commentExtensible w16cex:durableId="2790A11F" w16cex:dateUtc="2023-02-10T08: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4E4F49" w16cid:durableId="27908656"/>
  <w16cid:commentId w16cid:paraId="0CF03BEF" w16cid:durableId="279085D7"/>
  <w16cid:commentId w16cid:paraId="30F9FAFD" w16cid:durableId="279090DF"/>
  <w16cid:commentId w16cid:paraId="3396D669" w16cid:durableId="2790915C"/>
  <w16cid:commentId w16cid:paraId="68C49717" w16cid:durableId="279085D8"/>
  <w16cid:commentId w16cid:paraId="0A74856B" w16cid:durableId="279091AF"/>
  <w16cid:commentId w16cid:paraId="0B84DA6C" w16cid:durableId="279085D9"/>
  <w16cid:commentId w16cid:paraId="717264FD" w16cid:durableId="279092BF"/>
  <w16cid:commentId w16cid:paraId="2F16F990" w16cid:durableId="279085DA"/>
  <w16cid:commentId w16cid:paraId="5CCF188D" w16cid:durableId="279085DB"/>
  <w16cid:commentId w16cid:paraId="45DEC4A5" w16cid:durableId="279085DC"/>
  <w16cid:commentId w16cid:paraId="7D4488BE" w16cid:durableId="279085DD"/>
  <w16cid:commentId w16cid:paraId="7F24225F" w16cid:durableId="279096B8"/>
  <w16cid:commentId w16cid:paraId="509133A0" w16cid:durableId="279085DE"/>
  <w16cid:commentId w16cid:paraId="02277C6B" w16cid:durableId="279098A7"/>
  <w16cid:commentId w16cid:paraId="3FDCC9FF" w16cid:durableId="279098AC"/>
  <w16cid:commentId w16cid:paraId="1B08A466" w16cid:durableId="279085DF"/>
  <w16cid:commentId w16cid:paraId="7B128ADB" w16cid:durableId="279085E0"/>
  <w16cid:commentId w16cid:paraId="483F7CA9" w16cid:durableId="279085E1"/>
  <w16cid:commentId w16cid:paraId="36701BD0" w16cid:durableId="279085E2"/>
  <w16cid:commentId w16cid:paraId="7CD03B87" w16cid:durableId="279085E3"/>
  <w16cid:commentId w16cid:paraId="13623072" w16cid:durableId="27909C9E"/>
  <w16cid:commentId w16cid:paraId="22540D3E" w16cid:durableId="279085E4"/>
  <w16cid:commentId w16cid:paraId="69C1D1CC" w16cid:durableId="279085E5"/>
  <w16cid:commentId w16cid:paraId="6D263C50" w16cid:durableId="27909E61"/>
  <w16cid:commentId w16cid:paraId="1D8A335A" w16cid:durableId="279085E6"/>
  <w16cid:commentId w16cid:paraId="2E6D0AC7" w16cid:durableId="27909E88"/>
  <w16cid:commentId w16cid:paraId="57A79BBD" w16cid:durableId="279085E7"/>
  <w16cid:commentId w16cid:paraId="7002C5CE" w16cid:durableId="279085E8"/>
  <w16cid:commentId w16cid:paraId="4434C5D8" w16cid:durableId="279085E9"/>
  <w16cid:commentId w16cid:paraId="04459E92" w16cid:durableId="2790A149"/>
  <w16cid:commentId w16cid:paraId="32BF0E92" w16cid:durableId="279085EA"/>
  <w16cid:commentId w16cid:paraId="6523EF10" w16cid:durableId="2790A11F"/>
  <w16cid:commentId w16cid:paraId="1BF53E96" w16cid:durableId="279085E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2AE048" w14:textId="77777777" w:rsidR="00401ABA" w:rsidRDefault="00401ABA" w:rsidP="002325A3">
      <w:pPr>
        <w:spacing w:after="0" w:line="240" w:lineRule="auto"/>
      </w:pPr>
      <w:r>
        <w:separator/>
      </w:r>
    </w:p>
  </w:endnote>
  <w:endnote w:type="continuationSeparator" w:id="0">
    <w:p w14:paraId="064FDBF3" w14:textId="77777777" w:rsidR="00401ABA" w:rsidRDefault="00401ABA" w:rsidP="002325A3">
      <w:pPr>
        <w:spacing w:after="0" w:line="240" w:lineRule="auto"/>
      </w:pPr>
      <w:r>
        <w:continuationSeparator/>
      </w:r>
    </w:p>
  </w:endnote>
  <w:endnote w:type="continuationNotice" w:id="1">
    <w:p w14:paraId="15D0ACDB" w14:textId="77777777" w:rsidR="00401ABA" w:rsidRDefault="00401A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5.1.)">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B03A8" w14:textId="77777777" w:rsidR="00A80426" w:rsidRDefault="00A804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7963929"/>
      <w:docPartObj>
        <w:docPartGallery w:val="Page Numbers (Bottom of Page)"/>
        <w:docPartUnique/>
      </w:docPartObj>
    </w:sdtPr>
    <w:sdtEndPr>
      <w:rPr>
        <w:noProof/>
      </w:rPr>
    </w:sdtEndPr>
    <w:sdtContent>
      <w:p w14:paraId="1157EA11" w14:textId="6B23BE33" w:rsidR="00401ABA" w:rsidRDefault="00401ABA">
        <w:pPr>
          <w:pStyle w:val="Footer"/>
          <w:jc w:val="right"/>
        </w:pPr>
        <w:r>
          <w:fldChar w:fldCharType="begin"/>
        </w:r>
        <w:r>
          <w:instrText xml:space="preserve"> PAGE  \* Arabic  \* MERGEFORMAT </w:instrText>
        </w:r>
        <w:r>
          <w:fldChar w:fldCharType="separate"/>
        </w:r>
        <w:r w:rsidR="00A80426">
          <w:rPr>
            <w:noProof/>
          </w:rPr>
          <w:t>3</w:t>
        </w:r>
        <w:r>
          <w:fldChar w:fldCharType="end"/>
        </w:r>
      </w:p>
    </w:sdtContent>
  </w:sdt>
  <w:p w14:paraId="74BB43E5" w14:textId="77777777" w:rsidR="00401ABA" w:rsidRPr="002B7319" w:rsidRDefault="00401ABA" w:rsidP="002B7319">
    <w:pPr>
      <w:pStyle w:val="Footer"/>
      <w:jc w:val="center"/>
      <w:rPr>
        <w:rFonts w:ascii="Cambria" w:hAnsi="Cambria"/>
      </w:rPr>
    </w:pPr>
    <w:r w:rsidRPr="002B7319">
      <w:rPr>
        <w:rFonts w:ascii="Cambria" w:hAnsi="Cambria"/>
      </w:rPr>
      <w:t>Програма за публична подкрепа за развитието на индустриални райони, паркове и подобни територии и за привличане на инвестиции („</w:t>
    </w:r>
    <w:proofErr w:type="spellStart"/>
    <w:r w:rsidRPr="002B7319">
      <w:rPr>
        <w:rFonts w:ascii="Cambria" w:hAnsi="Cambria"/>
      </w:rPr>
      <w:t>AttractInvestBG</w:t>
    </w:r>
    <w:proofErr w:type="spellEnd"/>
    <w:r w:rsidRPr="002B7319">
      <w:rPr>
        <w:rFonts w:ascii="Cambria" w:hAnsi="Cambria"/>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8561C" w14:textId="77777777" w:rsidR="00401ABA" w:rsidRDefault="00401ABA">
    <w:pPr>
      <w:pStyle w:val="Footer"/>
      <w:jc w:val="right"/>
    </w:pPr>
  </w:p>
  <w:p w14:paraId="756C37CD" w14:textId="77777777" w:rsidR="00401ABA" w:rsidRDefault="00401AB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4567661"/>
      <w:docPartObj>
        <w:docPartGallery w:val="Page Numbers (Bottom of Page)"/>
        <w:docPartUnique/>
      </w:docPartObj>
    </w:sdtPr>
    <w:sdtEndPr>
      <w:rPr>
        <w:noProof/>
      </w:rPr>
    </w:sdtEndPr>
    <w:sdtContent>
      <w:p w14:paraId="3CFDEB5F" w14:textId="629D9573" w:rsidR="00401ABA" w:rsidRDefault="00401ABA">
        <w:pPr>
          <w:pStyle w:val="Footer"/>
          <w:jc w:val="right"/>
          <w:rPr>
            <w:noProof/>
          </w:rPr>
        </w:pPr>
        <w:r>
          <w:fldChar w:fldCharType="begin"/>
        </w:r>
        <w:r>
          <w:instrText xml:space="preserve"> PAGE   \* MERGEFORMAT </w:instrText>
        </w:r>
        <w:r>
          <w:fldChar w:fldCharType="separate"/>
        </w:r>
        <w:r w:rsidR="00A80426">
          <w:rPr>
            <w:noProof/>
          </w:rPr>
          <w:t>4</w:t>
        </w:r>
        <w:r>
          <w:rPr>
            <w:noProof/>
          </w:rPr>
          <w:fldChar w:fldCharType="end"/>
        </w:r>
      </w:p>
      <w:p w14:paraId="743B7BB7" w14:textId="77777777" w:rsidR="00401ABA" w:rsidRDefault="00401ABA" w:rsidP="00A82ECA">
        <w:pPr>
          <w:pStyle w:val="Footer"/>
          <w:jc w:val="center"/>
        </w:pPr>
        <w:r w:rsidRPr="002B7319">
          <w:rPr>
            <w:rFonts w:ascii="Cambria" w:hAnsi="Cambria"/>
          </w:rPr>
          <w:t>Програма за публична подкрепа за развитието на индустриални райони, паркове и подобни територии и за привличане на инвестиции („</w:t>
        </w:r>
        <w:proofErr w:type="spellStart"/>
        <w:r w:rsidRPr="002B7319">
          <w:rPr>
            <w:rFonts w:ascii="Cambria" w:hAnsi="Cambria"/>
          </w:rPr>
          <w:t>AttractInvestBG</w:t>
        </w:r>
        <w:proofErr w:type="spellEnd"/>
        <w:r w:rsidRPr="002B7319">
          <w:rPr>
            <w:rFonts w:ascii="Cambria" w:hAnsi="Cambria"/>
          </w:rPr>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8C0EAD" w14:textId="77777777" w:rsidR="00401ABA" w:rsidRDefault="00401ABA" w:rsidP="002325A3">
      <w:pPr>
        <w:spacing w:after="0" w:line="240" w:lineRule="auto"/>
      </w:pPr>
      <w:r>
        <w:separator/>
      </w:r>
    </w:p>
  </w:footnote>
  <w:footnote w:type="continuationSeparator" w:id="0">
    <w:p w14:paraId="2B04C58E" w14:textId="77777777" w:rsidR="00401ABA" w:rsidRDefault="00401ABA" w:rsidP="002325A3">
      <w:pPr>
        <w:spacing w:after="0" w:line="240" w:lineRule="auto"/>
      </w:pPr>
      <w:r>
        <w:continuationSeparator/>
      </w:r>
    </w:p>
  </w:footnote>
  <w:footnote w:type="continuationNotice" w:id="1">
    <w:p w14:paraId="4EA450C0" w14:textId="77777777" w:rsidR="00401ABA" w:rsidRDefault="00401ABA">
      <w:pPr>
        <w:spacing w:after="0" w:line="240" w:lineRule="auto"/>
      </w:pPr>
    </w:p>
  </w:footnote>
  <w:footnote w:id="2">
    <w:p w14:paraId="0F6DCE62" w14:textId="77777777" w:rsidR="00401ABA" w:rsidRPr="00A76DAA" w:rsidRDefault="00401ABA" w:rsidP="00B242D5">
      <w:pPr>
        <w:pStyle w:val="FootnoteText"/>
        <w:jc w:val="both"/>
        <w:rPr>
          <w:lang w:val="bg-BG"/>
        </w:rPr>
      </w:pPr>
      <w:r>
        <w:rPr>
          <w:rStyle w:val="FootnoteReference"/>
        </w:rPr>
        <w:footnoteRef/>
      </w:r>
      <w:r>
        <w:t xml:space="preserve"> </w:t>
      </w:r>
      <w:r>
        <w:rPr>
          <w:lang w:val="bg-BG"/>
        </w:rPr>
        <w:t>Определение за „стратегически инвеститор“ е посочено в Приложение 11 към Условията за кандидатстване</w:t>
      </w:r>
    </w:p>
  </w:footnote>
  <w:footnote w:id="3">
    <w:p w14:paraId="75F54BBA" w14:textId="4622788F" w:rsidR="00401ABA" w:rsidRPr="00190675" w:rsidRDefault="00401ABA" w:rsidP="00190675">
      <w:pPr>
        <w:pStyle w:val="FootnoteText"/>
        <w:jc w:val="both"/>
        <w:rPr>
          <w:lang w:val="bg-BG"/>
        </w:rPr>
      </w:pPr>
      <w:r>
        <w:rPr>
          <w:rStyle w:val="FootnoteReference"/>
        </w:rPr>
        <w:footnoteRef/>
      </w:r>
      <w:r>
        <w:t xml:space="preserve"> </w:t>
      </w:r>
      <w:r w:rsidRPr="00190675">
        <w:t xml:space="preserve">  </w:t>
      </w:r>
      <w:proofErr w:type="spellStart"/>
      <w:r w:rsidRPr="00190675">
        <w:t>Примерните</w:t>
      </w:r>
      <w:proofErr w:type="spellEnd"/>
      <w:r w:rsidRPr="00190675">
        <w:t xml:space="preserve"> </w:t>
      </w:r>
      <w:proofErr w:type="spellStart"/>
      <w:r w:rsidRPr="00190675">
        <w:t>указания</w:t>
      </w:r>
      <w:proofErr w:type="spellEnd"/>
      <w:r w:rsidRPr="00190675">
        <w:t xml:space="preserve"> </w:t>
      </w:r>
      <w:proofErr w:type="spellStart"/>
      <w:r w:rsidRPr="00190675">
        <w:t>за</w:t>
      </w:r>
      <w:proofErr w:type="spellEnd"/>
      <w:r w:rsidRPr="00190675">
        <w:t xml:space="preserve"> </w:t>
      </w:r>
      <w:proofErr w:type="spellStart"/>
      <w:r w:rsidRPr="00190675">
        <w:t>попълване</w:t>
      </w:r>
      <w:proofErr w:type="spellEnd"/>
      <w:r w:rsidRPr="00190675">
        <w:t xml:space="preserve"> </w:t>
      </w:r>
      <w:proofErr w:type="spellStart"/>
      <w:r w:rsidRPr="00190675">
        <w:t>на</w:t>
      </w:r>
      <w:proofErr w:type="spellEnd"/>
      <w:r w:rsidRPr="00190675">
        <w:t xml:space="preserve"> </w:t>
      </w:r>
      <w:proofErr w:type="spellStart"/>
      <w:r w:rsidRPr="00190675">
        <w:t>електронния</w:t>
      </w:r>
      <w:proofErr w:type="spellEnd"/>
      <w:r w:rsidRPr="00190675">
        <w:t xml:space="preserve"> </w:t>
      </w:r>
      <w:proofErr w:type="spellStart"/>
      <w:r w:rsidRPr="00190675">
        <w:t>Формуляр</w:t>
      </w:r>
      <w:proofErr w:type="spellEnd"/>
      <w:r w:rsidRPr="00190675">
        <w:t xml:space="preserve"> </w:t>
      </w:r>
      <w:proofErr w:type="spellStart"/>
      <w:r w:rsidRPr="00190675">
        <w:t>за</w:t>
      </w:r>
      <w:proofErr w:type="spellEnd"/>
      <w:r w:rsidRPr="00190675">
        <w:t xml:space="preserve"> </w:t>
      </w:r>
      <w:proofErr w:type="spellStart"/>
      <w:r w:rsidRPr="00190675">
        <w:t>кандидатстване</w:t>
      </w:r>
      <w:proofErr w:type="spellEnd"/>
      <w:r w:rsidRPr="00190675">
        <w:t xml:space="preserve"> (</w:t>
      </w:r>
      <w:proofErr w:type="spellStart"/>
      <w:r w:rsidRPr="00190675">
        <w:t>Приложение</w:t>
      </w:r>
      <w:proofErr w:type="spellEnd"/>
      <w:r w:rsidRPr="00190675">
        <w:t xml:space="preserve"> </w:t>
      </w:r>
      <w:r>
        <w:rPr>
          <w:lang w:val="bg-BG"/>
        </w:rPr>
        <w:t>16</w:t>
      </w:r>
      <w:r w:rsidRPr="00190675">
        <w:t xml:space="preserve">) </w:t>
      </w:r>
      <w:proofErr w:type="spellStart"/>
      <w:r w:rsidRPr="00190675">
        <w:t>ще</w:t>
      </w:r>
      <w:proofErr w:type="spellEnd"/>
      <w:r w:rsidRPr="00190675">
        <w:t xml:space="preserve"> </w:t>
      </w:r>
      <w:proofErr w:type="spellStart"/>
      <w:r w:rsidRPr="00190675">
        <w:t>бъдат</w:t>
      </w:r>
      <w:proofErr w:type="spellEnd"/>
      <w:r w:rsidRPr="00190675">
        <w:t xml:space="preserve"> </w:t>
      </w:r>
      <w:proofErr w:type="spellStart"/>
      <w:r w:rsidRPr="00190675">
        <w:t>публикувани</w:t>
      </w:r>
      <w:proofErr w:type="spellEnd"/>
      <w:r w:rsidRPr="00190675">
        <w:t xml:space="preserve"> </w:t>
      </w:r>
      <w:proofErr w:type="spellStart"/>
      <w:r w:rsidRPr="00190675">
        <w:t>след</w:t>
      </w:r>
      <w:proofErr w:type="spellEnd"/>
      <w:r w:rsidRPr="00190675">
        <w:t xml:space="preserve"> </w:t>
      </w:r>
      <w:proofErr w:type="spellStart"/>
      <w:r w:rsidRPr="00190675">
        <w:t>окончателното</w:t>
      </w:r>
      <w:proofErr w:type="spellEnd"/>
      <w:r w:rsidRPr="00190675">
        <w:t xml:space="preserve"> </w:t>
      </w:r>
      <w:proofErr w:type="spellStart"/>
      <w:r w:rsidRPr="00190675">
        <w:t>одобряване</w:t>
      </w:r>
      <w:proofErr w:type="spellEnd"/>
      <w:r w:rsidRPr="00190675">
        <w:t xml:space="preserve"> </w:t>
      </w:r>
      <w:proofErr w:type="spellStart"/>
      <w:r w:rsidRPr="00190675">
        <w:t>на</w:t>
      </w:r>
      <w:proofErr w:type="spellEnd"/>
      <w:r w:rsidRPr="00190675">
        <w:t xml:space="preserve"> </w:t>
      </w:r>
      <w:proofErr w:type="spellStart"/>
      <w:r w:rsidRPr="00190675">
        <w:t>документацията</w:t>
      </w:r>
      <w:proofErr w:type="spellEnd"/>
      <w:r w:rsidRPr="00190675">
        <w:t xml:space="preserve"> </w:t>
      </w:r>
      <w:proofErr w:type="spellStart"/>
      <w:r w:rsidRPr="00190675">
        <w:t>по</w:t>
      </w:r>
      <w:proofErr w:type="spellEnd"/>
      <w:r w:rsidRPr="00190675">
        <w:t xml:space="preserve"> </w:t>
      </w:r>
      <w:proofErr w:type="spellStart"/>
      <w:r w:rsidRPr="00190675">
        <w:t>процедурата</w:t>
      </w:r>
      <w:proofErr w:type="spellEnd"/>
      <w:r w:rsidRPr="00190675">
        <w:t xml:space="preserve"> с </w:t>
      </w:r>
      <w:proofErr w:type="spellStart"/>
      <w:r w:rsidRPr="00190675">
        <w:t>оглед</w:t>
      </w:r>
      <w:proofErr w:type="spellEnd"/>
      <w:r w:rsidRPr="00190675">
        <w:t xml:space="preserve"> </w:t>
      </w:r>
      <w:proofErr w:type="spellStart"/>
      <w:r w:rsidRPr="00190675">
        <w:t>отразяване</w:t>
      </w:r>
      <w:proofErr w:type="spellEnd"/>
      <w:r w:rsidRPr="00190675">
        <w:t xml:space="preserve"> </w:t>
      </w:r>
      <w:proofErr w:type="spellStart"/>
      <w:r w:rsidRPr="00190675">
        <w:t>на</w:t>
      </w:r>
      <w:proofErr w:type="spellEnd"/>
      <w:r w:rsidRPr="00190675">
        <w:t xml:space="preserve"> </w:t>
      </w:r>
      <w:proofErr w:type="spellStart"/>
      <w:r w:rsidRPr="00190675">
        <w:t>промените</w:t>
      </w:r>
      <w:proofErr w:type="spellEnd"/>
      <w:r w:rsidRPr="00190675">
        <w:t xml:space="preserve">, </w:t>
      </w:r>
      <w:proofErr w:type="spellStart"/>
      <w:r w:rsidRPr="00190675">
        <w:t>които</w:t>
      </w:r>
      <w:proofErr w:type="spellEnd"/>
      <w:r w:rsidRPr="00190675">
        <w:t xml:space="preserve"> </w:t>
      </w:r>
      <w:proofErr w:type="spellStart"/>
      <w:r w:rsidRPr="00190675">
        <w:t>могат</w:t>
      </w:r>
      <w:proofErr w:type="spellEnd"/>
      <w:r w:rsidRPr="00190675">
        <w:t xml:space="preserve"> </w:t>
      </w:r>
      <w:proofErr w:type="spellStart"/>
      <w:r w:rsidRPr="00190675">
        <w:t>да</w:t>
      </w:r>
      <w:proofErr w:type="spellEnd"/>
      <w:r w:rsidRPr="00190675">
        <w:t xml:space="preserve"> </w:t>
      </w:r>
      <w:proofErr w:type="spellStart"/>
      <w:r w:rsidRPr="00190675">
        <w:t>настъпят</w:t>
      </w:r>
      <w:proofErr w:type="spellEnd"/>
      <w:r w:rsidRPr="00190675">
        <w:t xml:space="preserve"> в </w:t>
      </w:r>
      <w:proofErr w:type="spellStart"/>
      <w:r w:rsidRPr="00190675">
        <w:t>резултат</w:t>
      </w:r>
      <w:proofErr w:type="spellEnd"/>
      <w:r w:rsidRPr="00190675">
        <w:t xml:space="preserve"> </w:t>
      </w:r>
      <w:proofErr w:type="spellStart"/>
      <w:r w:rsidRPr="00190675">
        <w:t>на</w:t>
      </w:r>
      <w:proofErr w:type="spellEnd"/>
      <w:r w:rsidRPr="00190675">
        <w:t xml:space="preserve"> </w:t>
      </w:r>
      <w:proofErr w:type="spellStart"/>
      <w:r w:rsidRPr="00190675">
        <w:t>процедурата</w:t>
      </w:r>
      <w:proofErr w:type="spellEnd"/>
      <w:r w:rsidRPr="00190675">
        <w:t xml:space="preserve"> </w:t>
      </w:r>
      <w:proofErr w:type="spellStart"/>
      <w:r w:rsidRPr="00190675">
        <w:t>по</w:t>
      </w:r>
      <w:proofErr w:type="spellEnd"/>
      <w:r w:rsidRPr="00190675">
        <w:t xml:space="preserve"> </w:t>
      </w:r>
      <w:proofErr w:type="spellStart"/>
      <w:r w:rsidRPr="00190675">
        <w:t>обществено</w:t>
      </w:r>
      <w:proofErr w:type="spellEnd"/>
      <w:r w:rsidRPr="00190675">
        <w:t xml:space="preserve"> </w:t>
      </w:r>
      <w:proofErr w:type="spellStart"/>
      <w:r w:rsidRPr="00190675">
        <w:t>обсъждане</w:t>
      </w:r>
      <w:proofErr w:type="spellEnd"/>
      <w:r w:rsidRPr="00190675">
        <w:t>.</w:t>
      </w:r>
    </w:p>
  </w:footnote>
  <w:footnote w:id="4">
    <w:p w14:paraId="02933DA7" w14:textId="77777777" w:rsidR="00401ABA" w:rsidRPr="00AA3456" w:rsidRDefault="00401ABA" w:rsidP="006F36A7">
      <w:pPr>
        <w:pStyle w:val="FootnoteText"/>
        <w:rPr>
          <w:lang w:val="bg-BG"/>
        </w:rPr>
      </w:pPr>
      <w:r>
        <w:rPr>
          <w:rStyle w:val="FootnoteReference"/>
        </w:rPr>
        <w:footnoteRef/>
      </w:r>
      <w:r>
        <w:t xml:space="preserve"> </w:t>
      </w:r>
      <w:r>
        <w:rPr>
          <w:lang w:val="bg-BG"/>
        </w:rPr>
        <w:t>Пълното обяснение на индикатора се съдържа в Приложението към Д</w:t>
      </w:r>
      <w:r w:rsidRPr="00FB08F9">
        <w:rPr>
          <w:lang w:val="bg-BG"/>
        </w:rPr>
        <w:t>елегиран регламент (ЕС) 2021/2106</w:t>
      </w:r>
      <w:r>
        <w:rPr>
          <w:lang w:val="bg-BG"/>
        </w:rPr>
        <w:t>.</w:t>
      </w:r>
    </w:p>
  </w:footnote>
  <w:footnote w:id="5">
    <w:p w14:paraId="3C4A6C7C" w14:textId="1B47320E" w:rsidR="00401ABA" w:rsidRPr="001F7EFD" w:rsidRDefault="00401ABA" w:rsidP="001F7EFD">
      <w:pPr>
        <w:pStyle w:val="FootnoteText"/>
        <w:jc w:val="both"/>
        <w:rPr>
          <w:lang w:val="bg-BG"/>
        </w:rPr>
      </w:pPr>
      <w:r>
        <w:rPr>
          <w:rStyle w:val="FootnoteReference"/>
        </w:rPr>
        <w:footnoteRef/>
      </w:r>
      <w:r>
        <w:t xml:space="preserve"> </w:t>
      </w:r>
      <w:r w:rsidRPr="001F7EFD">
        <w:rPr>
          <w:lang w:val="bg-BG"/>
        </w:rPr>
        <w:t>Операторите, както и собствениците на индустриални зони и паркове, независимо дали са публични предприятия или търговски дружества без държавно или общинско участие в капитала, могат да извършват</w:t>
      </w:r>
      <w:r>
        <w:rPr>
          <w:lang w:val="bg-BG"/>
        </w:rPr>
        <w:t>, съответно по процедурата е допустима,</w:t>
      </w:r>
      <w:r w:rsidRPr="001F7EFD">
        <w:rPr>
          <w:lang w:val="bg-BG"/>
        </w:rPr>
        <w:t xml:space="preserve"> всяка незабранена от закона дейност, без ограничение във вида, съответно кода по КИД 2008, икономическа дейност, доколкото не попадат в забранените дейности на приложимите по процедурата </w:t>
      </w:r>
      <w:r>
        <w:rPr>
          <w:lang w:val="bg-BG"/>
        </w:rPr>
        <w:t>р</w:t>
      </w:r>
      <w:r w:rsidRPr="001F7EFD">
        <w:rPr>
          <w:lang w:val="bg-BG"/>
        </w:rPr>
        <w:t>егламенти - Регламент 651/2014 и Регламент 1407/2013.</w:t>
      </w:r>
    </w:p>
  </w:footnote>
  <w:footnote w:id="6">
    <w:p w14:paraId="7AEA2A95" w14:textId="01714FE2" w:rsidR="00401ABA" w:rsidRPr="002B6A10" w:rsidRDefault="00401ABA" w:rsidP="001F7EFD">
      <w:pPr>
        <w:pStyle w:val="FootnoteText"/>
        <w:jc w:val="both"/>
        <w:rPr>
          <w:lang w:val="bg-BG"/>
        </w:rPr>
      </w:pPr>
      <w:r>
        <w:rPr>
          <w:rStyle w:val="FootnoteReference"/>
        </w:rPr>
        <w:footnoteRef/>
      </w:r>
      <w:r>
        <w:t xml:space="preserve"> </w:t>
      </w:r>
      <w:r>
        <w:rPr>
          <w:lang w:val="bg-BG"/>
        </w:rPr>
        <w:t>Определение за индустриален парк и индустриална зона е заложено в Приложение 11 към настоящите Условия за кандидатстване. Допустимите кандидати могат да кандидатстват с предложение за изпълнение на инвестиции за всяка територия, която попада в едно от двете определения.</w:t>
      </w:r>
    </w:p>
  </w:footnote>
  <w:footnote w:id="7">
    <w:p w14:paraId="65B0DE0C" w14:textId="77777777" w:rsidR="00401ABA" w:rsidRPr="00D4545D" w:rsidRDefault="00401ABA" w:rsidP="00C87A45">
      <w:pPr>
        <w:pStyle w:val="FootnoteText"/>
        <w:rPr>
          <w:lang w:val="bg-BG"/>
        </w:rPr>
      </w:pPr>
      <w:r>
        <w:rPr>
          <w:rStyle w:val="FootnoteReference"/>
        </w:rPr>
        <w:footnoteRef/>
      </w:r>
      <w:r>
        <w:t xml:space="preserve"> </w:t>
      </w:r>
      <w:r>
        <w:rPr>
          <w:lang w:val="bg-BG"/>
        </w:rPr>
        <w:t xml:space="preserve">Съгласно </w:t>
      </w:r>
      <w:proofErr w:type="spellStart"/>
      <w:r w:rsidRPr="008824DE">
        <w:t>Регламент</w:t>
      </w:r>
      <w:proofErr w:type="spellEnd"/>
      <w:r w:rsidRPr="008824DE">
        <w:t xml:space="preserve"> (ЕС) № 651/2014 </w:t>
      </w:r>
      <w:proofErr w:type="spellStart"/>
      <w:r w:rsidRPr="008824DE">
        <w:t>на</w:t>
      </w:r>
      <w:proofErr w:type="spellEnd"/>
      <w:r w:rsidRPr="008824DE">
        <w:t xml:space="preserve"> </w:t>
      </w:r>
      <w:proofErr w:type="spellStart"/>
      <w:r w:rsidRPr="008824DE">
        <w:t>Комисията</w:t>
      </w:r>
      <w:proofErr w:type="spellEnd"/>
      <w:r w:rsidRPr="008824DE">
        <w:t xml:space="preserve"> </w:t>
      </w:r>
      <w:proofErr w:type="spellStart"/>
      <w:r w:rsidRPr="008824DE">
        <w:t>от</w:t>
      </w:r>
      <w:proofErr w:type="spellEnd"/>
      <w:r w:rsidRPr="008824DE">
        <w:t xml:space="preserve"> 17 </w:t>
      </w:r>
      <w:proofErr w:type="spellStart"/>
      <w:r w:rsidRPr="008824DE">
        <w:t>юни</w:t>
      </w:r>
      <w:proofErr w:type="spellEnd"/>
      <w:r w:rsidRPr="008824DE">
        <w:t xml:space="preserve"> 2014 </w:t>
      </w:r>
      <w:proofErr w:type="spellStart"/>
      <w:r w:rsidRPr="008824DE">
        <w:t>година</w:t>
      </w:r>
      <w:proofErr w:type="spellEnd"/>
      <w:r w:rsidRPr="008824DE">
        <w:t xml:space="preserve"> </w:t>
      </w:r>
      <w:proofErr w:type="spellStart"/>
      <w:r w:rsidRPr="008824DE">
        <w:t>за</w:t>
      </w:r>
      <w:proofErr w:type="spellEnd"/>
      <w:r w:rsidRPr="008824DE">
        <w:t xml:space="preserve"> </w:t>
      </w:r>
      <w:proofErr w:type="spellStart"/>
      <w:r w:rsidRPr="008824DE">
        <w:t>обявяване</w:t>
      </w:r>
      <w:proofErr w:type="spellEnd"/>
      <w:r w:rsidRPr="008824DE">
        <w:t xml:space="preserve"> </w:t>
      </w:r>
      <w:proofErr w:type="spellStart"/>
      <w:r w:rsidRPr="008824DE">
        <w:t>на</w:t>
      </w:r>
      <w:proofErr w:type="spellEnd"/>
      <w:r w:rsidRPr="008824DE">
        <w:t xml:space="preserve"> </w:t>
      </w:r>
      <w:proofErr w:type="spellStart"/>
      <w:r w:rsidRPr="008824DE">
        <w:t>някои</w:t>
      </w:r>
      <w:proofErr w:type="spellEnd"/>
      <w:r w:rsidRPr="008824DE">
        <w:t xml:space="preserve"> </w:t>
      </w:r>
      <w:proofErr w:type="spellStart"/>
      <w:r w:rsidRPr="008824DE">
        <w:t>категории</w:t>
      </w:r>
      <w:proofErr w:type="spellEnd"/>
      <w:r w:rsidRPr="008824DE">
        <w:t xml:space="preserve"> </w:t>
      </w:r>
      <w:proofErr w:type="spellStart"/>
      <w:r w:rsidRPr="008824DE">
        <w:t>помощи</w:t>
      </w:r>
      <w:proofErr w:type="spellEnd"/>
      <w:r w:rsidRPr="008824DE">
        <w:t xml:space="preserve"> </w:t>
      </w:r>
      <w:proofErr w:type="spellStart"/>
      <w:r w:rsidRPr="008824DE">
        <w:t>за</w:t>
      </w:r>
      <w:proofErr w:type="spellEnd"/>
      <w:r w:rsidRPr="008824DE">
        <w:t xml:space="preserve"> </w:t>
      </w:r>
      <w:proofErr w:type="spellStart"/>
      <w:r w:rsidRPr="008824DE">
        <w:t>съвместими</w:t>
      </w:r>
      <w:proofErr w:type="spellEnd"/>
      <w:r w:rsidRPr="008824DE">
        <w:t xml:space="preserve"> с </w:t>
      </w:r>
      <w:proofErr w:type="spellStart"/>
      <w:r w:rsidRPr="008824DE">
        <w:t>вътрешния</w:t>
      </w:r>
      <w:proofErr w:type="spellEnd"/>
      <w:r w:rsidRPr="008824DE">
        <w:t xml:space="preserve"> </w:t>
      </w:r>
      <w:proofErr w:type="spellStart"/>
      <w:r w:rsidRPr="008824DE">
        <w:t>пазар</w:t>
      </w:r>
      <w:proofErr w:type="spellEnd"/>
      <w:r w:rsidRPr="008824DE">
        <w:t xml:space="preserve"> в </w:t>
      </w:r>
      <w:proofErr w:type="spellStart"/>
      <w:r w:rsidRPr="008824DE">
        <w:t>приложение</w:t>
      </w:r>
      <w:proofErr w:type="spellEnd"/>
      <w:r w:rsidRPr="008824DE">
        <w:t xml:space="preserve"> </w:t>
      </w:r>
      <w:proofErr w:type="spellStart"/>
      <w:r w:rsidRPr="008824DE">
        <w:t>на</w:t>
      </w:r>
      <w:proofErr w:type="spellEnd"/>
      <w:r w:rsidRPr="008824DE">
        <w:t xml:space="preserve"> </w:t>
      </w:r>
      <w:proofErr w:type="spellStart"/>
      <w:r w:rsidRPr="008824DE">
        <w:t>членове</w:t>
      </w:r>
      <w:proofErr w:type="spellEnd"/>
      <w:r w:rsidRPr="008824DE">
        <w:t xml:space="preserve"> 107 и 108 </w:t>
      </w:r>
      <w:proofErr w:type="spellStart"/>
      <w:r w:rsidRPr="008824DE">
        <w:t>от</w:t>
      </w:r>
      <w:proofErr w:type="spellEnd"/>
      <w:r w:rsidRPr="008824DE">
        <w:t xml:space="preserve"> </w:t>
      </w:r>
      <w:proofErr w:type="spellStart"/>
      <w:r w:rsidRPr="008824DE">
        <w:t>Договора</w:t>
      </w:r>
      <w:proofErr w:type="spellEnd"/>
    </w:p>
  </w:footnote>
  <w:footnote w:id="8">
    <w:p w14:paraId="4D435CE9" w14:textId="77777777" w:rsidR="00401ABA" w:rsidRDefault="00401ABA" w:rsidP="00EA61F4">
      <w:pPr>
        <w:pStyle w:val="FootnoteText"/>
      </w:pPr>
      <w:r>
        <w:rPr>
          <w:rStyle w:val="FootnoteReference"/>
        </w:rPr>
        <w:footnoteRef/>
      </w:r>
      <w:r>
        <w:t xml:space="preserve"> </w:t>
      </w:r>
      <w:proofErr w:type="spellStart"/>
      <w:r w:rsidRPr="00954F2A">
        <w:t>Отчет</w:t>
      </w:r>
      <w:proofErr w:type="spellEnd"/>
      <w:r w:rsidRPr="00954F2A">
        <w:t xml:space="preserve"> </w:t>
      </w:r>
      <w:proofErr w:type="spellStart"/>
      <w:r w:rsidRPr="00954F2A">
        <w:t>за</w:t>
      </w:r>
      <w:proofErr w:type="spellEnd"/>
      <w:r w:rsidRPr="00954F2A">
        <w:t xml:space="preserve"> </w:t>
      </w:r>
      <w:proofErr w:type="spellStart"/>
      <w:r w:rsidRPr="00954F2A">
        <w:t>приходите</w:t>
      </w:r>
      <w:proofErr w:type="spellEnd"/>
      <w:r w:rsidRPr="00954F2A">
        <w:t xml:space="preserve"> и </w:t>
      </w:r>
      <w:proofErr w:type="spellStart"/>
      <w:r w:rsidRPr="00954F2A">
        <w:t>разходите</w:t>
      </w:r>
      <w:proofErr w:type="spellEnd"/>
      <w:r w:rsidRPr="00954F2A">
        <w:t xml:space="preserve"> </w:t>
      </w:r>
      <w:proofErr w:type="spellStart"/>
      <w:r w:rsidRPr="00954F2A">
        <w:t>за</w:t>
      </w:r>
      <w:proofErr w:type="spellEnd"/>
      <w:r w:rsidRPr="00954F2A">
        <w:t xml:space="preserve"> 20</w:t>
      </w:r>
      <w:r>
        <w:rPr>
          <w:lang w:val="bg-BG"/>
        </w:rPr>
        <w:t>20</w:t>
      </w:r>
      <w:r w:rsidRPr="00954F2A">
        <w:t xml:space="preserve"> г., 202</w:t>
      </w:r>
      <w:r>
        <w:rPr>
          <w:lang w:val="bg-BG"/>
        </w:rPr>
        <w:t>1</w:t>
      </w:r>
      <w:r w:rsidRPr="00954F2A">
        <w:t xml:space="preserve"> г. и 202</w:t>
      </w:r>
      <w:r>
        <w:rPr>
          <w:lang w:val="bg-BG"/>
        </w:rPr>
        <w:t>2</w:t>
      </w:r>
      <w:r w:rsidRPr="00954F2A">
        <w:t xml:space="preserve"> г., </w:t>
      </w:r>
      <w:proofErr w:type="spellStart"/>
      <w:r w:rsidRPr="00954F2A">
        <w:t>сбора</w:t>
      </w:r>
      <w:proofErr w:type="spellEnd"/>
      <w:r w:rsidRPr="00954F2A">
        <w:t xml:space="preserve"> </w:t>
      </w:r>
      <w:proofErr w:type="spellStart"/>
      <w:r w:rsidRPr="00954F2A">
        <w:t>от</w:t>
      </w:r>
      <w:proofErr w:type="spellEnd"/>
      <w:r w:rsidRPr="00954F2A">
        <w:t xml:space="preserve"> </w:t>
      </w:r>
      <w:proofErr w:type="spellStart"/>
      <w:r w:rsidRPr="00954F2A">
        <w:t>стойностите</w:t>
      </w:r>
      <w:proofErr w:type="spellEnd"/>
      <w:r w:rsidRPr="00954F2A">
        <w:t xml:space="preserve"> </w:t>
      </w:r>
      <w:proofErr w:type="spellStart"/>
      <w:r w:rsidRPr="00954F2A">
        <w:t>по</w:t>
      </w:r>
      <w:proofErr w:type="spellEnd"/>
      <w:r w:rsidRPr="00954F2A">
        <w:t xml:space="preserve"> </w:t>
      </w:r>
      <w:proofErr w:type="spellStart"/>
      <w:r w:rsidRPr="00954F2A">
        <w:t>ред</w:t>
      </w:r>
      <w:proofErr w:type="spellEnd"/>
      <w:r w:rsidRPr="00954F2A">
        <w:t xml:space="preserve"> „</w:t>
      </w:r>
      <w:proofErr w:type="spellStart"/>
      <w:r w:rsidRPr="00954F2A">
        <w:t>Нетни</w:t>
      </w:r>
      <w:proofErr w:type="spellEnd"/>
      <w:r w:rsidRPr="00954F2A">
        <w:t xml:space="preserve"> </w:t>
      </w:r>
      <w:proofErr w:type="spellStart"/>
      <w:r w:rsidRPr="00954F2A">
        <w:t>приходи</w:t>
      </w:r>
      <w:proofErr w:type="spellEnd"/>
      <w:r w:rsidRPr="00954F2A">
        <w:t xml:space="preserve"> </w:t>
      </w:r>
      <w:proofErr w:type="spellStart"/>
      <w:r w:rsidRPr="00954F2A">
        <w:t>от</w:t>
      </w:r>
      <w:proofErr w:type="spellEnd"/>
      <w:r w:rsidRPr="00954F2A">
        <w:t xml:space="preserve"> </w:t>
      </w:r>
      <w:proofErr w:type="spellStart"/>
      <w:r w:rsidRPr="00954F2A">
        <w:t>продажби</w:t>
      </w:r>
      <w:proofErr w:type="spellEnd"/>
      <w:r w:rsidRPr="00954F2A">
        <w:t xml:space="preserve">“ </w:t>
      </w:r>
      <w:proofErr w:type="spellStart"/>
      <w:r w:rsidRPr="00954F2A">
        <w:t>от</w:t>
      </w:r>
      <w:proofErr w:type="spellEnd"/>
      <w:r w:rsidRPr="00954F2A">
        <w:t xml:space="preserve"> </w:t>
      </w:r>
      <w:proofErr w:type="spellStart"/>
      <w:r w:rsidRPr="00954F2A">
        <w:t>приходната</w:t>
      </w:r>
      <w:proofErr w:type="spellEnd"/>
      <w:r w:rsidRPr="00954F2A">
        <w:t xml:space="preserve"> </w:t>
      </w:r>
      <w:proofErr w:type="spellStart"/>
      <w:r w:rsidRPr="00954F2A">
        <w:t>част</w:t>
      </w:r>
      <w:proofErr w:type="spellEnd"/>
      <w:r w:rsidRPr="00954F2A">
        <w:t xml:space="preserve"> </w:t>
      </w:r>
      <w:proofErr w:type="spellStart"/>
      <w:r w:rsidRPr="00954F2A">
        <w:t>на</w:t>
      </w:r>
      <w:proofErr w:type="spellEnd"/>
      <w:r w:rsidRPr="00954F2A">
        <w:t xml:space="preserve"> </w:t>
      </w:r>
      <w:proofErr w:type="spellStart"/>
      <w:r w:rsidRPr="00954F2A">
        <w:t>отчетите</w:t>
      </w:r>
      <w:proofErr w:type="spellEnd"/>
      <w:r w:rsidRPr="00954F2A">
        <w:t xml:space="preserve"> </w:t>
      </w:r>
      <w:proofErr w:type="spellStart"/>
      <w:r w:rsidRPr="00954F2A">
        <w:t>за</w:t>
      </w:r>
      <w:proofErr w:type="spellEnd"/>
      <w:r w:rsidRPr="00954F2A">
        <w:t xml:space="preserve"> </w:t>
      </w:r>
      <w:proofErr w:type="spellStart"/>
      <w:r w:rsidRPr="00954F2A">
        <w:t>трите</w:t>
      </w:r>
      <w:proofErr w:type="spellEnd"/>
      <w:r w:rsidRPr="00954F2A">
        <w:t xml:space="preserve"> </w:t>
      </w:r>
      <w:proofErr w:type="spellStart"/>
      <w:r w:rsidRPr="00954F2A">
        <w:t>години</w:t>
      </w:r>
      <w:proofErr w:type="spellEnd"/>
      <w:r w:rsidRPr="00954F2A">
        <w:t xml:space="preserve"> (</w:t>
      </w:r>
      <w:proofErr w:type="spellStart"/>
      <w:r w:rsidRPr="00954F2A">
        <w:t>код</w:t>
      </w:r>
      <w:proofErr w:type="spellEnd"/>
      <w:r w:rsidRPr="00954F2A">
        <w:t xml:space="preserve"> </w:t>
      </w:r>
      <w:proofErr w:type="spellStart"/>
      <w:r w:rsidRPr="00954F2A">
        <w:t>на</w:t>
      </w:r>
      <w:proofErr w:type="spellEnd"/>
      <w:r w:rsidRPr="00954F2A">
        <w:t xml:space="preserve"> </w:t>
      </w:r>
      <w:proofErr w:type="spellStart"/>
      <w:r w:rsidRPr="00954F2A">
        <w:t>реда</w:t>
      </w:r>
      <w:proofErr w:type="spellEnd"/>
      <w:r w:rsidRPr="00954F2A">
        <w:t xml:space="preserve"> 15100, </w:t>
      </w:r>
      <w:proofErr w:type="spellStart"/>
      <w:r w:rsidRPr="00954F2A">
        <w:t>колона</w:t>
      </w:r>
      <w:proofErr w:type="spellEnd"/>
      <w:r w:rsidRPr="00954F2A">
        <w:t xml:space="preserve"> 1).</w:t>
      </w:r>
    </w:p>
  </w:footnote>
  <w:footnote w:id="9">
    <w:p w14:paraId="2C502C5D" w14:textId="77777777" w:rsidR="00401ABA" w:rsidRDefault="00401ABA" w:rsidP="00EA61F4">
      <w:pPr>
        <w:pStyle w:val="FootnoteText"/>
      </w:pPr>
      <w:r>
        <w:rPr>
          <w:rStyle w:val="FootnoteReference"/>
        </w:rPr>
        <w:footnoteRef/>
      </w:r>
      <w:r>
        <w:t xml:space="preserve"> </w:t>
      </w:r>
      <w:proofErr w:type="spellStart"/>
      <w:r w:rsidRPr="00954F2A">
        <w:t>Отчет</w:t>
      </w:r>
      <w:proofErr w:type="spellEnd"/>
      <w:r w:rsidRPr="00954F2A">
        <w:t xml:space="preserve"> </w:t>
      </w:r>
      <w:proofErr w:type="spellStart"/>
      <w:r w:rsidRPr="00954F2A">
        <w:t>за</w:t>
      </w:r>
      <w:proofErr w:type="spellEnd"/>
      <w:r w:rsidRPr="00954F2A">
        <w:t xml:space="preserve"> </w:t>
      </w:r>
      <w:proofErr w:type="spellStart"/>
      <w:r w:rsidRPr="00954F2A">
        <w:t>приходите</w:t>
      </w:r>
      <w:proofErr w:type="spellEnd"/>
      <w:r w:rsidRPr="00954F2A">
        <w:t xml:space="preserve"> и </w:t>
      </w:r>
      <w:proofErr w:type="spellStart"/>
      <w:r w:rsidRPr="00954F2A">
        <w:t>разходите</w:t>
      </w:r>
      <w:proofErr w:type="spellEnd"/>
      <w:r w:rsidRPr="00954F2A">
        <w:t xml:space="preserve"> </w:t>
      </w:r>
      <w:proofErr w:type="spellStart"/>
      <w:r w:rsidRPr="00954F2A">
        <w:t>за</w:t>
      </w:r>
      <w:proofErr w:type="spellEnd"/>
      <w:r w:rsidRPr="00954F2A">
        <w:t xml:space="preserve"> 202</w:t>
      </w:r>
      <w:r>
        <w:rPr>
          <w:lang w:val="bg-BG"/>
        </w:rPr>
        <w:t>2</w:t>
      </w:r>
      <w:r w:rsidRPr="00954F2A">
        <w:t xml:space="preserve"> г., </w:t>
      </w:r>
      <w:proofErr w:type="spellStart"/>
      <w:r w:rsidRPr="00954F2A">
        <w:t>стойностт</w:t>
      </w:r>
      <w:r>
        <w:t>а</w:t>
      </w:r>
      <w:proofErr w:type="spellEnd"/>
      <w:r w:rsidRPr="00954F2A">
        <w:t xml:space="preserve"> </w:t>
      </w:r>
      <w:proofErr w:type="spellStart"/>
      <w:r w:rsidRPr="00954F2A">
        <w:t>по</w:t>
      </w:r>
      <w:proofErr w:type="spellEnd"/>
      <w:r w:rsidRPr="00954F2A">
        <w:t xml:space="preserve"> </w:t>
      </w:r>
      <w:proofErr w:type="spellStart"/>
      <w:r w:rsidRPr="00954F2A">
        <w:t>ред</w:t>
      </w:r>
      <w:proofErr w:type="spellEnd"/>
      <w:r w:rsidRPr="00954F2A">
        <w:t xml:space="preserve"> „</w:t>
      </w:r>
      <w:proofErr w:type="spellStart"/>
      <w:r w:rsidRPr="00954F2A">
        <w:t>Нетни</w:t>
      </w:r>
      <w:proofErr w:type="spellEnd"/>
      <w:r w:rsidRPr="00954F2A">
        <w:t xml:space="preserve"> </w:t>
      </w:r>
      <w:proofErr w:type="spellStart"/>
      <w:r w:rsidRPr="00954F2A">
        <w:t>приходи</w:t>
      </w:r>
      <w:proofErr w:type="spellEnd"/>
      <w:r w:rsidRPr="00954F2A">
        <w:t xml:space="preserve"> </w:t>
      </w:r>
      <w:proofErr w:type="spellStart"/>
      <w:r w:rsidRPr="00954F2A">
        <w:t>от</w:t>
      </w:r>
      <w:proofErr w:type="spellEnd"/>
      <w:r w:rsidRPr="00954F2A">
        <w:t xml:space="preserve"> </w:t>
      </w:r>
      <w:proofErr w:type="spellStart"/>
      <w:r w:rsidRPr="00954F2A">
        <w:t>продажби</w:t>
      </w:r>
      <w:proofErr w:type="spellEnd"/>
      <w:r w:rsidRPr="00954F2A">
        <w:t xml:space="preserve">“ </w:t>
      </w:r>
      <w:proofErr w:type="spellStart"/>
      <w:r w:rsidRPr="00954F2A">
        <w:t>от</w:t>
      </w:r>
      <w:proofErr w:type="spellEnd"/>
      <w:r w:rsidRPr="00954F2A">
        <w:t xml:space="preserve"> </w:t>
      </w:r>
      <w:proofErr w:type="spellStart"/>
      <w:r w:rsidRPr="00954F2A">
        <w:t>приходната</w:t>
      </w:r>
      <w:proofErr w:type="spellEnd"/>
      <w:r w:rsidRPr="00954F2A">
        <w:t xml:space="preserve"> </w:t>
      </w:r>
      <w:proofErr w:type="spellStart"/>
      <w:r w:rsidRPr="00954F2A">
        <w:t>част</w:t>
      </w:r>
      <w:proofErr w:type="spellEnd"/>
      <w:r w:rsidRPr="00954F2A">
        <w:t xml:space="preserve"> </w:t>
      </w:r>
      <w:proofErr w:type="spellStart"/>
      <w:r w:rsidRPr="00954F2A">
        <w:t>на</w:t>
      </w:r>
      <w:proofErr w:type="spellEnd"/>
      <w:r w:rsidRPr="00954F2A">
        <w:t xml:space="preserve"> </w:t>
      </w:r>
      <w:proofErr w:type="spellStart"/>
      <w:r w:rsidRPr="00954F2A">
        <w:t>отчет</w:t>
      </w:r>
      <w:r>
        <w:t>а</w:t>
      </w:r>
      <w:proofErr w:type="spellEnd"/>
      <w:r w:rsidRPr="00954F2A">
        <w:t xml:space="preserve"> (</w:t>
      </w:r>
      <w:proofErr w:type="spellStart"/>
      <w:r w:rsidRPr="00954F2A">
        <w:t>код</w:t>
      </w:r>
      <w:proofErr w:type="spellEnd"/>
      <w:r w:rsidRPr="00954F2A">
        <w:t xml:space="preserve"> </w:t>
      </w:r>
      <w:proofErr w:type="spellStart"/>
      <w:r w:rsidRPr="00954F2A">
        <w:t>на</w:t>
      </w:r>
      <w:proofErr w:type="spellEnd"/>
      <w:r w:rsidRPr="00954F2A">
        <w:t xml:space="preserve"> </w:t>
      </w:r>
      <w:proofErr w:type="spellStart"/>
      <w:r w:rsidRPr="00954F2A">
        <w:t>реда</w:t>
      </w:r>
      <w:proofErr w:type="spellEnd"/>
      <w:r w:rsidRPr="00954F2A">
        <w:t xml:space="preserve"> 15100, </w:t>
      </w:r>
      <w:proofErr w:type="spellStart"/>
      <w:r w:rsidRPr="00954F2A">
        <w:t>колона</w:t>
      </w:r>
      <w:proofErr w:type="spellEnd"/>
      <w:r w:rsidRPr="00954F2A">
        <w:t xml:space="preserve"> 1).</w:t>
      </w:r>
    </w:p>
  </w:footnote>
  <w:footnote w:id="10">
    <w:p w14:paraId="1AC2BDD6" w14:textId="77777777" w:rsidR="00401ABA" w:rsidRDefault="00401ABA" w:rsidP="0025507B">
      <w:pPr>
        <w:pStyle w:val="FootnoteText"/>
        <w:jc w:val="both"/>
      </w:pPr>
      <w:r>
        <w:rPr>
          <w:rStyle w:val="FootnoteReference"/>
        </w:rPr>
        <w:footnoteRef/>
      </w:r>
      <w:r>
        <w:t xml:space="preserve"> </w:t>
      </w:r>
      <w:proofErr w:type="spellStart"/>
      <w:r w:rsidRPr="00E42489">
        <w:t>Съгласно</w:t>
      </w:r>
      <w:proofErr w:type="spellEnd"/>
      <w:r w:rsidRPr="00E42489">
        <w:t xml:space="preserve"> </w:t>
      </w:r>
      <w:proofErr w:type="spellStart"/>
      <w:r w:rsidRPr="00E42489">
        <w:t>определението</w:t>
      </w:r>
      <w:proofErr w:type="spellEnd"/>
      <w:r w:rsidRPr="00E42489">
        <w:t xml:space="preserve"> </w:t>
      </w:r>
      <w:proofErr w:type="spellStart"/>
      <w:r w:rsidRPr="00E42489">
        <w:t>за</w:t>
      </w:r>
      <w:proofErr w:type="spellEnd"/>
      <w:r w:rsidRPr="00E42489">
        <w:t xml:space="preserve"> </w:t>
      </w:r>
      <w:proofErr w:type="spellStart"/>
      <w:r w:rsidRPr="00E42489">
        <w:t>горски</w:t>
      </w:r>
      <w:proofErr w:type="spellEnd"/>
      <w:r w:rsidRPr="00E42489">
        <w:t xml:space="preserve"> </w:t>
      </w:r>
      <w:proofErr w:type="spellStart"/>
      <w:r w:rsidRPr="00E42489">
        <w:t>продукт</w:t>
      </w:r>
      <w:proofErr w:type="spellEnd"/>
      <w:r w:rsidRPr="00E42489">
        <w:t xml:space="preserve">, </w:t>
      </w:r>
      <w:proofErr w:type="spellStart"/>
      <w:r w:rsidRPr="00E42489">
        <w:t>дадено</w:t>
      </w:r>
      <w:proofErr w:type="spellEnd"/>
      <w:r w:rsidRPr="00E42489">
        <w:t xml:space="preserve"> в </w:t>
      </w:r>
      <w:proofErr w:type="spellStart"/>
      <w:r w:rsidRPr="00E42489">
        <w:t>Приложение</w:t>
      </w:r>
      <w:proofErr w:type="spellEnd"/>
      <w:r>
        <w:rPr>
          <w:lang w:val="en-US"/>
        </w:rPr>
        <w:t xml:space="preserve"> 12</w:t>
      </w:r>
      <w:r>
        <w:t xml:space="preserve">. </w:t>
      </w:r>
      <w:proofErr w:type="spellStart"/>
      <w:r w:rsidRPr="0092302A">
        <w:t>За</w:t>
      </w:r>
      <w:proofErr w:type="spellEnd"/>
      <w:r w:rsidRPr="0092302A">
        <w:t xml:space="preserve"> </w:t>
      </w:r>
      <w:proofErr w:type="spellStart"/>
      <w:r w:rsidRPr="0092302A">
        <w:t>да</w:t>
      </w:r>
      <w:proofErr w:type="spellEnd"/>
      <w:r w:rsidRPr="0092302A">
        <w:t xml:space="preserve"> </w:t>
      </w:r>
      <w:proofErr w:type="spellStart"/>
      <w:r w:rsidRPr="0092302A">
        <w:t>се</w:t>
      </w:r>
      <w:proofErr w:type="spellEnd"/>
      <w:r w:rsidRPr="0092302A">
        <w:t xml:space="preserve"> </w:t>
      </w:r>
      <w:proofErr w:type="spellStart"/>
      <w:r w:rsidRPr="0092302A">
        <w:t>прецени</w:t>
      </w:r>
      <w:proofErr w:type="spellEnd"/>
      <w:r w:rsidRPr="0092302A">
        <w:t xml:space="preserve"> </w:t>
      </w:r>
      <w:proofErr w:type="spellStart"/>
      <w:r w:rsidRPr="0092302A">
        <w:t>дали</w:t>
      </w:r>
      <w:proofErr w:type="spellEnd"/>
      <w:r w:rsidRPr="0092302A">
        <w:t xml:space="preserve"> е </w:t>
      </w:r>
      <w:proofErr w:type="spellStart"/>
      <w:r w:rsidRPr="0092302A">
        <w:t>спазено</w:t>
      </w:r>
      <w:proofErr w:type="spellEnd"/>
      <w:r w:rsidRPr="0092302A">
        <w:t xml:space="preserve"> </w:t>
      </w:r>
      <w:proofErr w:type="spellStart"/>
      <w:r w:rsidRPr="0092302A">
        <w:t>или</w:t>
      </w:r>
      <w:proofErr w:type="spellEnd"/>
      <w:r w:rsidRPr="0092302A">
        <w:t xml:space="preserve"> </w:t>
      </w:r>
      <w:proofErr w:type="spellStart"/>
      <w:r w:rsidRPr="0092302A">
        <w:t>не</w:t>
      </w:r>
      <w:proofErr w:type="spellEnd"/>
      <w:r w:rsidRPr="0092302A">
        <w:t xml:space="preserve"> </w:t>
      </w:r>
      <w:proofErr w:type="spellStart"/>
      <w:r w:rsidRPr="0092302A">
        <w:t>изискването</w:t>
      </w:r>
      <w:proofErr w:type="spellEnd"/>
      <w:r w:rsidRPr="0092302A">
        <w:t xml:space="preserve">, </w:t>
      </w:r>
      <w:proofErr w:type="spellStart"/>
      <w:r w:rsidRPr="0092302A">
        <w:t>водещ</w:t>
      </w:r>
      <w:proofErr w:type="spellEnd"/>
      <w:r w:rsidRPr="0092302A">
        <w:t xml:space="preserve"> </w:t>
      </w:r>
      <w:proofErr w:type="spellStart"/>
      <w:r w:rsidRPr="0092302A">
        <w:t>ще</w:t>
      </w:r>
      <w:proofErr w:type="spellEnd"/>
      <w:r w:rsidRPr="0092302A">
        <w:t xml:space="preserve"> е </w:t>
      </w:r>
      <w:proofErr w:type="spellStart"/>
      <w:r w:rsidRPr="0092302A">
        <w:t>финалният</w:t>
      </w:r>
      <w:proofErr w:type="spellEnd"/>
      <w:r w:rsidRPr="0092302A">
        <w:t xml:space="preserve"> </w:t>
      </w:r>
      <w:proofErr w:type="spellStart"/>
      <w:r w:rsidRPr="0092302A">
        <w:t>продукт</w:t>
      </w:r>
      <w:proofErr w:type="spellEnd"/>
      <w:r w:rsidRPr="0092302A">
        <w:t xml:space="preserve">, </w:t>
      </w:r>
      <w:proofErr w:type="spellStart"/>
      <w:r w:rsidRPr="0092302A">
        <w:t>който</w:t>
      </w:r>
      <w:proofErr w:type="spellEnd"/>
      <w:r w:rsidRPr="0092302A">
        <w:t xml:space="preserve"> </w:t>
      </w:r>
      <w:proofErr w:type="spellStart"/>
      <w:r w:rsidRPr="0092302A">
        <w:t>ще</w:t>
      </w:r>
      <w:proofErr w:type="spellEnd"/>
      <w:r w:rsidRPr="0092302A">
        <w:t xml:space="preserve"> </w:t>
      </w:r>
      <w:proofErr w:type="spellStart"/>
      <w:r w:rsidRPr="0092302A">
        <w:t>се</w:t>
      </w:r>
      <w:proofErr w:type="spellEnd"/>
      <w:r w:rsidRPr="0092302A">
        <w:t xml:space="preserve"> </w:t>
      </w:r>
      <w:proofErr w:type="spellStart"/>
      <w:r w:rsidRPr="0092302A">
        <w:t>изработва</w:t>
      </w:r>
      <w:proofErr w:type="spellEnd"/>
      <w:r w:rsidRPr="0092302A">
        <w:t xml:space="preserve"> в </w:t>
      </w:r>
      <w:proofErr w:type="spellStart"/>
      <w:r w:rsidRPr="0092302A">
        <w:t>рез</w:t>
      </w:r>
      <w:r>
        <w:t>ултат</w:t>
      </w:r>
      <w:proofErr w:type="spellEnd"/>
      <w:r>
        <w:t xml:space="preserve"> </w:t>
      </w:r>
      <w:proofErr w:type="spellStart"/>
      <w:r>
        <w:t>на</w:t>
      </w:r>
      <w:proofErr w:type="spellEnd"/>
      <w:r>
        <w:t xml:space="preserve"> </w:t>
      </w:r>
      <w:proofErr w:type="spellStart"/>
      <w:r>
        <w:t>подкрепените</w:t>
      </w:r>
      <w:proofErr w:type="spellEnd"/>
      <w:r>
        <w:t xml:space="preserve"> </w:t>
      </w:r>
      <w:proofErr w:type="spellStart"/>
      <w:r>
        <w:t>инвестиции</w:t>
      </w:r>
      <w:proofErr w:type="spellEnd"/>
      <w:r w:rsidRPr="0092302A">
        <w:t xml:space="preserve">, а </w:t>
      </w:r>
      <w:proofErr w:type="spellStart"/>
      <w:r w:rsidRPr="0092302A">
        <w:t>не</w:t>
      </w:r>
      <w:proofErr w:type="spellEnd"/>
      <w:r w:rsidRPr="0092302A">
        <w:t xml:space="preserve"> </w:t>
      </w:r>
      <w:proofErr w:type="spellStart"/>
      <w:r w:rsidRPr="0092302A">
        <w:t>междинните</w:t>
      </w:r>
      <w:proofErr w:type="spellEnd"/>
      <w:r w:rsidRPr="0092302A">
        <w:t xml:space="preserve"> </w:t>
      </w:r>
      <w:proofErr w:type="spellStart"/>
      <w:r w:rsidRPr="0092302A">
        <w:t>операции</w:t>
      </w:r>
      <w:proofErr w:type="spellEnd"/>
      <w:r w:rsidRPr="0092302A">
        <w:t xml:space="preserve">, </w:t>
      </w:r>
      <w:proofErr w:type="spellStart"/>
      <w:r w:rsidRPr="0092302A">
        <w:t>които</w:t>
      </w:r>
      <w:proofErr w:type="spellEnd"/>
      <w:r w:rsidRPr="0092302A">
        <w:t xml:space="preserve"> </w:t>
      </w:r>
      <w:proofErr w:type="spellStart"/>
      <w:r w:rsidRPr="0092302A">
        <w:t>този</w:t>
      </w:r>
      <w:proofErr w:type="spellEnd"/>
      <w:r w:rsidRPr="0092302A">
        <w:t xml:space="preserve"> </w:t>
      </w:r>
      <w:proofErr w:type="spellStart"/>
      <w:r w:rsidRPr="0092302A">
        <w:t>производствен</w:t>
      </w:r>
      <w:proofErr w:type="spellEnd"/>
      <w:r w:rsidRPr="0092302A">
        <w:t xml:space="preserve"> </w:t>
      </w:r>
      <w:proofErr w:type="spellStart"/>
      <w:r w:rsidRPr="0092302A">
        <w:t>процес</w:t>
      </w:r>
      <w:proofErr w:type="spellEnd"/>
      <w:r w:rsidRPr="0092302A">
        <w:t xml:space="preserve"> </w:t>
      </w:r>
      <w:proofErr w:type="spellStart"/>
      <w:r w:rsidRPr="0092302A">
        <w:t>може</w:t>
      </w:r>
      <w:proofErr w:type="spellEnd"/>
      <w:r w:rsidRPr="0092302A">
        <w:t xml:space="preserve"> </w:t>
      </w:r>
      <w:proofErr w:type="spellStart"/>
      <w:r w:rsidRPr="0092302A">
        <w:t>да</w:t>
      </w:r>
      <w:proofErr w:type="spellEnd"/>
      <w:r w:rsidRPr="0092302A">
        <w:t xml:space="preserve"> </w:t>
      </w:r>
      <w:proofErr w:type="spellStart"/>
      <w:r w:rsidRPr="0092302A">
        <w:t>включва</w:t>
      </w:r>
      <w:proofErr w:type="spellEnd"/>
      <w:r w:rsidRPr="0092302A">
        <w:t>.</w:t>
      </w:r>
    </w:p>
  </w:footnote>
  <w:footnote w:id="11">
    <w:p w14:paraId="3BF96A3F" w14:textId="77777777" w:rsidR="00401ABA" w:rsidRDefault="00401ABA"/>
    <w:p w14:paraId="6A6DD2DE" w14:textId="77777777" w:rsidR="00401ABA" w:rsidDel="0090196B" w:rsidRDefault="00401ABA" w:rsidP="004E351F">
      <w:pPr>
        <w:pStyle w:val="FootnoteText"/>
      </w:pPr>
    </w:p>
  </w:footnote>
  <w:footnote w:id="12">
    <w:p w14:paraId="298387F3" w14:textId="77777777" w:rsidR="00401ABA" w:rsidRPr="000769D6" w:rsidRDefault="00401ABA" w:rsidP="000769D6">
      <w:pPr>
        <w:pStyle w:val="FootnoteText"/>
        <w:jc w:val="both"/>
        <w:rPr>
          <w:lang w:val="bg-BG"/>
        </w:rPr>
      </w:pPr>
      <w:r>
        <w:rPr>
          <w:rStyle w:val="FootnoteReference"/>
        </w:rPr>
        <w:footnoteRef/>
      </w:r>
      <w:r>
        <w:t xml:space="preserve"> </w:t>
      </w:r>
      <w:proofErr w:type="spellStart"/>
      <w:r w:rsidRPr="00FC6D25">
        <w:t>Финансовите</w:t>
      </w:r>
      <w:proofErr w:type="spellEnd"/>
      <w:r w:rsidRPr="00FC6D25">
        <w:t xml:space="preserve"> </w:t>
      </w:r>
      <w:proofErr w:type="spellStart"/>
      <w:r w:rsidRPr="00FC6D25">
        <w:t>инструменти</w:t>
      </w:r>
      <w:proofErr w:type="spellEnd"/>
      <w:r w:rsidRPr="00FC6D25">
        <w:t xml:space="preserve">, </w:t>
      </w:r>
      <w:proofErr w:type="spellStart"/>
      <w:r w:rsidRPr="00FC6D25">
        <w:t>централно</w:t>
      </w:r>
      <w:proofErr w:type="spellEnd"/>
      <w:r w:rsidRPr="00FC6D25">
        <w:t xml:space="preserve"> </w:t>
      </w:r>
      <w:proofErr w:type="spellStart"/>
      <w:r w:rsidRPr="00FC6D25">
        <w:t>управлявани</w:t>
      </w:r>
      <w:proofErr w:type="spellEnd"/>
      <w:r w:rsidRPr="00FC6D25">
        <w:t xml:space="preserve"> </w:t>
      </w:r>
      <w:proofErr w:type="spellStart"/>
      <w:r w:rsidRPr="00FC6D25">
        <w:t>от</w:t>
      </w:r>
      <w:proofErr w:type="spellEnd"/>
      <w:r w:rsidRPr="00FC6D25">
        <w:t xml:space="preserve"> ЕК, </w:t>
      </w:r>
      <w:proofErr w:type="spellStart"/>
      <w:r w:rsidRPr="00FC6D25">
        <w:t>финансирани</w:t>
      </w:r>
      <w:proofErr w:type="spellEnd"/>
      <w:r w:rsidRPr="00FC6D25">
        <w:t xml:space="preserve"> </w:t>
      </w:r>
      <w:proofErr w:type="spellStart"/>
      <w:r w:rsidRPr="00FC6D25">
        <w:t>по</w:t>
      </w:r>
      <w:proofErr w:type="spellEnd"/>
      <w:r w:rsidRPr="00FC6D25">
        <w:t xml:space="preserve"> </w:t>
      </w:r>
      <w:proofErr w:type="spellStart"/>
      <w:r w:rsidRPr="00FC6D25">
        <w:t>линия</w:t>
      </w:r>
      <w:proofErr w:type="spellEnd"/>
      <w:r w:rsidRPr="00FC6D25">
        <w:t xml:space="preserve"> </w:t>
      </w:r>
      <w:proofErr w:type="spellStart"/>
      <w:r w:rsidRPr="00FC6D25">
        <w:t>на</w:t>
      </w:r>
      <w:proofErr w:type="spellEnd"/>
      <w:r w:rsidRPr="00FC6D25">
        <w:t xml:space="preserve"> ЕСИФ </w:t>
      </w:r>
      <w:proofErr w:type="spellStart"/>
      <w:r w:rsidRPr="00FC6D25">
        <w:t>или</w:t>
      </w:r>
      <w:proofErr w:type="spellEnd"/>
      <w:r w:rsidRPr="00FC6D25">
        <w:t xml:space="preserve"> </w:t>
      </w:r>
      <w:r>
        <w:rPr>
          <w:lang w:val="bg-BG"/>
        </w:rPr>
        <w:t>и</w:t>
      </w:r>
      <w:proofErr w:type="spellStart"/>
      <w:r w:rsidRPr="00FC6D25">
        <w:t>зпълнявани</w:t>
      </w:r>
      <w:proofErr w:type="spellEnd"/>
      <w:r w:rsidRPr="00FC6D25">
        <w:t xml:space="preserve"> с </w:t>
      </w:r>
      <w:proofErr w:type="spellStart"/>
      <w:r w:rsidRPr="00FC6D25">
        <w:t>национални</w:t>
      </w:r>
      <w:proofErr w:type="spellEnd"/>
      <w:r w:rsidRPr="00FC6D25">
        <w:t xml:space="preserve"> </w:t>
      </w:r>
      <w:proofErr w:type="spellStart"/>
      <w:r w:rsidRPr="00FC6D25">
        <w:t>средства</w:t>
      </w:r>
      <w:proofErr w:type="spellEnd"/>
      <w:r w:rsidRPr="00FC6D25">
        <w:t xml:space="preserve">, </w:t>
      </w:r>
      <w:proofErr w:type="spellStart"/>
      <w:r w:rsidRPr="00FC6D25">
        <w:t>също</w:t>
      </w:r>
      <w:proofErr w:type="spellEnd"/>
      <w:r w:rsidRPr="00FC6D25">
        <w:t xml:space="preserve"> </w:t>
      </w:r>
      <w:proofErr w:type="spellStart"/>
      <w:r w:rsidRPr="00FC6D25">
        <w:t>представляват</w:t>
      </w:r>
      <w:proofErr w:type="spellEnd"/>
      <w:r w:rsidRPr="00FC6D25">
        <w:t xml:space="preserve"> </w:t>
      </w:r>
      <w:proofErr w:type="spellStart"/>
      <w:r w:rsidRPr="00FC6D25">
        <w:t>публична</w:t>
      </w:r>
      <w:proofErr w:type="spellEnd"/>
      <w:r w:rsidRPr="00FC6D25">
        <w:t xml:space="preserve"> </w:t>
      </w:r>
      <w:proofErr w:type="spellStart"/>
      <w:r w:rsidRPr="00FC6D25">
        <w:t>подкрепа</w:t>
      </w:r>
      <w:proofErr w:type="spellEnd"/>
      <w:r w:rsidRPr="00FC6D25">
        <w:t>.</w:t>
      </w:r>
    </w:p>
  </w:footnote>
  <w:footnote w:id="13">
    <w:p w14:paraId="5674FF81" w14:textId="51ED1C36" w:rsidR="00401ABA" w:rsidRPr="0088365C" w:rsidRDefault="00401ABA" w:rsidP="0088365C">
      <w:pPr>
        <w:pStyle w:val="FootnoteText"/>
        <w:jc w:val="both"/>
        <w:rPr>
          <w:lang w:val="bg-BG"/>
        </w:rPr>
      </w:pPr>
      <w:r w:rsidRPr="0088365C">
        <w:rPr>
          <w:rStyle w:val="FootnoteReference"/>
        </w:rPr>
        <w:footnoteRef/>
      </w:r>
      <w:r w:rsidRPr="0088365C">
        <w:t xml:space="preserve">  С </w:t>
      </w:r>
      <w:proofErr w:type="spellStart"/>
      <w:r w:rsidRPr="0088365C">
        <w:t>изключение</w:t>
      </w:r>
      <w:proofErr w:type="spellEnd"/>
      <w:r w:rsidRPr="0088365C">
        <w:t xml:space="preserve"> </w:t>
      </w:r>
      <w:proofErr w:type="spellStart"/>
      <w:r w:rsidRPr="0088365C">
        <w:t>на</w:t>
      </w:r>
      <w:proofErr w:type="spellEnd"/>
      <w:r w:rsidRPr="0088365C">
        <w:t xml:space="preserve"> </w:t>
      </w:r>
      <w:proofErr w:type="spellStart"/>
      <w:r w:rsidRPr="0088365C">
        <w:t>проектите</w:t>
      </w:r>
      <w:proofErr w:type="spellEnd"/>
      <w:r w:rsidRPr="0088365C">
        <w:t xml:space="preserve"> </w:t>
      </w:r>
      <w:proofErr w:type="spellStart"/>
      <w:r w:rsidRPr="0088365C">
        <w:t>за</w:t>
      </w:r>
      <w:proofErr w:type="spellEnd"/>
      <w:r w:rsidRPr="0088365C">
        <w:t xml:space="preserve"> </w:t>
      </w:r>
      <w:proofErr w:type="spellStart"/>
      <w:r w:rsidRPr="0088365C">
        <w:t>производство</w:t>
      </w:r>
      <w:proofErr w:type="spellEnd"/>
      <w:r w:rsidRPr="0088365C">
        <w:t xml:space="preserve"> </w:t>
      </w:r>
      <w:proofErr w:type="spellStart"/>
      <w:r w:rsidRPr="0088365C">
        <w:t>на</w:t>
      </w:r>
      <w:proofErr w:type="spellEnd"/>
      <w:r w:rsidRPr="0088365C">
        <w:t xml:space="preserve"> </w:t>
      </w:r>
      <w:proofErr w:type="spellStart"/>
      <w:r w:rsidRPr="0088365C">
        <w:t>електроенергия</w:t>
      </w:r>
      <w:proofErr w:type="spellEnd"/>
      <w:r w:rsidRPr="0088365C">
        <w:t xml:space="preserve"> и/</w:t>
      </w:r>
      <w:proofErr w:type="spellStart"/>
      <w:r w:rsidRPr="0088365C">
        <w:t>или</w:t>
      </w:r>
      <w:proofErr w:type="spellEnd"/>
      <w:r w:rsidRPr="0088365C">
        <w:t xml:space="preserve"> </w:t>
      </w:r>
      <w:proofErr w:type="spellStart"/>
      <w:r w:rsidRPr="0088365C">
        <w:t>топлоенергия</w:t>
      </w:r>
      <w:proofErr w:type="spellEnd"/>
      <w:r w:rsidRPr="0088365C">
        <w:t xml:space="preserve">, </w:t>
      </w:r>
      <w:proofErr w:type="spellStart"/>
      <w:r w:rsidRPr="0088365C">
        <w:t>както</w:t>
      </w:r>
      <w:proofErr w:type="spellEnd"/>
      <w:r w:rsidRPr="0088365C">
        <w:t xml:space="preserve"> и </w:t>
      </w:r>
      <w:proofErr w:type="spellStart"/>
      <w:r w:rsidRPr="0088365C">
        <w:t>на</w:t>
      </w:r>
      <w:proofErr w:type="spellEnd"/>
      <w:r w:rsidRPr="0088365C">
        <w:t xml:space="preserve"> </w:t>
      </w:r>
      <w:proofErr w:type="spellStart"/>
      <w:r w:rsidRPr="0088365C">
        <w:t>вързаната</w:t>
      </w:r>
      <w:proofErr w:type="spellEnd"/>
      <w:r w:rsidRPr="0088365C">
        <w:t xml:space="preserve"> с </w:t>
      </w:r>
      <w:proofErr w:type="spellStart"/>
      <w:r w:rsidRPr="0088365C">
        <w:t>тях</w:t>
      </w:r>
      <w:proofErr w:type="spellEnd"/>
      <w:r w:rsidRPr="0088365C">
        <w:t xml:space="preserve"> </w:t>
      </w:r>
      <w:proofErr w:type="spellStart"/>
      <w:r w:rsidRPr="0088365C">
        <w:t>инфраструктура</w:t>
      </w:r>
      <w:proofErr w:type="spellEnd"/>
      <w:r w:rsidRPr="0088365C">
        <w:t xml:space="preserve"> </w:t>
      </w:r>
      <w:proofErr w:type="spellStart"/>
      <w:r w:rsidRPr="0088365C">
        <w:t>за</w:t>
      </w:r>
      <w:proofErr w:type="spellEnd"/>
      <w:r w:rsidRPr="0088365C">
        <w:t xml:space="preserve"> </w:t>
      </w:r>
      <w:proofErr w:type="spellStart"/>
      <w:r w:rsidRPr="0088365C">
        <w:t>пренос</w:t>
      </w:r>
      <w:proofErr w:type="spellEnd"/>
      <w:r w:rsidRPr="0088365C">
        <w:t xml:space="preserve"> и </w:t>
      </w:r>
      <w:proofErr w:type="spellStart"/>
      <w:r w:rsidRPr="0088365C">
        <w:t>разпределение</w:t>
      </w:r>
      <w:proofErr w:type="spellEnd"/>
      <w:r w:rsidRPr="0088365C">
        <w:t xml:space="preserve">, </w:t>
      </w:r>
      <w:proofErr w:type="spellStart"/>
      <w:r w:rsidRPr="0088365C">
        <w:t>използващи</w:t>
      </w:r>
      <w:proofErr w:type="spellEnd"/>
      <w:r w:rsidRPr="0088365C">
        <w:t xml:space="preserve"> </w:t>
      </w:r>
      <w:proofErr w:type="spellStart"/>
      <w:r w:rsidRPr="0088365C">
        <w:t>природен</w:t>
      </w:r>
      <w:proofErr w:type="spellEnd"/>
      <w:r w:rsidRPr="0088365C">
        <w:t xml:space="preserve"> </w:t>
      </w:r>
      <w:proofErr w:type="spellStart"/>
      <w:r w:rsidRPr="0088365C">
        <w:t>газ</w:t>
      </w:r>
      <w:proofErr w:type="spellEnd"/>
      <w:r w:rsidRPr="0088365C">
        <w:t xml:space="preserve">, </w:t>
      </w:r>
      <w:proofErr w:type="spellStart"/>
      <w:r w:rsidRPr="0088365C">
        <w:t>които</w:t>
      </w:r>
      <w:proofErr w:type="spellEnd"/>
      <w:r w:rsidRPr="0088365C">
        <w:t xml:space="preserve"> </w:t>
      </w:r>
      <w:proofErr w:type="spellStart"/>
      <w:r w:rsidRPr="0088365C">
        <w:t>отговарят</w:t>
      </w:r>
      <w:proofErr w:type="spellEnd"/>
      <w:r w:rsidRPr="0088365C">
        <w:t xml:space="preserve"> </w:t>
      </w:r>
      <w:proofErr w:type="spellStart"/>
      <w:r w:rsidRPr="0088365C">
        <w:t>на</w:t>
      </w:r>
      <w:proofErr w:type="spellEnd"/>
      <w:r w:rsidRPr="0088365C">
        <w:t xml:space="preserve"> </w:t>
      </w:r>
      <w:proofErr w:type="spellStart"/>
      <w:r w:rsidRPr="0088365C">
        <w:t>условията</w:t>
      </w:r>
      <w:proofErr w:type="spellEnd"/>
      <w:r w:rsidRPr="0088365C">
        <w:t xml:space="preserve">, </w:t>
      </w:r>
      <w:proofErr w:type="spellStart"/>
      <w:r w:rsidRPr="0088365C">
        <w:t>определени</w:t>
      </w:r>
      <w:proofErr w:type="spellEnd"/>
      <w:r w:rsidRPr="0088365C">
        <w:t xml:space="preserve"> в </w:t>
      </w:r>
      <w:proofErr w:type="spellStart"/>
      <w:r w:rsidRPr="0088365C">
        <w:t>приложение</w:t>
      </w:r>
      <w:proofErr w:type="spellEnd"/>
      <w:r w:rsidRPr="0088365C">
        <w:t xml:space="preserve"> III </w:t>
      </w:r>
      <w:proofErr w:type="spellStart"/>
      <w:r w:rsidRPr="0088365C">
        <w:t>към</w:t>
      </w:r>
      <w:proofErr w:type="spellEnd"/>
      <w:r w:rsidRPr="0088365C">
        <w:t xml:space="preserve"> </w:t>
      </w:r>
      <w:proofErr w:type="spellStart"/>
      <w:r w:rsidRPr="0088365C">
        <w:t>техническите</w:t>
      </w:r>
      <w:proofErr w:type="spellEnd"/>
      <w:r w:rsidRPr="0088365C">
        <w:t xml:space="preserve"> </w:t>
      </w:r>
      <w:proofErr w:type="spellStart"/>
      <w:r w:rsidRPr="0088365C">
        <w:t>насоки</w:t>
      </w:r>
      <w:proofErr w:type="spellEnd"/>
      <w:r w:rsidRPr="0088365C">
        <w:t xml:space="preserve"> „</w:t>
      </w:r>
      <w:proofErr w:type="spellStart"/>
      <w:r w:rsidRPr="0088365C">
        <w:t>Ненанасяне</w:t>
      </w:r>
      <w:proofErr w:type="spellEnd"/>
      <w:r w:rsidRPr="0088365C">
        <w:t xml:space="preserve"> </w:t>
      </w:r>
      <w:proofErr w:type="spellStart"/>
      <w:r w:rsidRPr="0088365C">
        <w:t>на</w:t>
      </w:r>
      <w:proofErr w:type="spellEnd"/>
      <w:r w:rsidRPr="0088365C">
        <w:t xml:space="preserve"> </w:t>
      </w:r>
      <w:proofErr w:type="spellStart"/>
      <w:r w:rsidRPr="0088365C">
        <w:t>значителни</w:t>
      </w:r>
      <w:proofErr w:type="spellEnd"/>
      <w:r w:rsidRPr="0088365C">
        <w:t xml:space="preserve"> </w:t>
      </w:r>
      <w:proofErr w:type="spellStart"/>
      <w:r w:rsidRPr="0088365C">
        <w:t>вреди</w:t>
      </w:r>
      <w:proofErr w:type="spellEnd"/>
      <w:r w:rsidRPr="0088365C">
        <w:t>“ (2021/C58/01).</w:t>
      </w:r>
    </w:p>
  </w:footnote>
  <w:footnote w:id="14">
    <w:p w14:paraId="5280B346" w14:textId="41A62F9B" w:rsidR="00401ABA" w:rsidRPr="0088365C" w:rsidRDefault="00401ABA" w:rsidP="0088365C">
      <w:pPr>
        <w:pStyle w:val="FootnoteText"/>
        <w:jc w:val="both"/>
        <w:rPr>
          <w:lang w:val="bg-BG"/>
        </w:rPr>
      </w:pPr>
      <w:r w:rsidRPr="0088365C">
        <w:rPr>
          <w:rStyle w:val="FootnoteReference"/>
        </w:rPr>
        <w:footnoteRef/>
      </w:r>
      <w:r w:rsidRPr="0088365C">
        <w:t xml:space="preserve"> </w:t>
      </w:r>
      <w:proofErr w:type="spellStart"/>
      <w:r w:rsidRPr="0088365C">
        <w:t>Ако</w:t>
      </w:r>
      <w:proofErr w:type="spellEnd"/>
      <w:r w:rsidRPr="0088365C">
        <w:t xml:space="preserve"> </w:t>
      </w:r>
      <w:proofErr w:type="spellStart"/>
      <w:r w:rsidRPr="0088365C">
        <w:t>прогнозираните</w:t>
      </w:r>
      <w:proofErr w:type="spellEnd"/>
      <w:r w:rsidRPr="0088365C">
        <w:t xml:space="preserve"> </w:t>
      </w:r>
      <w:proofErr w:type="spellStart"/>
      <w:r w:rsidRPr="0088365C">
        <w:t>емисии</w:t>
      </w:r>
      <w:proofErr w:type="spellEnd"/>
      <w:r w:rsidRPr="0088365C">
        <w:t xml:space="preserve"> </w:t>
      </w:r>
      <w:proofErr w:type="spellStart"/>
      <w:r w:rsidRPr="0088365C">
        <w:t>на</w:t>
      </w:r>
      <w:proofErr w:type="spellEnd"/>
      <w:r w:rsidRPr="0088365C">
        <w:t xml:space="preserve"> </w:t>
      </w:r>
      <w:proofErr w:type="spellStart"/>
      <w:r w:rsidRPr="0088365C">
        <w:t>парникови</w:t>
      </w:r>
      <w:proofErr w:type="spellEnd"/>
      <w:r w:rsidRPr="0088365C">
        <w:t xml:space="preserve"> </w:t>
      </w:r>
      <w:proofErr w:type="spellStart"/>
      <w:r w:rsidRPr="0088365C">
        <w:t>газове</w:t>
      </w:r>
      <w:proofErr w:type="spellEnd"/>
      <w:r w:rsidRPr="0088365C">
        <w:t xml:space="preserve"> </w:t>
      </w:r>
      <w:proofErr w:type="spellStart"/>
      <w:r w:rsidRPr="0088365C">
        <w:t>при</w:t>
      </w:r>
      <w:proofErr w:type="spellEnd"/>
      <w:r w:rsidRPr="0088365C">
        <w:t xml:space="preserve"> </w:t>
      </w:r>
      <w:proofErr w:type="spellStart"/>
      <w:r w:rsidRPr="0088365C">
        <w:t>подпомаганата</w:t>
      </w:r>
      <w:proofErr w:type="spellEnd"/>
      <w:r w:rsidRPr="0088365C">
        <w:t xml:space="preserve"> </w:t>
      </w:r>
      <w:proofErr w:type="spellStart"/>
      <w:r w:rsidRPr="0088365C">
        <w:t>дейност</w:t>
      </w:r>
      <w:proofErr w:type="spellEnd"/>
      <w:r w:rsidRPr="0088365C">
        <w:t xml:space="preserve"> </w:t>
      </w:r>
      <w:proofErr w:type="spellStart"/>
      <w:r w:rsidRPr="0088365C">
        <w:t>не</w:t>
      </w:r>
      <w:proofErr w:type="spellEnd"/>
      <w:r w:rsidRPr="0088365C">
        <w:t xml:space="preserve"> </w:t>
      </w:r>
      <w:proofErr w:type="spellStart"/>
      <w:r w:rsidRPr="0088365C">
        <w:t>са</w:t>
      </w:r>
      <w:proofErr w:type="spellEnd"/>
      <w:r w:rsidRPr="0088365C">
        <w:t xml:space="preserve"> </w:t>
      </w:r>
      <w:proofErr w:type="spellStart"/>
      <w:r w:rsidRPr="0088365C">
        <w:t>значително</w:t>
      </w:r>
      <w:proofErr w:type="spellEnd"/>
      <w:r w:rsidRPr="0088365C">
        <w:t xml:space="preserve"> </w:t>
      </w:r>
      <w:proofErr w:type="spellStart"/>
      <w:r w:rsidRPr="0088365C">
        <w:t>по-ниски</w:t>
      </w:r>
      <w:proofErr w:type="spellEnd"/>
      <w:r w:rsidRPr="0088365C">
        <w:t xml:space="preserve"> </w:t>
      </w:r>
      <w:proofErr w:type="spellStart"/>
      <w:r w:rsidRPr="0088365C">
        <w:t>от</w:t>
      </w:r>
      <w:proofErr w:type="spellEnd"/>
      <w:r w:rsidRPr="0088365C">
        <w:t xml:space="preserve"> </w:t>
      </w:r>
      <w:proofErr w:type="spellStart"/>
      <w:r w:rsidRPr="0088365C">
        <w:t>съответните</w:t>
      </w:r>
      <w:proofErr w:type="spellEnd"/>
      <w:r w:rsidRPr="0088365C">
        <w:t xml:space="preserve"> </w:t>
      </w:r>
      <w:proofErr w:type="spellStart"/>
      <w:r w:rsidRPr="0088365C">
        <w:t>референтни</w:t>
      </w:r>
      <w:proofErr w:type="spellEnd"/>
      <w:r w:rsidRPr="0088365C">
        <w:t xml:space="preserve"> </w:t>
      </w:r>
      <w:proofErr w:type="spellStart"/>
      <w:r w:rsidRPr="0088365C">
        <w:t>стойности</w:t>
      </w:r>
      <w:proofErr w:type="spellEnd"/>
      <w:r w:rsidRPr="0088365C">
        <w:t xml:space="preserve"> </w:t>
      </w:r>
      <w:proofErr w:type="spellStart"/>
      <w:r w:rsidRPr="0088365C">
        <w:t>се</w:t>
      </w:r>
      <w:proofErr w:type="spellEnd"/>
      <w:r w:rsidRPr="0088365C">
        <w:t xml:space="preserve"> </w:t>
      </w:r>
      <w:proofErr w:type="spellStart"/>
      <w:r w:rsidRPr="0088365C">
        <w:t>обясняват</w:t>
      </w:r>
      <w:proofErr w:type="spellEnd"/>
      <w:r w:rsidRPr="0088365C">
        <w:t xml:space="preserve"> </w:t>
      </w:r>
      <w:proofErr w:type="spellStart"/>
      <w:r w:rsidRPr="0088365C">
        <w:t>причините</w:t>
      </w:r>
      <w:proofErr w:type="spellEnd"/>
      <w:r w:rsidRPr="0088365C">
        <w:t xml:space="preserve">, </w:t>
      </w:r>
      <w:proofErr w:type="spellStart"/>
      <w:r w:rsidRPr="0088365C">
        <w:t>поради</w:t>
      </w:r>
      <w:proofErr w:type="spellEnd"/>
      <w:r w:rsidRPr="0088365C">
        <w:t xml:space="preserve"> </w:t>
      </w:r>
      <w:proofErr w:type="spellStart"/>
      <w:r w:rsidRPr="0088365C">
        <w:t>които</w:t>
      </w:r>
      <w:proofErr w:type="spellEnd"/>
      <w:r w:rsidRPr="0088365C">
        <w:t xml:space="preserve"> </w:t>
      </w:r>
      <w:proofErr w:type="spellStart"/>
      <w:r w:rsidRPr="0088365C">
        <w:t>това</w:t>
      </w:r>
      <w:proofErr w:type="spellEnd"/>
      <w:r w:rsidRPr="0088365C">
        <w:t xml:space="preserve"> </w:t>
      </w:r>
      <w:proofErr w:type="spellStart"/>
      <w:r w:rsidRPr="0088365C">
        <w:t>не</w:t>
      </w:r>
      <w:proofErr w:type="spellEnd"/>
      <w:r w:rsidRPr="0088365C">
        <w:t xml:space="preserve"> е </w:t>
      </w:r>
      <w:proofErr w:type="spellStart"/>
      <w:r w:rsidRPr="0088365C">
        <w:t>възможно</w:t>
      </w:r>
      <w:proofErr w:type="spellEnd"/>
      <w:r w:rsidRPr="0088365C">
        <w:t xml:space="preserve">. </w:t>
      </w:r>
      <w:proofErr w:type="spellStart"/>
      <w:r w:rsidRPr="0088365C">
        <w:t>Референтни</w:t>
      </w:r>
      <w:proofErr w:type="spellEnd"/>
      <w:r w:rsidRPr="0088365C">
        <w:t xml:space="preserve"> </w:t>
      </w:r>
      <w:proofErr w:type="spellStart"/>
      <w:r w:rsidRPr="0088365C">
        <w:t>стойности</w:t>
      </w:r>
      <w:proofErr w:type="spellEnd"/>
      <w:r w:rsidRPr="0088365C">
        <w:t xml:space="preserve"> </w:t>
      </w:r>
      <w:proofErr w:type="spellStart"/>
      <w:r w:rsidRPr="0088365C">
        <w:t>за</w:t>
      </w:r>
      <w:proofErr w:type="spellEnd"/>
      <w:r w:rsidRPr="0088365C">
        <w:t xml:space="preserve"> </w:t>
      </w:r>
      <w:proofErr w:type="spellStart"/>
      <w:r w:rsidRPr="0088365C">
        <w:t>безплатно</w:t>
      </w:r>
      <w:proofErr w:type="spellEnd"/>
      <w:r w:rsidRPr="0088365C">
        <w:t xml:space="preserve"> </w:t>
      </w:r>
      <w:proofErr w:type="spellStart"/>
      <w:r w:rsidRPr="0088365C">
        <w:t>предоставяне</w:t>
      </w:r>
      <w:proofErr w:type="spellEnd"/>
      <w:r w:rsidRPr="0088365C">
        <w:t xml:space="preserve"> </w:t>
      </w:r>
      <w:proofErr w:type="spellStart"/>
      <w:r w:rsidRPr="0088365C">
        <w:t>на</w:t>
      </w:r>
      <w:proofErr w:type="spellEnd"/>
      <w:r w:rsidRPr="0088365C">
        <w:t xml:space="preserve"> </w:t>
      </w:r>
      <w:proofErr w:type="spellStart"/>
      <w:r w:rsidRPr="0088365C">
        <w:t>квоти</w:t>
      </w:r>
      <w:proofErr w:type="spellEnd"/>
      <w:r w:rsidRPr="0088365C">
        <w:t xml:space="preserve"> </w:t>
      </w:r>
      <w:proofErr w:type="spellStart"/>
      <w:r w:rsidRPr="0088365C">
        <w:t>за</w:t>
      </w:r>
      <w:proofErr w:type="spellEnd"/>
      <w:r w:rsidRPr="0088365C">
        <w:t xml:space="preserve"> </w:t>
      </w:r>
      <w:proofErr w:type="spellStart"/>
      <w:r w:rsidRPr="0088365C">
        <w:t>дейностите</w:t>
      </w:r>
      <w:proofErr w:type="spellEnd"/>
      <w:r w:rsidRPr="0088365C">
        <w:t xml:space="preserve">, </w:t>
      </w:r>
      <w:proofErr w:type="spellStart"/>
      <w:r w:rsidRPr="0088365C">
        <w:t>попадащи</w:t>
      </w:r>
      <w:proofErr w:type="spellEnd"/>
      <w:r w:rsidRPr="0088365C">
        <w:t xml:space="preserve"> в </w:t>
      </w:r>
      <w:proofErr w:type="spellStart"/>
      <w:r w:rsidRPr="0088365C">
        <w:t>обхвата</w:t>
      </w:r>
      <w:proofErr w:type="spellEnd"/>
      <w:r w:rsidRPr="0088365C">
        <w:t xml:space="preserve"> </w:t>
      </w:r>
      <w:proofErr w:type="spellStart"/>
      <w:r w:rsidRPr="0088365C">
        <w:t>на</w:t>
      </w:r>
      <w:proofErr w:type="spellEnd"/>
      <w:r w:rsidRPr="0088365C">
        <w:t xml:space="preserve"> </w:t>
      </w:r>
      <w:proofErr w:type="spellStart"/>
      <w:r w:rsidRPr="0088365C">
        <w:t>схемата</w:t>
      </w:r>
      <w:proofErr w:type="spellEnd"/>
      <w:r w:rsidRPr="0088365C">
        <w:t xml:space="preserve"> </w:t>
      </w:r>
      <w:proofErr w:type="spellStart"/>
      <w:r w:rsidRPr="0088365C">
        <w:t>за</w:t>
      </w:r>
      <w:proofErr w:type="spellEnd"/>
      <w:r w:rsidRPr="0088365C">
        <w:t xml:space="preserve"> </w:t>
      </w:r>
      <w:proofErr w:type="spellStart"/>
      <w:r w:rsidRPr="0088365C">
        <w:t>търговия</w:t>
      </w:r>
      <w:proofErr w:type="spellEnd"/>
      <w:r w:rsidRPr="0088365C">
        <w:t xml:space="preserve"> с </w:t>
      </w:r>
      <w:proofErr w:type="spellStart"/>
      <w:r w:rsidRPr="0088365C">
        <w:t>емисии</w:t>
      </w:r>
      <w:proofErr w:type="spellEnd"/>
      <w:r w:rsidRPr="0088365C">
        <w:t xml:space="preserve">, </w:t>
      </w:r>
      <w:proofErr w:type="spellStart"/>
      <w:r w:rsidRPr="0088365C">
        <w:t>както</w:t>
      </w:r>
      <w:proofErr w:type="spellEnd"/>
      <w:r w:rsidRPr="0088365C">
        <w:t xml:space="preserve"> е </w:t>
      </w:r>
      <w:proofErr w:type="spellStart"/>
      <w:r w:rsidRPr="0088365C">
        <w:t>посочено</w:t>
      </w:r>
      <w:proofErr w:type="spellEnd"/>
      <w:r w:rsidRPr="0088365C">
        <w:t xml:space="preserve"> в </w:t>
      </w:r>
      <w:proofErr w:type="spellStart"/>
      <w:r w:rsidRPr="0088365C">
        <w:t>Регламент</w:t>
      </w:r>
      <w:proofErr w:type="spellEnd"/>
      <w:r w:rsidRPr="0088365C">
        <w:t xml:space="preserve"> </w:t>
      </w:r>
      <w:proofErr w:type="spellStart"/>
      <w:r w:rsidRPr="0088365C">
        <w:t>за</w:t>
      </w:r>
      <w:proofErr w:type="spellEnd"/>
      <w:r w:rsidRPr="0088365C">
        <w:t xml:space="preserve"> </w:t>
      </w:r>
      <w:proofErr w:type="spellStart"/>
      <w:r w:rsidRPr="0088365C">
        <w:t>изпълнение</w:t>
      </w:r>
      <w:proofErr w:type="spellEnd"/>
      <w:r w:rsidRPr="0088365C">
        <w:t xml:space="preserve"> (ЕС) 2021/447 </w:t>
      </w:r>
      <w:proofErr w:type="spellStart"/>
      <w:r w:rsidRPr="0088365C">
        <w:t>на</w:t>
      </w:r>
      <w:proofErr w:type="spellEnd"/>
      <w:r w:rsidRPr="0088365C">
        <w:t xml:space="preserve"> </w:t>
      </w:r>
      <w:proofErr w:type="spellStart"/>
      <w:r w:rsidRPr="0088365C">
        <w:t>Комисията</w:t>
      </w:r>
      <w:proofErr w:type="spellEnd"/>
      <w:r w:rsidRPr="0088365C">
        <w:t>.</w:t>
      </w:r>
    </w:p>
  </w:footnote>
  <w:footnote w:id="15">
    <w:p w14:paraId="4D1EF92C" w14:textId="10602A32" w:rsidR="00401ABA" w:rsidRPr="0088365C" w:rsidRDefault="00401ABA" w:rsidP="0088365C">
      <w:pPr>
        <w:pStyle w:val="FootnoteText"/>
        <w:jc w:val="both"/>
        <w:rPr>
          <w:lang w:val="bg-BG"/>
        </w:rPr>
      </w:pPr>
      <w:r w:rsidRPr="0088365C">
        <w:rPr>
          <w:rStyle w:val="FootnoteReference"/>
        </w:rPr>
        <w:footnoteRef/>
      </w:r>
      <w:r w:rsidRPr="0088365C">
        <w:t xml:space="preserve"> </w:t>
      </w:r>
      <w:proofErr w:type="spellStart"/>
      <w:r w:rsidRPr="0088365C">
        <w:t>Това</w:t>
      </w:r>
      <w:proofErr w:type="spellEnd"/>
      <w:r w:rsidRPr="0088365C">
        <w:t xml:space="preserve"> </w:t>
      </w:r>
      <w:proofErr w:type="spellStart"/>
      <w:r w:rsidRPr="0088365C">
        <w:t>изключение</w:t>
      </w:r>
      <w:proofErr w:type="spellEnd"/>
      <w:r w:rsidRPr="0088365C">
        <w:t xml:space="preserve"> </w:t>
      </w:r>
      <w:proofErr w:type="spellStart"/>
      <w:r w:rsidRPr="0088365C">
        <w:t>не</w:t>
      </w:r>
      <w:proofErr w:type="spellEnd"/>
      <w:r w:rsidRPr="0088365C">
        <w:t xml:space="preserve"> </w:t>
      </w:r>
      <w:proofErr w:type="spellStart"/>
      <w:r w:rsidRPr="0088365C">
        <w:t>се</w:t>
      </w:r>
      <w:proofErr w:type="spellEnd"/>
      <w:r w:rsidRPr="0088365C">
        <w:t xml:space="preserve"> </w:t>
      </w:r>
      <w:proofErr w:type="spellStart"/>
      <w:r w:rsidRPr="0088365C">
        <w:t>прилага</w:t>
      </w:r>
      <w:proofErr w:type="spellEnd"/>
      <w:r w:rsidRPr="0088365C">
        <w:t xml:space="preserve"> </w:t>
      </w:r>
      <w:proofErr w:type="spellStart"/>
      <w:r w:rsidRPr="0088365C">
        <w:t>за</w:t>
      </w:r>
      <w:proofErr w:type="spellEnd"/>
      <w:r w:rsidRPr="0088365C">
        <w:t xml:space="preserve"> </w:t>
      </w:r>
      <w:proofErr w:type="spellStart"/>
      <w:r w:rsidRPr="0088365C">
        <w:t>действия</w:t>
      </w:r>
      <w:proofErr w:type="spellEnd"/>
      <w:r w:rsidRPr="0088365C">
        <w:t xml:space="preserve"> </w:t>
      </w:r>
      <w:proofErr w:type="spellStart"/>
      <w:r w:rsidRPr="0088365C">
        <w:t>по</w:t>
      </w:r>
      <w:proofErr w:type="spellEnd"/>
      <w:r w:rsidRPr="0088365C">
        <w:t xml:space="preserve"> </w:t>
      </w:r>
      <w:proofErr w:type="spellStart"/>
      <w:r w:rsidRPr="0088365C">
        <w:t>тази</w:t>
      </w:r>
      <w:proofErr w:type="spellEnd"/>
      <w:r w:rsidRPr="0088365C">
        <w:t xml:space="preserve"> </w:t>
      </w:r>
      <w:proofErr w:type="spellStart"/>
      <w:r w:rsidRPr="0088365C">
        <w:t>мярка</w:t>
      </w:r>
      <w:proofErr w:type="spellEnd"/>
      <w:r w:rsidRPr="0088365C">
        <w:t xml:space="preserve"> в </w:t>
      </w:r>
      <w:proofErr w:type="spellStart"/>
      <w:r w:rsidRPr="0088365C">
        <w:t>инсталации</w:t>
      </w:r>
      <w:proofErr w:type="spellEnd"/>
      <w:r w:rsidRPr="0088365C">
        <w:t xml:space="preserve">, </w:t>
      </w:r>
      <w:proofErr w:type="spellStart"/>
      <w:r w:rsidRPr="0088365C">
        <w:t>предназначени</w:t>
      </w:r>
      <w:proofErr w:type="spellEnd"/>
      <w:r w:rsidRPr="0088365C">
        <w:t xml:space="preserve"> </w:t>
      </w:r>
      <w:proofErr w:type="spellStart"/>
      <w:r w:rsidRPr="0088365C">
        <w:t>изключително</w:t>
      </w:r>
      <w:proofErr w:type="spellEnd"/>
      <w:r w:rsidRPr="0088365C">
        <w:t xml:space="preserve"> </w:t>
      </w:r>
      <w:proofErr w:type="spellStart"/>
      <w:r w:rsidRPr="0088365C">
        <w:t>за</w:t>
      </w:r>
      <w:proofErr w:type="spellEnd"/>
      <w:r w:rsidRPr="0088365C">
        <w:t xml:space="preserve"> </w:t>
      </w:r>
      <w:proofErr w:type="spellStart"/>
      <w:r w:rsidRPr="0088365C">
        <w:t>третиране</w:t>
      </w:r>
      <w:proofErr w:type="spellEnd"/>
      <w:r w:rsidRPr="0088365C">
        <w:t xml:space="preserve"> </w:t>
      </w:r>
      <w:proofErr w:type="spellStart"/>
      <w:r w:rsidRPr="0088365C">
        <w:t>на</w:t>
      </w:r>
      <w:proofErr w:type="spellEnd"/>
      <w:r w:rsidRPr="0088365C">
        <w:t xml:space="preserve"> </w:t>
      </w:r>
      <w:proofErr w:type="spellStart"/>
      <w:r w:rsidRPr="0088365C">
        <w:t>опасни</w:t>
      </w:r>
      <w:proofErr w:type="spellEnd"/>
      <w:r w:rsidRPr="0088365C">
        <w:t xml:space="preserve"> </w:t>
      </w:r>
      <w:proofErr w:type="spellStart"/>
      <w:r w:rsidRPr="0088365C">
        <w:t>отпадъци</w:t>
      </w:r>
      <w:proofErr w:type="spellEnd"/>
      <w:r w:rsidRPr="0088365C">
        <w:t xml:space="preserve">, </w:t>
      </w:r>
      <w:proofErr w:type="spellStart"/>
      <w:r w:rsidRPr="0088365C">
        <w:t>които</w:t>
      </w:r>
      <w:proofErr w:type="spellEnd"/>
      <w:r w:rsidRPr="0088365C">
        <w:t xml:space="preserve"> </w:t>
      </w:r>
      <w:proofErr w:type="spellStart"/>
      <w:r w:rsidRPr="0088365C">
        <w:t>не</w:t>
      </w:r>
      <w:proofErr w:type="spellEnd"/>
      <w:r w:rsidRPr="0088365C">
        <w:t xml:space="preserve"> </w:t>
      </w:r>
      <w:proofErr w:type="spellStart"/>
      <w:r w:rsidRPr="0088365C">
        <w:t>подлежат</w:t>
      </w:r>
      <w:proofErr w:type="spellEnd"/>
      <w:r w:rsidRPr="0088365C">
        <w:t xml:space="preserve"> </w:t>
      </w:r>
      <w:proofErr w:type="spellStart"/>
      <w:r w:rsidRPr="0088365C">
        <w:t>на</w:t>
      </w:r>
      <w:proofErr w:type="spellEnd"/>
      <w:r w:rsidRPr="0088365C">
        <w:t xml:space="preserve"> </w:t>
      </w:r>
      <w:proofErr w:type="spellStart"/>
      <w:r w:rsidRPr="0088365C">
        <w:t>рециклиране</w:t>
      </w:r>
      <w:proofErr w:type="spellEnd"/>
      <w:r w:rsidRPr="0088365C">
        <w:t xml:space="preserve">, и </w:t>
      </w:r>
      <w:proofErr w:type="spellStart"/>
      <w:r w:rsidRPr="0088365C">
        <w:t>за</w:t>
      </w:r>
      <w:proofErr w:type="spellEnd"/>
      <w:r w:rsidRPr="0088365C">
        <w:t xml:space="preserve"> </w:t>
      </w:r>
      <w:proofErr w:type="spellStart"/>
      <w:r w:rsidRPr="0088365C">
        <w:t>съществуващи</w:t>
      </w:r>
      <w:proofErr w:type="spellEnd"/>
      <w:r w:rsidRPr="0088365C">
        <w:t xml:space="preserve"> </w:t>
      </w:r>
      <w:proofErr w:type="spellStart"/>
      <w:r w:rsidRPr="0088365C">
        <w:t>инсталации</w:t>
      </w:r>
      <w:proofErr w:type="spellEnd"/>
      <w:r w:rsidRPr="0088365C">
        <w:t xml:space="preserve">, </w:t>
      </w:r>
      <w:proofErr w:type="spellStart"/>
      <w:r w:rsidRPr="0088365C">
        <w:t>при</w:t>
      </w:r>
      <w:proofErr w:type="spellEnd"/>
      <w:r w:rsidRPr="0088365C">
        <w:t xml:space="preserve"> </w:t>
      </w:r>
      <w:proofErr w:type="spellStart"/>
      <w:r w:rsidRPr="0088365C">
        <w:t>които</w:t>
      </w:r>
      <w:proofErr w:type="spellEnd"/>
      <w:r w:rsidRPr="0088365C">
        <w:t xml:space="preserve"> </w:t>
      </w:r>
      <w:proofErr w:type="spellStart"/>
      <w:r w:rsidRPr="0088365C">
        <w:t>действията</w:t>
      </w:r>
      <w:proofErr w:type="spellEnd"/>
      <w:r w:rsidRPr="0088365C">
        <w:t xml:space="preserve"> </w:t>
      </w:r>
      <w:proofErr w:type="spellStart"/>
      <w:r w:rsidRPr="0088365C">
        <w:t>по</w:t>
      </w:r>
      <w:proofErr w:type="spellEnd"/>
      <w:r w:rsidRPr="0088365C">
        <w:t xml:space="preserve"> </w:t>
      </w:r>
      <w:proofErr w:type="spellStart"/>
      <w:r w:rsidRPr="0088365C">
        <w:t>тази</w:t>
      </w:r>
      <w:proofErr w:type="spellEnd"/>
      <w:r w:rsidRPr="0088365C">
        <w:t xml:space="preserve"> </w:t>
      </w:r>
      <w:proofErr w:type="spellStart"/>
      <w:r w:rsidRPr="0088365C">
        <w:t>мярка</w:t>
      </w:r>
      <w:proofErr w:type="spellEnd"/>
      <w:r w:rsidRPr="0088365C">
        <w:t xml:space="preserve"> </w:t>
      </w:r>
      <w:proofErr w:type="spellStart"/>
      <w:r w:rsidRPr="0088365C">
        <w:t>имат</w:t>
      </w:r>
      <w:proofErr w:type="spellEnd"/>
      <w:r w:rsidRPr="0088365C">
        <w:t xml:space="preserve"> </w:t>
      </w:r>
      <w:proofErr w:type="spellStart"/>
      <w:r w:rsidRPr="0088365C">
        <w:t>за</w:t>
      </w:r>
      <w:proofErr w:type="spellEnd"/>
      <w:r w:rsidRPr="0088365C">
        <w:t xml:space="preserve"> </w:t>
      </w:r>
      <w:proofErr w:type="spellStart"/>
      <w:r w:rsidRPr="0088365C">
        <w:t>цел</w:t>
      </w:r>
      <w:proofErr w:type="spellEnd"/>
      <w:r w:rsidRPr="0088365C">
        <w:t xml:space="preserve"> </w:t>
      </w:r>
      <w:proofErr w:type="spellStart"/>
      <w:r w:rsidRPr="0088365C">
        <w:t>повишаване</w:t>
      </w:r>
      <w:proofErr w:type="spellEnd"/>
      <w:r w:rsidRPr="0088365C">
        <w:t xml:space="preserve"> </w:t>
      </w:r>
      <w:proofErr w:type="spellStart"/>
      <w:r w:rsidRPr="0088365C">
        <w:t>на</w:t>
      </w:r>
      <w:proofErr w:type="spellEnd"/>
      <w:r w:rsidRPr="0088365C">
        <w:t xml:space="preserve"> </w:t>
      </w:r>
      <w:proofErr w:type="spellStart"/>
      <w:r w:rsidRPr="0088365C">
        <w:t>енергийната</w:t>
      </w:r>
      <w:proofErr w:type="spellEnd"/>
      <w:r w:rsidRPr="0088365C">
        <w:t xml:space="preserve"> </w:t>
      </w:r>
      <w:proofErr w:type="spellStart"/>
      <w:r w:rsidRPr="0088365C">
        <w:t>ефективност</w:t>
      </w:r>
      <w:proofErr w:type="spellEnd"/>
      <w:r w:rsidRPr="0088365C">
        <w:t xml:space="preserve">, </w:t>
      </w:r>
      <w:proofErr w:type="spellStart"/>
      <w:r w:rsidRPr="0088365C">
        <w:t>улавяне</w:t>
      </w:r>
      <w:proofErr w:type="spellEnd"/>
      <w:r w:rsidRPr="0088365C">
        <w:t xml:space="preserve"> </w:t>
      </w:r>
      <w:proofErr w:type="spellStart"/>
      <w:r w:rsidRPr="0088365C">
        <w:t>на</w:t>
      </w:r>
      <w:proofErr w:type="spellEnd"/>
      <w:r w:rsidRPr="0088365C">
        <w:t xml:space="preserve"> </w:t>
      </w:r>
      <w:proofErr w:type="spellStart"/>
      <w:r w:rsidRPr="0088365C">
        <w:t>отработени</w:t>
      </w:r>
      <w:proofErr w:type="spellEnd"/>
      <w:r w:rsidRPr="0088365C">
        <w:t xml:space="preserve"> </w:t>
      </w:r>
      <w:proofErr w:type="spellStart"/>
      <w:r w:rsidRPr="0088365C">
        <w:t>газове</w:t>
      </w:r>
      <w:proofErr w:type="spellEnd"/>
      <w:r w:rsidRPr="0088365C">
        <w:t xml:space="preserve"> </w:t>
      </w:r>
      <w:proofErr w:type="spellStart"/>
      <w:r w:rsidRPr="0088365C">
        <w:t>за</w:t>
      </w:r>
      <w:proofErr w:type="spellEnd"/>
      <w:r w:rsidRPr="0088365C">
        <w:t xml:space="preserve"> </w:t>
      </w:r>
      <w:proofErr w:type="spellStart"/>
      <w:r w:rsidRPr="0088365C">
        <w:t>съхранение</w:t>
      </w:r>
      <w:proofErr w:type="spellEnd"/>
      <w:r w:rsidRPr="0088365C">
        <w:t xml:space="preserve"> </w:t>
      </w:r>
      <w:proofErr w:type="spellStart"/>
      <w:r w:rsidRPr="0088365C">
        <w:t>или</w:t>
      </w:r>
      <w:proofErr w:type="spellEnd"/>
      <w:r w:rsidRPr="0088365C">
        <w:t xml:space="preserve"> </w:t>
      </w:r>
      <w:proofErr w:type="spellStart"/>
      <w:r w:rsidRPr="0088365C">
        <w:t>използване</w:t>
      </w:r>
      <w:proofErr w:type="spellEnd"/>
      <w:r w:rsidRPr="0088365C">
        <w:t xml:space="preserve"> </w:t>
      </w:r>
      <w:proofErr w:type="spellStart"/>
      <w:r w:rsidRPr="0088365C">
        <w:t>или</w:t>
      </w:r>
      <w:proofErr w:type="spellEnd"/>
      <w:r w:rsidRPr="0088365C">
        <w:t xml:space="preserve"> </w:t>
      </w:r>
      <w:proofErr w:type="spellStart"/>
      <w:r w:rsidRPr="0088365C">
        <w:t>оползотворяване</w:t>
      </w:r>
      <w:proofErr w:type="spellEnd"/>
      <w:r w:rsidRPr="0088365C">
        <w:t xml:space="preserve"> </w:t>
      </w:r>
      <w:proofErr w:type="spellStart"/>
      <w:r w:rsidRPr="0088365C">
        <w:t>на</w:t>
      </w:r>
      <w:proofErr w:type="spellEnd"/>
      <w:r w:rsidRPr="0088365C">
        <w:t xml:space="preserve"> </w:t>
      </w:r>
      <w:proofErr w:type="spellStart"/>
      <w:r w:rsidRPr="0088365C">
        <w:t>материали</w:t>
      </w:r>
      <w:proofErr w:type="spellEnd"/>
      <w:r w:rsidRPr="0088365C">
        <w:t xml:space="preserve"> </w:t>
      </w:r>
      <w:proofErr w:type="spellStart"/>
      <w:r w:rsidRPr="0088365C">
        <w:t>от</w:t>
      </w:r>
      <w:proofErr w:type="spellEnd"/>
      <w:r w:rsidRPr="0088365C">
        <w:t xml:space="preserve"> </w:t>
      </w:r>
      <w:proofErr w:type="spellStart"/>
      <w:r w:rsidRPr="0088365C">
        <w:t>пепел</w:t>
      </w:r>
      <w:proofErr w:type="spellEnd"/>
      <w:r w:rsidRPr="0088365C">
        <w:t xml:space="preserve"> </w:t>
      </w:r>
      <w:proofErr w:type="spellStart"/>
      <w:r w:rsidRPr="0088365C">
        <w:t>от</w:t>
      </w:r>
      <w:proofErr w:type="spellEnd"/>
      <w:r w:rsidRPr="0088365C">
        <w:t xml:space="preserve"> </w:t>
      </w:r>
      <w:proofErr w:type="spellStart"/>
      <w:r w:rsidRPr="0088365C">
        <w:t>изгаряне</w:t>
      </w:r>
      <w:proofErr w:type="spellEnd"/>
      <w:r w:rsidRPr="0088365C">
        <w:t xml:space="preserve">, </w:t>
      </w:r>
      <w:proofErr w:type="spellStart"/>
      <w:r w:rsidRPr="0088365C">
        <w:t>при</w:t>
      </w:r>
      <w:proofErr w:type="spellEnd"/>
      <w:r w:rsidRPr="0088365C">
        <w:t xml:space="preserve"> </w:t>
      </w:r>
      <w:proofErr w:type="spellStart"/>
      <w:r w:rsidRPr="0088365C">
        <w:t>условие</w:t>
      </w:r>
      <w:proofErr w:type="spellEnd"/>
      <w:r w:rsidRPr="0088365C">
        <w:t xml:space="preserve"> </w:t>
      </w:r>
      <w:proofErr w:type="spellStart"/>
      <w:r w:rsidRPr="0088365C">
        <w:t>че</w:t>
      </w:r>
      <w:proofErr w:type="spellEnd"/>
      <w:r w:rsidRPr="0088365C">
        <w:t xml:space="preserve"> </w:t>
      </w:r>
      <w:proofErr w:type="spellStart"/>
      <w:r w:rsidRPr="0088365C">
        <w:t>тези</w:t>
      </w:r>
      <w:proofErr w:type="spellEnd"/>
      <w:r w:rsidRPr="0088365C">
        <w:t xml:space="preserve"> </w:t>
      </w:r>
      <w:proofErr w:type="spellStart"/>
      <w:r w:rsidRPr="0088365C">
        <w:t>действия</w:t>
      </w:r>
      <w:proofErr w:type="spellEnd"/>
      <w:r w:rsidRPr="0088365C">
        <w:t xml:space="preserve"> </w:t>
      </w:r>
      <w:proofErr w:type="spellStart"/>
      <w:r w:rsidRPr="0088365C">
        <w:t>по</w:t>
      </w:r>
      <w:proofErr w:type="spellEnd"/>
      <w:r w:rsidRPr="0088365C">
        <w:t xml:space="preserve"> </w:t>
      </w:r>
      <w:proofErr w:type="spellStart"/>
      <w:r w:rsidRPr="0088365C">
        <w:t>тази</w:t>
      </w:r>
      <w:proofErr w:type="spellEnd"/>
      <w:r w:rsidRPr="0088365C">
        <w:t xml:space="preserve"> </w:t>
      </w:r>
      <w:proofErr w:type="spellStart"/>
      <w:r w:rsidRPr="0088365C">
        <w:t>мярка</w:t>
      </w:r>
      <w:proofErr w:type="spellEnd"/>
      <w:r w:rsidRPr="0088365C">
        <w:t xml:space="preserve"> </w:t>
      </w:r>
      <w:proofErr w:type="spellStart"/>
      <w:r w:rsidRPr="0088365C">
        <w:t>не</w:t>
      </w:r>
      <w:proofErr w:type="spellEnd"/>
      <w:r w:rsidRPr="0088365C">
        <w:t xml:space="preserve"> </w:t>
      </w:r>
      <w:proofErr w:type="spellStart"/>
      <w:r w:rsidRPr="0088365C">
        <w:t>водят</w:t>
      </w:r>
      <w:proofErr w:type="spellEnd"/>
      <w:r w:rsidRPr="0088365C">
        <w:t xml:space="preserve"> </w:t>
      </w:r>
      <w:proofErr w:type="spellStart"/>
      <w:r w:rsidRPr="0088365C">
        <w:t>до</w:t>
      </w:r>
      <w:proofErr w:type="spellEnd"/>
      <w:r w:rsidRPr="0088365C">
        <w:t xml:space="preserve"> </w:t>
      </w:r>
      <w:proofErr w:type="spellStart"/>
      <w:r w:rsidRPr="0088365C">
        <w:t>увеличаване</w:t>
      </w:r>
      <w:proofErr w:type="spellEnd"/>
      <w:r w:rsidRPr="0088365C">
        <w:t xml:space="preserve"> </w:t>
      </w:r>
      <w:proofErr w:type="spellStart"/>
      <w:r w:rsidRPr="0088365C">
        <w:t>на</w:t>
      </w:r>
      <w:proofErr w:type="spellEnd"/>
      <w:r w:rsidRPr="0088365C">
        <w:t xml:space="preserve"> </w:t>
      </w:r>
      <w:proofErr w:type="spellStart"/>
      <w:r w:rsidRPr="0088365C">
        <w:t>капацитета</w:t>
      </w:r>
      <w:proofErr w:type="spellEnd"/>
      <w:r w:rsidRPr="0088365C">
        <w:t xml:space="preserve"> </w:t>
      </w:r>
      <w:proofErr w:type="spellStart"/>
      <w:r w:rsidRPr="0088365C">
        <w:t>на</w:t>
      </w:r>
      <w:proofErr w:type="spellEnd"/>
      <w:r w:rsidRPr="0088365C">
        <w:t xml:space="preserve"> </w:t>
      </w:r>
      <w:proofErr w:type="spellStart"/>
      <w:r w:rsidRPr="0088365C">
        <w:t>инсталациите</w:t>
      </w:r>
      <w:proofErr w:type="spellEnd"/>
      <w:r w:rsidRPr="0088365C">
        <w:t xml:space="preserve"> </w:t>
      </w:r>
      <w:proofErr w:type="spellStart"/>
      <w:r w:rsidRPr="0088365C">
        <w:t>за</w:t>
      </w:r>
      <w:proofErr w:type="spellEnd"/>
      <w:r w:rsidRPr="0088365C">
        <w:t xml:space="preserve"> </w:t>
      </w:r>
      <w:proofErr w:type="spellStart"/>
      <w:r w:rsidRPr="0088365C">
        <w:t>преработка</w:t>
      </w:r>
      <w:proofErr w:type="spellEnd"/>
      <w:r w:rsidRPr="0088365C">
        <w:t xml:space="preserve"> </w:t>
      </w:r>
      <w:proofErr w:type="spellStart"/>
      <w:r w:rsidRPr="0088365C">
        <w:t>на</w:t>
      </w:r>
      <w:proofErr w:type="spellEnd"/>
      <w:r w:rsidRPr="0088365C">
        <w:t xml:space="preserve"> </w:t>
      </w:r>
      <w:proofErr w:type="spellStart"/>
      <w:r w:rsidRPr="0088365C">
        <w:t>отпадъци</w:t>
      </w:r>
      <w:proofErr w:type="spellEnd"/>
      <w:r w:rsidRPr="0088365C">
        <w:t xml:space="preserve"> </w:t>
      </w:r>
      <w:proofErr w:type="spellStart"/>
      <w:r w:rsidRPr="0088365C">
        <w:t>или</w:t>
      </w:r>
      <w:proofErr w:type="spellEnd"/>
      <w:r w:rsidRPr="0088365C">
        <w:t xml:space="preserve"> </w:t>
      </w:r>
      <w:proofErr w:type="spellStart"/>
      <w:r w:rsidRPr="0088365C">
        <w:t>до</w:t>
      </w:r>
      <w:proofErr w:type="spellEnd"/>
      <w:r w:rsidRPr="0088365C">
        <w:t xml:space="preserve"> </w:t>
      </w:r>
      <w:proofErr w:type="spellStart"/>
      <w:r w:rsidRPr="0088365C">
        <w:t>удължаване</w:t>
      </w:r>
      <w:proofErr w:type="spellEnd"/>
      <w:r w:rsidRPr="0088365C">
        <w:t xml:space="preserve"> </w:t>
      </w:r>
      <w:proofErr w:type="spellStart"/>
      <w:r w:rsidRPr="0088365C">
        <w:t>на</w:t>
      </w:r>
      <w:proofErr w:type="spellEnd"/>
      <w:r w:rsidRPr="0088365C">
        <w:t xml:space="preserve"> </w:t>
      </w:r>
      <w:proofErr w:type="spellStart"/>
      <w:r w:rsidRPr="0088365C">
        <w:t>жизнения</w:t>
      </w:r>
      <w:proofErr w:type="spellEnd"/>
      <w:r w:rsidRPr="0088365C">
        <w:t xml:space="preserve"> </w:t>
      </w:r>
      <w:proofErr w:type="spellStart"/>
      <w:r w:rsidRPr="0088365C">
        <w:t>цикъл</w:t>
      </w:r>
      <w:proofErr w:type="spellEnd"/>
      <w:r w:rsidRPr="0088365C">
        <w:t xml:space="preserve"> </w:t>
      </w:r>
      <w:proofErr w:type="spellStart"/>
      <w:r w:rsidRPr="0088365C">
        <w:t>на</w:t>
      </w:r>
      <w:proofErr w:type="spellEnd"/>
      <w:r w:rsidRPr="0088365C">
        <w:t xml:space="preserve"> </w:t>
      </w:r>
      <w:proofErr w:type="spellStart"/>
      <w:r w:rsidRPr="0088365C">
        <w:t>инсталациите</w:t>
      </w:r>
      <w:proofErr w:type="spellEnd"/>
      <w:r w:rsidRPr="0088365C">
        <w:t xml:space="preserve">; </w:t>
      </w:r>
      <w:proofErr w:type="spellStart"/>
      <w:r w:rsidRPr="0088365C">
        <w:t>доказателства</w:t>
      </w:r>
      <w:proofErr w:type="spellEnd"/>
      <w:r w:rsidRPr="0088365C">
        <w:t xml:space="preserve"> </w:t>
      </w:r>
      <w:proofErr w:type="spellStart"/>
      <w:r w:rsidRPr="0088365C">
        <w:t>за</w:t>
      </w:r>
      <w:proofErr w:type="spellEnd"/>
      <w:r w:rsidRPr="0088365C">
        <w:t xml:space="preserve"> </w:t>
      </w:r>
      <w:proofErr w:type="spellStart"/>
      <w:r w:rsidRPr="0088365C">
        <w:t>това</w:t>
      </w:r>
      <w:proofErr w:type="spellEnd"/>
      <w:r w:rsidRPr="0088365C">
        <w:t xml:space="preserve"> </w:t>
      </w:r>
      <w:proofErr w:type="spellStart"/>
      <w:r w:rsidRPr="0088365C">
        <w:t>се</w:t>
      </w:r>
      <w:proofErr w:type="spellEnd"/>
      <w:r w:rsidRPr="0088365C">
        <w:t xml:space="preserve"> </w:t>
      </w:r>
      <w:proofErr w:type="spellStart"/>
      <w:r w:rsidRPr="0088365C">
        <w:t>представят</w:t>
      </w:r>
      <w:proofErr w:type="spellEnd"/>
      <w:r w:rsidRPr="0088365C">
        <w:t xml:space="preserve"> </w:t>
      </w:r>
      <w:proofErr w:type="spellStart"/>
      <w:r w:rsidRPr="0088365C">
        <w:t>за</w:t>
      </w:r>
      <w:proofErr w:type="spellEnd"/>
      <w:r w:rsidRPr="0088365C">
        <w:t xml:space="preserve"> </w:t>
      </w:r>
      <w:proofErr w:type="spellStart"/>
      <w:r w:rsidRPr="0088365C">
        <w:t>всяка</w:t>
      </w:r>
      <w:proofErr w:type="spellEnd"/>
      <w:r w:rsidRPr="0088365C">
        <w:t xml:space="preserve"> </w:t>
      </w:r>
      <w:proofErr w:type="spellStart"/>
      <w:r w:rsidRPr="0088365C">
        <w:t>инсталация</w:t>
      </w:r>
      <w:proofErr w:type="spellEnd"/>
      <w:r w:rsidRPr="0088365C">
        <w:t>.</w:t>
      </w:r>
    </w:p>
  </w:footnote>
  <w:footnote w:id="16">
    <w:p w14:paraId="080BE89A" w14:textId="52E08AF5" w:rsidR="00401ABA" w:rsidRPr="009E4265" w:rsidRDefault="00401ABA" w:rsidP="0088365C">
      <w:pPr>
        <w:pStyle w:val="FootnoteText"/>
        <w:jc w:val="both"/>
        <w:rPr>
          <w:lang w:val="bg-BG"/>
        </w:rPr>
      </w:pPr>
      <w:r w:rsidRPr="0088365C">
        <w:rPr>
          <w:rStyle w:val="FootnoteReference"/>
        </w:rPr>
        <w:footnoteRef/>
      </w:r>
      <w:r w:rsidRPr="0088365C">
        <w:t xml:space="preserve">  </w:t>
      </w:r>
      <w:proofErr w:type="spellStart"/>
      <w:r w:rsidRPr="0088365C">
        <w:t>Това</w:t>
      </w:r>
      <w:proofErr w:type="spellEnd"/>
      <w:r w:rsidRPr="0088365C">
        <w:t xml:space="preserve"> </w:t>
      </w:r>
      <w:proofErr w:type="spellStart"/>
      <w:r w:rsidRPr="0088365C">
        <w:t>изключение</w:t>
      </w:r>
      <w:proofErr w:type="spellEnd"/>
      <w:r w:rsidRPr="0088365C">
        <w:t xml:space="preserve"> </w:t>
      </w:r>
      <w:proofErr w:type="spellStart"/>
      <w:r w:rsidRPr="0088365C">
        <w:t>не</w:t>
      </w:r>
      <w:proofErr w:type="spellEnd"/>
      <w:r w:rsidRPr="0088365C">
        <w:t xml:space="preserve"> </w:t>
      </w:r>
      <w:proofErr w:type="spellStart"/>
      <w:r w:rsidRPr="0088365C">
        <w:t>се</w:t>
      </w:r>
      <w:proofErr w:type="spellEnd"/>
      <w:r w:rsidRPr="0088365C">
        <w:t xml:space="preserve"> </w:t>
      </w:r>
      <w:proofErr w:type="spellStart"/>
      <w:r w:rsidRPr="0088365C">
        <w:t>прилага</w:t>
      </w:r>
      <w:proofErr w:type="spellEnd"/>
      <w:r w:rsidRPr="0088365C">
        <w:t xml:space="preserve"> </w:t>
      </w:r>
      <w:proofErr w:type="spellStart"/>
      <w:r w:rsidRPr="0088365C">
        <w:t>за</w:t>
      </w:r>
      <w:proofErr w:type="spellEnd"/>
      <w:r w:rsidRPr="0088365C">
        <w:t xml:space="preserve"> </w:t>
      </w:r>
      <w:proofErr w:type="spellStart"/>
      <w:r w:rsidRPr="0088365C">
        <w:t>действия</w:t>
      </w:r>
      <w:proofErr w:type="spellEnd"/>
      <w:r w:rsidRPr="0088365C">
        <w:t xml:space="preserve"> </w:t>
      </w:r>
      <w:proofErr w:type="spellStart"/>
      <w:r w:rsidRPr="0088365C">
        <w:t>по</w:t>
      </w:r>
      <w:proofErr w:type="spellEnd"/>
      <w:r w:rsidRPr="0088365C">
        <w:t xml:space="preserve"> </w:t>
      </w:r>
      <w:proofErr w:type="spellStart"/>
      <w:r w:rsidRPr="0088365C">
        <w:t>тази</w:t>
      </w:r>
      <w:proofErr w:type="spellEnd"/>
      <w:r w:rsidRPr="0088365C">
        <w:t xml:space="preserve"> </w:t>
      </w:r>
      <w:proofErr w:type="spellStart"/>
      <w:r w:rsidRPr="0088365C">
        <w:t>мярка</w:t>
      </w:r>
      <w:proofErr w:type="spellEnd"/>
      <w:r w:rsidRPr="0088365C">
        <w:t xml:space="preserve"> в </w:t>
      </w:r>
      <w:proofErr w:type="spellStart"/>
      <w:r w:rsidRPr="0088365C">
        <w:t>съществуващи</w:t>
      </w:r>
      <w:proofErr w:type="spellEnd"/>
      <w:r w:rsidRPr="0088365C">
        <w:t xml:space="preserve"> </w:t>
      </w:r>
      <w:proofErr w:type="spellStart"/>
      <w:r w:rsidRPr="0088365C">
        <w:t>заводи</w:t>
      </w:r>
      <w:proofErr w:type="spellEnd"/>
      <w:r w:rsidRPr="0088365C">
        <w:t xml:space="preserve"> </w:t>
      </w:r>
      <w:proofErr w:type="spellStart"/>
      <w:r w:rsidRPr="0088365C">
        <w:t>за</w:t>
      </w:r>
      <w:proofErr w:type="spellEnd"/>
      <w:r w:rsidRPr="0088365C">
        <w:t xml:space="preserve"> </w:t>
      </w:r>
      <w:proofErr w:type="spellStart"/>
      <w:r w:rsidRPr="0088365C">
        <w:t>механично</w:t>
      </w:r>
      <w:proofErr w:type="spellEnd"/>
      <w:r>
        <w:rPr>
          <w:lang w:val="bg-BG"/>
        </w:rPr>
        <w:t xml:space="preserve"> и</w:t>
      </w:r>
      <w:r w:rsidRPr="0088365C">
        <w:t xml:space="preserve"> </w:t>
      </w:r>
      <w:proofErr w:type="spellStart"/>
      <w:r w:rsidRPr="0088365C">
        <w:t>биологично</w:t>
      </w:r>
      <w:proofErr w:type="spellEnd"/>
      <w:r w:rsidRPr="0088365C">
        <w:t xml:space="preserve"> </w:t>
      </w:r>
      <w:proofErr w:type="spellStart"/>
      <w:r w:rsidRPr="0088365C">
        <w:t>третиране</w:t>
      </w:r>
      <w:proofErr w:type="spellEnd"/>
      <w:r w:rsidRPr="0088365C">
        <w:t xml:space="preserve">, </w:t>
      </w:r>
      <w:proofErr w:type="spellStart"/>
      <w:r w:rsidRPr="0088365C">
        <w:t>при</w:t>
      </w:r>
      <w:proofErr w:type="spellEnd"/>
      <w:r w:rsidRPr="0088365C">
        <w:t xml:space="preserve"> </w:t>
      </w:r>
      <w:proofErr w:type="spellStart"/>
      <w:r w:rsidRPr="0088365C">
        <w:t>които</w:t>
      </w:r>
      <w:proofErr w:type="spellEnd"/>
      <w:r w:rsidRPr="0088365C">
        <w:t xml:space="preserve"> </w:t>
      </w:r>
      <w:proofErr w:type="spellStart"/>
      <w:r w:rsidRPr="0088365C">
        <w:t>действията</w:t>
      </w:r>
      <w:proofErr w:type="spellEnd"/>
      <w:r w:rsidRPr="0088365C">
        <w:t xml:space="preserve"> </w:t>
      </w:r>
      <w:proofErr w:type="spellStart"/>
      <w:r w:rsidRPr="0088365C">
        <w:t>по</w:t>
      </w:r>
      <w:proofErr w:type="spellEnd"/>
      <w:r w:rsidRPr="0088365C">
        <w:t xml:space="preserve"> </w:t>
      </w:r>
      <w:proofErr w:type="spellStart"/>
      <w:r w:rsidRPr="0088365C">
        <w:t>тази</w:t>
      </w:r>
      <w:proofErr w:type="spellEnd"/>
      <w:r w:rsidRPr="0088365C">
        <w:t xml:space="preserve"> </w:t>
      </w:r>
      <w:proofErr w:type="spellStart"/>
      <w:r w:rsidRPr="0088365C">
        <w:t>мярка</w:t>
      </w:r>
      <w:proofErr w:type="spellEnd"/>
      <w:r w:rsidRPr="0088365C">
        <w:t xml:space="preserve"> </w:t>
      </w:r>
      <w:proofErr w:type="spellStart"/>
      <w:r w:rsidRPr="0088365C">
        <w:t>са</w:t>
      </w:r>
      <w:proofErr w:type="spellEnd"/>
      <w:r w:rsidRPr="0088365C">
        <w:t xml:space="preserve"> </w:t>
      </w:r>
      <w:proofErr w:type="spellStart"/>
      <w:r w:rsidRPr="0088365C">
        <w:t>предназначени</w:t>
      </w:r>
      <w:proofErr w:type="spellEnd"/>
      <w:r w:rsidRPr="0088365C">
        <w:t xml:space="preserve"> </w:t>
      </w:r>
      <w:proofErr w:type="spellStart"/>
      <w:r w:rsidRPr="0088365C">
        <w:t>за</w:t>
      </w:r>
      <w:proofErr w:type="spellEnd"/>
      <w:r w:rsidRPr="0088365C">
        <w:t xml:space="preserve"> </w:t>
      </w:r>
      <w:proofErr w:type="spellStart"/>
      <w:r w:rsidRPr="0088365C">
        <w:t>повишаване</w:t>
      </w:r>
      <w:proofErr w:type="spellEnd"/>
      <w:r w:rsidRPr="0088365C">
        <w:t xml:space="preserve"> </w:t>
      </w:r>
      <w:proofErr w:type="spellStart"/>
      <w:r w:rsidRPr="0088365C">
        <w:t>на</w:t>
      </w:r>
      <w:proofErr w:type="spellEnd"/>
      <w:r w:rsidRPr="0088365C">
        <w:t xml:space="preserve"> </w:t>
      </w:r>
      <w:proofErr w:type="spellStart"/>
      <w:r w:rsidRPr="0088365C">
        <w:t>нергийната</w:t>
      </w:r>
      <w:proofErr w:type="spellEnd"/>
      <w:r w:rsidRPr="0088365C">
        <w:t xml:space="preserve"> </w:t>
      </w:r>
      <w:proofErr w:type="spellStart"/>
      <w:r w:rsidRPr="0088365C">
        <w:t>ефективност</w:t>
      </w:r>
      <w:proofErr w:type="spellEnd"/>
      <w:r w:rsidRPr="0088365C">
        <w:t xml:space="preserve"> </w:t>
      </w:r>
      <w:proofErr w:type="spellStart"/>
      <w:r w:rsidRPr="00150257">
        <w:t>или</w:t>
      </w:r>
      <w:proofErr w:type="spellEnd"/>
      <w:r w:rsidRPr="00150257">
        <w:t xml:space="preserve"> </w:t>
      </w:r>
      <w:proofErr w:type="spellStart"/>
      <w:r w:rsidRPr="00150257">
        <w:t>за</w:t>
      </w:r>
      <w:proofErr w:type="spellEnd"/>
      <w:r w:rsidRPr="00150257">
        <w:t xml:space="preserve"> </w:t>
      </w:r>
      <w:proofErr w:type="spellStart"/>
      <w:r w:rsidRPr="00150257">
        <w:t>модернизиране</w:t>
      </w:r>
      <w:proofErr w:type="spellEnd"/>
      <w:r w:rsidRPr="00150257">
        <w:t xml:space="preserve"> </w:t>
      </w:r>
      <w:proofErr w:type="spellStart"/>
      <w:r w:rsidRPr="00150257">
        <w:t>на</w:t>
      </w:r>
      <w:proofErr w:type="spellEnd"/>
      <w:r w:rsidRPr="00150257">
        <w:t xml:space="preserve"> </w:t>
      </w:r>
      <w:proofErr w:type="spellStart"/>
      <w:r w:rsidRPr="00150257">
        <w:t>дейностите</w:t>
      </w:r>
      <w:proofErr w:type="spellEnd"/>
      <w:r w:rsidRPr="00150257">
        <w:t xml:space="preserve"> </w:t>
      </w:r>
      <w:proofErr w:type="spellStart"/>
      <w:r w:rsidRPr="00150257">
        <w:t>по</w:t>
      </w:r>
      <w:proofErr w:type="spellEnd"/>
      <w:r w:rsidRPr="00150257">
        <w:t xml:space="preserve"> </w:t>
      </w:r>
      <w:proofErr w:type="spellStart"/>
      <w:r w:rsidRPr="00150257">
        <w:t>рециклиране</w:t>
      </w:r>
      <w:proofErr w:type="spellEnd"/>
      <w:r w:rsidRPr="00150257">
        <w:t xml:space="preserve"> </w:t>
      </w:r>
      <w:proofErr w:type="spellStart"/>
      <w:r w:rsidRPr="00150257">
        <w:t>на</w:t>
      </w:r>
      <w:proofErr w:type="spellEnd"/>
      <w:r w:rsidRPr="00150257">
        <w:t xml:space="preserve"> </w:t>
      </w:r>
      <w:proofErr w:type="spellStart"/>
      <w:r w:rsidRPr="00150257">
        <w:t>разделени</w:t>
      </w:r>
      <w:proofErr w:type="spellEnd"/>
      <w:r w:rsidRPr="00150257">
        <w:t xml:space="preserve"> </w:t>
      </w:r>
      <w:proofErr w:type="spellStart"/>
      <w:r w:rsidRPr="00150257">
        <w:t>отпадъци</w:t>
      </w:r>
      <w:proofErr w:type="spellEnd"/>
      <w:r w:rsidRPr="00150257">
        <w:t xml:space="preserve"> </w:t>
      </w:r>
      <w:proofErr w:type="spellStart"/>
      <w:r w:rsidRPr="00150257">
        <w:t>за</w:t>
      </w:r>
      <w:proofErr w:type="spellEnd"/>
      <w:r w:rsidRPr="00150257">
        <w:t xml:space="preserve"> </w:t>
      </w:r>
      <w:proofErr w:type="spellStart"/>
      <w:r w:rsidRPr="00150257">
        <w:t>компостиране</w:t>
      </w:r>
      <w:proofErr w:type="spellEnd"/>
      <w:r w:rsidRPr="00150257">
        <w:t xml:space="preserve"> </w:t>
      </w:r>
      <w:proofErr w:type="spellStart"/>
      <w:r w:rsidRPr="00150257">
        <w:t>на</w:t>
      </w:r>
      <w:proofErr w:type="spellEnd"/>
      <w:r w:rsidRPr="00150257">
        <w:t xml:space="preserve"> </w:t>
      </w:r>
      <w:proofErr w:type="spellStart"/>
      <w:r w:rsidRPr="00150257">
        <w:t>биоотпадъци</w:t>
      </w:r>
      <w:proofErr w:type="spellEnd"/>
      <w:r w:rsidRPr="00150257">
        <w:t xml:space="preserve"> и </w:t>
      </w:r>
      <w:proofErr w:type="spellStart"/>
      <w:r w:rsidRPr="00150257">
        <w:t>анаеробно</w:t>
      </w:r>
      <w:proofErr w:type="spellEnd"/>
      <w:r w:rsidRPr="00150257">
        <w:t xml:space="preserve"> </w:t>
      </w:r>
      <w:proofErr w:type="spellStart"/>
      <w:r w:rsidRPr="00150257">
        <w:t>разграждане</w:t>
      </w:r>
      <w:proofErr w:type="spellEnd"/>
      <w:r w:rsidRPr="00150257">
        <w:t xml:space="preserve"> </w:t>
      </w:r>
      <w:proofErr w:type="spellStart"/>
      <w:r w:rsidRPr="00150257">
        <w:t>на</w:t>
      </w:r>
      <w:proofErr w:type="spellEnd"/>
      <w:r w:rsidRPr="00150257">
        <w:t xml:space="preserve"> </w:t>
      </w:r>
      <w:proofErr w:type="spellStart"/>
      <w:r w:rsidRPr="00150257">
        <w:t>биоотпадъци</w:t>
      </w:r>
      <w:proofErr w:type="spellEnd"/>
      <w:r w:rsidRPr="00150257">
        <w:t xml:space="preserve">, </w:t>
      </w:r>
      <w:proofErr w:type="spellStart"/>
      <w:r w:rsidRPr="00150257">
        <w:t>при</w:t>
      </w:r>
      <w:proofErr w:type="spellEnd"/>
      <w:r w:rsidRPr="00150257">
        <w:t xml:space="preserve"> </w:t>
      </w:r>
      <w:proofErr w:type="spellStart"/>
      <w:r w:rsidRPr="00150257">
        <w:t>условие</w:t>
      </w:r>
      <w:proofErr w:type="spellEnd"/>
      <w:r w:rsidRPr="00150257">
        <w:t xml:space="preserve"> </w:t>
      </w:r>
      <w:proofErr w:type="spellStart"/>
      <w:r w:rsidRPr="00150257">
        <w:t>че</w:t>
      </w:r>
      <w:proofErr w:type="spellEnd"/>
      <w:r w:rsidRPr="00150257">
        <w:t xml:space="preserve"> </w:t>
      </w:r>
      <w:proofErr w:type="spellStart"/>
      <w:r w:rsidRPr="00150257">
        <w:t>тези</w:t>
      </w:r>
      <w:proofErr w:type="spellEnd"/>
      <w:r w:rsidRPr="00150257">
        <w:t xml:space="preserve"> </w:t>
      </w:r>
      <w:proofErr w:type="spellStart"/>
      <w:r w:rsidRPr="00150257">
        <w:t>действия</w:t>
      </w:r>
      <w:proofErr w:type="spellEnd"/>
      <w:r w:rsidRPr="00150257">
        <w:t xml:space="preserve"> </w:t>
      </w:r>
      <w:proofErr w:type="spellStart"/>
      <w:r w:rsidRPr="00150257">
        <w:t>по</w:t>
      </w:r>
      <w:proofErr w:type="spellEnd"/>
      <w:r w:rsidRPr="00150257">
        <w:t xml:space="preserve"> </w:t>
      </w:r>
      <w:proofErr w:type="spellStart"/>
      <w:r w:rsidRPr="00150257">
        <w:t>тази</w:t>
      </w:r>
      <w:proofErr w:type="spellEnd"/>
      <w:r w:rsidRPr="00150257">
        <w:t xml:space="preserve"> </w:t>
      </w:r>
      <w:proofErr w:type="spellStart"/>
      <w:r w:rsidRPr="00150257">
        <w:t>мярка</w:t>
      </w:r>
      <w:proofErr w:type="spellEnd"/>
      <w:r w:rsidRPr="00150257">
        <w:t xml:space="preserve"> </w:t>
      </w:r>
      <w:proofErr w:type="spellStart"/>
      <w:r w:rsidRPr="00150257">
        <w:t>не</w:t>
      </w:r>
      <w:proofErr w:type="spellEnd"/>
      <w:r w:rsidRPr="00150257">
        <w:t xml:space="preserve"> </w:t>
      </w:r>
      <w:proofErr w:type="spellStart"/>
      <w:r w:rsidRPr="00150257">
        <w:t>водят</w:t>
      </w:r>
      <w:proofErr w:type="spellEnd"/>
      <w:r w:rsidRPr="00150257">
        <w:t xml:space="preserve"> </w:t>
      </w:r>
      <w:proofErr w:type="spellStart"/>
      <w:r w:rsidRPr="00150257">
        <w:t>до</w:t>
      </w:r>
      <w:proofErr w:type="spellEnd"/>
      <w:r w:rsidRPr="00150257">
        <w:t xml:space="preserve"> </w:t>
      </w:r>
      <w:proofErr w:type="spellStart"/>
      <w:r w:rsidRPr="00150257">
        <w:t>увеличаване</w:t>
      </w:r>
      <w:proofErr w:type="spellEnd"/>
      <w:r w:rsidRPr="00150257">
        <w:t xml:space="preserve"> </w:t>
      </w:r>
      <w:proofErr w:type="spellStart"/>
      <w:r w:rsidRPr="00150257">
        <w:t>на</w:t>
      </w:r>
      <w:proofErr w:type="spellEnd"/>
      <w:r w:rsidRPr="00150257">
        <w:t xml:space="preserve"> </w:t>
      </w:r>
      <w:proofErr w:type="spellStart"/>
      <w:r w:rsidRPr="00150257">
        <w:t>капацитета</w:t>
      </w:r>
      <w:proofErr w:type="spellEnd"/>
      <w:r w:rsidRPr="00150257">
        <w:t xml:space="preserve"> </w:t>
      </w:r>
      <w:proofErr w:type="spellStart"/>
      <w:r w:rsidRPr="00150257">
        <w:t>на</w:t>
      </w:r>
      <w:proofErr w:type="spellEnd"/>
      <w:r w:rsidRPr="00150257">
        <w:t xml:space="preserve"> </w:t>
      </w:r>
      <w:proofErr w:type="spellStart"/>
      <w:r w:rsidRPr="00150257">
        <w:t>предприятията</w:t>
      </w:r>
      <w:proofErr w:type="spellEnd"/>
      <w:r w:rsidRPr="00150257">
        <w:t xml:space="preserve"> </w:t>
      </w:r>
      <w:proofErr w:type="spellStart"/>
      <w:r w:rsidRPr="00150257">
        <w:t>за</w:t>
      </w:r>
      <w:proofErr w:type="spellEnd"/>
      <w:r w:rsidRPr="00150257">
        <w:t xml:space="preserve"> </w:t>
      </w:r>
      <w:proofErr w:type="spellStart"/>
      <w:r w:rsidRPr="00150257">
        <w:t>преработка</w:t>
      </w:r>
      <w:proofErr w:type="spellEnd"/>
      <w:r w:rsidRPr="00150257">
        <w:t xml:space="preserve"> </w:t>
      </w:r>
      <w:proofErr w:type="spellStart"/>
      <w:r w:rsidRPr="00150257">
        <w:t>на</w:t>
      </w:r>
      <w:proofErr w:type="spellEnd"/>
      <w:r w:rsidRPr="00150257">
        <w:t xml:space="preserve"> </w:t>
      </w:r>
      <w:proofErr w:type="spellStart"/>
      <w:r w:rsidRPr="00150257">
        <w:t>отпадъци</w:t>
      </w:r>
      <w:proofErr w:type="spellEnd"/>
      <w:r w:rsidRPr="00150257">
        <w:t xml:space="preserve"> </w:t>
      </w:r>
      <w:proofErr w:type="spellStart"/>
      <w:r w:rsidRPr="00150257">
        <w:t>или</w:t>
      </w:r>
      <w:proofErr w:type="spellEnd"/>
      <w:r w:rsidRPr="00150257">
        <w:t xml:space="preserve"> </w:t>
      </w:r>
      <w:proofErr w:type="spellStart"/>
      <w:r w:rsidRPr="00150257">
        <w:t>до</w:t>
      </w:r>
      <w:proofErr w:type="spellEnd"/>
      <w:r w:rsidRPr="00150257">
        <w:t xml:space="preserve"> </w:t>
      </w:r>
      <w:proofErr w:type="spellStart"/>
      <w:r w:rsidRPr="00150257">
        <w:t>удължаване</w:t>
      </w:r>
      <w:proofErr w:type="spellEnd"/>
      <w:r w:rsidRPr="00150257">
        <w:t xml:space="preserve"> </w:t>
      </w:r>
      <w:proofErr w:type="spellStart"/>
      <w:r w:rsidRPr="00150257">
        <w:t>на</w:t>
      </w:r>
      <w:proofErr w:type="spellEnd"/>
      <w:r w:rsidRPr="00150257">
        <w:t xml:space="preserve"> </w:t>
      </w:r>
      <w:proofErr w:type="spellStart"/>
      <w:r w:rsidRPr="00150257">
        <w:t>жизнения</w:t>
      </w:r>
      <w:proofErr w:type="spellEnd"/>
      <w:r w:rsidRPr="00150257">
        <w:t xml:space="preserve"> </w:t>
      </w:r>
      <w:proofErr w:type="spellStart"/>
      <w:r w:rsidRPr="00150257">
        <w:t>цикъл</w:t>
      </w:r>
      <w:proofErr w:type="spellEnd"/>
      <w:r w:rsidRPr="00150257">
        <w:t xml:space="preserve"> </w:t>
      </w:r>
      <w:proofErr w:type="spellStart"/>
      <w:r w:rsidRPr="00150257">
        <w:t>на</w:t>
      </w:r>
      <w:proofErr w:type="spellEnd"/>
      <w:r w:rsidRPr="00150257">
        <w:t xml:space="preserve"> </w:t>
      </w:r>
      <w:proofErr w:type="spellStart"/>
      <w:r w:rsidRPr="00150257">
        <w:t>инсталациите</w:t>
      </w:r>
      <w:proofErr w:type="spellEnd"/>
      <w:r w:rsidRPr="00150257">
        <w:t xml:space="preserve">; </w:t>
      </w:r>
      <w:proofErr w:type="spellStart"/>
      <w:r w:rsidRPr="00150257">
        <w:t>доказателства</w:t>
      </w:r>
      <w:proofErr w:type="spellEnd"/>
      <w:r w:rsidRPr="00150257">
        <w:t xml:space="preserve"> </w:t>
      </w:r>
      <w:proofErr w:type="spellStart"/>
      <w:r w:rsidRPr="00150257">
        <w:t>за</w:t>
      </w:r>
      <w:proofErr w:type="spellEnd"/>
      <w:r w:rsidRPr="00150257">
        <w:t xml:space="preserve"> </w:t>
      </w:r>
      <w:proofErr w:type="spellStart"/>
      <w:r w:rsidRPr="00150257">
        <w:t>това</w:t>
      </w:r>
      <w:proofErr w:type="spellEnd"/>
      <w:r w:rsidRPr="00150257">
        <w:t xml:space="preserve"> </w:t>
      </w:r>
      <w:proofErr w:type="spellStart"/>
      <w:r w:rsidRPr="00150257">
        <w:t>се</w:t>
      </w:r>
      <w:proofErr w:type="spellEnd"/>
      <w:r w:rsidRPr="00150257">
        <w:t xml:space="preserve"> </w:t>
      </w:r>
      <w:proofErr w:type="spellStart"/>
      <w:r w:rsidRPr="00150257">
        <w:t>представят</w:t>
      </w:r>
      <w:proofErr w:type="spellEnd"/>
      <w:r w:rsidRPr="00150257">
        <w:t xml:space="preserve"> </w:t>
      </w:r>
      <w:proofErr w:type="spellStart"/>
      <w:r w:rsidRPr="00150257">
        <w:t>за</w:t>
      </w:r>
      <w:proofErr w:type="spellEnd"/>
      <w:r w:rsidRPr="00150257">
        <w:t xml:space="preserve"> </w:t>
      </w:r>
      <w:proofErr w:type="spellStart"/>
      <w:r w:rsidRPr="00150257">
        <w:t>всяка</w:t>
      </w:r>
      <w:proofErr w:type="spellEnd"/>
      <w:r w:rsidRPr="00150257">
        <w:t xml:space="preserve"> </w:t>
      </w:r>
      <w:proofErr w:type="spellStart"/>
      <w:r w:rsidRPr="00150257">
        <w:t>инсталация</w:t>
      </w:r>
      <w:proofErr w:type="spellEnd"/>
      <w:r w:rsidRPr="00150257">
        <w:t>.</w:t>
      </w:r>
    </w:p>
  </w:footnote>
  <w:footnote w:id="17">
    <w:p w14:paraId="36033BDC" w14:textId="77777777" w:rsidR="00401ABA" w:rsidRPr="00434B0E" w:rsidRDefault="00401ABA">
      <w:pPr>
        <w:pStyle w:val="FootnoteText"/>
        <w:rPr>
          <w:lang w:val="bg-BG"/>
        </w:rPr>
      </w:pPr>
      <w:r>
        <w:rPr>
          <w:rStyle w:val="FootnoteReference"/>
        </w:rPr>
        <w:footnoteRef/>
      </w:r>
      <w:r>
        <w:t xml:space="preserve"> </w:t>
      </w:r>
      <w:r w:rsidRPr="00427217">
        <w:rPr>
          <w:lang w:val="bg-BG"/>
        </w:rPr>
        <w:t xml:space="preserve">   За целите на процедурата „материални активи“ означава активи, състоящи се от сгради, съоръжения, машини и оборудване.</w:t>
      </w:r>
      <w:r>
        <w:rPr>
          <w:lang w:val="bg-BG"/>
        </w:rPr>
        <w:t xml:space="preserve"> </w:t>
      </w:r>
    </w:p>
  </w:footnote>
  <w:footnote w:id="18">
    <w:p w14:paraId="351C44CF" w14:textId="77777777" w:rsidR="00401ABA" w:rsidRPr="00655D1A" w:rsidRDefault="00401ABA">
      <w:pPr>
        <w:pStyle w:val="FootnoteText"/>
        <w:rPr>
          <w:lang w:val="bg-BG"/>
        </w:rPr>
      </w:pPr>
      <w:r>
        <w:rPr>
          <w:rStyle w:val="FootnoteReference"/>
        </w:rPr>
        <w:footnoteRef/>
      </w:r>
      <w:r>
        <w:t xml:space="preserve"> </w:t>
      </w:r>
      <w:proofErr w:type="spellStart"/>
      <w:r w:rsidRPr="00655D1A">
        <w:t>За</w:t>
      </w:r>
      <w:proofErr w:type="spellEnd"/>
      <w:r w:rsidRPr="00655D1A">
        <w:t xml:space="preserve"> </w:t>
      </w:r>
      <w:proofErr w:type="spellStart"/>
      <w:r w:rsidRPr="00655D1A">
        <w:t>целите</w:t>
      </w:r>
      <w:proofErr w:type="spellEnd"/>
      <w:r w:rsidRPr="00655D1A">
        <w:t xml:space="preserve"> </w:t>
      </w:r>
      <w:proofErr w:type="spellStart"/>
      <w:r w:rsidRPr="00655D1A">
        <w:t>на</w:t>
      </w:r>
      <w:proofErr w:type="spellEnd"/>
      <w:r w:rsidRPr="00655D1A">
        <w:t xml:space="preserve"> </w:t>
      </w:r>
      <w:proofErr w:type="spellStart"/>
      <w:r w:rsidRPr="00655D1A">
        <w:t>процедурата</w:t>
      </w:r>
      <w:proofErr w:type="spellEnd"/>
      <w:r w:rsidRPr="00655D1A">
        <w:t xml:space="preserve"> </w:t>
      </w:r>
      <w:proofErr w:type="spellStart"/>
      <w:r w:rsidRPr="00655D1A">
        <w:t>за</w:t>
      </w:r>
      <w:proofErr w:type="spellEnd"/>
      <w:r w:rsidRPr="00655D1A">
        <w:t xml:space="preserve"> </w:t>
      </w:r>
      <w:proofErr w:type="spellStart"/>
      <w:r w:rsidRPr="00655D1A">
        <w:t>изчисляване</w:t>
      </w:r>
      <w:proofErr w:type="spellEnd"/>
      <w:r w:rsidRPr="00655D1A">
        <w:t xml:space="preserve"> </w:t>
      </w:r>
      <w:proofErr w:type="spellStart"/>
      <w:r w:rsidRPr="00655D1A">
        <w:t>на</w:t>
      </w:r>
      <w:proofErr w:type="spellEnd"/>
      <w:r w:rsidRPr="00655D1A">
        <w:t xml:space="preserve"> </w:t>
      </w:r>
      <w:proofErr w:type="spellStart"/>
      <w:r w:rsidRPr="00655D1A">
        <w:t>оперативната</w:t>
      </w:r>
      <w:proofErr w:type="spellEnd"/>
      <w:r w:rsidRPr="00655D1A">
        <w:t xml:space="preserve"> </w:t>
      </w:r>
      <w:proofErr w:type="spellStart"/>
      <w:r w:rsidRPr="00655D1A">
        <w:t>печалба</w:t>
      </w:r>
      <w:proofErr w:type="spellEnd"/>
      <w:r w:rsidRPr="00655D1A">
        <w:t xml:space="preserve"> </w:t>
      </w:r>
      <w:proofErr w:type="spellStart"/>
      <w:r w:rsidRPr="00655D1A">
        <w:t>сконтовия</w:t>
      </w:r>
      <w:proofErr w:type="spellEnd"/>
      <w:r w:rsidRPr="00655D1A">
        <w:t xml:space="preserve"> </w:t>
      </w:r>
      <w:proofErr w:type="spellStart"/>
      <w:r w:rsidRPr="00655D1A">
        <w:t>процент</w:t>
      </w:r>
      <w:proofErr w:type="spellEnd"/>
      <w:r w:rsidRPr="00655D1A">
        <w:t xml:space="preserve"> е </w:t>
      </w:r>
      <w:proofErr w:type="spellStart"/>
      <w:r w:rsidRPr="00655D1A">
        <w:t>равен</w:t>
      </w:r>
      <w:proofErr w:type="spellEnd"/>
      <w:r w:rsidRPr="00655D1A">
        <w:t xml:space="preserve"> </w:t>
      </w:r>
      <w:proofErr w:type="spellStart"/>
      <w:r w:rsidRPr="00655D1A">
        <w:t>на</w:t>
      </w:r>
      <w:proofErr w:type="spellEnd"/>
      <w:r w:rsidRPr="00655D1A">
        <w:t xml:space="preserve"> 4%</w:t>
      </w:r>
      <w:r>
        <w:rPr>
          <w:lang w:val="bg-BG"/>
        </w:rPr>
        <w:t>.</w:t>
      </w:r>
    </w:p>
  </w:footnote>
  <w:footnote w:id="19">
    <w:p w14:paraId="18888388" w14:textId="7DD9C4F0" w:rsidR="00401ABA" w:rsidRPr="00CB23F6" w:rsidRDefault="00401ABA">
      <w:pPr>
        <w:pStyle w:val="FootnoteText"/>
        <w:rPr>
          <w:lang w:val="bg-BG"/>
        </w:rPr>
      </w:pPr>
      <w:r>
        <w:rPr>
          <w:rStyle w:val="FootnoteReference"/>
        </w:rPr>
        <w:footnoteRef/>
      </w:r>
      <w:r>
        <w:t xml:space="preserve"> </w:t>
      </w:r>
      <w:r>
        <w:rPr>
          <w:lang w:val="bg-BG"/>
        </w:rPr>
        <w:t xml:space="preserve">За целите на процедурата не са приложими чл. 14, ал. 4 т. б и в, чл. 14, ал. 6, т. а и б, чл. 14, ал. 7, </w:t>
      </w:r>
      <w:r w:rsidRPr="000D2C16">
        <w:rPr>
          <w:lang w:val="bg-BG"/>
        </w:rPr>
        <w:t xml:space="preserve">чл. 14, ал. </w:t>
      </w:r>
      <w:r>
        <w:rPr>
          <w:lang w:val="bg-BG"/>
        </w:rPr>
        <w:t>8, чл. 14, ал. 9, чл. 14, ал. 10, чл. 14, ал. 15 и 14, ал. 17 от ОРГО.</w:t>
      </w:r>
    </w:p>
  </w:footnote>
  <w:footnote w:id="20">
    <w:p w14:paraId="6895E0BB" w14:textId="7D5E6E2A" w:rsidR="00401ABA" w:rsidRPr="00A209EC" w:rsidRDefault="00401ABA">
      <w:pPr>
        <w:pStyle w:val="FootnoteText"/>
        <w:rPr>
          <w:lang w:val="bg-BG"/>
        </w:rPr>
      </w:pPr>
      <w:r>
        <w:rPr>
          <w:rStyle w:val="FootnoteReference"/>
        </w:rPr>
        <w:footnoteRef/>
      </w:r>
      <w:r>
        <w:t xml:space="preserve"> </w:t>
      </w:r>
      <w:proofErr w:type="spellStart"/>
      <w:r w:rsidRPr="00E86FBB">
        <w:t>Съгласно</w:t>
      </w:r>
      <w:proofErr w:type="spellEnd"/>
      <w:r w:rsidRPr="00E86FBB">
        <w:t xml:space="preserve"> </w:t>
      </w:r>
      <w:proofErr w:type="spellStart"/>
      <w:r w:rsidRPr="00E86FBB">
        <w:t>дефинициите</w:t>
      </w:r>
      <w:proofErr w:type="spellEnd"/>
      <w:r w:rsidRPr="00E86FBB">
        <w:t xml:space="preserve">, </w:t>
      </w:r>
      <w:proofErr w:type="spellStart"/>
      <w:r w:rsidRPr="00E86FBB">
        <w:t>дадени</w:t>
      </w:r>
      <w:proofErr w:type="spellEnd"/>
      <w:r w:rsidRPr="00E86FBB">
        <w:t xml:space="preserve"> в </w:t>
      </w:r>
      <w:proofErr w:type="spellStart"/>
      <w:r w:rsidRPr="00E86FBB">
        <w:t>чл</w:t>
      </w:r>
      <w:proofErr w:type="spellEnd"/>
      <w:r w:rsidRPr="00E86FBB">
        <w:t xml:space="preserve">. 2 </w:t>
      </w:r>
      <w:proofErr w:type="spellStart"/>
      <w:r w:rsidRPr="00E86FBB">
        <w:t>от</w:t>
      </w:r>
      <w:proofErr w:type="spellEnd"/>
      <w:r w:rsidRPr="00E86FBB">
        <w:t xml:space="preserve"> </w:t>
      </w:r>
      <w:proofErr w:type="spellStart"/>
      <w:r w:rsidRPr="00E86FBB">
        <w:t>Реглам</w:t>
      </w:r>
      <w:r>
        <w:t>ент</w:t>
      </w:r>
      <w:proofErr w:type="spellEnd"/>
      <w:r>
        <w:t xml:space="preserve"> </w:t>
      </w:r>
      <w:proofErr w:type="spellStart"/>
      <w:r>
        <w:t>на</w:t>
      </w:r>
      <w:proofErr w:type="spellEnd"/>
      <w:r>
        <w:t xml:space="preserve"> </w:t>
      </w:r>
      <w:proofErr w:type="spellStart"/>
      <w:r>
        <w:t>Комисията</w:t>
      </w:r>
      <w:proofErr w:type="spellEnd"/>
      <w:r>
        <w:t xml:space="preserve"> (ЕС) 1407/2013</w:t>
      </w:r>
    </w:p>
  </w:footnote>
  <w:footnote w:id="21">
    <w:p w14:paraId="482AB313" w14:textId="77777777" w:rsidR="00401ABA" w:rsidRPr="005334A1" w:rsidRDefault="00401ABA">
      <w:pPr>
        <w:pStyle w:val="FootnoteText"/>
        <w:rPr>
          <w:lang w:val="bg-BG"/>
        </w:rPr>
      </w:pPr>
      <w:r>
        <w:rPr>
          <w:rStyle w:val="FootnoteReference"/>
        </w:rPr>
        <w:footnoteRef/>
      </w:r>
      <w:r>
        <w:t xml:space="preserve"> </w:t>
      </w:r>
      <w:proofErr w:type="spellStart"/>
      <w:r w:rsidRPr="00F95FA0">
        <w:t>Съгласно</w:t>
      </w:r>
      <w:proofErr w:type="spellEnd"/>
      <w:r w:rsidRPr="00F95FA0">
        <w:t xml:space="preserve"> </w:t>
      </w:r>
      <w:proofErr w:type="spellStart"/>
      <w:r w:rsidRPr="00F95FA0">
        <w:t>чл</w:t>
      </w:r>
      <w:proofErr w:type="spellEnd"/>
      <w:r w:rsidRPr="00F95FA0">
        <w:t xml:space="preserve">. 8 </w:t>
      </w:r>
      <w:proofErr w:type="spellStart"/>
      <w:r w:rsidRPr="00F95FA0">
        <w:t>от</w:t>
      </w:r>
      <w:proofErr w:type="spellEnd"/>
      <w:r w:rsidRPr="00F95FA0">
        <w:t xml:space="preserve"> </w:t>
      </w:r>
      <w:proofErr w:type="spellStart"/>
      <w:r w:rsidRPr="00F95FA0">
        <w:t>Регламент</w:t>
      </w:r>
      <w:proofErr w:type="spellEnd"/>
      <w:r w:rsidRPr="00F95FA0">
        <w:t xml:space="preserve"> (ЕС) № 651/2014 и </w:t>
      </w:r>
      <w:proofErr w:type="spellStart"/>
      <w:r w:rsidRPr="00F95FA0">
        <w:t>чл</w:t>
      </w:r>
      <w:proofErr w:type="spellEnd"/>
      <w:r w:rsidRPr="00F95FA0">
        <w:t xml:space="preserve">. 5 </w:t>
      </w:r>
      <w:proofErr w:type="spellStart"/>
      <w:r w:rsidRPr="00F95FA0">
        <w:t>от</w:t>
      </w:r>
      <w:proofErr w:type="spellEnd"/>
      <w:r w:rsidRPr="00F95FA0">
        <w:t xml:space="preserve"> </w:t>
      </w:r>
      <w:proofErr w:type="spellStart"/>
      <w:r w:rsidRPr="00F95FA0">
        <w:t>Регламент</w:t>
      </w:r>
      <w:proofErr w:type="spellEnd"/>
      <w:r w:rsidRPr="00F95FA0">
        <w:t xml:space="preserve"> (ЕС) № 1407/2013.</w:t>
      </w:r>
    </w:p>
  </w:footnote>
  <w:footnote w:id="22">
    <w:p w14:paraId="2924C25C" w14:textId="77777777" w:rsidR="00401ABA" w:rsidRDefault="00401ABA" w:rsidP="007F2987">
      <w:pPr>
        <w:pStyle w:val="FootnoteText"/>
      </w:pPr>
      <w:r>
        <w:rPr>
          <w:rStyle w:val="FootnoteReference"/>
        </w:rPr>
        <w:footnoteRef/>
      </w:r>
      <w:r>
        <w:t xml:space="preserve"> </w:t>
      </w:r>
      <w:proofErr w:type="spellStart"/>
      <w:r w:rsidRPr="00E34724">
        <w:t>Съгласно</w:t>
      </w:r>
      <w:proofErr w:type="spellEnd"/>
      <w:r w:rsidRPr="00E34724">
        <w:t xml:space="preserve"> </w:t>
      </w:r>
      <w:proofErr w:type="spellStart"/>
      <w:r w:rsidRPr="00E34724">
        <w:t>Класификация</w:t>
      </w:r>
      <w:proofErr w:type="spellEnd"/>
      <w:r w:rsidRPr="00E34724">
        <w:t xml:space="preserve"> </w:t>
      </w:r>
      <w:proofErr w:type="spellStart"/>
      <w:r w:rsidRPr="00E34724">
        <w:t>на</w:t>
      </w:r>
      <w:proofErr w:type="spellEnd"/>
      <w:r w:rsidRPr="00E34724">
        <w:t xml:space="preserve"> </w:t>
      </w:r>
      <w:proofErr w:type="spellStart"/>
      <w:r w:rsidRPr="00E34724">
        <w:t>териториалните</w:t>
      </w:r>
      <w:proofErr w:type="spellEnd"/>
      <w:r w:rsidRPr="00E34724">
        <w:t xml:space="preserve"> </w:t>
      </w:r>
      <w:proofErr w:type="spellStart"/>
      <w:r w:rsidRPr="00E34724">
        <w:t>единици</w:t>
      </w:r>
      <w:proofErr w:type="spellEnd"/>
      <w:r w:rsidRPr="00E34724">
        <w:t xml:space="preserve"> </w:t>
      </w:r>
      <w:proofErr w:type="spellStart"/>
      <w:r w:rsidRPr="00E34724">
        <w:t>за</w:t>
      </w:r>
      <w:proofErr w:type="spellEnd"/>
      <w:r w:rsidRPr="00E34724">
        <w:t xml:space="preserve"> </w:t>
      </w:r>
      <w:proofErr w:type="spellStart"/>
      <w:r w:rsidRPr="00E34724">
        <w:t>статистически</w:t>
      </w:r>
      <w:proofErr w:type="spellEnd"/>
      <w:r w:rsidRPr="00E34724">
        <w:t xml:space="preserve"> </w:t>
      </w:r>
      <w:proofErr w:type="spellStart"/>
      <w:r w:rsidRPr="00E34724">
        <w:t>цели</w:t>
      </w:r>
      <w:proofErr w:type="spellEnd"/>
      <w:r w:rsidRPr="00E34724">
        <w:t xml:space="preserve"> в </w:t>
      </w:r>
      <w:proofErr w:type="spellStart"/>
      <w:r w:rsidRPr="00E34724">
        <w:t>България</w:t>
      </w:r>
      <w:proofErr w:type="spellEnd"/>
      <w:r>
        <w:t>.</w:t>
      </w:r>
    </w:p>
  </w:footnote>
  <w:footnote w:id="23">
    <w:p w14:paraId="024110D4" w14:textId="26F70348" w:rsidR="00401ABA" w:rsidRPr="00CB23F6" w:rsidRDefault="00401ABA">
      <w:pPr>
        <w:pStyle w:val="FootnoteText"/>
        <w:rPr>
          <w:lang w:val="bg-BG"/>
        </w:rPr>
      </w:pPr>
      <w:r>
        <w:rPr>
          <w:rStyle w:val="FootnoteReference"/>
        </w:rPr>
        <w:footnoteRef/>
      </w:r>
      <w:r>
        <w:t xml:space="preserve"> </w:t>
      </w:r>
      <w:r>
        <w:rPr>
          <w:lang w:val="bg-BG"/>
        </w:rPr>
        <w:t>В случай на публични индустриални паркове/зони  съфинансирането следва да бъде при пазарни условия.</w:t>
      </w:r>
    </w:p>
  </w:footnote>
  <w:footnote w:id="24">
    <w:p w14:paraId="18F70AED" w14:textId="7398317D" w:rsidR="00401ABA" w:rsidRPr="00A15514" w:rsidRDefault="00401ABA">
      <w:pPr>
        <w:pStyle w:val="FootnoteText"/>
        <w:rPr>
          <w:lang w:val="bg-BG"/>
        </w:rPr>
      </w:pPr>
      <w:r>
        <w:rPr>
          <w:rStyle w:val="FootnoteReference"/>
        </w:rPr>
        <w:footnoteRef/>
      </w:r>
      <w:r>
        <w:t xml:space="preserve"> </w:t>
      </w:r>
      <w:proofErr w:type="spellStart"/>
      <w:r w:rsidRPr="004F15FF">
        <w:t>Финансовите</w:t>
      </w:r>
      <w:proofErr w:type="spellEnd"/>
      <w:r w:rsidRPr="004F15FF">
        <w:t xml:space="preserve"> </w:t>
      </w:r>
      <w:proofErr w:type="spellStart"/>
      <w:r w:rsidRPr="004F15FF">
        <w:t>инструменти</w:t>
      </w:r>
      <w:proofErr w:type="spellEnd"/>
      <w:r w:rsidRPr="004F15FF">
        <w:t xml:space="preserve">, </w:t>
      </w:r>
      <w:proofErr w:type="spellStart"/>
      <w:r w:rsidRPr="004F15FF">
        <w:t>централно</w:t>
      </w:r>
      <w:proofErr w:type="spellEnd"/>
      <w:r w:rsidRPr="004F15FF">
        <w:t xml:space="preserve"> </w:t>
      </w:r>
      <w:proofErr w:type="spellStart"/>
      <w:r w:rsidRPr="004F15FF">
        <w:t>управлявани</w:t>
      </w:r>
      <w:proofErr w:type="spellEnd"/>
      <w:r w:rsidRPr="004F15FF">
        <w:t xml:space="preserve"> </w:t>
      </w:r>
      <w:proofErr w:type="spellStart"/>
      <w:r w:rsidRPr="004F15FF">
        <w:t>от</w:t>
      </w:r>
      <w:proofErr w:type="spellEnd"/>
      <w:r w:rsidRPr="004F15FF">
        <w:t xml:space="preserve"> ЕК, </w:t>
      </w:r>
      <w:proofErr w:type="spellStart"/>
      <w:r w:rsidRPr="004F15FF">
        <w:t>финансирани</w:t>
      </w:r>
      <w:proofErr w:type="spellEnd"/>
      <w:r w:rsidRPr="004F15FF">
        <w:t xml:space="preserve"> </w:t>
      </w:r>
      <w:proofErr w:type="spellStart"/>
      <w:r w:rsidRPr="004F15FF">
        <w:t>по</w:t>
      </w:r>
      <w:proofErr w:type="spellEnd"/>
      <w:r w:rsidRPr="004F15FF">
        <w:t xml:space="preserve"> </w:t>
      </w:r>
      <w:proofErr w:type="spellStart"/>
      <w:r w:rsidRPr="004F15FF">
        <w:t>линия</w:t>
      </w:r>
      <w:proofErr w:type="spellEnd"/>
      <w:r w:rsidRPr="004F15FF">
        <w:t xml:space="preserve"> </w:t>
      </w:r>
      <w:proofErr w:type="spellStart"/>
      <w:r w:rsidRPr="004F15FF">
        <w:t>на</w:t>
      </w:r>
      <w:proofErr w:type="spellEnd"/>
      <w:r w:rsidRPr="004F15FF">
        <w:t xml:space="preserve"> ЕСИФ </w:t>
      </w:r>
      <w:proofErr w:type="spellStart"/>
      <w:r w:rsidRPr="004F15FF">
        <w:t>или</w:t>
      </w:r>
      <w:proofErr w:type="spellEnd"/>
      <w:r w:rsidRPr="004F15FF">
        <w:t xml:space="preserve"> </w:t>
      </w:r>
      <w:proofErr w:type="spellStart"/>
      <w:r w:rsidRPr="004F15FF">
        <w:t>изпълнявани</w:t>
      </w:r>
      <w:proofErr w:type="spellEnd"/>
      <w:r w:rsidRPr="004F15FF">
        <w:t xml:space="preserve"> с </w:t>
      </w:r>
      <w:proofErr w:type="spellStart"/>
      <w:r w:rsidRPr="004F15FF">
        <w:t>национални</w:t>
      </w:r>
      <w:proofErr w:type="spellEnd"/>
      <w:r w:rsidRPr="004F15FF">
        <w:t xml:space="preserve"> </w:t>
      </w:r>
      <w:proofErr w:type="spellStart"/>
      <w:r w:rsidRPr="004F15FF">
        <w:t>средства</w:t>
      </w:r>
      <w:proofErr w:type="spellEnd"/>
      <w:r w:rsidRPr="004F15FF">
        <w:t xml:space="preserve">, </w:t>
      </w:r>
      <w:proofErr w:type="spellStart"/>
      <w:r w:rsidRPr="004F15FF">
        <w:t>също</w:t>
      </w:r>
      <w:proofErr w:type="spellEnd"/>
      <w:r w:rsidRPr="004F15FF">
        <w:t xml:space="preserve"> </w:t>
      </w:r>
      <w:proofErr w:type="spellStart"/>
      <w:r w:rsidRPr="004F15FF">
        <w:t>представляват</w:t>
      </w:r>
      <w:proofErr w:type="spellEnd"/>
      <w:r w:rsidRPr="004F15FF">
        <w:t xml:space="preserve"> </w:t>
      </w:r>
      <w:proofErr w:type="spellStart"/>
      <w:r w:rsidRPr="004F15FF">
        <w:t>публична</w:t>
      </w:r>
      <w:proofErr w:type="spellEnd"/>
      <w:r w:rsidRPr="004F15FF">
        <w:t xml:space="preserve"> </w:t>
      </w:r>
      <w:proofErr w:type="spellStart"/>
      <w:r w:rsidRPr="004F15FF">
        <w:t>подкрепа</w:t>
      </w:r>
      <w:proofErr w:type="spellEnd"/>
      <w:r w:rsidRPr="004F15FF">
        <w:t>.</w:t>
      </w:r>
    </w:p>
  </w:footnote>
  <w:footnote w:id="25">
    <w:p w14:paraId="152F3A7C" w14:textId="77777777" w:rsidR="00401ABA" w:rsidRPr="00A15514" w:rsidRDefault="00401ABA">
      <w:pPr>
        <w:pStyle w:val="FootnoteText"/>
        <w:rPr>
          <w:lang w:val="bg-BG"/>
        </w:rPr>
      </w:pPr>
      <w:r>
        <w:rPr>
          <w:rStyle w:val="FootnoteReference"/>
        </w:rPr>
        <w:footnoteRef/>
      </w:r>
      <w:r>
        <w:t xml:space="preserve"> </w:t>
      </w:r>
      <w:r>
        <w:rPr>
          <w:lang w:val="bg-BG"/>
        </w:rPr>
        <w:t>По смисъла на чл. 2, параграф 2 от Регламент (ЕС) № 1407/2013</w:t>
      </w:r>
    </w:p>
  </w:footnote>
  <w:footnote w:id="26">
    <w:p w14:paraId="4FE353A2" w14:textId="77777777" w:rsidR="00401ABA" w:rsidRPr="00A8724F" w:rsidRDefault="00401ABA" w:rsidP="002665F7">
      <w:pPr>
        <w:pStyle w:val="FootnoteText"/>
        <w:jc w:val="both"/>
        <w:rPr>
          <w:rFonts w:ascii="Cambria" w:hAnsi="Cambria"/>
        </w:rPr>
      </w:pPr>
      <w:r w:rsidRPr="00A8724F">
        <w:rPr>
          <w:rStyle w:val="FootnoteReference"/>
          <w:rFonts w:ascii="Cambria" w:hAnsi="Cambria"/>
        </w:rPr>
        <w:footnoteRef/>
      </w:r>
      <w:r w:rsidRPr="00A8724F">
        <w:rPr>
          <w:rFonts w:ascii="Cambria" w:hAnsi="Cambria"/>
        </w:rPr>
        <w:t xml:space="preserve"> </w:t>
      </w:r>
      <w:r w:rsidRPr="00A8724F">
        <w:rPr>
          <w:rFonts w:ascii="Cambria" w:eastAsia="Times New Roman" w:hAnsi="Cambria"/>
          <w:color w:val="333333"/>
          <w:lang w:val="bg-BG" w:eastAsia="en-US"/>
        </w:rPr>
        <w:t>Описват се изискванията за постигане на съответствие с хоризонталните политики на ЕС и ако е приложимо, на приноса към тях</w:t>
      </w:r>
      <w:r w:rsidRPr="00A8724F">
        <w:rPr>
          <w:rFonts w:ascii="Cambria" w:hAnsi="Cambria"/>
          <w:lang w:val="bg-BG"/>
        </w:rPr>
        <w:t>.</w:t>
      </w:r>
    </w:p>
  </w:footnote>
  <w:footnote w:id="27">
    <w:p w14:paraId="5F0C3B40" w14:textId="77777777" w:rsidR="00401ABA" w:rsidRPr="00985FD4" w:rsidRDefault="00401ABA" w:rsidP="00C05D97">
      <w:pPr>
        <w:pStyle w:val="FootnoteText"/>
        <w:jc w:val="both"/>
        <w:rPr>
          <w:lang w:val="en-US"/>
        </w:rPr>
      </w:pPr>
      <w:r w:rsidRPr="00A8724F">
        <w:rPr>
          <w:rStyle w:val="FootnoteReference"/>
          <w:rFonts w:ascii="Cambria" w:hAnsi="Cambria"/>
        </w:rPr>
        <w:footnoteRef/>
      </w:r>
      <w:r w:rsidRPr="00A8724F">
        <w:rPr>
          <w:rFonts w:ascii="Cambria" w:hAnsi="Cambria"/>
        </w:rPr>
        <w:t xml:space="preserve"> </w:t>
      </w:r>
      <w:proofErr w:type="spellStart"/>
      <w:r w:rsidRPr="00A8724F">
        <w:rPr>
          <w:rFonts w:ascii="Cambria" w:hAnsi="Cambria"/>
        </w:rPr>
        <w:t>Съгласно</w:t>
      </w:r>
      <w:proofErr w:type="spellEnd"/>
      <w:r w:rsidRPr="00A8724F">
        <w:rPr>
          <w:rFonts w:ascii="Cambria" w:hAnsi="Cambria"/>
          <w:lang w:val="en-US"/>
        </w:rPr>
        <w:t xml:space="preserve"> </w:t>
      </w:r>
      <w:proofErr w:type="spellStart"/>
      <w:r w:rsidRPr="00A8724F">
        <w:rPr>
          <w:rFonts w:ascii="Cambria" w:hAnsi="Cambria"/>
        </w:rPr>
        <w:t>определението</w:t>
      </w:r>
      <w:proofErr w:type="spellEnd"/>
      <w:r w:rsidRPr="00A8724F">
        <w:rPr>
          <w:rFonts w:ascii="Cambria" w:hAnsi="Cambria"/>
        </w:rPr>
        <w:t xml:space="preserve">, </w:t>
      </w:r>
      <w:proofErr w:type="spellStart"/>
      <w:r w:rsidRPr="00A8724F">
        <w:rPr>
          <w:rFonts w:ascii="Cambria" w:hAnsi="Cambria"/>
        </w:rPr>
        <w:t>дадено</w:t>
      </w:r>
      <w:proofErr w:type="spellEnd"/>
      <w:r w:rsidRPr="00A8724F">
        <w:rPr>
          <w:rFonts w:ascii="Cambria" w:hAnsi="Cambria"/>
        </w:rPr>
        <w:t xml:space="preserve"> в </w:t>
      </w:r>
      <w:proofErr w:type="spellStart"/>
      <w:r w:rsidRPr="00A8724F">
        <w:rPr>
          <w:rFonts w:ascii="Cambria" w:hAnsi="Cambria"/>
        </w:rPr>
        <w:t>Приложение</w:t>
      </w:r>
      <w:proofErr w:type="spellEnd"/>
      <w:r w:rsidRPr="00A8724F">
        <w:rPr>
          <w:rFonts w:ascii="Cambria" w:hAnsi="Cambria"/>
        </w:rPr>
        <w:t xml:space="preserve"> 10 </w:t>
      </w:r>
      <w:proofErr w:type="spellStart"/>
      <w:r w:rsidRPr="00A8724F">
        <w:rPr>
          <w:rFonts w:ascii="Cambria" w:hAnsi="Cambria"/>
        </w:rPr>
        <w:t>към</w:t>
      </w:r>
      <w:proofErr w:type="spellEnd"/>
      <w:r w:rsidRPr="00A8724F">
        <w:rPr>
          <w:rFonts w:ascii="Cambria" w:hAnsi="Cambria"/>
        </w:rPr>
        <w:t xml:space="preserve"> </w:t>
      </w:r>
      <w:proofErr w:type="spellStart"/>
      <w:r w:rsidRPr="00A8724F">
        <w:rPr>
          <w:rFonts w:ascii="Cambria" w:hAnsi="Cambria"/>
        </w:rPr>
        <w:t>Условията</w:t>
      </w:r>
      <w:proofErr w:type="spellEnd"/>
      <w:r w:rsidRPr="00A8724F">
        <w:rPr>
          <w:rFonts w:ascii="Cambria" w:hAnsi="Cambria"/>
        </w:rPr>
        <w:t xml:space="preserve"> </w:t>
      </w:r>
      <w:proofErr w:type="spellStart"/>
      <w:r w:rsidRPr="00A8724F">
        <w:rPr>
          <w:rFonts w:ascii="Cambria" w:hAnsi="Cambria"/>
        </w:rPr>
        <w:t>за</w:t>
      </w:r>
      <w:proofErr w:type="spellEnd"/>
      <w:r w:rsidRPr="00A8724F">
        <w:rPr>
          <w:rFonts w:ascii="Cambria" w:hAnsi="Cambria"/>
        </w:rPr>
        <w:t xml:space="preserve"> </w:t>
      </w:r>
      <w:proofErr w:type="spellStart"/>
      <w:r w:rsidRPr="00A8724F">
        <w:rPr>
          <w:rFonts w:ascii="Cambria" w:hAnsi="Cambria"/>
        </w:rPr>
        <w:t>кандидатстване</w:t>
      </w:r>
      <w:proofErr w:type="spellEnd"/>
      <w:r w:rsidRPr="00A8724F">
        <w:rPr>
          <w:rFonts w:ascii="Cambria" w:hAnsi="Cambria"/>
        </w:rPr>
        <w:t xml:space="preserve"> и </w:t>
      </w:r>
      <w:proofErr w:type="spellStart"/>
      <w:r w:rsidRPr="00A8724F">
        <w:rPr>
          <w:rFonts w:ascii="Cambria" w:hAnsi="Cambria"/>
        </w:rPr>
        <w:t>Регламент</w:t>
      </w:r>
      <w:proofErr w:type="spellEnd"/>
      <w:r w:rsidRPr="00A8724F">
        <w:rPr>
          <w:rFonts w:ascii="Cambria" w:hAnsi="Cambria"/>
        </w:rPr>
        <w:t xml:space="preserve"> (ЕС) 2020/852 </w:t>
      </w:r>
      <w:proofErr w:type="spellStart"/>
      <w:r w:rsidRPr="00A8724F">
        <w:rPr>
          <w:rFonts w:ascii="Cambria" w:hAnsi="Cambria"/>
        </w:rPr>
        <w:t>на</w:t>
      </w:r>
      <w:proofErr w:type="spellEnd"/>
      <w:r w:rsidRPr="00A8724F">
        <w:rPr>
          <w:rFonts w:ascii="Cambria" w:hAnsi="Cambria"/>
        </w:rPr>
        <w:t xml:space="preserve"> </w:t>
      </w:r>
      <w:proofErr w:type="spellStart"/>
      <w:r w:rsidRPr="00A8724F">
        <w:rPr>
          <w:rFonts w:ascii="Cambria" w:hAnsi="Cambria"/>
        </w:rPr>
        <w:t>Европейския</w:t>
      </w:r>
      <w:proofErr w:type="spellEnd"/>
      <w:r w:rsidRPr="00A8724F">
        <w:rPr>
          <w:rFonts w:ascii="Cambria" w:hAnsi="Cambria"/>
        </w:rPr>
        <w:t xml:space="preserve"> </w:t>
      </w:r>
      <w:proofErr w:type="spellStart"/>
      <w:r w:rsidRPr="00A8724F">
        <w:rPr>
          <w:rFonts w:ascii="Cambria" w:hAnsi="Cambria"/>
        </w:rPr>
        <w:t>парламент</w:t>
      </w:r>
      <w:proofErr w:type="spellEnd"/>
      <w:r w:rsidRPr="00A8724F">
        <w:rPr>
          <w:rFonts w:ascii="Cambria" w:hAnsi="Cambria"/>
        </w:rPr>
        <w:t xml:space="preserve"> и </w:t>
      </w:r>
      <w:proofErr w:type="spellStart"/>
      <w:r w:rsidRPr="00A8724F">
        <w:rPr>
          <w:rFonts w:ascii="Cambria" w:hAnsi="Cambria"/>
        </w:rPr>
        <w:t>на</w:t>
      </w:r>
      <w:proofErr w:type="spellEnd"/>
      <w:r w:rsidRPr="00A8724F">
        <w:rPr>
          <w:rFonts w:ascii="Cambria" w:hAnsi="Cambria"/>
        </w:rPr>
        <w:t xml:space="preserve"> </w:t>
      </w:r>
      <w:proofErr w:type="spellStart"/>
      <w:r w:rsidRPr="00A8724F">
        <w:rPr>
          <w:rFonts w:ascii="Cambria" w:hAnsi="Cambria"/>
        </w:rPr>
        <w:t>Съвета</w:t>
      </w:r>
      <w:proofErr w:type="spellEnd"/>
      <w:r w:rsidRPr="00A8724F">
        <w:rPr>
          <w:rFonts w:ascii="Cambria" w:hAnsi="Cambria"/>
        </w:rPr>
        <w:t xml:space="preserve"> </w:t>
      </w:r>
      <w:proofErr w:type="spellStart"/>
      <w:r w:rsidRPr="00A8724F">
        <w:rPr>
          <w:rFonts w:ascii="Cambria" w:hAnsi="Cambria"/>
        </w:rPr>
        <w:t>от</w:t>
      </w:r>
      <w:proofErr w:type="spellEnd"/>
      <w:r w:rsidRPr="00A8724F">
        <w:rPr>
          <w:rFonts w:ascii="Cambria" w:hAnsi="Cambria"/>
        </w:rPr>
        <w:t xml:space="preserve"> 18 </w:t>
      </w:r>
      <w:proofErr w:type="spellStart"/>
      <w:r w:rsidRPr="00A8724F">
        <w:rPr>
          <w:rFonts w:ascii="Cambria" w:hAnsi="Cambria"/>
        </w:rPr>
        <w:t>юни</w:t>
      </w:r>
      <w:proofErr w:type="spellEnd"/>
      <w:r w:rsidRPr="00A8724F">
        <w:rPr>
          <w:rFonts w:ascii="Cambria" w:hAnsi="Cambria"/>
        </w:rPr>
        <w:t xml:space="preserve"> 2020 </w:t>
      </w:r>
      <w:proofErr w:type="spellStart"/>
      <w:r w:rsidRPr="00A8724F">
        <w:rPr>
          <w:rFonts w:ascii="Cambria" w:hAnsi="Cambria"/>
        </w:rPr>
        <w:t>година</w:t>
      </w:r>
      <w:proofErr w:type="spellEnd"/>
      <w:r w:rsidRPr="00A8724F">
        <w:rPr>
          <w:rFonts w:ascii="Cambria" w:hAnsi="Cambria"/>
        </w:rPr>
        <w:t xml:space="preserve"> </w:t>
      </w:r>
      <w:proofErr w:type="spellStart"/>
      <w:r w:rsidRPr="00A8724F">
        <w:rPr>
          <w:rFonts w:ascii="Cambria" w:hAnsi="Cambria"/>
        </w:rPr>
        <w:t>за</w:t>
      </w:r>
      <w:proofErr w:type="spellEnd"/>
      <w:r w:rsidRPr="00A8724F">
        <w:rPr>
          <w:rFonts w:ascii="Cambria" w:hAnsi="Cambria"/>
        </w:rPr>
        <w:t xml:space="preserve"> </w:t>
      </w:r>
      <w:proofErr w:type="spellStart"/>
      <w:r w:rsidRPr="00A8724F">
        <w:rPr>
          <w:rFonts w:ascii="Cambria" w:hAnsi="Cambria"/>
        </w:rPr>
        <w:t>създаване</w:t>
      </w:r>
      <w:proofErr w:type="spellEnd"/>
      <w:r w:rsidRPr="00A8724F">
        <w:rPr>
          <w:rFonts w:ascii="Cambria" w:hAnsi="Cambria"/>
        </w:rPr>
        <w:t xml:space="preserve"> </w:t>
      </w:r>
      <w:proofErr w:type="spellStart"/>
      <w:r w:rsidRPr="00A8724F">
        <w:rPr>
          <w:rFonts w:ascii="Cambria" w:hAnsi="Cambria"/>
        </w:rPr>
        <w:t>на</w:t>
      </w:r>
      <w:proofErr w:type="spellEnd"/>
      <w:r w:rsidRPr="00A8724F">
        <w:rPr>
          <w:rFonts w:ascii="Cambria" w:hAnsi="Cambria"/>
        </w:rPr>
        <w:t xml:space="preserve"> </w:t>
      </w:r>
      <w:proofErr w:type="spellStart"/>
      <w:r w:rsidRPr="00A8724F">
        <w:rPr>
          <w:rFonts w:ascii="Cambria" w:hAnsi="Cambria"/>
        </w:rPr>
        <w:t>рамка</w:t>
      </w:r>
      <w:proofErr w:type="spellEnd"/>
      <w:r w:rsidRPr="00A8724F">
        <w:rPr>
          <w:rFonts w:ascii="Cambria" w:hAnsi="Cambria"/>
        </w:rPr>
        <w:t xml:space="preserve"> </w:t>
      </w:r>
      <w:proofErr w:type="spellStart"/>
      <w:r w:rsidRPr="00A8724F">
        <w:rPr>
          <w:rFonts w:ascii="Cambria" w:hAnsi="Cambria"/>
        </w:rPr>
        <w:t>за</w:t>
      </w:r>
      <w:proofErr w:type="spellEnd"/>
      <w:r w:rsidRPr="00A8724F">
        <w:rPr>
          <w:rFonts w:ascii="Cambria" w:hAnsi="Cambria"/>
        </w:rPr>
        <w:t xml:space="preserve"> </w:t>
      </w:r>
      <w:proofErr w:type="spellStart"/>
      <w:r w:rsidRPr="00A8724F">
        <w:rPr>
          <w:rFonts w:ascii="Cambria" w:hAnsi="Cambria"/>
        </w:rPr>
        <w:t>улесняване</w:t>
      </w:r>
      <w:proofErr w:type="spellEnd"/>
      <w:r w:rsidRPr="00A8724F">
        <w:rPr>
          <w:rFonts w:ascii="Cambria" w:hAnsi="Cambria"/>
        </w:rPr>
        <w:t xml:space="preserve"> </w:t>
      </w:r>
      <w:proofErr w:type="spellStart"/>
      <w:r w:rsidRPr="00A8724F">
        <w:rPr>
          <w:rFonts w:ascii="Cambria" w:hAnsi="Cambria"/>
        </w:rPr>
        <w:t>на</w:t>
      </w:r>
      <w:proofErr w:type="spellEnd"/>
      <w:r w:rsidRPr="00A8724F">
        <w:rPr>
          <w:rFonts w:ascii="Cambria" w:hAnsi="Cambria"/>
        </w:rPr>
        <w:t xml:space="preserve"> </w:t>
      </w:r>
      <w:proofErr w:type="spellStart"/>
      <w:r w:rsidRPr="00A8724F">
        <w:rPr>
          <w:rFonts w:ascii="Cambria" w:hAnsi="Cambria"/>
        </w:rPr>
        <w:t>устойчивите</w:t>
      </w:r>
      <w:proofErr w:type="spellEnd"/>
      <w:r w:rsidRPr="00A8724F">
        <w:rPr>
          <w:rFonts w:ascii="Cambria" w:hAnsi="Cambria"/>
        </w:rPr>
        <w:t xml:space="preserve"> </w:t>
      </w:r>
      <w:proofErr w:type="spellStart"/>
      <w:r w:rsidRPr="00A8724F">
        <w:rPr>
          <w:rFonts w:ascii="Cambria" w:hAnsi="Cambria"/>
        </w:rPr>
        <w:t>инвестиции</w:t>
      </w:r>
      <w:proofErr w:type="spellEnd"/>
      <w:r w:rsidRPr="00A8724F">
        <w:rPr>
          <w:rFonts w:ascii="Cambria" w:hAnsi="Cambria"/>
        </w:rPr>
        <w:t xml:space="preserve"> и </w:t>
      </w:r>
      <w:proofErr w:type="spellStart"/>
      <w:r w:rsidRPr="00A8724F">
        <w:rPr>
          <w:rFonts w:ascii="Cambria" w:hAnsi="Cambria"/>
        </w:rPr>
        <w:t>за</w:t>
      </w:r>
      <w:proofErr w:type="spellEnd"/>
      <w:r w:rsidRPr="00A8724F">
        <w:rPr>
          <w:rFonts w:ascii="Cambria" w:hAnsi="Cambria"/>
        </w:rPr>
        <w:t xml:space="preserve"> </w:t>
      </w:r>
      <w:proofErr w:type="spellStart"/>
      <w:r w:rsidRPr="00A8724F">
        <w:rPr>
          <w:rFonts w:ascii="Cambria" w:hAnsi="Cambria"/>
        </w:rPr>
        <w:t>изменение</w:t>
      </w:r>
      <w:proofErr w:type="spellEnd"/>
      <w:r w:rsidRPr="00A8724F">
        <w:rPr>
          <w:rFonts w:ascii="Cambria" w:hAnsi="Cambria"/>
        </w:rPr>
        <w:t xml:space="preserve"> </w:t>
      </w:r>
      <w:proofErr w:type="spellStart"/>
      <w:r w:rsidRPr="00A8724F">
        <w:rPr>
          <w:rFonts w:ascii="Cambria" w:hAnsi="Cambria"/>
        </w:rPr>
        <w:t>на</w:t>
      </w:r>
      <w:proofErr w:type="spellEnd"/>
      <w:r w:rsidRPr="00A8724F">
        <w:rPr>
          <w:rFonts w:ascii="Cambria" w:hAnsi="Cambria"/>
        </w:rPr>
        <w:t xml:space="preserve"> </w:t>
      </w:r>
      <w:proofErr w:type="spellStart"/>
      <w:r w:rsidRPr="00A8724F">
        <w:rPr>
          <w:rFonts w:ascii="Cambria" w:hAnsi="Cambria"/>
        </w:rPr>
        <w:t>Регламент</w:t>
      </w:r>
      <w:proofErr w:type="spellEnd"/>
      <w:r w:rsidRPr="00A8724F">
        <w:rPr>
          <w:rFonts w:ascii="Cambria" w:hAnsi="Cambria"/>
        </w:rPr>
        <w:t xml:space="preserve"> (ЕС) 2019/2088 (</w:t>
      </w:r>
      <w:proofErr w:type="spellStart"/>
      <w:r w:rsidRPr="00A8724F">
        <w:rPr>
          <w:rFonts w:ascii="Cambria" w:hAnsi="Cambria"/>
        </w:rPr>
        <w:t>Регламента</w:t>
      </w:r>
      <w:proofErr w:type="spellEnd"/>
      <w:r w:rsidRPr="00A8724F">
        <w:rPr>
          <w:rFonts w:ascii="Cambria" w:hAnsi="Cambria"/>
        </w:rPr>
        <w:t xml:space="preserve"> </w:t>
      </w:r>
      <w:proofErr w:type="spellStart"/>
      <w:r w:rsidRPr="00A8724F">
        <w:rPr>
          <w:rFonts w:ascii="Cambria" w:hAnsi="Cambria"/>
        </w:rPr>
        <w:t>за</w:t>
      </w:r>
      <w:proofErr w:type="spellEnd"/>
      <w:r w:rsidRPr="00A8724F">
        <w:rPr>
          <w:rFonts w:ascii="Cambria" w:hAnsi="Cambria"/>
        </w:rPr>
        <w:t xml:space="preserve"> </w:t>
      </w:r>
      <w:proofErr w:type="spellStart"/>
      <w:r w:rsidRPr="00A8724F">
        <w:rPr>
          <w:rFonts w:ascii="Cambria" w:hAnsi="Cambria"/>
        </w:rPr>
        <w:t>таксономията</w:t>
      </w:r>
      <w:proofErr w:type="spellEnd"/>
      <w:r w:rsidRPr="00A8724F">
        <w:rPr>
          <w:rFonts w:ascii="Cambria" w:hAnsi="Cambria"/>
        </w:rPr>
        <w:t>).</w:t>
      </w:r>
    </w:p>
  </w:footnote>
  <w:footnote w:id="28">
    <w:p w14:paraId="108FC4E1" w14:textId="4F3E2D40" w:rsidR="00401ABA" w:rsidRDefault="00401ABA" w:rsidP="00AA7710">
      <w:pPr>
        <w:pStyle w:val="FootnoteText"/>
        <w:jc w:val="both"/>
        <w:rPr>
          <w:lang w:val="bg-BG"/>
        </w:rPr>
      </w:pPr>
      <w:r>
        <w:rPr>
          <w:rStyle w:val="FootnoteReference"/>
        </w:rPr>
        <w:footnoteRef/>
      </w:r>
      <w:r>
        <w:t xml:space="preserve"> </w:t>
      </w:r>
      <w:r>
        <w:rPr>
          <w:lang w:val="bg-BG"/>
        </w:rPr>
        <w:t xml:space="preserve">Във връзка с обстоятелството, че настоящата инвестиция </w:t>
      </w:r>
      <w:r>
        <w:rPr>
          <w:lang w:val="en-US"/>
        </w:rPr>
        <w:t xml:space="preserve">C3.I1 </w:t>
      </w:r>
      <w:r>
        <w:rPr>
          <w:lang w:val="bg-BG"/>
        </w:rPr>
        <w:t xml:space="preserve">от НПВУ се основава на Реформа </w:t>
      </w:r>
      <w:r>
        <w:rPr>
          <w:lang w:val="en-US"/>
        </w:rPr>
        <w:t>C3.R1</w:t>
      </w:r>
      <w:r>
        <w:rPr>
          <w:lang w:val="bg-BG"/>
        </w:rPr>
        <w:t xml:space="preserve">, и в частност на етапна цел № 35: Влизане в сила на новия Закон за индустриалните паркове /ЗИП/, необходимостта от вписване в регистъра произтича от: </w:t>
      </w:r>
    </w:p>
    <w:p w14:paraId="2CA982B8" w14:textId="5037BC3F" w:rsidR="00401ABA" w:rsidRDefault="00401ABA" w:rsidP="002E7FE5">
      <w:pPr>
        <w:pStyle w:val="FootnoteText"/>
        <w:numPr>
          <w:ilvl w:val="0"/>
          <w:numId w:val="21"/>
        </w:numPr>
        <w:jc w:val="both"/>
        <w:rPr>
          <w:lang w:val="bg-BG"/>
        </w:rPr>
      </w:pPr>
      <w:r>
        <w:rPr>
          <w:lang w:val="bg-BG"/>
        </w:rPr>
        <w:t>Правилото по чл. 31, ал. 1 от ЗИП,</w:t>
      </w:r>
      <w:r w:rsidRPr="00167602">
        <w:rPr>
          <w:lang w:val="bg-BG"/>
        </w:rPr>
        <w:t xml:space="preserve"> </w:t>
      </w:r>
      <w:r>
        <w:rPr>
          <w:lang w:val="bg-BG"/>
        </w:rPr>
        <w:t xml:space="preserve">че дейности по </w:t>
      </w:r>
      <w:r w:rsidRPr="00167602">
        <w:rPr>
          <w:lang w:val="bg-BG"/>
        </w:rPr>
        <w:t>устройствено планиране, инвестиционно проектиране и строителство за из</w:t>
      </w:r>
      <w:r>
        <w:rPr>
          <w:lang w:val="bg-BG"/>
        </w:rPr>
        <w:t>граждане, развитие и поддържане</w:t>
      </w:r>
      <w:r w:rsidRPr="00167602">
        <w:rPr>
          <w:lang w:val="bg-BG"/>
        </w:rPr>
        <w:t xml:space="preserve"> на индустриален парк </w:t>
      </w:r>
      <w:r>
        <w:rPr>
          <w:lang w:val="bg-BG"/>
        </w:rPr>
        <w:t xml:space="preserve">може да се извършват </w:t>
      </w:r>
      <w:r w:rsidRPr="00167602">
        <w:rPr>
          <w:lang w:val="bg-BG"/>
        </w:rPr>
        <w:t>след вписване на парка в реги</w:t>
      </w:r>
      <w:r>
        <w:rPr>
          <w:lang w:val="bg-BG"/>
        </w:rPr>
        <w:t>стъра на индустриалните паркове;</w:t>
      </w:r>
    </w:p>
    <w:p w14:paraId="12C9C0C9" w14:textId="3A716534" w:rsidR="00401ABA" w:rsidRPr="00AA7710" w:rsidRDefault="00401ABA" w:rsidP="002E7FE5">
      <w:pPr>
        <w:pStyle w:val="FootnoteText"/>
        <w:numPr>
          <w:ilvl w:val="0"/>
          <w:numId w:val="21"/>
        </w:numPr>
        <w:jc w:val="both"/>
        <w:rPr>
          <w:lang w:val="bg-BG"/>
        </w:rPr>
      </w:pPr>
      <w:r>
        <w:rPr>
          <w:lang w:val="bg-BG"/>
        </w:rPr>
        <w:t xml:space="preserve">На основание чл. 20, ал. 1 от ЗИП, само за вписаните в регистъра индустриални паркове се прилага </w:t>
      </w:r>
      <w:proofErr w:type="spellStart"/>
      <w:r w:rsidRPr="00167602">
        <w:rPr>
          <w:lang w:val="en-US"/>
        </w:rPr>
        <w:t>облекчен</w:t>
      </w:r>
      <w:proofErr w:type="spellEnd"/>
      <w:r w:rsidRPr="00167602">
        <w:rPr>
          <w:lang w:val="en-US"/>
        </w:rPr>
        <w:t xml:space="preserve"> </w:t>
      </w:r>
      <w:proofErr w:type="spellStart"/>
      <w:r w:rsidRPr="00167602">
        <w:rPr>
          <w:lang w:val="en-US"/>
        </w:rPr>
        <w:t>режим</w:t>
      </w:r>
      <w:proofErr w:type="spellEnd"/>
      <w:r w:rsidRPr="00167602">
        <w:rPr>
          <w:lang w:val="en-US"/>
        </w:rPr>
        <w:t xml:space="preserve"> </w:t>
      </w:r>
      <w:proofErr w:type="spellStart"/>
      <w:r w:rsidRPr="00167602">
        <w:rPr>
          <w:lang w:val="en-US"/>
        </w:rPr>
        <w:t>на</w:t>
      </w:r>
      <w:proofErr w:type="spellEnd"/>
      <w:r w:rsidRPr="00167602">
        <w:rPr>
          <w:lang w:val="en-US"/>
        </w:rPr>
        <w:t xml:space="preserve"> </w:t>
      </w:r>
      <w:proofErr w:type="spellStart"/>
      <w:r w:rsidRPr="00167602">
        <w:rPr>
          <w:lang w:val="en-US"/>
        </w:rPr>
        <w:t>административно</w:t>
      </w:r>
      <w:proofErr w:type="spellEnd"/>
      <w:r w:rsidRPr="00167602">
        <w:rPr>
          <w:lang w:val="en-US"/>
        </w:rPr>
        <w:t xml:space="preserve"> </w:t>
      </w:r>
      <w:proofErr w:type="spellStart"/>
      <w:r w:rsidRPr="00167602">
        <w:rPr>
          <w:lang w:val="en-US"/>
        </w:rPr>
        <w:t>обслужване</w:t>
      </w:r>
      <w:proofErr w:type="spellEnd"/>
      <w:r w:rsidRPr="00167602">
        <w:rPr>
          <w:lang w:val="en-US"/>
        </w:rPr>
        <w:t xml:space="preserve"> </w:t>
      </w:r>
      <w:proofErr w:type="spellStart"/>
      <w:r w:rsidRPr="00167602">
        <w:rPr>
          <w:lang w:val="en-US"/>
        </w:rPr>
        <w:t>при</w:t>
      </w:r>
      <w:proofErr w:type="spellEnd"/>
      <w:r w:rsidRPr="00167602">
        <w:rPr>
          <w:lang w:val="en-US"/>
        </w:rPr>
        <w:t xml:space="preserve"> </w:t>
      </w:r>
      <w:proofErr w:type="spellStart"/>
      <w:r w:rsidRPr="00167602">
        <w:rPr>
          <w:lang w:val="en-US"/>
        </w:rPr>
        <w:t>изграждането</w:t>
      </w:r>
      <w:proofErr w:type="spellEnd"/>
      <w:r w:rsidRPr="00167602">
        <w:rPr>
          <w:lang w:val="en-US"/>
        </w:rPr>
        <w:t xml:space="preserve"> и </w:t>
      </w:r>
      <w:proofErr w:type="spellStart"/>
      <w:r w:rsidRPr="00167602">
        <w:rPr>
          <w:lang w:val="en-US"/>
        </w:rPr>
        <w:t>развитието</w:t>
      </w:r>
      <w:proofErr w:type="spellEnd"/>
      <w:r w:rsidRPr="00167602">
        <w:rPr>
          <w:lang w:val="en-US"/>
        </w:rPr>
        <w:t xml:space="preserve"> </w:t>
      </w:r>
      <w:proofErr w:type="spellStart"/>
      <w:r w:rsidRPr="00167602">
        <w:rPr>
          <w:lang w:val="en-US"/>
        </w:rPr>
        <w:t>на</w:t>
      </w:r>
      <w:proofErr w:type="spellEnd"/>
      <w:r w:rsidRPr="00167602">
        <w:rPr>
          <w:lang w:val="en-US"/>
        </w:rPr>
        <w:t xml:space="preserve"> </w:t>
      </w:r>
      <w:proofErr w:type="spellStart"/>
      <w:r w:rsidRPr="00167602">
        <w:rPr>
          <w:lang w:val="en-US"/>
        </w:rPr>
        <w:t>парка</w:t>
      </w:r>
      <w:proofErr w:type="spellEnd"/>
      <w:r w:rsidRPr="00167602">
        <w:rPr>
          <w:lang w:val="en-US"/>
        </w:rPr>
        <w:t xml:space="preserve"> </w:t>
      </w:r>
      <w:proofErr w:type="spellStart"/>
      <w:r w:rsidRPr="00167602">
        <w:rPr>
          <w:lang w:val="en-US"/>
        </w:rPr>
        <w:t>при</w:t>
      </w:r>
      <w:proofErr w:type="spellEnd"/>
      <w:r w:rsidRPr="00167602">
        <w:rPr>
          <w:lang w:val="en-US"/>
        </w:rPr>
        <w:t xml:space="preserve"> </w:t>
      </w:r>
      <w:proofErr w:type="spellStart"/>
      <w:r w:rsidRPr="00167602">
        <w:rPr>
          <w:lang w:val="en-US"/>
        </w:rPr>
        <w:t>условията</w:t>
      </w:r>
      <w:proofErr w:type="spellEnd"/>
      <w:r w:rsidRPr="00167602">
        <w:rPr>
          <w:lang w:val="en-US"/>
        </w:rPr>
        <w:t xml:space="preserve"> </w:t>
      </w:r>
      <w:proofErr w:type="spellStart"/>
      <w:r w:rsidRPr="00167602">
        <w:rPr>
          <w:lang w:val="en-US"/>
        </w:rPr>
        <w:t>на</w:t>
      </w:r>
      <w:proofErr w:type="spellEnd"/>
      <w:r w:rsidRPr="00167602">
        <w:rPr>
          <w:lang w:val="en-US"/>
        </w:rPr>
        <w:t xml:space="preserve"> </w:t>
      </w:r>
      <w:r>
        <w:rPr>
          <w:lang w:val="bg-BG"/>
        </w:rPr>
        <w:t>Глава трета от ЗИП.</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8D44D" w14:textId="77777777" w:rsidR="00A80426" w:rsidRDefault="00A804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08622" w14:textId="0742C40D" w:rsidR="00401ABA" w:rsidRPr="00FC4B7F" w:rsidRDefault="00A80426" w:rsidP="00561763">
    <w:pPr>
      <w:tabs>
        <w:tab w:val="center" w:pos="4153"/>
        <w:tab w:val="right" w:pos="9356"/>
      </w:tabs>
      <w:spacing w:after="240" w:line="240" w:lineRule="auto"/>
      <w:jc w:val="center"/>
      <w:rPr>
        <w:rFonts w:ascii="Times New Roman" w:eastAsia="Times New Roman" w:hAnsi="Times New Roman"/>
        <w:snapToGrid w:val="0"/>
        <w:sz w:val="24"/>
        <w:szCs w:val="20"/>
      </w:rPr>
    </w:pPr>
    <w:r>
      <w:rPr>
        <w:noProof/>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42" type="#_x0000_t136" style="position:absolute;left:0;text-align:left;margin-left:0;margin-top:0;width:466.25pt;height:233.1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r w:rsidR="00401ABA" w:rsidRPr="00BA088D">
      <w:rPr>
        <w:noProof/>
        <w:lang w:val="en-US"/>
      </w:rPr>
      <w:drawing>
        <wp:inline distT="0" distB="0" distL="0" distR="0" wp14:anchorId="188C5777" wp14:editId="5B043F94">
          <wp:extent cx="3009900" cy="838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09900" cy="8382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CCCB6" w14:textId="407AD9CC" w:rsidR="00401ABA" w:rsidRDefault="00A80426" w:rsidP="002B7319">
    <w:pPr>
      <w:pStyle w:val="Header"/>
      <w:tabs>
        <w:tab w:val="clear" w:pos="4536"/>
        <w:tab w:val="clear" w:pos="9072"/>
        <w:tab w:val="left" w:pos="1995"/>
      </w:tabs>
      <w:jc w:val="center"/>
    </w:pPr>
    <w:r>
      <w:rPr>
        <w:noProof/>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7849330" o:spid="_x0000_s10241" type="#_x0000_t136" style="position:absolute;left:0;text-align:left;margin-left:0;margin-top:0;width:466.25pt;height:233.1pt;rotation:315;z-index:-25165824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r w:rsidR="00401ABA" w:rsidRPr="00BA088D">
      <w:rPr>
        <w:noProof/>
        <w:lang w:val="en-US"/>
      </w:rPr>
      <w:drawing>
        <wp:inline distT="0" distB="0" distL="0" distR="0" wp14:anchorId="4D07F851" wp14:editId="45CE1650">
          <wp:extent cx="3009900" cy="838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09900" cy="8382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55CE0" w14:textId="5B2D9B5F" w:rsidR="00401ABA" w:rsidRPr="00FC4B7F" w:rsidRDefault="00A80426" w:rsidP="003444DB">
    <w:pPr>
      <w:tabs>
        <w:tab w:val="center" w:pos="4153"/>
        <w:tab w:val="right" w:pos="9356"/>
      </w:tabs>
      <w:spacing w:after="240" w:line="240" w:lineRule="auto"/>
      <w:jc w:val="center"/>
      <w:rPr>
        <w:rFonts w:ascii="Times New Roman" w:eastAsia="Times New Roman" w:hAnsi="Times New Roman"/>
        <w:snapToGrid w:val="0"/>
        <w:sz w:val="24"/>
        <w:szCs w:val="20"/>
      </w:rPr>
    </w:pPr>
    <w:bookmarkStart w:id="93" w:name="_GoBack"/>
    <w:r>
      <w:rPr>
        <w:noProof/>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43" type="#_x0000_t136" style="position:absolute;left:0;text-align:left;margin-left:0;margin-top:0;width:466.25pt;height:233.1pt;rotation:315;z-index:-251656192;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bookmarkEnd w:id="93"/>
    <w:r w:rsidR="00401ABA" w:rsidRPr="00BA088D">
      <w:rPr>
        <w:noProof/>
        <w:lang w:val="en-US"/>
      </w:rPr>
      <w:drawing>
        <wp:inline distT="0" distB="0" distL="0" distR="0" wp14:anchorId="0E3AE191" wp14:editId="03EC3DBD">
          <wp:extent cx="3009900" cy="838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09900" cy="838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242D3"/>
    <w:multiLevelType w:val="multilevel"/>
    <w:tmpl w:val="F2680872"/>
    <w:lvl w:ilvl="0">
      <w:start w:val="1"/>
      <w:numFmt w:val="decimal"/>
      <w:lvlText w:val="%1."/>
      <w:lvlJc w:val="left"/>
      <w:pPr>
        <w:ind w:left="360" w:hanging="360"/>
      </w:pPr>
      <w:rPr>
        <w:rFonts w:hint="default"/>
      </w:rPr>
    </w:lvl>
    <w:lvl w:ilvl="1">
      <w:start w:val="1"/>
      <w:numFmt w:val="upperRoman"/>
      <w:lvlText w:val="%2."/>
      <w:lvlJc w:val="left"/>
      <w:pPr>
        <w:ind w:left="1440" w:hanging="72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 w15:restartNumberingAfterBreak="0">
    <w:nsid w:val="02EE1AB2"/>
    <w:multiLevelType w:val="hybridMultilevel"/>
    <w:tmpl w:val="0896A6EC"/>
    <w:lvl w:ilvl="0" w:tplc="387671C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1F780A"/>
    <w:multiLevelType w:val="hybridMultilevel"/>
    <w:tmpl w:val="B83EB3EA"/>
    <w:lvl w:ilvl="0" w:tplc="E14CE3F2">
      <w:start w:val="1"/>
      <w:numFmt w:val="lowerRoman"/>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15:restartNumberingAfterBreak="0">
    <w:nsid w:val="0C6816BF"/>
    <w:multiLevelType w:val="hybridMultilevel"/>
    <w:tmpl w:val="668A2582"/>
    <w:lvl w:ilvl="0" w:tplc="4A32DA0E">
      <w:start w:val="1"/>
      <w:numFmt w:val="decimal"/>
      <w:lvlText w:val="%1)"/>
      <w:lvlJc w:val="left"/>
      <w:pPr>
        <w:ind w:left="360" w:hanging="360"/>
      </w:pPr>
      <w:rPr>
        <w:rFonts w:hint="default"/>
        <w:b w:val="0"/>
        <w:i w:val="0"/>
      </w:rPr>
    </w:lvl>
    <w:lvl w:ilvl="1" w:tplc="4364C7BC">
      <w:start w:val="1"/>
      <w:numFmt w:val="upperRoman"/>
      <w:lvlText w:val="%2."/>
      <w:lvlJc w:val="left"/>
      <w:pPr>
        <w:ind w:left="1440" w:hanging="720"/>
      </w:pPr>
      <w:rPr>
        <w:rFonts w:hint="default"/>
      </w:r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15:restartNumberingAfterBreak="0">
    <w:nsid w:val="11E64B5D"/>
    <w:multiLevelType w:val="hybridMultilevel"/>
    <w:tmpl w:val="6400E832"/>
    <w:lvl w:ilvl="0" w:tplc="1EF63E80">
      <w:start w:val="1"/>
      <w:numFmt w:val="decimal"/>
      <w:lvlText w:val="%1)"/>
      <w:lvlJc w:val="left"/>
      <w:pPr>
        <w:ind w:left="36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DF530A"/>
    <w:multiLevelType w:val="hybridMultilevel"/>
    <w:tmpl w:val="699E6F86"/>
    <w:lvl w:ilvl="0" w:tplc="151ACE7E">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4931C7"/>
    <w:multiLevelType w:val="multilevel"/>
    <w:tmpl w:val="F2680872"/>
    <w:lvl w:ilvl="0">
      <w:start w:val="1"/>
      <w:numFmt w:val="decimal"/>
      <w:lvlText w:val="%1."/>
      <w:lvlJc w:val="left"/>
      <w:pPr>
        <w:ind w:left="360" w:hanging="360"/>
      </w:pPr>
      <w:rPr>
        <w:rFonts w:hint="default"/>
      </w:rPr>
    </w:lvl>
    <w:lvl w:ilvl="1">
      <w:start w:val="1"/>
      <w:numFmt w:val="upperRoman"/>
      <w:lvlText w:val="%2."/>
      <w:lvlJc w:val="left"/>
      <w:pPr>
        <w:ind w:left="1440" w:hanging="72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7" w15:restartNumberingAfterBreak="0">
    <w:nsid w:val="1A5E4F99"/>
    <w:multiLevelType w:val="hybridMultilevel"/>
    <w:tmpl w:val="D28CE72C"/>
    <w:lvl w:ilvl="0" w:tplc="23C6BC0C">
      <w:start w:val="1"/>
      <w:numFmt w:val="decimal"/>
      <w:lvlText w:val="%1)"/>
      <w:lvlJc w:val="left"/>
      <w:pPr>
        <w:ind w:left="360" w:hanging="360"/>
      </w:pPr>
      <w:rPr>
        <w:rFonts w:hint="default"/>
        <w:b/>
        <w:i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8" w15:restartNumberingAfterBreak="0">
    <w:nsid w:val="1ADC1653"/>
    <w:multiLevelType w:val="multilevel"/>
    <w:tmpl w:val="1FB2707A"/>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AFD1142"/>
    <w:multiLevelType w:val="hybridMultilevel"/>
    <w:tmpl w:val="F8DA4B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9A34EA"/>
    <w:multiLevelType w:val="hybridMultilevel"/>
    <w:tmpl w:val="A7CCDA34"/>
    <w:lvl w:ilvl="0" w:tplc="BF06D2B4">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EF5AF3"/>
    <w:multiLevelType w:val="hybridMultilevel"/>
    <w:tmpl w:val="B67096FC"/>
    <w:lvl w:ilvl="0" w:tplc="23C6BC0C">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624133"/>
    <w:multiLevelType w:val="hybridMultilevel"/>
    <w:tmpl w:val="963E47B0"/>
    <w:lvl w:ilvl="0" w:tplc="4364C7BC">
      <w:start w:val="1"/>
      <w:numFmt w:val="upperRoman"/>
      <w:lvlText w:val="%1."/>
      <w:lvlJc w:val="left"/>
      <w:pPr>
        <w:ind w:left="720" w:hanging="360"/>
      </w:pPr>
      <w:rPr>
        <w:rFonts w:hint="default"/>
      </w:rPr>
    </w:lvl>
    <w:lvl w:ilvl="1" w:tplc="04090013">
      <w:start w:val="1"/>
      <w:numFmt w:val="upp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765D43"/>
    <w:multiLevelType w:val="hybridMultilevel"/>
    <w:tmpl w:val="97DA1E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C91698"/>
    <w:multiLevelType w:val="hybridMultilevel"/>
    <w:tmpl w:val="1A020E9C"/>
    <w:lvl w:ilvl="0" w:tplc="DE90CD1A">
      <w:start w:val="1"/>
      <w:numFmt w:val="decimal"/>
      <w:lvlText w:val="%1."/>
      <w:lvlJc w:val="left"/>
      <w:pPr>
        <w:ind w:left="720" w:hanging="360"/>
      </w:pPr>
      <w:rPr>
        <w:rFonts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364FD6"/>
    <w:multiLevelType w:val="multilevel"/>
    <w:tmpl w:val="F2680872"/>
    <w:lvl w:ilvl="0">
      <w:start w:val="1"/>
      <w:numFmt w:val="decimal"/>
      <w:lvlText w:val="%1."/>
      <w:lvlJc w:val="left"/>
      <w:pPr>
        <w:ind w:left="360" w:hanging="360"/>
      </w:pPr>
      <w:rPr>
        <w:rFonts w:hint="default"/>
      </w:rPr>
    </w:lvl>
    <w:lvl w:ilvl="1">
      <w:start w:val="1"/>
      <w:numFmt w:val="upperRoman"/>
      <w:lvlText w:val="%2."/>
      <w:lvlJc w:val="left"/>
      <w:pPr>
        <w:ind w:left="1440" w:hanging="72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6" w15:restartNumberingAfterBreak="0">
    <w:nsid w:val="33295F88"/>
    <w:multiLevelType w:val="hybridMultilevel"/>
    <w:tmpl w:val="477255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BFF6D04"/>
    <w:multiLevelType w:val="hybridMultilevel"/>
    <w:tmpl w:val="1690DAB6"/>
    <w:lvl w:ilvl="0" w:tplc="FE20B650">
      <w:start w:val="1"/>
      <w:numFmt w:val="bullet"/>
      <w:lvlText w:val="−"/>
      <w:lvlJc w:val="left"/>
      <w:pPr>
        <w:ind w:left="720" w:hanging="360"/>
      </w:pPr>
      <w:rPr>
        <w:rFonts w:ascii="Candara" w:eastAsia="Times New Roman" w:hAnsi="Candar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243BF5"/>
    <w:multiLevelType w:val="multilevel"/>
    <w:tmpl w:val="EA3E08B2"/>
    <w:lvl w:ilvl="0">
      <w:start w:val="3"/>
      <w:numFmt w:val="decimal"/>
      <w:lvlText w:val="%1."/>
      <w:lvlJc w:val="left"/>
      <w:pPr>
        <w:ind w:left="720" w:hanging="360"/>
      </w:pPr>
      <w:rPr>
        <w:rFonts w:hint="default"/>
      </w:rPr>
    </w:lvl>
    <w:lvl w:ilvl="1">
      <w:start w:val="1"/>
      <w:numFmt w:val="decimal"/>
      <w:pStyle w:val="Heading2"/>
      <w:isLgl/>
      <w:lvlText w:val="%1.%2."/>
      <w:lvlJc w:val="left"/>
      <w:pPr>
        <w:ind w:left="1080" w:hanging="720"/>
      </w:pPr>
      <w:rPr>
        <w:rFonts w:hint="default"/>
        <w:sz w:val="28"/>
        <w:szCs w:val="28"/>
      </w:rPr>
    </w:lvl>
    <w:lvl w:ilvl="2">
      <w:start w:val="3"/>
      <w:numFmt w:val="decimal"/>
      <w:lvlText w:val="%3.1.2."/>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2450269"/>
    <w:multiLevelType w:val="hybridMultilevel"/>
    <w:tmpl w:val="689237A8"/>
    <w:lvl w:ilvl="0" w:tplc="1EF63E80">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827AE9"/>
    <w:multiLevelType w:val="multilevel"/>
    <w:tmpl w:val="268E7E64"/>
    <w:lvl w:ilvl="0">
      <w:start w:val="1"/>
      <w:numFmt w:val="decimal"/>
      <w:lvlText w:val="%1."/>
      <w:lvlJc w:val="left"/>
      <w:pPr>
        <w:ind w:left="450" w:hanging="450"/>
      </w:pPr>
      <w:rPr>
        <w:rFonts w:hint="default"/>
      </w:rPr>
    </w:lvl>
    <w:lvl w:ilvl="1">
      <w:start w:val="1"/>
      <w:numFmt w:val="decimal"/>
      <w:lvlText w:val="%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44872284"/>
    <w:multiLevelType w:val="hybridMultilevel"/>
    <w:tmpl w:val="FAA08E5E"/>
    <w:lvl w:ilvl="0" w:tplc="B6A4657E">
      <w:start w:val="1"/>
      <w:numFmt w:val="bullet"/>
      <w:lvlText w:val="-"/>
      <w:lvlJc w:val="left"/>
      <w:pPr>
        <w:ind w:left="360" w:hanging="360"/>
      </w:pPr>
      <w:rPr>
        <w:rFonts w:ascii="Candara" w:eastAsia="Times New Roman" w:hAnsi="Candara"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2" w15:restartNumberingAfterBreak="0">
    <w:nsid w:val="45A91C0B"/>
    <w:multiLevelType w:val="hybridMultilevel"/>
    <w:tmpl w:val="2F08BA8E"/>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3" w15:restartNumberingAfterBreak="0">
    <w:nsid w:val="47996BAE"/>
    <w:multiLevelType w:val="multilevel"/>
    <w:tmpl w:val="ADEE0C76"/>
    <w:lvl w:ilvl="0">
      <w:start w:val="1"/>
      <w:numFmt w:val="decimal"/>
      <w:lvlText w:val="%1."/>
      <w:lvlJc w:val="left"/>
      <w:pPr>
        <w:ind w:left="500" w:hanging="500"/>
      </w:pPr>
      <w:rPr>
        <w:rFonts w:hint="default"/>
      </w:rPr>
    </w:lvl>
    <w:lvl w:ilvl="1">
      <w:start w:val="1"/>
      <w:numFmt w:val="decimal"/>
      <w:lvlText w:val="%2.1.)"/>
      <w:lvlJc w:val="left"/>
      <w:pPr>
        <w:ind w:left="720" w:hanging="720"/>
      </w:pPr>
      <w:rPr>
        <w:rFonts w:ascii="Cambria" w:hAnsi="Cambria" w:hint="default"/>
        <w:b/>
        <w:i w:val="0"/>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48F23536"/>
    <w:multiLevelType w:val="multilevel"/>
    <w:tmpl w:val="349EFBD4"/>
    <w:lvl w:ilvl="0">
      <w:start w:val="1"/>
      <w:numFmt w:val="decimal"/>
      <w:lvlText w:val="%1."/>
      <w:lvlJc w:val="left"/>
      <w:pPr>
        <w:ind w:left="450" w:hanging="450"/>
      </w:pPr>
      <w:rPr>
        <w:rFonts w:hint="default"/>
      </w:rPr>
    </w:lvl>
    <w:lvl w:ilvl="1">
      <w:start w:val="1"/>
      <w:numFmt w:val="decimal"/>
      <w:lvlText w:val="%2.1.)"/>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4B53769A"/>
    <w:multiLevelType w:val="multilevel"/>
    <w:tmpl w:val="9B08FFCE"/>
    <w:lvl w:ilvl="0">
      <w:start w:val="5"/>
      <w:numFmt w:val="decimal"/>
      <w:lvlText w:val="%1."/>
      <w:lvlJc w:val="left"/>
      <w:pPr>
        <w:ind w:left="500" w:hanging="500"/>
      </w:pPr>
      <w:rPr>
        <w:rFonts w:hint="default"/>
        <w:b/>
      </w:rPr>
    </w:lvl>
    <w:lvl w:ilvl="1">
      <w:start w:val="1"/>
      <w:numFmt w:val="decimal"/>
      <w:lvlText w:val="5.%2.)"/>
      <w:lvlJc w:val="left"/>
      <w:pPr>
        <w:ind w:left="720" w:hanging="720"/>
      </w:pPr>
      <w:rPr>
        <w:rFonts w:ascii="5.1.)" w:hAnsi="5.1.)"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6" w15:restartNumberingAfterBreak="0">
    <w:nsid w:val="4FD02DD1"/>
    <w:multiLevelType w:val="hybridMultilevel"/>
    <w:tmpl w:val="D2ACBF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FC5611"/>
    <w:multiLevelType w:val="hybridMultilevel"/>
    <w:tmpl w:val="CA9A2232"/>
    <w:lvl w:ilvl="0" w:tplc="75B8765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315B24"/>
    <w:multiLevelType w:val="hybridMultilevel"/>
    <w:tmpl w:val="A2FE6760"/>
    <w:lvl w:ilvl="0" w:tplc="5E3A4EB4">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B7736C"/>
    <w:multiLevelType w:val="multilevel"/>
    <w:tmpl w:val="B09287AC"/>
    <w:lvl w:ilvl="0">
      <w:start w:val="5"/>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7314952"/>
    <w:multiLevelType w:val="multilevel"/>
    <w:tmpl w:val="56F2EAC2"/>
    <w:lvl w:ilvl="0">
      <w:start w:val="10"/>
      <w:numFmt w:val="decimal"/>
      <w:lvlText w:val="%1."/>
      <w:lvlJc w:val="left"/>
      <w:pPr>
        <w:ind w:left="580" w:hanging="580"/>
      </w:pPr>
      <w:rPr>
        <w:rFonts w:hint="default"/>
      </w:rPr>
    </w:lvl>
    <w:lvl w:ilvl="1">
      <w:start w:val="10"/>
      <w:numFmt w:val="decimal"/>
      <w:lvlText w:val="%2.1.)"/>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A6D2A9D"/>
    <w:multiLevelType w:val="hybridMultilevel"/>
    <w:tmpl w:val="2D4E52D6"/>
    <w:lvl w:ilvl="0" w:tplc="A33CADEC">
      <w:start w:val="1"/>
      <w:numFmt w:val="decimal"/>
      <w:lvlText w:val="%1)"/>
      <w:lvlJc w:val="left"/>
      <w:pPr>
        <w:ind w:left="36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3524A0"/>
    <w:multiLevelType w:val="hybridMultilevel"/>
    <w:tmpl w:val="A7A04AC4"/>
    <w:lvl w:ilvl="0" w:tplc="C496332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8355D4"/>
    <w:multiLevelType w:val="multilevel"/>
    <w:tmpl w:val="E9449BAE"/>
    <w:lvl w:ilvl="0">
      <w:start w:val="10"/>
      <w:numFmt w:val="decimal"/>
      <w:lvlText w:val="%1."/>
      <w:lvlJc w:val="left"/>
      <w:pPr>
        <w:ind w:left="580" w:hanging="580"/>
      </w:pPr>
      <w:rPr>
        <w:rFonts w:hint="default"/>
      </w:rPr>
    </w:lvl>
    <w:lvl w:ilvl="1">
      <w:start w:val="10"/>
      <w:numFmt w:val="decimal"/>
      <w:lvlText w:val="%2.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32A68F6"/>
    <w:multiLevelType w:val="hybridMultilevel"/>
    <w:tmpl w:val="D63EAD46"/>
    <w:lvl w:ilvl="0" w:tplc="29D08B20">
      <w:start w:val="3"/>
      <w:numFmt w:val="decimal"/>
      <w:lvlText w:val="%1.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064910"/>
    <w:multiLevelType w:val="hybridMultilevel"/>
    <w:tmpl w:val="D56E64B2"/>
    <w:lvl w:ilvl="0" w:tplc="DFB00680">
      <w:start w:val="1"/>
      <w:numFmt w:val="decimal"/>
      <w:lvlText w:val="%1)"/>
      <w:lvlJc w:val="left"/>
      <w:pPr>
        <w:ind w:left="740" w:hanging="38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7460003"/>
    <w:multiLevelType w:val="hybridMultilevel"/>
    <w:tmpl w:val="3AAC6B44"/>
    <w:lvl w:ilvl="0" w:tplc="04020001">
      <w:start w:val="1"/>
      <w:numFmt w:val="bullet"/>
      <w:lvlText w:val=""/>
      <w:lvlJc w:val="left"/>
      <w:pPr>
        <w:ind w:left="360" w:hanging="360"/>
      </w:pPr>
      <w:rPr>
        <w:rFonts w:ascii="Symbol" w:hAnsi="Symbol" w:hint="default"/>
        <w:sz w:val="24"/>
        <w:szCs w:val="24"/>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7" w15:restartNumberingAfterBreak="0">
    <w:nsid w:val="791D24AA"/>
    <w:multiLevelType w:val="multilevel"/>
    <w:tmpl w:val="6E84321E"/>
    <w:lvl w:ilvl="0">
      <w:start w:val="1"/>
      <w:numFmt w:val="decimal"/>
      <w:lvlText w:val="%1."/>
      <w:lvlJc w:val="left"/>
      <w:pPr>
        <w:ind w:left="500" w:hanging="500"/>
      </w:pPr>
      <w:rPr>
        <w:rFonts w:hint="default"/>
      </w:rPr>
    </w:lvl>
    <w:lvl w:ilvl="1">
      <w:start w:val="2"/>
      <w:numFmt w:val="decimal"/>
      <w:lvlText w:val="%2.2.)"/>
      <w:lvlJc w:val="left"/>
      <w:pPr>
        <w:ind w:left="720" w:hanging="720"/>
      </w:pPr>
      <w:rPr>
        <w:rFonts w:ascii="Cambria" w:hAnsi="Cambria" w:hint="default"/>
        <w:b/>
        <w:i w:val="0"/>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79BB3C45"/>
    <w:multiLevelType w:val="multilevel"/>
    <w:tmpl w:val="76F2B0AC"/>
    <w:lvl w:ilvl="0">
      <w:start w:val="1"/>
      <w:numFmt w:val="decimal"/>
      <w:lvlText w:val="%1."/>
      <w:lvlJc w:val="left"/>
      <w:pPr>
        <w:ind w:left="500" w:hanging="500"/>
      </w:pPr>
      <w:rPr>
        <w:rFonts w:hint="default"/>
      </w:rPr>
    </w:lvl>
    <w:lvl w:ilvl="1">
      <w:start w:val="2"/>
      <w:numFmt w:val="decimal"/>
      <w:lvlText w:val="%2.3.)"/>
      <w:lvlJc w:val="left"/>
      <w:pPr>
        <w:ind w:left="720" w:hanging="720"/>
      </w:pPr>
      <w:rPr>
        <w:rFonts w:hint="default"/>
        <w:b/>
        <w:i w:val="0"/>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B8034D6"/>
    <w:multiLevelType w:val="multilevel"/>
    <w:tmpl w:val="F2680872"/>
    <w:lvl w:ilvl="0">
      <w:start w:val="1"/>
      <w:numFmt w:val="decimal"/>
      <w:lvlText w:val="%1."/>
      <w:lvlJc w:val="left"/>
      <w:pPr>
        <w:ind w:left="360" w:hanging="360"/>
      </w:pPr>
      <w:rPr>
        <w:rFonts w:hint="default"/>
      </w:rPr>
    </w:lvl>
    <w:lvl w:ilvl="1">
      <w:start w:val="1"/>
      <w:numFmt w:val="upperRoman"/>
      <w:lvlText w:val="%2."/>
      <w:lvlJc w:val="left"/>
      <w:pPr>
        <w:ind w:left="1440" w:hanging="72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0" w15:restartNumberingAfterBreak="0">
    <w:nsid w:val="7E443F5C"/>
    <w:multiLevelType w:val="hybridMultilevel"/>
    <w:tmpl w:val="CE1E0D2A"/>
    <w:lvl w:ilvl="0" w:tplc="4364C7B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36"/>
  </w:num>
  <w:num w:numId="3">
    <w:abstractNumId w:val="22"/>
  </w:num>
  <w:num w:numId="4">
    <w:abstractNumId w:val="21"/>
  </w:num>
  <w:num w:numId="5">
    <w:abstractNumId w:val="2"/>
  </w:num>
  <w:num w:numId="6">
    <w:abstractNumId w:val="7"/>
  </w:num>
  <w:num w:numId="7">
    <w:abstractNumId w:val="16"/>
  </w:num>
  <w:num w:numId="8">
    <w:abstractNumId w:val="3"/>
  </w:num>
  <w:num w:numId="9">
    <w:abstractNumId w:val="6"/>
  </w:num>
  <w:num w:numId="10">
    <w:abstractNumId w:val="39"/>
  </w:num>
  <w:num w:numId="11">
    <w:abstractNumId w:val="0"/>
  </w:num>
  <w:num w:numId="12">
    <w:abstractNumId w:val="15"/>
  </w:num>
  <w:num w:numId="13">
    <w:abstractNumId w:val="5"/>
  </w:num>
  <w:num w:numId="14">
    <w:abstractNumId w:val="9"/>
  </w:num>
  <w:num w:numId="15">
    <w:abstractNumId w:val="14"/>
  </w:num>
  <w:num w:numId="16">
    <w:abstractNumId w:val="13"/>
  </w:num>
  <w:num w:numId="17">
    <w:abstractNumId w:val="17"/>
  </w:num>
  <w:num w:numId="18">
    <w:abstractNumId w:val="10"/>
  </w:num>
  <w:num w:numId="19">
    <w:abstractNumId w:val="35"/>
  </w:num>
  <w:num w:numId="20">
    <w:abstractNumId w:val="8"/>
  </w:num>
  <w:num w:numId="21">
    <w:abstractNumId w:val="28"/>
  </w:num>
  <w:num w:numId="22">
    <w:abstractNumId w:val="11"/>
  </w:num>
  <w:num w:numId="23">
    <w:abstractNumId w:val="32"/>
  </w:num>
  <w:num w:numId="24">
    <w:abstractNumId w:val="25"/>
  </w:num>
  <w:num w:numId="25">
    <w:abstractNumId w:val="29"/>
  </w:num>
  <w:num w:numId="26">
    <w:abstractNumId w:val="4"/>
  </w:num>
  <w:num w:numId="27">
    <w:abstractNumId w:val="30"/>
  </w:num>
  <w:num w:numId="28">
    <w:abstractNumId w:val="33"/>
  </w:num>
  <w:num w:numId="29">
    <w:abstractNumId w:val="31"/>
  </w:num>
  <w:num w:numId="30">
    <w:abstractNumId w:val="24"/>
  </w:num>
  <w:num w:numId="31">
    <w:abstractNumId w:val="20"/>
  </w:num>
  <w:num w:numId="32">
    <w:abstractNumId w:val="1"/>
  </w:num>
  <w:num w:numId="33">
    <w:abstractNumId w:val="40"/>
  </w:num>
  <w:num w:numId="34">
    <w:abstractNumId w:val="19"/>
  </w:num>
  <w:num w:numId="35">
    <w:abstractNumId w:val="23"/>
  </w:num>
  <w:num w:numId="36">
    <w:abstractNumId w:val="37"/>
  </w:num>
  <w:num w:numId="37">
    <w:abstractNumId w:val="38"/>
  </w:num>
  <w:num w:numId="38">
    <w:abstractNumId w:val="34"/>
  </w:num>
  <w:num w:numId="39">
    <w:abstractNumId w:val="18"/>
  </w:num>
  <w:num w:numId="40">
    <w:abstractNumId w:val="18"/>
  </w:num>
  <w:num w:numId="41">
    <w:abstractNumId w:val="18"/>
    <w:lvlOverride w:ilvl="0">
      <w:startOverride w:val="12"/>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num>
  <w:num w:numId="43">
    <w:abstractNumId w:val="26"/>
  </w:num>
  <w:num w:numId="44">
    <w:abstractNumId w:val="1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hideSpellingErrors/>
  <w:proofState w:spelling="clean" w:grammar="clean"/>
  <w:defaultTabStop w:val="708"/>
  <w:hyphenationZone w:val="425"/>
  <w:characterSpacingControl w:val="doNotCompress"/>
  <w:hdrShapeDefaults>
    <o:shapedefaults v:ext="edit" spidmax="10244"/>
    <o:shapelayout v:ext="edit">
      <o:idmap v:ext="edit" data="10"/>
    </o:shapelayout>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737"/>
    <w:rsid w:val="0000091D"/>
    <w:rsid w:val="00000991"/>
    <w:rsid w:val="00000C98"/>
    <w:rsid w:val="00001377"/>
    <w:rsid w:val="0000178A"/>
    <w:rsid w:val="00001821"/>
    <w:rsid w:val="0000198D"/>
    <w:rsid w:val="00001D87"/>
    <w:rsid w:val="00002575"/>
    <w:rsid w:val="00002687"/>
    <w:rsid w:val="000026BD"/>
    <w:rsid w:val="00002EBB"/>
    <w:rsid w:val="0000344D"/>
    <w:rsid w:val="00003BA5"/>
    <w:rsid w:val="00003EFD"/>
    <w:rsid w:val="0000422D"/>
    <w:rsid w:val="0000444B"/>
    <w:rsid w:val="000045CE"/>
    <w:rsid w:val="00004995"/>
    <w:rsid w:val="00005413"/>
    <w:rsid w:val="00005D6A"/>
    <w:rsid w:val="00005F59"/>
    <w:rsid w:val="00005FC3"/>
    <w:rsid w:val="0000602F"/>
    <w:rsid w:val="00006C36"/>
    <w:rsid w:val="00006C3B"/>
    <w:rsid w:val="00006DCD"/>
    <w:rsid w:val="000079C3"/>
    <w:rsid w:val="00007C79"/>
    <w:rsid w:val="00007D4A"/>
    <w:rsid w:val="00007F13"/>
    <w:rsid w:val="000100D5"/>
    <w:rsid w:val="000102A5"/>
    <w:rsid w:val="00010342"/>
    <w:rsid w:val="000107C8"/>
    <w:rsid w:val="00010B35"/>
    <w:rsid w:val="000115A9"/>
    <w:rsid w:val="00011C65"/>
    <w:rsid w:val="00011F48"/>
    <w:rsid w:val="00012842"/>
    <w:rsid w:val="00012883"/>
    <w:rsid w:val="00012A3A"/>
    <w:rsid w:val="00012C88"/>
    <w:rsid w:val="00013579"/>
    <w:rsid w:val="00013597"/>
    <w:rsid w:val="00013599"/>
    <w:rsid w:val="00013B4C"/>
    <w:rsid w:val="00013C47"/>
    <w:rsid w:val="00013D32"/>
    <w:rsid w:val="0001411D"/>
    <w:rsid w:val="00014D20"/>
    <w:rsid w:val="00015437"/>
    <w:rsid w:val="00015A44"/>
    <w:rsid w:val="00015A6B"/>
    <w:rsid w:val="00015C7C"/>
    <w:rsid w:val="00015DB6"/>
    <w:rsid w:val="000166E0"/>
    <w:rsid w:val="00016744"/>
    <w:rsid w:val="00016763"/>
    <w:rsid w:val="00016D9B"/>
    <w:rsid w:val="00016DF9"/>
    <w:rsid w:val="0001726E"/>
    <w:rsid w:val="00017612"/>
    <w:rsid w:val="00017B08"/>
    <w:rsid w:val="000200F3"/>
    <w:rsid w:val="00020669"/>
    <w:rsid w:val="00021114"/>
    <w:rsid w:val="0002116D"/>
    <w:rsid w:val="00021A51"/>
    <w:rsid w:val="00021B82"/>
    <w:rsid w:val="00022207"/>
    <w:rsid w:val="00022281"/>
    <w:rsid w:val="00022350"/>
    <w:rsid w:val="00022556"/>
    <w:rsid w:val="0002267E"/>
    <w:rsid w:val="00022C19"/>
    <w:rsid w:val="00022EAB"/>
    <w:rsid w:val="00022F6B"/>
    <w:rsid w:val="00023654"/>
    <w:rsid w:val="000239B2"/>
    <w:rsid w:val="00024AC0"/>
    <w:rsid w:val="00024B7A"/>
    <w:rsid w:val="00024C75"/>
    <w:rsid w:val="00024D38"/>
    <w:rsid w:val="00024E56"/>
    <w:rsid w:val="000251AB"/>
    <w:rsid w:val="000255EB"/>
    <w:rsid w:val="000257EB"/>
    <w:rsid w:val="00025AAD"/>
    <w:rsid w:val="00025D97"/>
    <w:rsid w:val="00025E6E"/>
    <w:rsid w:val="00026121"/>
    <w:rsid w:val="0002664B"/>
    <w:rsid w:val="000267D3"/>
    <w:rsid w:val="000267F2"/>
    <w:rsid w:val="00026AFA"/>
    <w:rsid w:val="00026D11"/>
    <w:rsid w:val="00026D3C"/>
    <w:rsid w:val="000278A6"/>
    <w:rsid w:val="000278E5"/>
    <w:rsid w:val="00027AFC"/>
    <w:rsid w:val="00027B63"/>
    <w:rsid w:val="00027C33"/>
    <w:rsid w:val="00027C51"/>
    <w:rsid w:val="00027DC6"/>
    <w:rsid w:val="0003067B"/>
    <w:rsid w:val="00030687"/>
    <w:rsid w:val="00030850"/>
    <w:rsid w:val="00030927"/>
    <w:rsid w:val="00030AE9"/>
    <w:rsid w:val="00030B16"/>
    <w:rsid w:val="00030C4E"/>
    <w:rsid w:val="000310B9"/>
    <w:rsid w:val="0003161C"/>
    <w:rsid w:val="00031C85"/>
    <w:rsid w:val="00031D4A"/>
    <w:rsid w:val="00031FF4"/>
    <w:rsid w:val="00032500"/>
    <w:rsid w:val="0003253C"/>
    <w:rsid w:val="00032B96"/>
    <w:rsid w:val="00032FC8"/>
    <w:rsid w:val="00032FD7"/>
    <w:rsid w:val="000333A2"/>
    <w:rsid w:val="00033B0F"/>
    <w:rsid w:val="00033F2F"/>
    <w:rsid w:val="00034063"/>
    <w:rsid w:val="00034D6D"/>
    <w:rsid w:val="00034EDD"/>
    <w:rsid w:val="00034F3E"/>
    <w:rsid w:val="0003531D"/>
    <w:rsid w:val="00035966"/>
    <w:rsid w:val="00035D6A"/>
    <w:rsid w:val="00035EB3"/>
    <w:rsid w:val="000360A5"/>
    <w:rsid w:val="000364F8"/>
    <w:rsid w:val="000368C7"/>
    <w:rsid w:val="00036F68"/>
    <w:rsid w:val="000376D9"/>
    <w:rsid w:val="00037811"/>
    <w:rsid w:val="0003787A"/>
    <w:rsid w:val="00037CEF"/>
    <w:rsid w:val="00037FA7"/>
    <w:rsid w:val="0004028A"/>
    <w:rsid w:val="00040535"/>
    <w:rsid w:val="000406F8"/>
    <w:rsid w:val="00040CA8"/>
    <w:rsid w:val="00040F5A"/>
    <w:rsid w:val="00041179"/>
    <w:rsid w:val="000415E2"/>
    <w:rsid w:val="00041F75"/>
    <w:rsid w:val="0004299A"/>
    <w:rsid w:val="00042B00"/>
    <w:rsid w:val="00042E77"/>
    <w:rsid w:val="0004325A"/>
    <w:rsid w:val="000436C0"/>
    <w:rsid w:val="000439AC"/>
    <w:rsid w:val="0004439D"/>
    <w:rsid w:val="000444AE"/>
    <w:rsid w:val="000447C2"/>
    <w:rsid w:val="000449B3"/>
    <w:rsid w:val="00044F52"/>
    <w:rsid w:val="0004537A"/>
    <w:rsid w:val="000457AD"/>
    <w:rsid w:val="00045D5D"/>
    <w:rsid w:val="0004629F"/>
    <w:rsid w:val="00046343"/>
    <w:rsid w:val="0004655D"/>
    <w:rsid w:val="000469A6"/>
    <w:rsid w:val="00046C58"/>
    <w:rsid w:val="00046D69"/>
    <w:rsid w:val="00047595"/>
    <w:rsid w:val="00047721"/>
    <w:rsid w:val="00047DFC"/>
    <w:rsid w:val="00047FFD"/>
    <w:rsid w:val="00050091"/>
    <w:rsid w:val="000503A1"/>
    <w:rsid w:val="0005086D"/>
    <w:rsid w:val="0005088E"/>
    <w:rsid w:val="00050AFE"/>
    <w:rsid w:val="00050EDA"/>
    <w:rsid w:val="0005147F"/>
    <w:rsid w:val="0005173E"/>
    <w:rsid w:val="000517AE"/>
    <w:rsid w:val="00051999"/>
    <w:rsid w:val="000519C5"/>
    <w:rsid w:val="00051BA5"/>
    <w:rsid w:val="000524F6"/>
    <w:rsid w:val="000525BB"/>
    <w:rsid w:val="0005261D"/>
    <w:rsid w:val="0005266B"/>
    <w:rsid w:val="00052675"/>
    <w:rsid w:val="00052B07"/>
    <w:rsid w:val="000533CD"/>
    <w:rsid w:val="0005346C"/>
    <w:rsid w:val="00053FBC"/>
    <w:rsid w:val="000541F1"/>
    <w:rsid w:val="00054284"/>
    <w:rsid w:val="0005478E"/>
    <w:rsid w:val="000547A6"/>
    <w:rsid w:val="00054D84"/>
    <w:rsid w:val="00055299"/>
    <w:rsid w:val="000553B8"/>
    <w:rsid w:val="00056059"/>
    <w:rsid w:val="00056430"/>
    <w:rsid w:val="00056546"/>
    <w:rsid w:val="000566C1"/>
    <w:rsid w:val="00057A42"/>
    <w:rsid w:val="00060A4C"/>
    <w:rsid w:val="000611D2"/>
    <w:rsid w:val="00061546"/>
    <w:rsid w:val="000617DA"/>
    <w:rsid w:val="00061E81"/>
    <w:rsid w:val="00062488"/>
    <w:rsid w:val="0006294B"/>
    <w:rsid w:val="00062BFB"/>
    <w:rsid w:val="00063274"/>
    <w:rsid w:val="00063352"/>
    <w:rsid w:val="00063696"/>
    <w:rsid w:val="000638BE"/>
    <w:rsid w:val="0006398C"/>
    <w:rsid w:val="00063D8B"/>
    <w:rsid w:val="000641C3"/>
    <w:rsid w:val="00064BD7"/>
    <w:rsid w:val="000651B3"/>
    <w:rsid w:val="00065710"/>
    <w:rsid w:val="00066480"/>
    <w:rsid w:val="00066A49"/>
    <w:rsid w:val="00066ED1"/>
    <w:rsid w:val="00067404"/>
    <w:rsid w:val="00067CAA"/>
    <w:rsid w:val="000702D3"/>
    <w:rsid w:val="000704A9"/>
    <w:rsid w:val="000712DC"/>
    <w:rsid w:val="00071412"/>
    <w:rsid w:val="00071433"/>
    <w:rsid w:val="00071512"/>
    <w:rsid w:val="0007182F"/>
    <w:rsid w:val="0007183D"/>
    <w:rsid w:val="00071991"/>
    <w:rsid w:val="00071DC6"/>
    <w:rsid w:val="00072043"/>
    <w:rsid w:val="00072535"/>
    <w:rsid w:val="00072A69"/>
    <w:rsid w:val="00073305"/>
    <w:rsid w:val="0007338D"/>
    <w:rsid w:val="00073661"/>
    <w:rsid w:val="00073CD1"/>
    <w:rsid w:val="00073E52"/>
    <w:rsid w:val="00074202"/>
    <w:rsid w:val="00074535"/>
    <w:rsid w:val="000745BD"/>
    <w:rsid w:val="000747E6"/>
    <w:rsid w:val="00074AB1"/>
    <w:rsid w:val="0007541C"/>
    <w:rsid w:val="0007559C"/>
    <w:rsid w:val="000755FE"/>
    <w:rsid w:val="000755FF"/>
    <w:rsid w:val="000756C2"/>
    <w:rsid w:val="00075925"/>
    <w:rsid w:val="00075CD5"/>
    <w:rsid w:val="000760E3"/>
    <w:rsid w:val="000761D3"/>
    <w:rsid w:val="000768A6"/>
    <w:rsid w:val="000769D6"/>
    <w:rsid w:val="00076EA4"/>
    <w:rsid w:val="0007727B"/>
    <w:rsid w:val="000805FF"/>
    <w:rsid w:val="00080E77"/>
    <w:rsid w:val="000812A1"/>
    <w:rsid w:val="00081B00"/>
    <w:rsid w:val="00081E66"/>
    <w:rsid w:val="0008218D"/>
    <w:rsid w:val="00082213"/>
    <w:rsid w:val="00082260"/>
    <w:rsid w:val="00082565"/>
    <w:rsid w:val="00082639"/>
    <w:rsid w:val="00082951"/>
    <w:rsid w:val="00082E44"/>
    <w:rsid w:val="00083198"/>
    <w:rsid w:val="000832E1"/>
    <w:rsid w:val="00083379"/>
    <w:rsid w:val="00083552"/>
    <w:rsid w:val="00083C41"/>
    <w:rsid w:val="00083E66"/>
    <w:rsid w:val="000840FD"/>
    <w:rsid w:val="0008449F"/>
    <w:rsid w:val="000844A1"/>
    <w:rsid w:val="000844D8"/>
    <w:rsid w:val="0008511F"/>
    <w:rsid w:val="000851D0"/>
    <w:rsid w:val="00085543"/>
    <w:rsid w:val="00085A95"/>
    <w:rsid w:val="00085C60"/>
    <w:rsid w:val="000860CE"/>
    <w:rsid w:val="00086156"/>
    <w:rsid w:val="0008653F"/>
    <w:rsid w:val="00086B6F"/>
    <w:rsid w:val="00086F05"/>
    <w:rsid w:val="000870E0"/>
    <w:rsid w:val="000876A2"/>
    <w:rsid w:val="00087C41"/>
    <w:rsid w:val="0009078D"/>
    <w:rsid w:val="000907DC"/>
    <w:rsid w:val="0009084A"/>
    <w:rsid w:val="00090F38"/>
    <w:rsid w:val="00090F84"/>
    <w:rsid w:val="0009130B"/>
    <w:rsid w:val="0009180A"/>
    <w:rsid w:val="00092019"/>
    <w:rsid w:val="000922AF"/>
    <w:rsid w:val="00092328"/>
    <w:rsid w:val="000925EA"/>
    <w:rsid w:val="00092BC1"/>
    <w:rsid w:val="00092C22"/>
    <w:rsid w:val="0009309E"/>
    <w:rsid w:val="000937D2"/>
    <w:rsid w:val="00093A88"/>
    <w:rsid w:val="00093DA5"/>
    <w:rsid w:val="000942FB"/>
    <w:rsid w:val="000947FE"/>
    <w:rsid w:val="00094A33"/>
    <w:rsid w:val="00094A7F"/>
    <w:rsid w:val="00094ADB"/>
    <w:rsid w:val="00094C4F"/>
    <w:rsid w:val="00094D33"/>
    <w:rsid w:val="00094DFB"/>
    <w:rsid w:val="000950C1"/>
    <w:rsid w:val="00095418"/>
    <w:rsid w:val="000954C7"/>
    <w:rsid w:val="000960C1"/>
    <w:rsid w:val="000960D4"/>
    <w:rsid w:val="0009636B"/>
    <w:rsid w:val="000967EE"/>
    <w:rsid w:val="00096A61"/>
    <w:rsid w:val="00096E4D"/>
    <w:rsid w:val="00096F36"/>
    <w:rsid w:val="000971CE"/>
    <w:rsid w:val="00097271"/>
    <w:rsid w:val="0009772A"/>
    <w:rsid w:val="00097FEA"/>
    <w:rsid w:val="000A03D1"/>
    <w:rsid w:val="000A08F2"/>
    <w:rsid w:val="000A094F"/>
    <w:rsid w:val="000A1FE0"/>
    <w:rsid w:val="000A20EF"/>
    <w:rsid w:val="000A2330"/>
    <w:rsid w:val="000A2374"/>
    <w:rsid w:val="000A245F"/>
    <w:rsid w:val="000A25EB"/>
    <w:rsid w:val="000A275F"/>
    <w:rsid w:val="000A2975"/>
    <w:rsid w:val="000A2AE8"/>
    <w:rsid w:val="000A2BA5"/>
    <w:rsid w:val="000A2C1E"/>
    <w:rsid w:val="000A2CDD"/>
    <w:rsid w:val="000A2D53"/>
    <w:rsid w:val="000A2F34"/>
    <w:rsid w:val="000A3753"/>
    <w:rsid w:val="000A37A2"/>
    <w:rsid w:val="000A3BCE"/>
    <w:rsid w:val="000A3DF9"/>
    <w:rsid w:val="000A3E18"/>
    <w:rsid w:val="000A412A"/>
    <w:rsid w:val="000A4197"/>
    <w:rsid w:val="000A42BC"/>
    <w:rsid w:val="000A4631"/>
    <w:rsid w:val="000A4744"/>
    <w:rsid w:val="000A4918"/>
    <w:rsid w:val="000A4C54"/>
    <w:rsid w:val="000A5556"/>
    <w:rsid w:val="000A67F9"/>
    <w:rsid w:val="000A689A"/>
    <w:rsid w:val="000A6A53"/>
    <w:rsid w:val="000A6D2D"/>
    <w:rsid w:val="000A7010"/>
    <w:rsid w:val="000A7153"/>
    <w:rsid w:val="000A76A4"/>
    <w:rsid w:val="000A7CE5"/>
    <w:rsid w:val="000B00FE"/>
    <w:rsid w:val="000B0542"/>
    <w:rsid w:val="000B0A4B"/>
    <w:rsid w:val="000B0D6A"/>
    <w:rsid w:val="000B0FD3"/>
    <w:rsid w:val="000B15E4"/>
    <w:rsid w:val="000B1B12"/>
    <w:rsid w:val="000B24D7"/>
    <w:rsid w:val="000B276C"/>
    <w:rsid w:val="000B2860"/>
    <w:rsid w:val="000B2EF1"/>
    <w:rsid w:val="000B2F30"/>
    <w:rsid w:val="000B30D6"/>
    <w:rsid w:val="000B356E"/>
    <w:rsid w:val="000B3999"/>
    <w:rsid w:val="000B3B86"/>
    <w:rsid w:val="000B3BD1"/>
    <w:rsid w:val="000B4417"/>
    <w:rsid w:val="000B4450"/>
    <w:rsid w:val="000B4617"/>
    <w:rsid w:val="000B4A8E"/>
    <w:rsid w:val="000B4C57"/>
    <w:rsid w:val="000B519D"/>
    <w:rsid w:val="000B53E1"/>
    <w:rsid w:val="000B559F"/>
    <w:rsid w:val="000B5885"/>
    <w:rsid w:val="000B5F25"/>
    <w:rsid w:val="000B625D"/>
    <w:rsid w:val="000B70D3"/>
    <w:rsid w:val="000B7108"/>
    <w:rsid w:val="000B71AF"/>
    <w:rsid w:val="000B7B2D"/>
    <w:rsid w:val="000B7C90"/>
    <w:rsid w:val="000B7CFA"/>
    <w:rsid w:val="000B7F8C"/>
    <w:rsid w:val="000C0561"/>
    <w:rsid w:val="000C0A89"/>
    <w:rsid w:val="000C0DC3"/>
    <w:rsid w:val="000C0E2A"/>
    <w:rsid w:val="000C1008"/>
    <w:rsid w:val="000C103A"/>
    <w:rsid w:val="000C10C2"/>
    <w:rsid w:val="000C1793"/>
    <w:rsid w:val="000C19F5"/>
    <w:rsid w:val="000C1D30"/>
    <w:rsid w:val="000C2B13"/>
    <w:rsid w:val="000C2EBC"/>
    <w:rsid w:val="000C2F1C"/>
    <w:rsid w:val="000C30D1"/>
    <w:rsid w:val="000C449C"/>
    <w:rsid w:val="000C4566"/>
    <w:rsid w:val="000C45F0"/>
    <w:rsid w:val="000C497E"/>
    <w:rsid w:val="000C5385"/>
    <w:rsid w:val="000C5750"/>
    <w:rsid w:val="000C5A58"/>
    <w:rsid w:val="000C5F67"/>
    <w:rsid w:val="000C6138"/>
    <w:rsid w:val="000C615C"/>
    <w:rsid w:val="000C66BD"/>
    <w:rsid w:val="000C6962"/>
    <w:rsid w:val="000C6C53"/>
    <w:rsid w:val="000C6EC9"/>
    <w:rsid w:val="000C71AE"/>
    <w:rsid w:val="000C767B"/>
    <w:rsid w:val="000C79CC"/>
    <w:rsid w:val="000C7B2F"/>
    <w:rsid w:val="000C7D7E"/>
    <w:rsid w:val="000D043C"/>
    <w:rsid w:val="000D0977"/>
    <w:rsid w:val="000D0A1C"/>
    <w:rsid w:val="000D0CA1"/>
    <w:rsid w:val="000D0D63"/>
    <w:rsid w:val="000D11C4"/>
    <w:rsid w:val="000D13F1"/>
    <w:rsid w:val="000D1F53"/>
    <w:rsid w:val="000D21B7"/>
    <w:rsid w:val="000D2216"/>
    <w:rsid w:val="000D23D9"/>
    <w:rsid w:val="000D2709"/>
    <w:rsid w:val="000D2A95"/>
    <w:rsid w:val="000D2C16"/>
    <w:rsid w:val="000D2CA4"/>
    <w:rsid w:val="000D2DBA"/>
    <w:rsid w:val="000D2DFC"/>
    <w:rsid w:val="000D3365"/>
    <w:rsid w:val="000D3B9F"/>
    <w:rsid w:val="000D3E03"/>
    <w:rsid w:val="000D42B2"/>
    <w:rsid w:val="000D44C0"/>
    <w:rsid w:val="000D4882"/>
    <w:rsid w:val="000D4AF8"/>
    <w:rsid w:val="000D4BC8"/>
    <w:rsid w:val="000D4D6F"/>
    <w:rsid w:val="000D570C"/>
    <w:rsid w:val="000D573B"/>
    <w:rsid w:val="000D58BD"/>
    <w:rsid w:val="000D59C3"/>
    <w:rsid w:val="000D5D44"/>
    <w:rsid w:val="000D6543"/>
    <w:rsid w:val="000D69BC"/>
    <w:rsid w:val="000D6A43"/>
    <w:rsid w:val="000D6A8E"/>
    <w:rsid w:val="000D6CA2"/>
    <w:rsid w:val="000D6E02"/>
    <w:rsid w:val="000D6F91"/>
    <w:rsid w:val="000D6FF9"/>
    <w:rsid w:val="000D7D37"/>
    <w:rsid w:val="000D7EF2"/>
    <w:rsid w:val="000E0044"/>
    <w:rsid w:val="000E0783"/>
    <w:rsid w:val="000E0AC7"/>
    <w:rsid w:val="000E0BAA"/>
    <w:rsid w:val="000E0BFC"/>
    <w:rsid w:val="000E0F27"/>
    <w:rsid w:val="000E14A3"/>
    <w:rsid w:val="000E14DA"/>
    <w:rsid w:val="000E1AFD"/>
    <w:rsid w:val="000E1B65"/>
    <w:rsid w:val="000E2040"/>
    <w:rsid w:val="000E2648"/>
    <w:rsid w:val="000E3142"/>
    <w:rsid w:val="000E316F"/>
    <w:rsid w:val="000E3A31"/>
    <w:rsid w:val="000E3AED"/>
    <w:rsid w:val="000E3C28"/>
    <w:rsid w:val="000E3C2D"/>
    <w:rsid w:val="000E3EC7"/>
    <w:rsid w:val="000E44E7"/>
    <w:rsid w:val="000E4520"/>
    <w:rsid w:val="000E4B2A"/>
    <w:rsid w:val="000E4BDE"/>
    <w:rsid w:val="000E6011"/>
    <w:rsid w:val="000E63A2"/>
    <w:rsid w:val="000E6D9C"/>
    <w:rsid w:val="000E6F77"/>
    <w:rsid w:val="000E77B9"/>
    <w:rsid w:val="000E7BA3"/>
    <w:rsid w:val="000F04AD"/>
    <w:rsid w:val="000F0C5C"/>
    <w:rsid w:val="000F106F"/>
    <w:rsid w:val="000F14BA"/>
    <w:rsid w:val="000F20FA"/>
    <w:rsid w:val="000F235E"/>
    <w:rsid w:val="000F2931"/>
    <w:rsid w:val="000F2D09"/>
    <w:rsid w:val="000F2F3C"/>
    <w:rsid w:val="000F3743"/>
    <w:rsid w:val="000F37D2"/>
    <w:rsid w:val="000F3B39"/>
    <w:rsid w:val="000F4019"/>
    <w:rsid w:val="000F48F6"/>
    <w:rsid w:val="000F493E"/>
    <w:rsid w:val="000F4A5E"/>
    <w:rsid w:val="000F4DE5"/>
    <w:rsid w:val="000F5267"/>
    <w:rsid w:val="000F5373"/>
    <w:rsid w:val="000F5860"/>
    <w:rsid w:val="000F5965"/>
    <w:rsid w:val="000F5AD1"/>
    <w:rsid w:val="000F5D8B"/>
    <w:rsid w:val="000F646A"/>
    <w:rsid w:val="000F6BA8"/>
    <w:rsid w:val="000F6CAC"/>
    <w:rsid w:val="000F77C2"/>
    <w:rsid w:val="000F7C49"/>
    <w:rsid w:val="000F7E88"/>
    <w:rsid w:val="000F7EBB"/>
    <w:rsid w:val="00100175"/>
    <w:rsid w:val="0010018A"/>
    <w:rsid w:val="0010021D"/>
    <w:rsid w:val="00100664"/>
    <w:rsid w:val="001009D8"/>
    <w:rsid w:val="00101802"/>
    <w:rsid w:val="00101BCF"/>
    <w:rsid w:val="00101D18"/>
    <w:rsid w:val="00101D71"/>
    <w:rsid w:val="0010228B"/>
    <w:rsid w:val="0010269E"/>
    <w:rsid w:val="001028C1"/>
    <w:rsid w:val="00102FD5"/>
    <w:rsid w:val="001031AC"/>
    <w:rsid w:val="001034E5"/>
    <w:rsid w:val="001037B8"/>
    <w:rsid w:val="00103950"/>
    <w:rsid w:val="00103BF9"/>
    <w:rsid w:val="00103CE2"/>
    <w:rsid w:val="00103F0D"/>
    <w:rsid w:val="00104070"/>
    <w:rsid w:val="001046A4"/>
    <w:rsid w:val="00104C82"/>
    <w:rsid w:val="00105227"/>
    <w:rsid w:val="0010537E"/>
    <w:rsid w:val="00105BB6"/>
    <w:rsid w:val="00105BFB"/>
    <w:rsid w:val="00105CC7"/>
    <w:rsid w:val="00106363"/>
    <w:rsid w:val="001064B6"/>
    <w:rsid w:val="001065FA"/>
    <w:rsid w:val="0010683F"/>
    <w:rsid w:val="001068F1"/>
    <w:rsid w:val="00106CB5"/>
    <w:rsid w:val="00106D4E"/>
    <w:rsid w:val="00106DE3"/>
    <w:rsid w:val="001072B6"/>
    <w:rsid w:val="00107451"/>
    <w:rsid w:val="00107A6F"/>
    <w:rsid w:val="0011028C"/>
    <w:rsid w:val="001103BF"/>
    <w:rsid w:val="00110549"/>
    <w:rsid w:val="001108A6"/>
    <w:rsid w:val="001109A9"/>
    <w:rsid w:val="00110DB5"/>
    <w:rsid w:val="001115D7"/>
    <w:rsid w:val="00111753"/>
    <w:rsid w:val="001117FD"/>
    <w:rsid w:val="00111C80"/>
    <w:rsid w:val="00111E26"/>
    <w:rsid w:val="00111F40"/>
    <w:rsid w:val="0011209E"/>
    <w:rsid w:val="00112622"/>
    <w:rsid w:val="001128A8"/>
    <w:rsid w:val="00112D5E"/>
    <w:rsid w:val="001130E6"/>
    <w:rsid w:val="00113493"/>
    <w:rsid w:val="00113A0A"/>
    <w:rsid w:val="00113A97"/>
    <w:rsid w:val="00114457"/>
    <w:rsid w:val="001146FE"/>
    <w:rsid w:val="00114903"/>
    <w:rsid w:val="00114EB7"/>
    <w:rsid w:val="00114F7B"/>
    <w:rsid w:val="00115048"/>
    <w:rsid w:val="00115787"/>
    <w:rsid w:val="00115C05"/>
    <w:rsid w:val="00115E53"/>
    <w:rsid w:val="00115ECA"/>
    <w:rsid w:val="001160FA"/>
    <w:rsid w:val="00116540"/>
    <w:rsid w:val="00116838"/>
    <w:rsid w:val="00117092"/>
    <w:rsid w:val="0011737C"/>
    <w:rsid w:val="001173B6"/>
    <w:rsid w:val="00117846"/>
    <w:rsid w:val="00117B5C"/>
    <w:rsid w:val="00120074"/>
    <w:rsid w:val="00120265"/>
    <w:rsid w:val="0012031B"/>
    <w:rsid w:val="0012039B"/>
    <w:rsid w:val="001204C4"/>
    <w:rsid w:val="001206E8"/>
    <w:rsid w:val="00120852"/>
    <w:rsid w:val="00120FD0"/>
    <w:rsid w:val="0012117D"/>
    <w:rsid w:val="0012158C"/>
    <w:rsid w:val="00121748"/>
    <w:rsid w:val="00121B29"/>
    <w:rsid w:val="00121B49"/>
    <w:rsid w:val="0012217C"/>
    <w:rsid w:val="0012228C"/>
    <w:rsid w:val="001227F9"/>
    <w:rsid w:val="00122B48"/>
    <w:rsid w:val="0012384F"/>
    <w:rsid w:val="00124361"/>
    <w:rsid w:val="0012455F"/>
    <w:rsid w:val="0012468C"/>
    <w:rsid w:val="001249BD"/>
    <w:rsid w:val="00124EB5"/>
    <w:rsid w:val="0012501B"/>
    <w:rsid w:val="0012596E"/>
    <w:rsid w:val="00125BBC"/>
    <w:rsid w:val="00125C4F"/>
    <w:rsid w:val="0012617B"/>
    <w:rsid w:val="0012617F"/>
    <w:rsid w:val="00126213"/>
    <w:rsid w:val="00126355"/>
    <w:rsid w:val="001264F6"/>
    <w:rsid w:val="001266CB"/>
    <w:rsid w:val="00126878"/>
    <w:rsid w:val="00126C9D"/>
    <w:rsid w:val="00126CAC"/>
    <w:rsid w:val="001279AE"/>
    <w:rsid w:val="00127B55"/>
    <w:rsid w:val="00127C41"/>
    <w:rsid w:val="00130186"/>
    <w:rsid w:val="00130426"/>
    <w:rsid w:val="001313B3"/>
    <w:rsid w:val="00132035"/>
    <w:rsid w:val="00132415"/>
    <w:rsid w:val="00132917"/>
    <w:rsid w:val="00132B3A"/>
    <w:rsid w:val="00132B92"/>
    <w:rsid w:val="00132D2E"/>
    <w:rsid w:val="00133510"/>
    <w:rsid w:val="00134257"/>
    <w:rsid w:val="00134352"/>
    <w:rsid w:val="001343B0"/>
    <w:rsid w:val="00134790"/>
    <w:rsid w:val="001347DD"/>
    <w:rsid w:val="0013576B"/>
    <w:rsid w:val="00135A13"/>
    <w:rsid w:val="00135B29"/>
    <w:rsid w:val="00135BCF"/>
    <w:rsid w:val="00136000"/>
    <w:rsid w:val="00136114"/>
    <w:rsid w:val="001362E6"/>
    <w:rsid w:val="00136878"/>
    <w:rsid w:val="00136A4E"/>
    <w:rsid w:val="00136B71"/>
    <w:rsid w:val="00136D2C"/>
    <w:rsid w:val="00137584"/>
    <w:rsid w:val="00137A55"/>
    <w:rsid w:val="00137BE3"/>
    <w:rsid w:val="00140285"/>
    <w:rsid w:val="0014065E"/>
    <w:rsid w:val="001407F8"/>
    <w:rsid w:val="00140C27"/>
    <w:rsid w:val="00140E3B"/>
    <w:rsid w:val="00140F18"/>
    <w:rsid w:val="0014100B"/>
    <w:rsid w:val="00141294"/>
    <w:rsid w:val="0014144C"/>
    <w:rsid w:val="00141654"/>
    <w:rsid w:val="00141A42"/>
    <w:rsid w:val="00141A64"/>
    <w:rsid w:val="00141BA7"/>
    <w:rsid w:val="0014224F"/>
    <w:rsid w:val="0014241B"/>
    <w:rsid w:val="00142B39"/>
    <w:rsid w:val="00142F38"/>
    <w:rsid w:val="001436B4"/>
    <w:rsid w:val="00143716"/>
    <w:rsid w:val="00143E4E"/>
    <w:rsid w:val="00144043"/>
    <w:rsid w:val="001442C7"/>
    <w:rsid w:val="00144304"/>
    <w:rsid w:val="00144D4C"/>
    <w:rsid w:val="00144D9C"/>
    <w:rsid w:val="0014534B"/>
    <w:rsid w:val="001459EC"/>
    <w:rsid w:val="00145EC3"/>
    <w:rsid w:val="00146187"/>
    <w:rsid w:val="001466CA"/>
    <w:rsid w:val="0014677D"/>
    <w:rsid w:val="00146ADB"/>
    <w:rsid w:val="00146D40"/>
    <w:rsid w:val="00146E16"/>
    <w:rsid w:val="001470D7"/>
    <w:rsid w:val="0014731A"/>
    <w:rsid w:val="00147CC0"/>
    <w:rsid w:val="00150257"/>
    <w:rsid w:val="00150293"/>
    <w:rsid w:val="0015078D"/>
    <w:rsid w:val="001510CA"/>
    <w:rsid w:val="00151491"/>
    <w:rsid w:val="00151627"/>
    <w:rsid w:val="00151B2B"/>
    <w:rsid w:val="00151D7A"/>
    <w:rsid w:val="001520CF"/>
    <w:rsid w:val="00152451"/>
    <w:rsid w:val="00152828"/>
    <w:rsid w:val="00152A75"/>
    <w:rsid w:val="00152A8C"/>
    <w:rsid w:val="00152AFA"/>
    <w:rsid w:val="00152BBE"/>
    <w:rsid w:val="00153387"/>
    <w:rsid w:val="001535C2"/>
    <w:rsid w:val="0015366D"/>
    <w:rsid w:val="00154493"/>
    <w:rsid w:val="00154546"/>
    <w:rsid w:val="001546F0"/>
    <w:rsid w:val="00154751"/>
    <w:rsid w:val="00154916"/>
    <w:rsid w:val="00154EEF"/>
    <w:rsid w:val="001554A4"/>
    <w:rsid w:val="001558AB"/>
    <w:rsid w:val="00155D20"/>
    <w:rsid w:val="00155F3F"/>
    <w:rsid w:val="00155FBC"/>
    <w:rsid w:val="001560A4"/>
    <w:rsid w:val="00156779"/>
    <w:rsid w:val="00156870"/>
    <w:rsid w:val="0015697B"/>
    <w:rsid w:val="00156E53"/>
    <w:rsid w:val="00157051"/>
    <w:rsid w:val="00157447"/>
    <w:rsid w:val="0015767B"/>
    <w:rsid w:val="001576EF"/>
    <w:rsid w:val="00157E42"/>
    <w:rsid w:val="00160892"/>
    <w:rsid w:val="00160DE9"/>
    <w:rsid w:val="00160E48"/>
    <w:rsid w:val="0016181C"/>
    <w:rsid w:val="00161903"/>
    <w:rsid w:val="00162292"/>
    <w:rsid w:val="00162954"/>
    <w:rsid w:val="00162ADD"/>
    <w:rsid w:val="00162CF1"/>
    <w:rsid w:val="0016306D"/>
    <w:rsid w:val="001630F2"/>
    <w:rsid w:val="001636D6"/>
    <w:rsid w:val="00163921"/>
    <w:rsid w:val="00163955"/>
    <w:rsid w:val="00163AFB"/>
    <w:rsid w:val="00163DBF"/>
    <w:rsid w:val="00163FD2"/>
    <w:rsid w:val="001643D5"/>
    <w:rsid w:val="001646D5"/>
    <w:rsid w:val="0016548F"/>
    <w:rsid w:val="00165641"/>
    <w:rsid w:val="0016574C"/>
    <w:rsid w:val="0016590F"/>
    <w:rsid w:val="00165C5F"/>
    <w:rsid w:val="00165D04"/>
    <w:rsid w:val="00165E8C"/>
    <w:rsid w:val="0016607D"/>
    <w:rsid w:val="00166176"/>
    <w:rsid w:val="00166E2F"/>
    <w:rsid w:val="00167602"/>
    <w:rsid w:val="00167674"/>
    <w:rsid w:val="00167CC0"/>
    <w:rsid w:val="00167F24"/>
    <w:rsid w:val="00167F79"/>
    <w:rsid w:val="00167FEF"/>
    <w:rsid w:val="00170032"/>
    <w:rsid w:val="00170163"/>
    <w:rsid w:val="00170180"/>
    <w:rsid w:val="00170249"/>
    <w:rsid w:val="001702DB"/>
    <w:rsid w:val="00170490"/>
    <w:rsid w:val="00170509"/>
    <w:rsid w:val="00170EEB"/>
    <w:rsid w:val="00170F38"/>
    <w:rsid w:val="00170FEB"/>
    <w:rsid w:val="00171B0C"/>
    <w:rsid w:val="00171B20"/>
    <w:rsid w:val="00171C2A"/>
    <w:rsid w:val="00172458"/>
    <w:rsid w:val="00172909"/>
    <w:rsid w:val="00172B24"/>
    <w:rsid w:val="00172C0F"/>
    <w:rsid w:val="00172E70"/>
    <w:rsid w:val="00172EDC"/>
    <w:rsid w:val="001732A5"/>
    <w:rsid w:val="001732D3"/>
    <w:rsid w:val="001738E6"/>
    <w:rsid w:val="00173C80"/>
    <w:rsid w:val="00173E01"/>
    <w:rsid w:val="00174309"/>
    <w:rsid w:val="001743FA"/>
    <w:rsid w:val="00174AC5"/>
    <w:rsid w:val="00174B11"/>
    <w:rsid w:val="00174B64"/>
    <w:rsid w:val="001754D3"/>
    <w:rsid w:val="0017565F"/>
    <w:rsid w:val="00175693"/>
    <w:rsid w:val="00175900"/>
    <w:rsid w:val="00175ABC"/>
    <w:rsid w:val="00175D4A"/>
    <w:rsid w:val="0017680D"/>
    <w:rsid w:val="001768CE"/>
    <w:rsid w:val="0017708B"/>
    <w:rsid w:val="00177B3F"/>
    <w:rsid w:val="00177F9A"/>
    <w:rsid w:val="00180377"/>
    <w:rsid w:val="001806A3"/>
    <w:rsid w:val="001808D9"/>
    <w:rsid w:val="00180B4C"/>
    <w:rsid w:val="00180ECE"/>
    <w:rsid w:val="00180F91"/>
    <w:rsid w:val="001811FE"/>
    <w:rsid w:val="001813FD"/>
    <w:rsid w:val="001816BA"/>
    <w:rsid w:val="00181A0C"/>
    <w:rsid w:val="00181EC0"/>
    <w:rsid w:val="00182621"/>
    <w:rsid w:val="00182A7C"/>
    <w:rsid w:val="00182AA8"/>
    <w:rsid w:val="00182C02"/>
    <w:rsid w:val="001831E4"/>
    <w:rsid w:val="0018333F"/>
    <w:rsid w:val="0018344F"/>
    <w:rsid w:val="001837E4"/>
    <w:rsid w:val="0018399E"/>
    <w:rsid w:val="00184874"/>
    <w:rsid w:val="00184A49"/>
    <w:rsid w:val="00185C80"/>
    <w:rsid w:val="00185C91"/>
    <w:rsid w:val="00185F9A"/>
    <w:rsid w:val="00186144"/>
    <w:rsid w:val="001873F5"/>
    <w:rsid w:val="00187430"/>
    <w:rsid w:val="001878C0"/>
    <w:rsid w:val="00187CAD"/>
    <w:rsid w:val="00187D76"/>
    <w:rsid w:val="0019011D"/>
    <w:rsid w:val="0019030A"/>
    <w:rsid w:val="00190453"/>
    <w:rsid w:val="00190675"/>
    <w:rsid w:val="00190705"/>
    <w:rsid w:val="00190F66"/>
    <w:rsid w:val="00191284"/>
    <w:rsid w:val="0019170E"/>
    <w:rsid w:val="001919D3"/>
    <w:rsid w:val="00191A32"/>
    <w:rsid w:val="00191A64"/>
    <w:rsid w:val="00191B72"/>
    <w:rsid w:val="00191B76"/>
    <w:rsid w:val="00191D8A"/>
    <w:rsid w:val="00191FA9"/>
    <w:rsid w:val="00191FB4"/>
    <w:rsid w:val="001925A1"/>
    <w:rsid w:val="0019265A"/>
    <w:rsid w:val="0019274A"/>
    <w:rsid w:val="0019292E"/>
    <w:rsid w:val="00192B56"/>
    <w:rsid w:val="00192C6E"/>
    <w:rsid w:val="00192ED9"/>
    <w:rsid w:val="001931BB"/>
    <w:rsid w:val="00193EA8"/>
    <w:rsid w:val="00193FB8"/>
    <w:rsid w:val="001943E6"/>
    <w:rsid w:val="0019441B"/>
    <w:rsid w:val="001946E7"/>
    <w:rsid w:val="0019470F"/>
    <w:rsid w:val="0019508E"/>
    <w:rsid w:val="001955CF"/>
    <w:rsid w:val="00195603"/>
    <w:rsid w:val="001956CE"/>
    <w:rsid w:val="00195B9C"/>
    <w:rsid w:val="00195BD0"/>
    <w:rsid w:val="00195D87"/>
    <w:rsid w:val="0019603B"/>
    <w:rsid w:val="0019642F"/>
    <w:rsid w:val="00196858"/>
    <w:rsid w:val="00196914"/>
    <w:rsid w:val="0019697A"/>
    <w:rsid w:val="001969D8"/>
    <w:rsid w:val="00196B01"/>
    <w:rsid w:val="0019723A"/>
    <w:rsid w:val="00197562"/>
    <w:rsid w:val="00197791"/>
    <w:rsid w:val="00197952"/>
    <w:rsid w:val="00197F97"/>
    <w:rsid w:val="001A00E7"/>
    <w:rsid w:val="001A030D"/>
    <w:rsid w:val="001A0CE2"/>
    <w:rsid w:val="001A1355"/>
    <w:rsid w:val="001A18C6"/>
    <w:rsid w:val="001A1D65"/>
    <w:rsid w:val="001A21FB"/>
    <w:rsid w:val="001A22F2"/>
    <w:rsid w:val="001A2B70"/>
    <w:rsid w:val="001A2CE6"/>
    <w:rsid w:val="001A2EC2"/>
    <w:rsid w:val="001A2FBD"/>
    <w:rsid w:val="001A353A"/>
    <w:rsid w:val="001A39B2"/>
    <w:rsid w:val="001A3A33"/>
    <w:rsid w:val="001A4171"/>
    <w:rsid w:val="001A44A5"/>
    <w:rsid w:val="001A45A1"/>
    <w:rsid w:val="001A46A5"/>
    <w:rsid w:val="001A4A26"/>
    <w:rsid w:val="001A4B6B"/>
    <w:rsid w:val="001A4BA4"/>
    <w:rsid w:val="001A4E36"/>
    <w:rsid w:val="001A5BD8"/>
    <w:rsid w:val="001A677E"/>
    <w:rsid w:val="001A6E7B"/>
    <w:rsid w:val="001A71F4"/>
    <w:rsid w:val="001A7338"/>
    <w:rsid w:val="001A73AE"/>
    <w:rsid w:val="001A774D"/>
    <w:rsid w:val="001A78F4"/>
    <w:rsid w:val="001B0236"/>
    <w:rsid w:val="001B09CD"/>
    <w:rsid w:val="001B0C54"/>
    <w:rsid w:val="001B1011"/>
    <w:rsid w:val="001B10A0"/>
    <w:rsid w:val="001B13E1"/>
    <w:rsid w:val="001B14D0"/>
    <w:rsid w:val="001B15C3"/>
    <w:rsid w:val="001B1B70"/>
    <w:rsid w:val="001B1F77"/>
    <w:rsid w:val="001B2185"/>
    <w:rsid w:val="001B256B"/>
    <w:rsid w:val="001B2A6D"/>
    <w:rsid w:val="001B331D"/>
    <w:rsid w:val="001B33DE"/>
    <w:rsid w:val="001B34BB"/>
    <w:rsid w:val="001B3561"/>
    <w:rsid w:val="001B3834"/>
    <w:rsid w:val="001B3B36"/>
    <w:rsid w:val="001B3D18"/>
    <w:rsid w:val="001B3D57"/>
    <w:rsid w:val="001B45A4"/>
    <w:rsid w:val="001B496E"/>
    <w:rsid w:val="001B4DB0"/>
    <w:rsid w:val="001B50DB"/>
    <w:rsid w:val="001B51BF"/>
    <w:rsid w:val="001B549F"/>
    <w:rsid w:val="001B5BA7"/>
    <w:rsid w:val="001B6437"/>
    <w:rsid w:val="001B66BC"/>
    <w:rsid w:val="001B67AA"/>
    <w:rsid w:val="001B7168"/>
    <w:rsid w:val="001B734C"/>
    <w:rsid w:val="001B73D9"/>
    <w:rsid w:val="001B7467"/>
    <w:rsid w:val="001B74C0"/>
    <w:rsid w:val="001B785A"/>
    <w:rsid w:val="001B7A12"/>
    <w:rsid w:val="001B7FE0"/>
    <w:rsid w:val="001B7FE8"/>
    <w:rsid w:val="001C0271"/>
    <w:rsid w:val="001C048A"/>
    <w:rsid w:val="001C066F"/>
    <w:rsid w:val="001C071E"/>
    <w:rsid w:val="001C083D"/>
    <w:rsid w:val="001C0958"/>
    <w:rsid w:val="001C0D7E"/>
    <w:rsid w:val="001C13B1"/>
    <w:rsid w:val="001C1572"/>
    <w:rsid w:val="001C1705"/>
    <w:rsid w:val="001C1C1C"/>
    <w:rsid w:val="001C1F3D"/>
    <w:rsid w:val="001C227B"/>
    <w:rsid w:val="001C235A"/>
    <w:rsid w:val="001C2FEE"/>
    <w:rsid w:val="001C3398"/>
    <w:rsid w:val="001C406F"/>
    <w:rsid w:val="001C4668"/>
    <w:rsid w:val="001C47E3"/>
    <w:rsid w:val="001C47EA"/>
    <w:rsid w:val="001C4DF3"/>
    <w:rsid w:val="001C5022"/>
    <w:rsid w:val="001C57ED"/>
    <w:rsid w:val="001C5F1A"/>
    <w:rsid w:val="001C6714"/>
    <w:rsid w:val="001C6980"/>
    <w:rsid w:val="001C6B46"/>
    <w:rsid w:val="001C70D3"/>
    <w:rsid w:val="001C7268"/>
    <w:rsid w:val="001C733E"/>
    <w:rsid w:val="001C7502"/>
    <w:rsid w:val="001C76A9"/>
    <w:rsid w:val="001C779E"/>
    <w:rsid w:val="001D0C12"/>
    <w:rsid w:val="001D1438"/>
    <w:rsid w:val="001D167A"/>
    <w:rsid w:val="001D190B"/>
    <w:rsid w:val="001D2376"/>
    <w:rsid w:val="001D23E8"/>
    <w:rsid w:val="001D24E1"/>
    <w:rsid w:val="001D25F7"/>
    <w:rsid w:val="001D2766"/>
    <w:rsid w:val="001D2DF2"/>
    <w:rsid w:val="001D2E2E"/>
    <w:rsid w:val="001D3744"/>
    <w:rsid w:val="001D38D8"/>
    <w:rsid w:val="001D3AFF"/>
    <w:rsid w:val="001D3BD7"/>
    <w:rsid w:val="001D4037"/>
    <w:rsid w:val="001D457F"/>
    <w:rsid w:val="001D4A16"/>
    <w:rsid w:val="001D4BD9"/>
    <w:rsid w:val="001D4C28"/>
    <w:rsid w:val="001D4D07"/>
    <w:rsid w:val="001D517A"/>
    <w:rsid w:val="001D51EA"/>
    <w:rsid w:val="001D54F6"/>
    <w:rsid w:val="001D589B"/>
    <w:rsid w:val="001D58D1"/>
    <w:rsid w:val="001D5AEA"/>
    <w:rsid w:val="001D5E98"/>
    <w:rsid w:val="001D5FFA"/>
    <w:rsid w:val="001D6201"/>
    <w:rsid w:val="001D6459"/>
    <w:rsid w:val="001D6525"/>
    <w:rsid w:val="001D703E"/>
    <w:rsid w:val="001D7292"/>
    <w:rsid w:val="001D759F"/>
    <w:rsid w:val="001D77F1"/>
    <w:rsid w:val="001D7954"/>
    <w:rsid w:val="001D79C3"/>
    <w:rsid w:val="001E0A52"/>
    <w:rsid w:val="001E0BCB"/>
    <w:rsid w:val="001E19E0"/>
    <w:rsid w:val="001E1A9A"/>
    <w:rsid w:val="001E1BA1"/>
    <w:rsid w:val="001E1FA5"/>
    <w:rsid w:val="001E2223"/>
    <w:rsid w:val="001E2CEB"/>
    <w:rsid w:val="001E31DF"/>
    <w:rsid w:val="001E3208"/>
    <w:rsid w:val="001E399F"/>
    <w:rsid w:val="001E3CF8"/>
    <w:rsid w:val="001E4526"/>
    <w:rsid w:val="001E4638"/>
    <w:rsid w:val="001E471E"/>
    <w:rsid w:val="001E48AB"/>
    <w:rsid w:val="001E4BD9"/>
    <w:rsid w:val="001E4E32"/>
    <w:rsid w:val="001E5823"/>
    <w:rsid w:val="001E5F19"/>
    <w:rsid w:val="001E5FCE"/>
    <w:rsid w:val="001E624A"/>
    <w:rsid w:val="001E63B0"/>
    <w:rsid w:val="001E6419"/>
    <w:rsid w:val="001E6752"/>
    <w:rsid w:val="001E6EBD"/>
    <w:rsid w:val="001E716B"/>
    <w:rsid w:val="001E74BF"/>
    <w:rsid w:val="001E7765"/>
    <w:rsid w:val="001E7791"/>
    <w:rsid w:val="001E7806"/>
    <w:rsid w:val="001E79F8"/>
    <w:rsid w:val="001E7E5A"/>
    <w:rsid w:val="001F0060"/>
    <w:rsid w:val="001F0205"/>
    <w:rsid w:val="001F048C"/>
    <w:rsid w:val="001F0A30"/>
    <w:rsid w:val="001F14E3"/>
    <w:rsid w:val="001F1CA1"/>
    <w:rsid w:val="001F1F6E"/>
    <w:rsid w:val="001F220D"/>
    <w:rsid w:val="001F2341"/>
    <w:rsid w:val="001F2751"/>
    <w:rsid w:val="001F2BC2"/>
    <w:rsid w:val="001F2DDA"/>
    <w:rsid w:val="001F2FB7"/>
    <w:rsid w:val="001F30D9"/>
    <w:rsid w:val="001F32FE"/>
    <w:rsid w:val="001F34CF"/>
    <w:rsid w:val="001F3F45"/>
    <w:rsid w:val="001F41BF"/>
    <w:rsid w:val="001F4278"/>
    <w:rsid w:val="001F429A"/>
    <w:rsid w:val="001F43E5"/>
    <w:rsid w:val="001F45A0"/>
    <w:rsid w:val="001F4A80"/>
    <w:rsid w:val="001F4E9E"/>
    <w:rsid w:val="001F554F"/>
    <w:rsid w:val="001F5E47"/>
    <w:rsid w:val="001F6AFB"/>
    <w:rsid w:val="001F6C92"/>
    <w:rsid w:val="001F6DB7"/>
    <w:rsid w:val="001F7713"/>
    <w:rsid w:val="001F7C1E"/>
    <w:rsid w:val="001F7EFD"/>
    <w:rsid w:val="00200635"/>
    <w:rsid w:val="00200708"/>
    <w:rsid w:val="002007C1"/>
    <w:rsid w:val="00200CAF"/>
    <w:rsid w:val="0020101F"/>
    <w:rsid w:val="0020125B"/>
    <w:rsid w:val="00201856"/>
    <w:rsid w:val="00201940"/>
    <w:rsid w:val="00201CD4"/>
    <w:rsid w:val="00202A40"/>
    <w:rsid w:val="00203080"/>
    <w:rsid w:val="00203865"/>
    <w:rsid w:val="00203A07"/>
    <w:rsid w:val="00203ABE"/>
    <w:rsid w:val="00203AD4"/>
    <w:rsid w:val="00203D93"/>
    <w:rsid w:val="00204697"/>
    <w:rsid w:val="00204931"/>
    <w:rsid w:val="00204BFD"/>
    <w:rsid w:val="00204D51"/>
    <w:rsid w:val="00204FBE"/>
    <w:rsid w:val="0020512C"/>
    <w:rsid w:val="00205271"/>
    <w:rsid w:val="00205508"/>
    <w:rsid w:val="002057C5"/>
    <w:rsid w:val="0020593F"/>
    <w:rsid w:val="00205DE1"/>
    <w:rsid w:val="0020627F"/>
    <w:rsid w:val="002062E1"/>
    <w:rsid w:val="00206674"/>
    <w:rsid w:val="00206B74"/>
    <w:rsid w:val="00206EB2"/>
    <w:rsid w:val="002075C2"/>
    <w:rsid w:val="00207818"/>
    <w:rsid w:val="0020783D"/>
    <w:rsid w:val="00207A4E"/>
    <w:rsid w:val="00207FA8"/>
    <w:rsid w:val="00210097"/>
    <w:rsid w:val="00210525"/>
    <w:rsid w:val="00210C89"/>
    <w:rsid w:val="00210E22"/>
    <w:rsid w:val="002111A7"/>
    <w:rsid w:val="0021157D"/>
    <w:rsid w:val="0021247F"/>
    <w:rsid w:val="002125AF"/>
    <w:rsid w:val="00212646"/>
    <w:rsid w:val="002126B2"/>
    <w:rsid w:val="00212769"/>
    <w:rsid w:val="00212BA7"/>
    <w:rsid w:val="00212F52"/>
    <w:rsid w:val="00213395"/>
    <w:rsid w:val="00213661"/>
    <w:rsid w:val="002140AE"/>
    <w:rsid w:val="0021413A"/>
    <w:rsid w:val="0021417F"/>
    <w:rsid w:val="002142A0"/>
    <w:rsid w:val="00214980"/>
    <w:rsid w:val="00214A1E"/>
    <w:rsid w:val="002150C8"/>
    <w:rsid w:val="002151AB"/>
    <w:rsid w:val="00215317"/>
    <w:rsid w:val="0021599B"/>
    <w:rsid w:val="00215E87"/>
    <w:rsid w:val="002165A9"/>
    <w:rsid w:val="0021661B"/>
    <w:rsid w:val="0021715C"/>
    <w:rsid w:val="00217522"/>
    <w:rsid w:val="00217EA5"/>
    <w:rsid w:val="00217F39"/>
    <w:rsid w:val="0022035A"/>
    <w:rsid w:val="00220626"/>
    <w:rsid w:val="00220631"/>
    <w:rsid w:val="0022080B"/>
    <w:rsid w:val="0022082C"/>
    <w:rsid w:val="00220A98"/>
    <w:rsid w:val="00220EF5"/>
    <w:rsid w:val="0022121F"/>
    <w:rsid w:val="0022168F"/>
    <w:rsid w:val="002216AD"/>
    <w:rsid w:val="00221C8B"/>
    <w:rsid w:val="00222489"/>
    <w:rsid w:val="00222A4B"/>
    <w:rsid w:val="00223359"/>
    <w:rsid w:val="00223438"/>
    <w:rsid w:val="00223654"/>
    <w:rsid w:val="002238D4"/>
    <w:rsid w:val="00223DD0"/>
    <w:rsid w:val="00223EF0"/>
    <w:rsid w:val="00224042"/>
    <w:rsid w:val="002243E4"/>
    <w:rsid w:val="00224420"/>
    <w:rsid w:val="0022450F"/>
    <w:rsid w:val="00224DE0"/>
    <w:rsid w:val="00225140"/>
    <w:rsid w:val="002254A2"/>
    <w:rsid w:val="00225829"/>
    <w:rsid w:val="00225880"/>
    <w:rsid w:val="00225B75"/>
    <w:rsid w:val="00225CE2"/>
    <w:rsid w:val="00225CE8"/>
    <w:rsid w:val="00226097"/>
    <w:rsid w:val="0022695D"/>
    <w:rsid w:val="00226DA1"/>
    <w:rsid w:val="002273C9"/>
    <w:rsid w:val="00227626"/>
    <w:rsid w:val="00230D2B"/>
    <w:rsid w:val="00230ED3"/>
    <w:rsid w:val="002310AD"/>
    <w:rsid w:val="002312BD"/>
    <w:rsid w:val="002317D8"/>
    <w:rsid w:val="002319FB"/>
    <w:rsid w:val="00231D29"/>
    <w:rsid w:val="00231FF7"/>
    <w:rsid w:val="00232346"/>
    <w:rsid w:val="00232528"/>
    <w:rsid w:val="00232588"/>
    <w:rsid w:val="002325A3"/>
    <w:rsid w:val="002326C4"/>
    <w:rsid w:val="002329CE"/>
    <w:rsid w:val="00232B76"/>
    <w:rsid w:val="00232BAA"/>
    <w:rsid w:val="00232C00"/>
    <w:rsid w:val="00232DC2"/>
    <w:rsid w:val="00233654"/>
    <w:rsid w:val="002338F3"/>
    <w:rsid w:val="00233EF3"/>
    <w:rsid w:val="002340E1"/>
    <w:rsid w:val="002341E7"/>
    <w:rsid w:val="00234368"/>
    <w:rsid w:val="002347A2"/>
    <w:rsid w:val="00234FAE"/>
    <w:rsid w:val="0023503B"/>
    <w:rsid w:val="002350AC"/>
    <w:rsid w:val="0023514F"/>
    <w:rsid w:val="002357C8"/>
    <w:rsid w:val="00235C3D"/>
    <w:rsid w:val="00236017"/>
    <w:rsid w:val="0023606E"/>
    <w:rsid w:val="002361B1"/>
    <w:rsid w:val="00236A09"/>
    <w:rsid w:val="00236E0C"/>
    <w:rsid w:val="0023720F"/>
    <w:rsid w:val="002400FD"/>
    <w:rsid w:val="002404D4"/>
    <w:rsid w:val="0024057E"/>
    <w:rsid w:val="0024105A"/>
    <w:rsid w:val="002411F8"/>
    <w:rsid w:val="00241E5C"/>
    <w:rsid w:val="00242422"/>
    <w:rsid w:val="00242BC5"/>
    <w:rsid w:val="00242F46"/>
    <w:rsid w:val="002437BA"/>
    <w:rsid w:val="0024413F"/>
    <w:rsid w:val="00244658"/>
    <w:rsid w:val="00244EFB"/>
    <w:rsid w:val="00245199"/>
    <w:rsid w:val="00245E03"/>
    <w:rsid w:val="00246230"/>
    <w:rsid w:val="0024627B"/>
    <w:rsid w:val="002463B4"/>
    <w:rsid w:val="002466DB"/>
    <w:rsid w:val="0024674A"/>
    <w:rsid w:val="00246D42"/>
    <w:rsid w:val="00246E3C"/>
    <w:rsid w:val="002472B1"/>
    <w:rsid w:val="0024750B"/>
    <w:rsid w:val="002479EF"/>
    <w:rsid w:val="00250B64"/>
    <w:rsid w:val="00250C3C"/>
    <w:rsid w:val="00250D2E"/>
    <w:rsid w:val="00250D5D"/>
    <w:rsid w:val="002513DE"/>
    <w:rsid w:val="00251A8A"/>
    <w:rsid w:val="00251DAC"/>
    <w:rsid w:val="00251F7F"/>
    <w:rsid w:val="00252C30"/>
    <w:rsid w:val="00252D88"/>
    <w:rsid w:val="002536F5"/>
    <w:rsid w:val="00253B89"/>
    <w:rsid w:val="00253E33"/>
    <w:rsid w:val="002545D9"/>
    <w:rsid w:val="00254BC2"/>
    <w:rsid w:val="00255075"/>
    <w:rsid w:val="0025507B"/>
    <w:rsid w:val="0025512D"/>
    <w:rsid w:val="002556F2"/>
    <w:rsid w:val="00255A33"/>
    <w:rsid w:val="002568BD"/>
    <w:rsid w:val="002568DB"/>
    <w:rsid w:val="00256C31"/>
    <w:rsid w:val="002571A6"/>
    <w:rsid w:val="002573A9"/>
    <w:rsid w:val="002575C0"/>
    <w:rsid w:val="00257F3B"/>
    <w:rsid w:val="00260CDD"/>
    <w:rsid w:val="00260DF6"/>
    <w:rsid w:val="00261165"/>
    <w:rsid w:val="002614CF"/>
    <w:rsid w:val="00261626"/>
    <w:rsid w:val="00261911"/>
    <w:rsid w:val="00261A4D"/>
    <w:rsid w:val="00261D40"/>
    <w:rsid w:val="002629EB"/>
    <w:rsid w:val="00263A32"/>
    <w:rsid w:val="00263B9F"/>
    <w:rsid w:val="00263D77"/>
    <w:rsid w:val="00263DBC"/>
    <w:rsid w:val="00263DED"/>
    <w:rsid w:val="00264420"/>
    <w:rsid w:val="0026484D"/>
    <w:rsid w:val="00264ABA"/>
    <w:rsid w:val="00264B2A"/>
    <w:rsid w:val="00264D35"/>
    <w:rsid w:val="002653F8"/>
    <w:rsid w:val="00265BB5"/>
    <w:rsid w:val="00265CBC"/>
    <w:rsid w:val="002665F7"/>
    <w:rsid w:val="002666E3"/>
    <w:rsid w:val="00266780"/>
    <w:rsid w:val="00266B24"/>
    <w:rsid w:val="00267618"/>
    <w:rsid w:val="00267A56"/>
    <w:rsid w:val="00267CEE"/>
    <w:rsid w:val="0027077A"/>
    <w:rsid w:val="00270D12"/>
    <w:rsid w:val="002710DE"/>
    <w:rsid w:val="00271869"/>
    <w:rsid w:val="00271C0A"/>
    <w:rsid w:val="00271D07"/>
    <w:rsid w:val="0027223F"/>
    <w:rsid w:val="002726AC"/>
    <w:rsid w:val="00272A16"/>
    <w:rsid w:val="002735D6"/>
    <w:rsid w:val="00273A4F"/>
    <w:rsid w:val="00273D0B"/>
    <w:rsid w:val="002740B0"/>
    <w:rsid w:val="0027418D"/>
    <w:rsid w:val="002741E0"/>
    <w:rsid w:val="002742B5"/>
    <w:rsid w:val="002743A2"/>
    <w:rsid w:val="002747CA"/>
    <w:rsid w:val="00274ED0"/>
    <w:rsid w:val="00274F48"/>
    <w:rsid w:val="002751B9"/>
    <w:rsid w:val="0027521B"/>
    <w:rsid w:val="002754A7"/>
    <w:rsid w:val="0027564E"/>
    <w:rsid w:val="00275756"/>
    <w:rsid w:val="002757C5"/>
    <w:rsid w:val="00275D31"/>
    <w:rsid w:val="00276273"/>
    <w:rsid w:val="00276B19"/>
    <w:rsid w:val="00276D9E"/>
    <w:rsid w:val="0027701E"/>
    <w:rsid w:val="002778E7"/>
    <w:rsid w:val="00280406"/>
    <w:rsid w:val="0028046C"/>
    <w:rsid w:val="00280912"/>
    <w:rsid w:val="00280DC6"/>
    <w:rsid w:val="00280EC2"/>
    <w:rsid w:val="0028130C"/>
    <w:rsid w:val="0028152E"/>
    <w:rsid w:val="0028153D"/>
    <w:rsid w:val="002817D5"/>
    <w:rsid w:val="00281853"/>
    <w:rsid w:val="00281A16"/>
    <w:rsid w:val="00281C91"/>
    <w:rsid w:val="00281D96"/>
    <w:rsid w:val="00282AEB"/>
    <w:rsid w:val="00283B86"/>
    <w:rsid w:val="00283BA5"/>
    <w:rsid w:val="0028416B"/>
    <w:rsid w:val="002846BE"/>
    <w:rsid w:val="00284814"/>
    <w:rsid w:val="0028491F"/>
    <w:rsid w:val="00284EB2"/>
    <w:rsid w:val="00284FC8"/>
    <w:rsid w:val="00285287"/>
    <w:rsid w:val="002857D7"/>
    <w:rsid w:val="00285ADD"/>
    <w:rsid w:val="00285F09"/>
    <w:rsid w:val="002860D7"/>
    <w:rsid w:val="002863FC"/>
    <w:rsid w:val="00286CBF"/>
    <w:rsid w:val="00286DA8"/>
    <w:rsid w:val="002874B3"/>
    <w:rsid w:val="00287560"/>
    <w:rsid w:val="00290AC5"/>
    <w:rsid w:val="00290D94"/>
    <w:rsid w:val="00290E57"/>
    <w:rsid w:val="00291E63"/>
    <w:rsid w:val="00291F88"/>
    <w:rsid w:val="00292016"/>
    <w:rsid w:val="0029277C"/>
    <w:rsid w:val="00293343"/>
    <w:rsid w:val="002933C7"/>
    <w:rsid w:val="00293747"/>
    <w:rsid w:val="00293EA5"/>
    <w:rsid w:val="00293F93"/>
    <w:rsid w:val="0029411A"/>
    <w:rsid w:val="0029437F"/>
    <w:rsid w:val="00294531"/>
    <w:rsid w:val="00294696"/>
    <w:rsid w:val="002948F1"/>
    <w:rsid w:val="00294998"/>
    <w:rsid w:val="00294B24"/>
    <w:rsid w:val="00294C3E"/>
    <w:rsid w:val="00294EF1"/>
    <w:rsid w:val="002950C8"/>
    <w:rsid w:val="00295149"/>
    <w:rsid w:val="002951AD"/>
    <w:rsid w:val="002954D0"/>
    <w:rsid w:val="00295B01"/>
    <w:rsid w:val="00295E49"/>
    <w:rsid w:val="0029608B"/>
    <w:rsid w:val="00296256"/>
    <w:rsid w:val="00296708"/>
    <w:rsid w:val="0029712A"/>
    <w:rsid w:val="002976A4"/>
    <w:rsid w:val="00297C24"/>
    <w:rsid w:val="00297CDA"/>
    <w:rsid w:val="00297CE1"/>
    <w:rsid w:val="00297F21"/>
    <w:rsid w:val="00297F51"/>
    <w:rsid w:val="002A01D2"/>
    <w:rsid w:val="002A0808"/>
    <w:rsid w:val="002A0DF8"/>
    <w:rsid w:val="002A131C"/>
    <w:rsid w:val="002A1572"/>
    <w:rsid w:val="002A15D9"/>
    <w:rsid w:val="002A173F"/>
    <w:rsid w:val="002A1808"/>
    <w:rsid w:val="002A2150"/>
    <w:rsid w:val="002A22D6"/>
    <w:rsid w:val="002A24B5"/>
    <w:rsid w:val="002A265F"/>
    <w:rsid w:val="002A2C4C"/>
    <w:rsid w:val="002A3008"/>
    <w:rsid w:val="002A31B3"/>
    <w:rsid w:val="002A33B5"/>
    <w:rsid w:val="002A3554"/>
    <w:rsid w:val="002A39E3"/>
    <w:rsid w:val="002A4674"/>
    <w:rsid w:val="002A4AAF"/>
    <w:rsid w:val="002A4B29"/>
    <w:rsid w:val="002A4CC2"/>
    <w:rsid w:val="002A50AA"/>
    <w:rsid w:val="002A5621"/>
    <w:rsid w:val="002A566E"/>
    <w:rsid w:val="002A5B3C"/>
    <w:rsid w:val="002A5F0A"/>
    <w:rsid w:val="002A600B"/>
    <w:rsid w:val="002A6042"/>
    <w:rsid w:val="002A644C"/>
    <w:rsid w:val="002A66F2"/>
    <w:rsid w:val="002A676A"/>
    <w:rsid w:val="002A7088"/>
    <w:rsid w:val="002A74F3"/>
    <w:rsid w:val="002A756A"/>
    <w:rsid w:val="002A7857"/>
    <w:rsid w:val="002A7875"/>
    <w:rsid w:val="002A7D71"/>
    <w:rsid w:val="002A7F2F"/>
    <w:rsid w:val="002B00E3"/>
    <w:rsid w:val="002B046E"/>
    <w:rsid w:val="002B05DD"/>
    <w:rsid w:val="002B1040"/>
    <w:rsid w:val="002B16C1"/>
    <w:rsid w:val="002B1AE0"/>
    <w:rsid w:val="002B1B1A"/>
    <w:rsid w:val="002B1B93"/>
    <w:rsid w:val="002B1BCE"/>
    <w:rsid w:val="002B1C9D"/>
    <w:rsid w:val="002B1DA3"/>
    <w:rsid w:val="002B1DE3"/>
    <w:rsid w:val="002B1E27"/>
    <w:rsid w:val="002B24CF"/>
    <w:rsid w:val="002B24FF"/>
    <w:rsid w:val="002B2939"/>
    <w:rsid w:val="002B2DBB"/>
    <w:rsid w:val="002B30A0"/>
    <w:rsid w:val="002B3283"/>
    <w:rsid w:val="002B3628"/>
    <w:rsid w:val="002B36FC"/>
    <w:rsid w:val="002B3909"/>
    <w:rsid w:val="002B39BD"/>
    <w:rsid w:val="002B3A40"/>
    <w:rsid w:val="002B3E14"/>
    <w:rsid w:val="002B4425"/>
    <w:rsid w:val="002B4A4E"/>
    <w:rsid w:val="002B4A56"/>
    <w:rsid w:val="002B4BA9"/>
    <w:rsid w:val="002B4BD3"/>
    <w:rsid w:val="002B4BE9"/>
    <w:rsid w:val="002B4FCF"/>
    <w:rsid w:val="002B4FD0"/>
    <w:rsid w:val="002B53BF"/>
    <w:rsid w:val="002B5645"/>
    <w:rsid w:val="002B60A2"/>
    <w:rsid w:val="002B6118"/>
    <w:rsid w:val="002B65E1"/>
    <w:rsid w:val="002B66B1"/>
    <w:rsid w:val="002B6A10"/>
    <w:rsid w:val="002B6B72"/>
    <w:rsid w:val="002B7319"/>
    <w:rsid w:val="002B78F6"/>
    <w:rsid w:val="002B7909"/>
    <w:rsid w:val="002B7C02"/>
    <w:rsid w:val="002B7E47"/>
    <w:rsid w:val="002B7F30"/>
    <w:rsid w:val="002C0255"/>
    <w:rsid w:val="002C0826"/>
    <w:rsid w:val="002C08E5"/>
    <w:rsid w:val="002C0B7B"/>
    <w:rsid w:val="002C0EC7"/>
    <w:rsid w:val="002C10F0"/>
    <w:rsid w:val="002C1551"/>
    <w:rsid w:val="002C1579"/>
    <w:rsid w:val="002C1857"/>
    <w:rsid w:val="002C2272"/>
    <w:rsid w:val="002C2284"/>
    <w:rsid w:val="002C2C19"/>
    <w:rsid w:val="002C2E4D"/>
    <w:rsid w:val="002C3084"/>
    <w:rsid w:val="002C3285"/>
    <w:rsid w:val="002C3AEC"/>
    <w:rsid w:val="002C3C4B"/>
    <w:rsid w:val="002C3F34"/>
    <w:rsid w:val="002C4DD9"/>
    <w:rsid w:val="002C4E2C"/>
    <w:rsid w:val="002C4F5C"/>
    <w:rsid w:val="002C5461"/>
    <w:rsid w:val="002C57C0"/>
    <w:rsid w:val="002C5BA8"/>
    <w:rsid w:val="002C5D72"/>
    <w:rsid w:val="002C64BC"/>
    <w:rsid w:val="002C712D"/>
    <w:rsid w:val="002C7344"/>
    <w:rsid w:val="002C74F0"/>
    <w:rsid w:val="002C78A3"/>
    <w:rsid w:val="002C7A8D"/>
    <w:rsid w:val="002C7C9B"/>
    <w:rsid w:val="002C7F8C"/>
    <w:rsid w:val="002D0071"/>
    <w:rsid w:val="002D00D9"/>
    <w:rsid w:val="002D1781"/>
    <w:rsid w:val="002D197D"/>
    <w:rsid w:val="002D1A57"/>
    <w:rsid w:val="002D1E23"/>
    <w:rsid w:val="002D1EB9"/>
    <w:rsid w:val="002D212A"/>
    <w:rsid w:val="002D2370"/>
    <w:rsid w:val="002D247C"/>
    <w:rsid w:val="002D27EB"/>
    <w:rsid w:val="002D305A"/>
    <w:rsid w:val="002D30A9"/>
    <w:rsid w:val="002D3BBB"/>
    <w:rsid w:val="002D3C32"/>
    <w:rsid w:val="002D3E58"/>
    <w:rsid w:val="002D4507"/>
    <w:rsid w:val="002D469B"/>
    <w:rsid w:val="002D4B6A"/>
    <w:rsid w:val="002D4CFF"/>
    <w:rsid w:val="002D4EC1"/>
    <w:rsid w:val="002D5124"/>
    <w:rsid w:val="002D52AF"/>
    <w:rsid w:val="002D541B"/>
    <w:rsid w:val="002D5679"/>
    <w:rsid w:val="002D58A0"/>
    <w:rsid w:val="002D5EB1"/>
    <w:rsid w:val="002D638C"/>
    <w:rsid w:val="002D6535"/>
    <w:rsid w:val="002D6568"/>
    <w:rsid w:val="002D6D01"/>
    <w:rsid w:val="002D6F0B"/>
    <w:rsid w:val="002D7395"/>
    <w:rsid w:val="002D7641"/>
    <w:rsid w:val="002D76E4"/>
    <w:rsid w:val="002D7A58"/>
    <w:rsid w:val="002D7ED9"/>
    <w:rsid w:val="002E0019"/>
    <w:rsid w:val="002E00A5"/>
    <w:rsid w:val="002E0142"/>
    <w:rsid w:val="002E0571"/>
    <w:rsid w:val="002E0939"/>
    <w:rsid w:val="002E0AFA"/>
    <w:rsid w:val="002E0C6E"/>
    <w:rsid w:val="002E0DB2"/>
    <w:rsid w:val="002E19E7"/>
    <w:rsid w:val="002E2927"/>
    <w:rsid w:val="002E2AB1"/>
    <w:rsid w:val="002E30F2"/>
    <w:rsid w:val="002E3167"/>
    <w:rsid w:val="002E3550"/>
    <w:rsid w:val="002E36A1"/>
    <w:rsid w:val="002E3705"/>
    <w:rsid w:val="002E3E26"/>
    <w:rsid w:val="002E3F14"/>
    <w:rsid w:val="002E3FD8"/>
    <w:rsid w:val="002E41D9"/>
    <w:rsid w:val="002E424D"/>
    <w:rsid w:val="002E441C"/>
    <w:rsid w:val="002E4B5F"/>
    <w:rsid w:val="002E4E13"/>
    <w:rsid w:val="002E5776"/>
    <w:rsid w:val="002E5A0A"/>
    <w:rsid w:val="002E5AB0"/>
    <w:rsid w:val="002E5B4A"/>
    <w:rsid w:val="002E695F"/>
    <w:rsid w:val="002E696F"/>
    <w:rsid w:val="002E6A30"/>
    <w:rsid w:val="002E6C4E"/>
    <w:rsid w:val="002E6FC5"/>
    <w:rsid w:val="002E7175"/>
    <w:rsid w:val="002E78EE"/>
    <w:rsid w:val="002E7D59"/>
    <w:rsid w:val="002E7F67"/>
    <w:rsid w:val="002E7FE5"/>
    <w:rsid w:val="002F05A2"/>
    <w:rsid w:val="002F0650"/>
    <w:rsid w:val="002F0D72"/>
    <w:rsid w:val="002F15BF"/>
    <w:rsid w:val="002F1635"/>
    <w:rsid w:val="002F1A76"/>
    <w:rsid w:val="002F212C"/>
    <w:rsid w:val="002F25F3"/>
    <w:rsid w:val="002F281D"/>
    <w:rsid w:val="002F2A7F"/>
    <w:rsid w:val="002F2BDA"/>
    <w:rsid w:val="002F301E"/>
    <w:rsid w:val="002F30B8"/>
    <w:rsid w:val="002F30F5"/>
    <w:rsid w:val="002F3125"/>
    <w:rsid w:val="002F316E"/>
    <w:rsid w:val="002F3B2B"/>
    <w:rsid w:val="002F3F07"/>
    <w:rsid w:val="002F4287"/>
    <w:rsid w:val="002F49AA"/>
    <w:rsid w:val="002F4CB5"/>
    <w:rsid w:val="002F4E2A"/>
    <w:rsid w:val="002F4EA8"/>
    <w:rsid w:val="002F4F03"/>
    <w:rsid w:val="002F51B7"/>
    <w:rsid w:val="002F530B"/>
    <w:rsid w:val="002F53A7"/>
    <w:rsid w:val="002F546E"/>
    <w:rsid w:val="002F577B"/>
    <w:rsid w:val="002F5845"/>
    <w:rsid w:val="002F5C1A"/>
    <w:rsid w:val="002F5D3A"/>
    <w:rsid w:val="002F6195"/>
    <w:rsid w:val="002F6539"/>
    <w:rsid w:val="002F6600"/>
    <w:rsid w:val="002F6AF0"/>
    <w:rsid w:val="002F6B79"/>
    <w:rsid w:val="002F70E1"/>
    <w:rsid w:val="002F7112"/>
    <w:rsid w:val="002F7361"/>
    <w:rsid w:val="002F7A06"/>
    <w:rsid w:val="0030015C"/>
    <w:rsid w:val="00300581"/>
    <w:rsid w:val="003006F4"/>
    <w:rsid w:val="003007FC"/>
    <w:rsid w:val="00300ADA"/>
    <w:rsid w:val="00300BE7"/>
    <w:rsid w:val="00300D71"/>
    <w:rsid w:val="0030100C"/>
    <w:rsid w:val="003019E2"/>
    <w:rsid w:val="00301D3F"/>
    <w:rsid w:val="00302049"/>
    <w:rsid w:val="00302099"/>
    <w:rsid w:val="0030241E"/>
    <w:rsid w:val="00302BF5"/>
    <w:rsid w:val="00302E52"/>
    <w:rsid w:val="003036B7"/>
    <w:rsid w:val="00303B5C"/>
    <w:rsid w:val="00303D9B"/>
    <w:rsid w:val="00304112"/>
    <w:rsid w:val="0030425B"/>
    <w:rsid w:val="0030432E"/>
    <w:rsid w:val="00304A98"/>
    <w:rsid w:val="00304B5A"/>
    <w:rsid w:val="00305378"/>
    <w:rsid w:val="0030540E"/>
    <w:rsid w:val="003054D8"/>
    <w:rsid w:val="00305691"/>
    <w:rsid w:val="003057AC"/>
    <w:rsid w:val="00305E7B"/>
    <w:rsid w:val="00305F2A"/>
    <w:rsid w:val="00306121"/>
    <w:rsid w:val="003061CF"/>
    <w:rsid w:val="00306439"/>
    <w:rsid w:val="00307000"/>
    <w:rsid w:val="003072C3"/>
    <w:rsid w:val="0030751C"/>
    <w:rsid w:val="0030762F"/>
    <w:rsid w:val="0030792E"/>
    <w:rsid w:val="0031030A"/>
    <w:rsid w:val="0031038B"/>
    <w:rsid w:val="003108FA"/>
    <w:rsid w:val="00310C19"/>
    <w:rsid w:val="00310DD9"/>
    <w:rsid w:val="00310F87"/>
    <w:rsid w:val="003111B7"/>
    <w:rsid w:val="0031157C"/>
    <w:rsid w:val="00311828"/>
    <w:rsid w:val="003119EC"/>
    <w:rsid w:val="00311AA4"/>
    <w:rsid w:val="00311E58"/>
    <w:rsid w:val="00311F1B"/>
    <w:rsid w:val="00312100"/>
    <w:rsid w:val="003124E5"/>
    <w:rsid w:val="003125C4"/>
    <w:rsid w:val="0031265B"/>
    <w:rsid w:val="00313BA5"/>
    <w:rsid w:val="003142F2"/>
    <w:rsid w:val="00314519"/>
    <w:rsid w:val="003147CB"/>
    <w:rsid w:val="00314DCA"/>
    <w:rsid w:val="00315613"/>
    <w:rsid w:val="00316081"/>
    <w:rsid w:val="003161DE"/>
    <w:rsid w:val="0031637B"/>
    <w:rsid w:val="0031638F"/>
    <w:rsid w:val="00316AB5"/>
    <w:rsid w:val="00316E29"/>
    <w:rsid w:val="0031777F"/>
    <w:rsid w:val="00317ABB"/>
    <w:rsid w:val="00317BB6"/>
    <w:rsid w:val="00317CF2"/>
    <w:rsid w:val="00317DE7"/>
    <w:rsid w:val="00317FAD"/>
    <w:rsid w:val="00320009"/>
    <w:rsid w:val="00320338"/>
    <w:rsid w:val="00320417"/>
    <w:rsid w:val="0032049D"/>
    <w:rsid w:val="0032067E"/>
    <w:rsid w:val="0032073B"/>
    <w:rsid w:val="00320A46"/>
    <w:rsid w:val="00320B00"/>
    <w:rsid w:val="003210F5"/>
    <w:rsid w:val="003214A5"/>
    <w:rsid w:val="0032156D"/>
    <w:rsid w:val="003216D6"/>
    <w:rsid w:val="00321C67"/>
    <w:rsid w:val="00321DAB"/>
    <w:rsid w:val="00321E82"/>
    <w:rsid w:val="00322045"/>
    <w:rsid w:val="003221B9"/>
    <w:rsid w:val="00322949"/>
    <w:rsid w:val="003238D8"/>
    <w:rsid w:val="003239A8"/>
    <w:rsid w:val="003240B8"/>
    <w:rsid w:val="00324883"/>
    <w:rsid w:val="00324E7C"/>
    <w:rsid w:val="00324F89"/>
    <w:rsid w:val="00325489"/>
    <w:rsid w:val="003254CF"/>
    <w:rsid w:val="0032577C"/>
    <w:rsid w:val="00325ECD"/>
    <w:rsid w:val="00325FFC"/>
    <w:rsid w:val="00326371"/>
    <w:rsid w:val="00326924"/>
    <w:rsid w:val="003269DB"/>
    <w:rsid w:val="0032744B"/>
    <w:rsid w:val="00327676"/>
    <w:rsid w:val="00330092"/>
    <w:rsid w:val="0033060E"/>
    <w:rsid w:val="00330670"/>
    <w:rsid w:val="003306B8"/>
    <w:rsid w:val="00330DF7"/>
    <w:rsid w:val="00330E15"/>
    <w:rsid w:val="00330F7C"/>
    <w:rsid w:val="003313DE"/>
    <w:rsid w:val="00331DED"/>
    <w:rsid w:val="00331F2B"/>
    <w:rsid w:val="00331FA5"/>
    <w:rsid w:val="00332098"/>
    <w:rsid w:val="003322C2"/>
    <w:rsid w:val="0033241D"/>
    <w:rsid w:val="0033282D"/>
    <w:rsid w:val="0033285B"/>
    <w:rsid w:val="00332B0C"/>
    <w:rsid w:val="00332F29"/>
    <w:rsid w:val="00332F72"/>
    <w:rsid w:val="003337C4"/>
    <w:rsid w:val="00333B5D"/>
    <w:rsid w:val="00333C21"/>
    <w:rsid w:val="00333ED8"/>
    <w:rsid w:val="0033436D"/>
    <w:rsid w:val="00334792"/>
    <w:rsid w:val="0033483B"/>
    <w:rsid w:val="00334E01"/>
    <w:rsid w:val="00334EEB"/>
    <w:rsid w:val="003359F5"/>
    <w:rsid w:val="003362DA"/>
    <w:rsid w:val="00336773"/>
    <w:rsid w:val="00336C83"/>
    <w:rsid w:val="00336DC6"/>
    <w:rsid w:val="0033725A"/>
    <w:rsid w:val="0033729F"/>
    <w:rsid w:val="00337514"/>
    <w:rsid w:val="00340268"/>
    <w:rsid w:val="0034093C"/>
    <w:rsid w:val="0034095C"/>
    <w:rsid w:val="003409E6"/>
    <w:rsid w:val="00340D07"/>
    <w:rsid w:val="00340F1F"/>
    <w:rsid w:val="00341470"/>
    <w:rsid w:val="00341766"/>
    <w:rsid w:val="00341C49"/>
    <w:rsid w:val="00341ED9"/>
    <w:rsid w:val="00341F05"/>
    <w:rsid w:val="00341F72"/>
    <w:rsid w:val="003421AC"/>
    <w:rsid w:val="0034222E"/>
    <w:rsid w:val="003429B7"/>
    <w:rsid w:val="003429FF"/>
    <w:rsid w:val="00342BFE"/>
    <w:rsid w:val="00342D72"/>
    <w:rsid w:val="0034307A"/>
    <w:rsid w:val="0034366B"/>
    <w:rsid w:val="00343BC5"/>
    <w:rsid w:val="00344051"/>
    <w:rsid w:val="003444BC"/>
    <w:rsid w:val="003444DB"/>
    <w:rsid w:val="0034479F"/>
    <w:rsid w:val="0034487B"/>
    <w:rsid w:val="00344CB5"/>
    <w:rsid w:val="00345350"/>
    <w:rsid w:val="00345A70"/>
    <w:rsid w:val="00345F9C"/>
    <w:rsid w:val="0034643C"/>
    <w:rsid w:val="00346B7D"/>
    <w:rsid w:val="00346F26"/>
    <w:rsid w:val="00347043"/>
    <w:rsid w:val="003471AB"/>
    <w:rsid w:val="00347826"/>
    <w:rsid w:val="003479EB"/>
    <w:rsid w:val="00347C3D"/>
    <w:rsid w:val="00347EC1"/>
    <w:rsid w:val="00350768"/>
    <w:rsid w:val="00350853"/>
    <w:rsid w:val="0035095F"/>
    <w:rsid w:val="003514CF"/>
    <w:rsid w:val="0035166F"/>
    <w:rsid w:val="00351718"/>
    <w:rsid w:val="00351732"/>
    <w:rsid w:val="00352C70"/>
    <w:rsid w:val="00352F21"/>
    <w:rsid w:val="00353069"/>
    <w:rsid w:val="00353B21"/>
    <w:rsid w:val="00353BA6"/>
    <w:rsid w:val="00353F40"/>
    <w:rsid w:val="00354377"/>
    <w:rsid w:val="00354841"/>
    <w:rsid w:val="00354ACB"/>
    <w:rsid w:val="00354B35"/>
    <w:rsid w:val="00354B87"/>
    <w:rsid w:val="00354E4A"/>
    <w:rsid w:val="00354F6D"/>
    <w:rsid w:val="0035522A"/>
    <w:rsid w:val="00355283"/>
    <w:rsid w:val="00355819"/>
    <w:rsid w:val="003558D2"/>
    <w:rsid w:val="003558EF"/>
    <w:rsid w:val="00356053"/>
    <w:rsid w:val="0035637E"/>
    <w:rsid w:val="003567BB"/>
    <w:rsid w:val="00356A60"/>
    <w:rsid w:val="00356B86"/>
    <w:rsid w:val="00356EF1"/>
    <w:rsid w:val="00357242"/>
    <w:rsid w:val="003575C2"/>
    <w:rsid w:val="003575D6"/>
    <w:rsid w:val="00357E3D"/>
    <w:rsid w:val="0036035E"/>
    <w:rsid w:val="00360AD9"/>
    <w:rsid w:val="00360B5E"/>
    <w:rsid w:val="00360B72"/>
    <w:rsid w:val="00360FDA"/>
    <w:rsid w:val="00361037"/>
    <w:rsid w:val="0036130F"/>
    <w:rsid w:val="00361A2A"/>
    <w:rsid w:val="00361D01"/>
    <w:rsid w:val="003621D1"/>
    <w:rsid w:val="00362346"/>
    <w:rsid w:val="003626F0"/>
    <w:rsid w:val="00362E60"/>
    <w:rsid w:val="00362F6A"/>
    <w:rsid w:val="00363092"/>
    <w:rsid w:val="00363B0E"/>
    <w:rsid w:val="00363D8D"/>
    <w:rsid w:val="003649A2"/>
    <w:rsid w:val="003649E6"/>
    <w:rsid w:val="00364B03"/>
    <w:rsid w:val="00364D70"/>
    <w:rsid w:val="00365865"/>
    <w:rsid w:val="00365A1B"/>
    <w:rsid w:val="00365EAD"/>
    <w:rsid w:val="00366372"/>
    <w:rsid w:val="00366518"/>
    <w:rsid w:val="0036674D"/>
    <w:rsid w:val="003669F1"/>
    <w:rsid w:val="00366AA9"/>
    <w:rsid w:val="003675E3"/>
    <w:rsid w:val="00370120"/>
    <w:rsid w:val="0037015D"/>
    <w:rsid w:val="00370AA7"/>
    <w:rsid w:val="00370DB9"/>
    <w:rsid w:val="00370DE3"/>
    <w:rsid w:val="00371707"/>
    <w:rsid w:val="003719B4"/>
    <w:rsid w:val="00371A63"/>
    <w:rsid w:val="00371AEE"/>
    <w:rsid w:val="00371D3E"/>
    <w:rsid w:val="00372278"/>
    <w:rsid w:val="0037281C"/>
    <w:rsid w:val="00372BD9"/>
    <w:rsid w:val="00372E50"/>
    <w:rsid w:val="00372F6E"/>
    <w:rsid w:val="0037306F"/>
    <w:rsid w:val="0037357A"/>
    <w:rsid w:val="0037363D"/>
    <w:rsid w:val="0037503B"/>
    <w:rsid w:val="00375264"/>
    <w:rsid w:val="00375596"/>
    <w:rsid w:val="00375AD3"/>
    <w:rsid w:val="00375E0C"/>
    <w:rsid w:val="003766CC"/>
    <w:rsid w:val="00376BBB"/>
    <w:rsid w:val="00376DAE"/>
    <w:rsid w:val="0037708E"/>
    <w:rsid w:val="0037713F"/>
    <w:rsid w:val="003773AD"/>
    <w:rsid w:val="0037775C"/>
    <w:rsid w:val="0037785D"/>
    <w:rsid w:val="00377F79"/>
    <w:rsid w:val="003800A9"/>
    <w:rsid w:val="003806DC"/>
    <w:rsid w:val="003807B3"/>
    <w:rsid w:val="0038085E"/>
    <w:rsid w:val="00380A80"/>
    <w:rsid w:val="00380BD2"/>
    <w:rsid w:val="0038198C"/>
    <w:rsid w:val="00381E3E"/>
    <w:rsid w:val="00381F0E"/>
    <w:rsid w:val="0038272E"/>
    <w:rsid w:val="003831BB"/>
    <w:rsid w:val="003838DE"/>
    <w:rsid w:val="00383ADB"/>
    <w:rsid w:val="00383C8E"/>
    <w:rsid w:val="00383F62"/>
    <w:rsid w:val="00383F68"/>
    <w:rsid w:val="00384325"/>
    <w:rsid w:val="0038449E"/>
    <w:rsid w:val="0038531F"/>
    <w:rsid w:val="00385385"/>
    <w:rsid w:val="00385452"/>
    <w:rsid w:val="003858E1"/>
    <w:rsid w:val="00385B31"/>
    <w:rsid w:val="00386223"/>
    <w:rsid w:val="00386D59"/>
    <w:rsid w:val="00386E9E"/>
    <w:rsid w:val="003870F3"/>
    <w:rsid w:val="0038731E"/>
    <w:rsid w:val="00387364"/>
    <w:rsid w:val="003874EE"/>
    <w:rsid w:val="003877A6"/>
    <w:rsid w:val="00387989"/>
    <w:rsid w:val="00390269"/>
    <w:rsid w:val="00390788"/>
    <w:rsid w:val="003907C0"/>
    <w:rsid w:val="003908DD"/>
    <w:rsid w:val="00390BE0"/>
    <w:rsid w:val="00390C7E"/>
    <w:rsid w:val="00391091"/>
    <w:rsid w:val="00391477"/>
    <w:rsid w:val="00391506"/>
    <w:rsid w:val="0039186F"/>
    <w:rsid w:val="00391DDC"/>
    <w:rsid w:val="00392418"/>
    <w:rsid w:val="003924ED"/>
    <w:rsid w:val="00392738"/>
    <w:rsid w:val="00392F68"/>
    <w:rsid w:val="00392FDB"/>
    <w:rsid w:val="00393174"/>
    <w:rsid w:val="003933AA"/>
    <w:rsid w:val="0039353D"/>
    <w:rsid w:val="00393762"/>
    <w:rsid w:val="0039380B"/>
    <w:rsid w:val="00393EDA"/>
    <w:rsid w:val="00394854"/>
    <w:rsid w:val="00394966"/>
    <w:rsid w:val="00394A73"/>
    <w:rsid w:val="00395130"/>
    <w:rsid w:val="003952B6"/>
    <w:rsid w:val="00395665"/>
    <w:rsid w:val="003957FE"/>
    <w:rsid w:val="00395B30"/>
    <w:rsid w:val="00395C67"/>
    <w:rsid w:val="003966E8"/>
    <w:rsid w:val="00396D0B"/>
    <w:rsid w:val="00396F4F"/>
    <w:rsid w:val="00396F81"/>
    <w:rsid w:val="00397203"/>
    <w:rsid w:val="003978E3"/>
    <w:rsid w:val="00397C20"/>
    <w:rsid w:val="003A001F"/>
    <w:rsid w:val="003A05D7"/>
    <w:rsid w:val="003A0719"/>
    <w:rsid w:val="003A0726"/>
    <w:rsid w:val="003A086F"/>
    <w:rsid w:val="003A08E7"/>
    <w:rsid w:val="003A091A"/>
    <w:rsid w:val="003A0937"/>
    <w:rsid w:val="003A0C7E"/>
    <w:rsid w:val="003A0CB8"/>
    <w:rsid w:val="003A11D5"/>
    <w:rsid w:val="003A129F"/>
    <w:rsid w:val="003A1AEB"/>
    <w:rsid w:val="003A1E87"/>
    <w:rsid w:val="003A2117"/>
    <w:rsid w:val="003A2318"/>
    <w:rsid w:val="003A233D"/>
    <w:rsid w:val="003A2398"/>
    <w:rsid w:val="003A27AE"/>
    <w:rsid w:val="003A28D9"/>
    <w:rsid w:val="003A2A7D"/>
    <w:rsid w:val="003A2CFE"/>
    <w:rsid w:val="003A2D6C"/>
    <w:rsid w:val="003A2E88"/>
    <w:rsid w:val="003A322F"/>
    <w:rsid w:val="003A36EB"/>
    <w:rsid w:val="003A3741"/>
    <w:rsid w:val="003A3936"/>
    <w:rsid w:val="003A3B87"/>
    <w:rsid w:val="003A3BC9"/>
    <w:rsid w:val="003A3C07"/>
    <w:rsid w:val="003A419C"/>
    <w:rsid w:val="003A4364"/>
    <w:rsid w:val="003A48DB"/>
    <w:rsid w:val="003A49AB"/>
    <w:rsid w:val="003A4B31"/>
    <w:rsid w:val="003A575C"/>
    <w:rsid w:val="003A5F1C"/>
    <w:rsid w:val="003A5F89"/>
    <w:rsid w:val="003A6212"/>
    <w:rsid w:val="003A65A5"/>
    <w:rsid w:val="003A6D5A"/>
    <w:rsid w:val="003A6D99"/>
    <w:rsid w:val="003A6F8F"/>
    <w:rsid w:val="003A75D9"/>
    <w:rsid w:val="003A7F4E"/>
    <w:rsid w:val="003B034A"/>
    <w:rsid w:val="003B0502"/>
    <w:rsid w:val="003B08CC"/>
    <w:rsid w:val="003B0BC7"/>
    <w:rsid w:val="003B0BFD"/>
    <w:rsid w:val="003B0C03"/>
    <w:rsid w:val="003B0C3A"/>
    <w:rsid w:val="003B0CC0"/>
    <w:rsid w:val="003B0F5C"/>
    <w:rsid w:val="003B1220"/>
    <w:rsid w:val="003B146C"/>
    <w:rsid w:val="003B1529"/>
    <w:rsid w:val="003B20A6"/>
    <w:rsid w:val="003B2683"/>
    <w:rsid w:val="003B26C1"/>
    <w:rsid w:val="003B2AAE"/>
    <w:rsid w:val="003B2FF1"/>
    <w:rsid w:val="003B3BE5"/>
    <w:rsid w:val="003B3D18"/>
    <w:rsid w:val="003B4182"/>
    <w:rsid w:val="003B420E"/>
    <w:rsid w:val="003B4538"/>
    <w:rsid w:val="003B4810"/>
    <w:rsid w:val="003B4AAE"/>
    <w:rsid w:val="003B4B0B"/>
    <w:rsid w:val="003B4D51"/>
    <w:rsid w:val="003B4F7B"/>
    <w:rsid w:val="003B50D7"/>
    <w:rsid w:val="003B53E2"/>
    <w:rsid w:val="003B5EAA"/>
    <w:rsid w:val="003B602D"/>
    <w:rsid w:val="003B6110"/>
    <w:rsid w:val="003B6321"/>
    <w:rsid w:val="003B64E6"/>
    <w:rsid w:val="003B65FD"/>
    <w:rsid w:val="003B672B"/>
    <w:rsid w:val="003B6BD4"/>
    <w:rsid w:val="003B7111"/>
    <w:rsid w:val="003B7160"/>
    <w:rsid w:val="003B7972"/>
    <w:rsid w:val="003B7F1D"/>
    <w:rsid w:val="003C0D1A"/>
    <w:rsid w:val="003C0D83"/>
    <w:rsid w:val="003C0F87"/>
    <w:rsid w:val="003C0FD7"/>
    <w:rsid w:val="003C1031"/>
    <w:rsid w:val="003C10AE"/>
    <w:rsid w:val="003C1152"/>
    <w:rsid w:val="003C18C1"/>
    <w:rsid w:val="003C18F8"/>
    <w:rsid w:val="003C1A13"/>
    <w:rsid w:val="003C1D9E"/>
    <w:rsid w:val="003C1F30"/>
    <w:rsid w:val="003C22A9"/>
    <w:rsid w:val="003C2660"/>
    <w:rsid w:val="003C277E"/>
    <w:rsid w:val="003C2875"/>
    <w:rsid w:val="003C311A"/>
    <w:rsid w:val="003C3235"/>
    <w:rsid w:val="003C3413"/>
    <w:rsid w:val="003C35A4"/>
    <w:rsid w:val="003C3B5C"/>
    <w:rsid w:val="003C3C8D"/>
    <w:rsid w:val="003C3D7F"/>
    <w:rsid w:val="003C4499"/>
    <w:rsid w:val="003C45F0"/>
    <w:rsid w:val="003C46C0"/>
    <w:rsid w:val="003C471C"/>
    <w:rsid w:val="003C48D6"/>
    <w:rsid w:val="003C4923"/>
    <w:rsid w:val="003C4FC2"/>
    <w:rsid w:val="003C521F"/>
    <w:rsid w:val="003C5BD1"/>
    <w:rsid w:val="003C5FB7"/>
    <w:rsid w:val="003C5FF3"/>
    <w:rsid w:val="003C60A2"/>
    <w:rsid w:val="003C6313"/>
    <w:rsid w:val="003C63EA"/>
    <w:rsid w:val="003C676B"/>
    <w:rsid w:val="003C6FE3"/>
    <w:rsid w:val="003C74D1"/>
    <w:rsid w:val="003C7597"/>
    <w:rsid w:val="003D06F1"/>
    <w:rsid w:val="003D0E2D"/>
    <w:rsid w:val="003D1C21"/>
    <w:rsid w:val="003D1E74"/>
    <w:rsid w:val="003D1FD3"/>
    <w:rsid w:val="003D23B2"/>
    <w:rsid w:val="003D2E9A"/>
    <w:rsid w:val="003D30F5"/>
    <w:rsid w:val="003D3B17"/>
    <w:rsid w:val="003D3EDE"/>
    <w:rsid w:val="003D3FB2"/>
    <w:rsid w:val="003D424D"/>
    <w:rsid w:val="003D4742"/>
    <w:rsid w:val="003D47F2"/>
    <w:rsid w:val="003D48B1"/>
    <w:rsid w:val="003D4ECC"/>
    <w:rsid w:val="003D5199"/>
    <w:rsid w:val="003D54AF"/>
    <w:rsid w:val="003D562F"/>
    <w:rsid w:val="003D5668"/>
    <w:rsid w:val="003D57A0"/>
    <w:rsid w:val="003D592B"/>
    <w:rsid w:val="003D5A09"/>
    <w:rsid w:val="003D5B04"/>
    <w:rsid w:val="003D61AF"/>
    <w:rsid w:val="003D61C3"/>
    <w:rsid w:val="003D6424"/>
    <w:rsid w:val="003D66B4"/>
    <w:rsid w:val="003D68B5"/>
    <w:rsid w:val="003D699B"/>
    <w:rsid w:val="003D70EA"/>
    <w:rsid w:val="003D7493"/>
    <w:rsid w:val="003D75C2"/>
    <w:rsid w:val="003D770D"/>
    <w:rsid w:val="003D777D"/>
    <w:rsid w:val="003D7893"/>
    <w:rsid w:val="003D795D"/>
    <w:rsid w:val="003D7BFB"/>
    <w:rsid w:val="003D7D30"/>
    <w:rsid w:val="003D7D76"/>
    <w:rsid w:val="003E069E"/>
    <w:rsid w:val="003E0715"/>
    <w:rsid w:val="003E08EF"/>
    <w:rsid w:val="003E0AFC"/>
    <w:rsid w:val="003E0E4C"/>
    <w:rsid w:val="003E0FFE"/>
    <w:rsid w:val="003E18E2"/>
    <w:rsid w:val="003E1A50"/>
    <w:rsid w:val="003E1D2C"/>
    <w:rsid w:val="003E1F21"/>
    <w:rsid w:val="003E2390"/>
    <w:rsid w:val="003E2465"/>
    <w:rsid w:val="003E2518"/>
    <w:rsid w:val="003E2694"/>
    <w:rsid w:val="003E2C79"/>
    <w:rsid w:val="003E2D40"/>
    <w:rsid w:val="003E2F24"/>
    <w:rsid w:val="003E3115"/>
    <w:rsid w:val="003E3375"/>
    <w:rsid w:val="003E3422"/>
    <w:rsid w:val="003E3862"/>
    <w:rsid w:val="003E3B7C"/>
    <w:rsid w:val="003E3BB1"/>
    <w:rsid w:val="003E4347"/>
    <w:rsid w:val="003E464D"/>
    <w:rsid w:val="003E4686"/>
    <w:rsid w:val="003E49D8"/>
    <w:rsid w:val="003E52E2"/>
    <w:rsid w:val="003E53FB"/>
    <w:rsid w:val="003E5528"/>
    <w:rsid w:val="003E59A3"/>
    <w:rsid w:val="003E6258"/>
    <w:rsid w:val="003E6290"/>
    <w:rsid w:val="003E6FCE"/>
    <w:rsid w:val="003E7424"/>
    <w:rsid w:val="003E7891"/>
    <w:rsid w:val="003E795B"/>
    <w:rsid w:val="003F0329"/>
    <w:rsid w:val="003F0507"/>
    <w:rsid w:val="003F0C04"/>
    <w:rsid w:val="003F0E03"/>
    <w:rsid w:val="003F102C"/>
    <w:rsid w:val="003F11BC"/>
    <w:rsid w:val="003F1CFD"/>
    <w:rsid w:val="003F1DAB"/>
    <w:rsid w:val="003F1E5E"/>
    <w:rsid w:val="003F1FB0"/>
    <w:rsid w:val="003F2AA2"/>
    <w:rsid w:val="003F2FDC"/>
    <w:rsid w:val="003F327B"/>
    <w:rsid w:val="003F3434"/>
    <w:rsid w:val="003F34E7"/>
    <w:rsid w:val="003F3CE3"/>
    <w:rsid w:val="003F43D4"/>
    <w:rsid w:val="003F4979"/>
    <w:rsid w:val="003F4BA9"/>
    <w:rsid w:val="003F4E14"/>
    <w:rsid w:val="003F4E29"/>
    <w:rsid w:val="003F5174"/>
    <w:rsid w:val="003F5418"/>
    <w:rsid w:val="003F593C"/>
    <w:rsid w:val="003F5B29"/>
    <w:rsid w:val="003F5BD6"/>
    <w:rsid w:val="003F5CE7"/>
    <w:rsid w:val="003F5DCF"/>
    <w:rsid w:val="003F5E7B"/>
    <w:rsid w:val="003F6177"/>
    <w:rsid w:val="003F6455"/>
    <w:rsid w:val="003F6776"/>
    <w:rsid w:val="003F6779"/>
    <w:rsid w:val="003F67AD"/>
    <w:rsid w:val="003F695D"/>
    <w:rsid w:val="003F6E88"/>
    <w:rsid w:val="003F7740"/>
    <w:rsid w:val="003F776B"/>
    <w:rsid w:val="003F7C7D"/>
    <w:rsid w:val="003F7D78"/>
    <w:rsid w:val="003F7F6D"/>
    <w:rsid w:val="004000D8"/>
    <w:rsid w:val="0040038A"/>
    <w:rsid w:val="004003DE"/>
    <w:rsid w:val="00400CA6"/>
    <w:rsid w:val="0040122B"/>
    <w:rsid w:val="00401695"/>
    <w:rsid w:val="004017FF"/>
    <w:rsid w:val="004018E6"/>
    <w:rsid w:val="00401ABA"/>
    <w:rsid w:val="00401CD0"/>
    <w:rsid w:val="00401CED"/>
    <w:rsid w:val="00401EA9"/>
    <w:rsid w:val="00402496"/>
    <w:rsid w:val="004024B0"/>
    <w:rsid w:val="004028B8"/>
    <w:rsid w:val="00402A31"/>
    <w:rsid w:val="00403266"/>
    <w:rsid w:val="0040335C"/>
    <w:rsid w:val="004037BD"/>
    <w:rsid w:val="00403B66"/>
    <w:rsid w:val="00403CD0"/>
    <w:rsid w:val="0040404A"/>
    <w:rsid w:val="0040434C"/>
    <w:rsid w:val="00404535"/>
    <w:rsid w:val="00404AA7"/>
    <w:rsid w:val="00404B06"/>
    <w:rsid w:val="004050C2"/>
    <w:rsid w:val="00405770"/>
    <w:rsid w:val="00405EB5"/>
    <w:rsid w:val="00405F95"/>
    <w:rsid w:val="004062DB"/>
    <w:rsid w:val="00406778"/>
    <w:rsid w:val="00406C69"/>
    <w:rsid w:val="00406CA1"/>
    <w:rsid w:val="00407182"/>
    <w:rsid w:val="00407748"/>
    <w:rsid w:val="004100CC"/>
    <w:rsid w:val="00410371"/>
    <w:rsid w:val="00410427"/>
    <w:rsid w:val="004107C8"/>
    <w:rsid w:val="00410A35"/>
    <w:rsid w:val="00410CD3"/>
    <w:rsid w:val="004116CA"/>
    <w:rsid w:val="00411748"/>
    <w:rsid w:val="00411B8D"/>
    <w:rsid w:val="00411FE6"/>
    <w:rsid w:val="004124F2"/>
    <w:rsid w:val="004124FF"/>
    <w:rsid w:val="00412E63"/>
    <w:rsid w:val="00413809"/>
    <w:rsid w:val="00413987"/>
    <w:rsid w:val="00413D0D"/>
    <w:rsid w:val="00413D62"/>
    <w:rsid w:val="00414200"/>
    <w:rsid w:val="004145FA"/>
    <w:rsid w:val="00414682"/>
    <w:rsid w:val="004147E3"/>
    <w:rsid w:val="00414A38"/>
    <w:rsid w:val="00415049"/>
    <w:rsid w:val="00415121"/>
    <w:rsid w:val="00415183"/>
    <w:rsid w:val="00415CBF"/>
    <w:rsid w:val="00415D1E"/>
    <w:rsid w:val="00416279"/>
    <w:rsid w:val="004169FF"/>
    <w:rsid w:val="00416DA8"/>
    <w:rsid w:val="00416FD2"/>
    <w:rsid w:val="0041708F"/>
    <w:rsid w:val="00417272"/>
    <w:rsid w:val="004173BD"/>
    <w:rsid w:val="00417501"/>
    <w:rsid w:val="0041753D"/>
    <w:rsid w:val="004176C4"/>
    <w:rsid w:val="004176DE"/>
    <w:rsid w:val="004177B6"/>
    <w:rsid w:val="0041788B"/>
    <w:rsid w:val="00417AFF"/>
    <w:rsid w:val="00417B87"/>
    <w:rsid w:val="00420368"/>
    <w:rsid w:val="00420681"/>
    <w:rsid w:val="004207A0"/>
    <w:rsid w:val="00420E4C"/>
    <w:rsid w:val="00421204"/>
    <w:rsid w:val="00421510"/>
    <w:rsid w:val="00421888"/>
    <w:rsid w:val="0042209B"/>
    <w:rsid w:val="004220A6"/>
    <w:rsid w:val="00422744"/>
    <w:rsid w:val="00422F39"/>
    <w:rsid w:val="00423002"/>
    <w:rsid w:val="004232B8"/>
    <w:rsid w:val="00424E34"/>
    <w:rsid w:val="0042533F"/>
    <w:rsid w:val="0042561A"/>
    <w:rsid w:val="004256A1"/>
    <w:rsid w:val="0042589E"/>
    <w:rsid w:val="00425DF9"/>
    <w:rsid w:val="00425F15"/>
    <w:rsid w:val="004263D6"/>
    <w:rsid w:val="004263F6"/>
    <w:rsid w:val="00426CF2"/>
    <w:rsid w:val="00426EA7"/>
    <w:rsid w:val="00427217"/>
    <w:rsid w:val="0042729A"/>
    <w:rsid w:val="0042735A"/>
    <w:rsid w:val="004275DD"/>
    <w:rsid w:val="00430180"/>
    <w:rsid w:val="004301EA"/>
    <w:rsid w:val="0043065B"/>
    <w:rsid w:val="00430A03"/>
    <w:rsid w:val="00430A9A"/>
    <w:rsid w:val="00430C14"/>
    <w:rsid w:val="00431156"/>
    <w:rsid w:val="004314A8"/>
    <w:rsid w:val="004319C2"/>
    <w:rsid w:val="00431A30"/>
    <w:rsid w:val="00431AC9"/>
    <w:rsid w:val="00431C49"/>
    <w:rsid w:val="0043228E"/>
    <w:rsid w:val="004324E5"/>
    <w:rsid w:val="004326F4"/>
    <w:rsid w:val="00432A84"/>
    <w:rsid w:val="00432B5A"/>
    <w:rsid w:val="00432C7E"/>
    <w:rsid w:val="00432DBD"/>
    <w:rsid w:val="004338B7"/>
    <w:rsid w:val="00433CEE"/>
    <w:rsid w:val="00433F5E"/>
    <w:rsid w:val="004340BE"/>
    <w:rsid w:val="00434574"/>
    <w:rsid w:val="00434B0E"/>
    <w:rsid w:val="00434B7A"/>
    <w:rsid w:val="00434E00"/>
    <w:rsid w:val="00434EAF"/>
    <w:rsid w:val="00434EC6"/>
    <w:rsid w:val="00434F0E"/>
    <w:rsid w:val="004354D5"/>
    <w:rsid w:val="00436926"/>
    <w:rsid w:val="00436AA3"/>
    <w:rsid w:val="00437702"/>
    <w:rsid w:val="004378EE"/>
    <w:rsid w:val="00437FDA"/>
    <w:rsid w:val="0044032D"/>
    <w:rsid w:val="004403C2"/>
    <w:rsid w:val="0044087D"/>
    <w:rsid w:val="004408E2"/>
    <w:rsid w:val="00440AE3"/>
    <w:rsid w:val="00440AFA"/>
    <w:rsid w:val="00440C8E"/>
    <w:rsid w:val="00441106"/>
    <w:rsid w:val="00441114"/>
    <w:rsid w:val="00441402"/>
    <w:rsid w:val="004414EB"/>
    <w:rsid w:val="0044155E"/>
    <w:rsid w:val="00441B03"/>
    <w:rsid w:val="00441C08"/>
    <w:rsid w:val="00441F86"/>
    <w:rsid w:val="00441FA0"/>
    <w:rsid w:val="004423F2"/>
    <w:rsid w:val="0044276E"/>
    <w:rsid w:val="00442C59"/>
    <w:rsid w:val="00442CEB"/>
    <w:rsid w:val="00442DB6"/>
    <w:rsid w:val="0044319D"/>
    <w:rsid w:val="00443BB0"/>
    <w:rsid w:val="00444128"/>
    <w:rsid w:val="00444757"/>
    <w:rsid w:val="00444C2C"/>
    <w:rsid w:val="00444D0C"/>
    <w:rsid w:val="00444DCF"/>
    <w:rsid w:val="00444EC4"/>
    <w:rsid w:val="004450CD"/>
    <w:rsid w:val="004451A0"/>
    <w:rsid w:val="00445624"/>
    <w:rsid w:val="0044599B"/>
    <w:rsid w:val="004459C3"/>
    <w:rsid w:val="00445B2B"/>
    <w:rsid w:val="004465F2"/>
    <w:rsid w:val="00446812"/>
    <w:rsid w:val="00446C6D"/>
    <w:rsid w:val="00446CA0"/>
    <w:rsid w:val="004473EE"/>
    <w:rsid w:val="004474EA"/>
    <w:rsid w:val="00447940"/>
    <w:rsid w:val="00447F7F"/>
    <w:rsid w:val="0045003D"/>
    <w:rsid w:val="00450150"/>
    <w:rsid w:val="00450536"/>
    <w:rsid w:val="00450714"/>
    <w:rsid w:val="00450A2B"/>
    <w:rsid w:val="00450E68"/>
    <w:rsid w:val="00450FCD"/>
    <w:rsid w:val="0045110B"/>
    <w:rsid w:val="004515C0"/>
    <w:rsid w:val="00451846"/>
    <w:rsid w:val="004518A2"/>
    <w:rsid w:val="00451B29"/>
    <w:rsid w:val="00451BE9"/>
    <w:rsid w:val="00451CAE"/>
    <w:rsid w:val="00451E7B"/>
    <w:rsid w:val="004525B9"/>
    <w:rsid w:val="004528DE"/>
    <w:rsid w:val="00452CE7"/>
    <w:rsid w:val="004530D0"/>
    <w:rsid w:val="0045321D"/>
    <w:rsid w:val="004538D3"/>
    <w:rsid w:val="00453C10"/>
    <w:rsid w:val="00453F25"/>
    <w:rsid w:val="00453F44"/>
    <w:rsid w:val="0045474F"/>
    <w:rsid w:val="004547B5"/>
    <w:rsid w:val="004549D7"/>
    <w:rsid w:val="00454AFA"/>
    <w:rsid w:val="00454FBF"/>
    <w:rsid w:val="0045545D"/>
    <w:rsid w:val="0045615A"/>
    <w:rsid w:val="004562E7"/>
    <w:rsid w:val="004564B4"/>
    <w:rsid w:val="0045662F"/>
    <w:rsid w:val="0045680A"/>
    <w:rsid w:val="00456882"/>
    <w:rsid w:val="00456A96"/>
    <w:rsid w:val="00456DEA"/>
    <w:rsid w:val="00457282"/>
    <w:rsid w:val="004578E7"/>
    <w:rsid w:val="00457B1C"/>
    <w:rsid w:val="00457FE2"/>
    <w:rsid w:val="004602AE"/>
    <w:rsid w:val="0046057B"/>
    <w:rsid w:val="0046060F"/>
    <w:rsid w:val="0046085C"/>
    <w:rsid w:val="00460948"/>
    <w:rsid w:val="00460FDD"/>
    <w:rsid w:val="00461190"/>
    <w:rsid w:val="004615FC"/>
    <w:rsid w:val="004616A2"/>
    <w:rsid w:val="0046175B"/>
    <w:rsid w:val="00461CFB"/>
    <w:rsid w:val="00461F9D"/>
    <w:rsid w:val="00462003"/>
    <w:rsid w:val="00462260"/>
    <w:rsid w:val="004622CE"/>
    <w:rsid w:val="004624A2"/>
    <w:rsid w:val="00462CA2"/>
    <w:rsid w:val="00463168"/>
    <w:rsid w:val="00463294"/>
    <w:rsid w:val="00463CF8"/>
    <w:rsid w:val="00463FF2"/>
    <w:rsid w:val="0046415B"/>
    <w:rsid w:val="00464418"/>
    <w:rsid w:val="00464550"/>
    <w:rsid w:val="0046455B"/>
    <w:rsid w:val="00464AF9"/>
    <w:rsid w:val="00464E42"/>
    <w:rsid w:val="00464EA3"/>
    <w:rsid w:val="00465131"/>
    <w:rsid w:val="00465626"/>
    <w:rsid w:val="00465FFA"/>
    <w:rsid w:val="00466284"/>
    <w:rsid w:val="0046651D"/>
    <w:rsid w:val="00466689"/>
    <w:rsid w:val="004668B3"/>
    <w:rsid w:val="00467059"/>
    <w:rsid w:val="00470190"/>
    <w:rsid w:val="00470375"/>
    <w:rsid w:val="004705D0"/>
    <w:rsid w:val="00470692"/>
    <w:rsid w:val="00470802"/>
    <w:rsid w:val="004712D7"/>
    <w:rsid w:val="004719C9"/>
    <w:rsid w:val="004720BF"/>
    <w:rsid w:val="004721BF"/>
    <w:rsid w:val="004722E6"/>
    <w:rsid w:val="004728DC"/>
    <w:rsid w:val="004729B9"/>
    <w:rsid w:val="00472A49"/>
    <w:rsid w:val="00472B9D"/>
    <w:rsid w:val="00473A1B"/>
    <w:rsid w:val="00473D03"/>
    <w:rsid w:val="00473FE2"/>
    <w:rsid w:val="004740FC"/>
    <w:rsid w:val="00474418"/>
    <w:rsid w:val="00474486"/>
    <w:rsid w:val="0047495F"/>
    <w:rsid w:val="004749B6"/>
    <w:rsid w:val="00474AE8"/>
    <w:rsid w:val="00474DE3"/>
    <w:rsid w:val="004750A7"/>
    <w:rsid w:val="00475201"/>
    <w:rsid w:val="004753EE"/>
    <w:rsid w:val="00475703"/>
    <w:rsid w:val="00475714"/>
    <w:rsid w:val="00475906"/>
    <w:rsid w:val="00475E00"/>
    <w:rsid w:val="004762A8"/>
    <w:rsid w:val="00476386"/>
    <w:rsid w:val="00476415"/>
    <w:rsid w:val="00476476"/>
    <w:rsid w:val="00476565"/>
    <w:rsid w:val="0047661B"/>
    <w:rsid w:val="00476644"/>
    <w:rsid w:val="004767B1"/>
    <w:rsid w:val="00476910"/>
    <w:rsid w:val="00476989"/>
    <w:rsid w:val="00476D28"/>
    <w:rsid w:val="00476E1E"/>
    <w:rsid w:val="0047716D"/>
    <w:rsid w:val="004771E2"/>
    <w:rsid w:val="00477585"/>
    <w:rsid w:val="004776BB"/>
    <w:rsid w:val="00477CE4"/>
    <w:rsid w:val="004800E3"/>
    <w:rsid w:val="004800FC"/>
    <w:rsid w:val="0048068A"/>
    <w:rsid w:val="004808B1"/>
    <w:rsid w:val="00480D50"/>
    <w:rsid w:val="00480EDC"/>
    <w:rsid w:val="00481251"/>
    <w:rsid w:val="0048174F"/>
    <w:rsid w:val="00481909"/>
    <w:rsid w:val="00482474"/>
    <w:rsid w:val="00482EFE"/>
    <w:rsid w:val="004837B7"/>
    <w:rsid w:val="004839FF"/>
    <w:rsid w:val="00483A5A"/>
    <w:rsid w:val="00483B7B"/>
    <w:rsid w:val="00483C24"/>
    <w:rsid w:val="00483F5A"/>
    <w:rsid w:val="004853D0"/>
    <w:rsid w:val="00485529"/>
    <w:rsid w:val="00485C16"/>
    <w:rsid w:val="00485DC1"/>
    <w:rsid w:val="0048646B"/>
    <w:rsid w:val="0048681A"/>
    <w:rsid w:val="00486A20"/>
    <w:rsid w:val="00486A3B"/>
    <w:rsid w:val="00486B4D"/>
    <w:rsid w:val="00486FDE"/>
    <w:rsid w:val="00487738"/>
    <w:rsid w:val="00487785"/>
    <w:rsid w:val="00487B04"/>
    <w:rsid w:val="00487B3F"/>
    <w:rsid w:val="00487C7D"/>
    <w:rsid w:val="004901F7"/>
    <w:rsid w:val="0049133E"/>
    <w:rsid w:val="00491371"/>
    <w:rsid w:val="004915E6"/>
    <w:rsid w:val="00491854"/>
    <w:rsid w:val="00491B16"/>
    <w:rsid w:val="00491C91"/>
    <w:rsid w:val="00491DF9"/>
    <w:rsid w:val="00492376"/>
    <w:rsid w:val="00492CFC"/>
    <w:rsid w:val="004931F6"/>
    <w:rsid w:val="0049326D"/>
    <w:rsid w:val="004932AB"/>
    <w:rsid w:val="004932F2"/>
    <w:rsid w:val="00493BF3"/>
    <w:rsid w:val="00493C3C"/>
    <w:rsid w:val="00493C70"/>
    <w:rsid w:val="00493E56"/>
    <w:rsid w:val="004941AA"/>
    <w:rsid w:val="004943E6"/>
    <w:rsid w:val="0049442A"/>
    <w:rsid w:val="00494680"/>
    <w:rsid w:val="00494CE3"/>
    <w:rsid w:val="00494ED2"/>
    <w:rsid w:val="00495013"/>
    <w:rsid w:val="004950CA"/>
    <w:rsid w:val="00495129"/>
    <w:rsid w:val="0049528A"/>
    <w:rsid w:val="004958F9"/>
    <w:rsid w:val="004963E3"/>
    <w:rsid w:val="00497327"/>
    <w:rsid w:val="0049762A"/>
    <w:rsid w:val="0049797B"/>
    <w:rsid w:val="004979D6"/>
    <w:rsid w:val="004A0F8A"/>
    <w:rsid w:val="004A154E"/>
    <w:rsid w:val="004A1C00"/>
    <w:rsid w:val="004A28BD"/>
    <w:rsid w:val="004A2C5D"/>
    <w:rsid w:val="004A33FD"/>
    <w:rsid w:val="004A34FD"/>
    <w:rsid w:val="004A387E"/>
    <w:rsid w:val="004A3D0B"/>
    <w:rsid w:val="004A3F40"/>
    <w:rsid w:val="004A4205"/>
    <w:rsid w:val="004A4392"/>
    <w:rsid w:val="004A4521"/>
    <w:rsid w:val="004A4633"/>
    <w:rsid w:val="004A48FF"/>
    <w:rsid w:val="004A49CE"/>
    <w:rsid w:val="004A58E5"/>
    <w:rsid w:val="004A5E41"/>
    <w:rsid w:val="004A601C"/>
    <w:rsid w:val="004A6415"/>
    <w:rsid w:val="004A6A7E"/>
    <w:rsid w:val="004A6CAB"/>
    <w:rsid w:val="004A6F27"/>
    <w:rsid w:val="004A6F7F"/>
    <w:rsid w:val="004A737F"/>
    <w:rsid w:val="004A7531"/>
    <w:rsid w:val="004A78AA"/>
    <w:rsid w:val="004A7C3E"/>
    <w:rsid w:val="004A7FA4"/>
    <w:rsid w:val="004B014F"/>
    <w:rsid w:val="004B01BE"/>
    <w:rsid w:val="004B07FC"/>
    <w:rsid w:val="004B097F"/>
    <w:rsid w:val="004B0BB3"/>
    <w:rsid w:val="004B15E5"/>
    <w:rsid w:val="004B19B0"/>
    <w:rsid w:val="004B1E88"/>
    <w:rsid w:val="004B2699"/>
    <w:rsid w:val="004B281E"/>
    <w:rsid w:val="004B29F5"/>
    <w:rsid w:val="004B2D42"/>
    <w:rsid w:val="004B2D6F"/>
    <w:rsid w:val="004B3080"/>
    <w:rsid w:val="004B33E3"/>
    <w:rsid w:val="004B393C"/>
    <w:rsid w:val="004B3A31"/>
    <w:rsid w:val="004B3FA4"/>
    <w:rsid w:val="004B41C7"/>
    <w:rsid w:val="004B49F5"/>
    <w:rsid w:val="004B49FF"/>
    <w:rsid w:val="004B53AE"/>
    <w:rsid w:val="004B55F0"/>
    <w:rsid w:val="004B5A97"/>
    <w:rsid w:val="004B61C7"/>
    <w:rsid w:val="004B65B1"/>
    <w:rsid w:val="004B6F34"/>
    <w:rsid w:val="004B70EC"/>
    <w:rsid w:val="004B7129"/>
    <w:rsid w:val="004B713E"/>
    <w:rsid w:val="004B7BBB"/>
    <w:rsid w:val="004C035A"/>
    <w:rsid w:val="004C06AD"/>
    <w:rsid w:val="004C0ED3"/>
    <w:rsid w:val="004C1448"/>
    <w:rsid w:val="004C1A79"/>
    <w:rsid w:val="004C1B6A"/>
    <w:rsid w:val="004C2603"/>
    <w:rsid w:val="004C2AE2"/>
    <w:rsid w:val="004C2B10"/>
    <w:rsid w:val="004C3132"/>
    <w:rsid w:val="004C3259"/>
    <w:rsid w:val="004C45EB"/>
    <w:rsid w:val="004C466B"/>
    <w:rsid w:val="004C47C8"/>
    <w:rsid w:val="004C480E"/>
    <w:rsid w:val="004C4851"/>
    <w:rsid w:val="004C4DEB"/>
    <w:rsid w:val="004C5916"/>
    <w:rsid w:val="004C5AD5"/>
    <w:rsid w:val="004C5F6C"/>
    <w:rsid w:val="004C6176"/>
    <w:rsid w:val="004C629A"/>
    <w:rsid w:val="004C6432"/>
    <w:rsid w:val="004C6839"/>
    <w:rsid w:val="004C6869"/>
    <w:rsid w:val="004C72D2"/>
    <w:rsid w:val="004C72D5"/>
    <w:rsid w:val="004C79EA"/>
    <w:rsid w:val="004C7F00"/>
    <w:rsid w:val="004D0195"/>
    <w:rsid w:val="004D101C"/>
    <w:rsid w:val="004D10CC"/>
    <w:rsid w:val="004D133A"/>
    <w:rsid w:val="004D2055"/>
    <w:rsid w:val="004D2228"/>
    <w:rsid w:val="004D232F"/>
    <w:rsid w:val="004D290E"/>
    <w:rsid w:val="004D2933"/>
    <w:rsid w:val="004D3198"/>
    <w:rsid w:val="004D32AA"/>
    <w:rsid w:val="004D3374"/>
    <w:rsid w:val="004D34CD"/>
    <w:rsid w:val="004D391C"/>
    <w:rsid w:val="004D3A5D"/>
    <w:rsid w:val="004D3B02"/>
    <w:rsid w:val="004D3E90"/>
    <w:rsid w:val="004D3F92"/>
    <w:rsid w:val="004D4114"/>
    <w:rsid w:val="004D41EF"/>
    <w:rsid w:val="004D42C2"/>
    <w:rsid w:val="004D4A1D"/>
    <w:rsid w:val="004D4B64"/>
    <w:rsid w:val="004D4C08"/>
    <w:rsid w:val="004D5A3A"/>
    <w:rsid w:val="004D5C97"/>
    <w:rsid w:val="004D5F04"/>
    <w:rsid w:val="004D5FF7"/>
    <w:rsid w:val="004D6046"/>
    <w:rsid w:val="004D6422"/>
    <w:rsid w:val="004D646B"/>
    <w:rsid w:val="004D6D37"/>
    <w:rsid w:val="004D6E56"/>
    <w:rsid w:val="004D70E0"/>
    <w:rsid w:val="004D7887"/>
    <w:rsid w:val="004D78DF"/>
    <w:rsid w:val="004D7A1D"/>
    <w:rsid w:val="004E00EE"/>
    <w:rsid w:val="004E0828"/>
    <w:rsid w:val="004E0882"/>
    <w:rsid w:val="004E0C74"/>
    <w:rsid w:val="004E0F61"/>
    <w:rsid w:val="004E1333"/>
    <w:rsid w:val="004E169F"/>
    <w:rsid w:val="004E19BB"/>
    <w:rsid w:val="004E1F09"/>
    <w:rsid w:val="004E2DE9"/>
    <w:rsid w:val="004E351F"/>
    <w:rsid w:val="004E3A62"/>
    <w:rsid w:val="004E3C27"/>
    <w:rsid w:val="004E3C75"/>
    <w:rsid w:val="004E3E45"/>
    <w:rsid w:val="004E48DD"/>
    <w:rsid w:val="004E49C4"/>
    <w:rsid w:val="004E4CAD"/>
    <w:rsid w:val="004E4FB7"/>
    <w:rsid w:val="004E5022"/>
    <w:rsid w:val="004E503C"/>
    <w:rsid w:val="004E5418"/>
    <w:rsid w:val="004E5687"/>
    <w:rsid w:val="004E573E"/>
    <w:rsid w:val="004E5B25"/>
    <w:rsid w:val="004E5EF8"/>
    <w:rsid w:val="004E6370"/>
    <w:rsid w:val="004E6494"/>
    <w:rsid w:val="004E6562"/>
    <w:rsid w:val="004E6791"/>
    <w:rsid w:val="004E68B9"/>
    <w:rsid w:val="004E721D"/>
    <w:rsid w:val="004E72A3"/>
    <w:rsid w:val="004E72FF"/>
    <w:rsid w:val="004F0158"/>
    <w:rsid w:val="004F023C"/>
    <w:rsid w:val="004F024D"/>
    <w:rsid w:val="004F07CC"/>
    <w:rsid w:val="004F0839"/>
    <w:rsid w:val="004F0AA2"/>
    <w:rsid w:val="004F0C3B"/>
    <w:rsid w:val="004F10CA"/>
    <w:rsid w:val="004F1133"/>
    <w:rsid w:val="004F12F5"/>
    <w:rsid w:val="004F15FF"/>
    <w:rsid w:val="004F1612"/>
    <w:rsid w:val="004F1A57"/>
    <w:rsid w:val="004F1DA3"/>
    <w:rsid w:val="004F1E4F"/>
    <w:rsid w:val="004F1E7A"/>
    <w:rsid w:val="004F213D"/>
    <w:rsid w:val="004F243B"/>
    <w:rsid w:val="004F2CB8"/>
    <w:rsid w:val="004F33FA"/>
    <w:rsid w:val="004F3999"/>
    <w:rsid w:val="004F3A20"/>
    <w:rsid w:val="004F3DC9"/>
    <w:rsid w:val="004F4614"/>
    <w:rsid w:val="004F46B9"/>
    <w:rsid w:val="004F4854"/>
    <w:rsid w:val="004F4B71"/>
    <w:rsid w:val="004F5446"/>
    <w:rsid w:val="004F5799"/>
    <w:rsid w:val="004F612B"/>
    <w:rsid w:val="004F6A80"/>
    <w:rsid w:val="004F6D54"/>
    <w:rsid w:val="004F71FB"/>
    <w:rsid w:val="004F78F2"/>
    <w:rsid w:val="005006F5"/>
    <w:rsid w:val="00500DAD"/>
    <w:rsid w:val="005014F6"/>
    <w:rsid w:val="00501B6D"/>
    <w:rsid w:val="00501C8F"/>
    <w:rsid w:val="00501CE3"/>
    <w:rsid w:val="00501D18"/>
    <w:rsid w:val="00501FB5"/>
    <w:rsid w:val="005020FE"/>
    <w:rsid w:val="0050215E"/>
    <w:rsid w:val="00502350"/>
    <w:rsid w:val="00502473"/>
    <w:rsid w:val="00502657"/>
    <w:rsid w:val="005026F9"/>
    <w:rsid w:val="00502F5F"/>
    <w:rsid w:val="00503111"/>
    <w:rsid w:val="00503230"/>
    <w:rsid w:val="00503782"/>
    <w:rsid w:val="00503DAB"/>
    <w:rsid w:val="00504303"/>
    <w:rsid w:val="00504510"/>
    <w:rsid w:val="005047B8"/>
    <w:rsid w:val="00504932"/>
    <w:rsid w:val="005049BB"/>
    <w:rsid w:val="00504A29"/>
    <w:rsid w:val="00505219"/>
    <w:rsid w:val="00505389"/>
    <w:rsid w:val="005053FA"/>
    <w:rsid w:val="00505606"/>
    <w:rsid w:val="00505634"/>
    <w:rsid w:val="00505943"/>
    <w:rsid w:val="00505D08"/>
    <w:rsid w:val="00505EEA"/>
    <w:rsid w:val="00505FA4"/>
    <w:rsid w:val="00506322"/>
    <w:rsid w:val="00506432"/>
    <w:rsid w:val="005064A5"/>
    <w:rsid w:val="005066A8"/>
    <w:rsid w:val="005067B7"/>
    <w:rsid w:val="00506942"/>
    <w:rsid w:val="0050696A"/>
    <w:rsid w:val="00506CB2"/>
    <w:rsid w:val="00506E21"/>
    <w:rsid w:val="00506F5F"/>
    <w:rsid w:val="00507550"/>
    <w:rsid w:val="00507D3F"/>
    <w:rsid w:val="00507EA8"/>
    <w:rsid w:val="005109E5"/>
    <w:rsid w:val="00510A0E"/>
    <w:rsid w:val="0051114C"/>
    <w:rsid w:val="005111D2"/>
    <w:rsid w:val="0051161C"/>
    <w:rsid w:val="005116D5"/>
    <w:rsid w:val="005117B9"/>
    <w:rsid w:val="005117ED"/>
    <w:rsid w:val="00511EB0"/>
    <w:rsid w:val="00511F20"/>
    <w:rsid w:val="0051207F"/>
    <w:rsid w:val="0051223B"/>
    <w:rsid w:val="0051291B"/>
    <w:rsid w:val="0051293D"/>
    <w:rsid w:val="00512A55"/>
    <w:rsid w:val="00512E93"/>
    <w:rsid w:val="00512FD9"/>
    <w:rsid w:val="005137D0"/>
    <w:rsid w:val="00514353"/>
    <w:rsid w:val="00514545"/>
    <w:rsid w:val="00514547"/>
    <w:rsid w:val="00514687"/>
    <w:rsid w:val="00514763"/>
    <w:rsid w:val="00514812"/>
    <w:rsid w:val="00514BAC"/>
    <w:rsid w:val="00515380"/>
    <w:rsid w:val="005156FF"/>
    <w:rsid w:val="00515841"/>
    <w:rsid w:val="00515875"/>
    <w:rsid w:val="00515AB0"/>
    <w:rsid w:val="00515DF5"/>
    <w:rsid w:val="005160B9"/>
    <w:rsid w:val="005164F3"/>
    <w:rsid w:val="00516C93"/>
    <w:rsid w:val="00516F0A"/>
    <w:rsid w:val="00517270"/>
    <w:rsid w:val="00517866"/>
    <w:rsid w:val="00517F15"/>
    <w:rsid w:val="005205A7"/>
    <w:rsid w:val="00521099"/>
    <w:rsid w:val="005210FD"/>
    <w:rsid w:val="005211A1"/>
    <w:rsid w:val="00521733"/>
    <w:rsid w:val="005219EB"/>
    <w:rsid w:val="00522182"/>
    <w:rsid w:val="005224AF"/>
    <w:rsid w:val="005226A0"/>
    <w:rsid w:val="00522FD2"/>
    <w:rsid w:val="00523715"/>
    <w:rsid w:val="00523759"/>
    <w:rsid w:val="0052396C"/>
    <w:rsid w:val="00523BB1"/>
    <w:rsid w:val="00523CF9"/>
    <w:rsid w:val="0052412D"/>
    <w:rsid w:val="00524215"/>
    <w:rsid w:val="005248D9"/>
    <w:rsid w:val="00524C68"/>
    <w:rsid w:val="00525103"/>
    <w:rsid w:val="00525289"/>
    <w:rsid w:val="00525419"/>
    <w:rsid w:val="00525ACA"/>
    <w:rsid w:val="0052600F"/>
    <w:rsid w:val="0052601C"/>
    <w:rsid w:val="005264CF"/>
    <w:rsid w:val="0052653C"/>
    <w:rsid w:val="005267F5"/>
    <w:rsid w:val="00526809"/>
    <w:rsid w:val="00526F04"/>
    <w:rsid w:val="005270F7"/>
    <w:rsid w:val="00527542"/>
    <w:rsid w:val="00527C6C"/>
    <w:rsid w:val="00527EF2"/>
    <w:rsid w:val="005301E3"/>
    <w:rsid w:val="0053026E"/>
    <w:rsid w:val="0053037A"/>
    <w:rsid w:val="005303B4"/>
    <w:rsid w:val="00530845"/>
    <w:rsid w:val="00530CF6"/>
    <w:rsid w:val="00530DD1"/>
    <w:rsid w:val="00531CFA"/>
    <w:rsid w:val="005323A3"/>
    <w:rsid w:val="005326E4"/>
    <w:rsid w:val="005328E4"/>
    <w:rsid w:val="00532D7F"/>
    <w:rsid w:val="00533148"/>
    <w:rsid w:val="005334A1"/>
    <w:rsid w:val="0053353C"/>
    <w:rsid w:val="0053358E"/>
    <w:rsid w:val="00533710"/>
    <w:rsid w:val="00533A46"/>
    <w:rsid w:val="00533BC7"/>
    <w:rsid w:val="00533D46"/>
    <w:rsid w:val="00533EC0"/>
    <w:rsid w:val="00533EFE"/>
    <w:rsid w:val="00533F1B"/>
    <w:rsid w:val="005340C8"/>
    <w:rsid w:val="00534344"/>
    <w:rsid w:val="005345AF"/>
    <w:rsid w:val="00534A95"/>
    <w:rsid w:val="00534B28"/>
    <w:rsid w:val="00534BDF"/>
    <w:rsid w:val="00535150"/>
    <w:rsid w:val="00535441"/>
    <w:rsid w:val="00535555"/>
    <w:rsid w:val="00535768"/>
    <w:rsid w:val="0053623B"/>
    <w:rsid w:val="005362A8"/>
    <w:rsid w:val="005365A8"/>
    <w:rsid w:val="005367E7"/>
    <w:rsid w:val="00536992"/>
    <w:rsid w:val="005369CA"/>
    <w:rsid w:val="005369F9"/>
    <w:rsid w:val="00536C85"/>
    <w:rsid w:val="00537206"/>
    <w:rsid w:val="0053752F"/>
    <w:rsid w:val="005376ED"/>
    <w:rsid w:val="00537848"/>
    <w:rsid w:val="00540101"/>
    <w:rsid w:val="00540713"/>
    <w:rsid w:val="00540897"/>
    <w:rsid w:val="00540A16"/>
    <w:rsid w:val="00540C5C"/>
    <w:rsid w:val="0054101A"/>
    <w:rsid w:val="0054137F"/>
    <w:rsid w:val="00541A7B"/>
    <w:rsid w:val="00541DB3"/>
    <w:rsid w:val="00542A60"/>
    <w:rsid w:val="00542D26"/>
    <w:rsid w:val="005433F2"/>
    <w:rsid w:val="00543C95"/>
    <w:rsid w:val="00543DAD"/>
    <w:rsid w:val="00543DEF"/>
    <w:rsid w:val="0054431B"/>
    <w:rsid w:val="0054481F"/>
    <w:rsid w:val="00544A12"/>
    <w:rsid w:val="00544B68"/>
    <w:rsid w:val="00544F97"/>
    <w:rsid w:val="0054511D"/>
    <w:rsid w:val="005451D3"/>
    <w:rsid w:val="0054566D"/>
    <w:rsid w:val="00545696"/>
    <w:rsid w:val="00545CA3"/>
    <w:rsid w:val="00545FC7"/>
    <w:rsid w:val="005466F3"/>
    <w:rsid w:val="00546766"/>
    <w:rsid w:val="005468B8"/>
    <w:rsid w:val="005468FD"/>
    <w:rsid w:val="00546D46"/>
    <w:rsid w:val="00546DF1"/>
    <w:rsid w:val="00546F45"/>
    <w:rsid w:val="00546F86"/>
    <w:rsid w:val="00547308"/>
    <w:rsid w:val="00547735"/>
    <w:rsid w:val="005477BB"/>
    <w:rsid w:val="005478A4"/>
    <w:rsid w:val="00547A1C"/>
    <w:rsid w:val="00547D93"/>
    <w:rsid w:val="00550514"/>
    <w:rsid w:val="005507AD"/>
    <w:rsid w:val="00550865"/>
    <w:rsid w:val="00550C07"/>
    <w:rsid w:val="00550D23"/>
    <w:rsid w:val="0055106A"/>
    <w:rsid w:val="0055127E"/>
    <w:rsid w:val="005518EC"/>
    <w:rsid w:val="00551BAB"/>
    <w:rsid w:val="00552133"/>
    <w:rsid w:val="0055229A"/>
    <w:rsid w:val="00553008"/>
    <w:rsid w:val="00553166"/>
    <w:rsid w:val="00553533"/>
    <w:rsid w:val="00553A2C"/>
    <w:rsid w:val="00553D4A"/>
    <w:rsid w:val="00553F16"/>
    <w:rsid w:val="00553FE3"/>
    <w:rsid w:val="00554125"/>
    <w:rsid w:val="00554572"/>
    <w:rsid w:val="00554605"/>
    <w:rsid w:val="0055467C"/>
    <w:rsid w:val="00554F1A"/>
    <w:rsid w:val="00554FE4"/>
    <w:rsid w:val="005550C0"/>
    <w:rsid w:val="00555B0E"/>
    <w:rsid w:val="00556126"/>
    <w:rsid w:val="005561FC"/>
    <w:rsid w:val="0055664F"/>
    <w:rsid w:val="005567CD"/>
    <w:rsid w:val="00556C9B"/>
    <w:rsid w:val="00556DA4"/>
    <w:rsid w:val="005576B4"/>
    <w:rsid w:val="00557A20"/>
    <w:rsid w:val="00557B18"/>
    <w:rsid w:val="00557EDF"/>
    <w:rsid w:val="00557F63"/>
    <w:rsid w:val="0056015A"/>
    <w:rsid w:val="005602AB"/>
    <w:rsid w:val="005602C3"/>
    <w:rsid w:val="005602E5"/>
    <w:rsid w:val="00560431"/>
    <w:rsid w:val="0056046F"/>
    <w:rsid w:val="00560972"/>
    <w:rsid w:val="00560EEB"/>
    <w:rsid w:val="00561074"/>
    <w:rsid w:val="005610B3"/>
    <w:rsid w:val="00561251"/>
    <w:rsid w:val="00561480"/>
    <w:rsid w:val="0056151C"/>
    <w:rsid w:val="00561763"/>
    <w:rsid w:val="00561808"/>
    <w:rsid w:val="00561876"/>
    <w:rsid w:val="00561930"/>
    <w:rsid w:val="005620D4"/>
    <w:rsid w:val="005623B3"/>
    <w:rsid w:val="00562A8C"/>
    <w:rsid w:val="00562B11"/>
    <w:rsid w:val="00562B19"/>
    <w:rsid w:val="00562B73"/>
    <w:rsid w:val="00562BCB"/>
    <w:rsid w:val="00562CE6"/>
    <w:rsid w:val="005632D6"/>
    <w:rsid w:val="00563529"/>
    <w:rsid w:val="00563864"/>
    <w:rsid w:val="00563AC7"/>
    <w:rsid w:val="005641C5"/>
    <w:rsid w:val="005641CA"/>
    <w:rsid w:val="00564544"/>
    <w:rsid w:val="00564696"/>
    <w:rsid w:val="00564741"/>
    <w:rsid w:val="00564D78"/>
    <w:rsid w:val="00564F81"/>
    <w:rsid w:val="00565139"/>
    <w:rsid w:val="005652DA"/>
    <w:rsid w:val="005655F6"/>
    <w:rsid w:val="00565B3D"/>
    <w:rsid w:val="00565E52"/>
    <w:rsid w:val="00565E9F"/>
    <w:rsid w:val="00565F0B"/>
    <w:rsid w:val="00566DD3"/>
    <w:rsid w:val="00567538"/>
    <w:rsid w:val="005679C7"/>
    <w:rsid w:val="00567DB6"/>
    <w:rsid w:val="005700D9"/>
    <w:rsid w:val="00570172"/>
    <w:rsid w:val="0057039D"/>
    <w:rsid w:val="0057093B"/>
    <w:rsid w:val="00570B24"/>
    <w:rsid w:val="00570F21"/>
    <w:rsid w:val="00570F22"/>
    <w:rsid w:val="00570F81"/>
    <w:rsid w:val="005715EF"/>
    <w:rsid w:val="005715F3"/>
    <w:rsid w:val="00571786"/>
    <w:rsid w:val="00571B55"/>
    <w:rsid w:val="00571BED"/>
    <w:rsid w:val="0057231E"/>
    <w:rsid w:val="005729B7"/>
    <w:rsid w:val="00572DA5"/>
    <w:rsid w:val="00572EA2"/>
    <w:rsid w:val="00573355"/>
    <w:rsid w:val="005734CD"/>
    <w:rsid w:val="005737D5"/>
    <w:rsid w:val="00574135"/>
    <w:rsid w:val="005742C3"/>
    <w:rsid w:val="00574364"/>
    <w:rsid w:val="00574476"/>
    <w:rsid w:val="00574646"/>
    <w:rsid w:val="00574669"/>
    <w:rsid w:val="0057473C"/>
    <w:rsid w:val="0057487E"/>
    <w:rsid w:val="00574A1A"/>
    <w:rsid w:val="00574FD8"/>
    <w:rsid w:val="00575100"/>
    <w:rsid w:val="005753CA"/>
    <w:rsid w:val="00575630"/>
    <w:rsid w:val="00575C0F"/>
    <w:rsid w:val="00575C2F"/>
    <w:rsid w:val="00575D71"/>
    <w:rsid w:val="0057629C"/>
    <w:rsid w:val="0057678E"/>
    <w:rsid w:val="00576894"/>
    <w:rsid w:val="00576AC7"/>
    <w:rsid w:val="00576BB9"/>
    <w:rsid w:val="00576C07"/>
    <w:rsid w:val="00576DFC"/>
    <w:rsid w:val="00577178"/>
    <w:rsid w:val="00577409"/>
    <w:rsid w:val="0057757E"/>
    <w:rsid w:val="00577A12"/>
    <w:rsid w:val="00577C4B"/>
    <w:rsid w:val="00577D94"/>
    <w:rsid w:val="00577DB1"/>
    <w:rsid w:val="00577E1A"/>
    <w:rsid w:val="00580068"/>
    <w:rsid w:val="00580399"/>
    <w:rsid w:val="00580866"/>
    <w:rsid w:val="0058092F"/>
    <w:rsid w:val="00580ABF"/>
    <w:rsid w:val="00580F61"/>
    <w:rsid w:val="00581400"/>
    <w:rsid w:val="0058162B"/>
    <w:rsid w:val="005816BA"/>
    <w:rsid w:val="00581CDB"/>
    <w:rsid w:val="0058213D"/>
    <w:rsid w:val="0058230C"/>
    <w:rsid w:val="0058258E"/>
    <w:rsid w:val="00582994"/>
    <w:rsid w:val="0058302C"/>
    <w:rsid w:val="00583348"/>
    <w:rsid w:val="0058351C"/>
    <w:rsid w:val="0058384A"/>
    <w:rsid w:val="00583996"/>
    <w:rsid w:val="00583A79"/>
    <w:rsid w:val="00583AA2"/>
    <w:rsid w:val="00583CB5"/>
    <w:rsid w:val="00583D22"/>
    <w:rsid w:val="00583F93"/>
    <w:rsid w:val="005842DF"/>
    <w:rsid w:val="00584419"/>
    <w:rsid w:val="0058572A"/>
    <w:rsid w:val="00585C1C"/>
    <w:rsid w:val="00585DC1"/>
    <w:rsid w:val="00585FBC"/>
    <w:rsid w:val="0058626A"/>
    <w:rsid w:val="00586323"/>
    <w:rsid w:val="005867CF"/>
    <w:rsid w:val="005868BD"/>
    <w:rsid w:val="00586CB6"/>
    <w:rsid w:val="00586D12"/>
    <w:rsid w:val="00586D9E"/>
    <w:rsid w:val="005872EC"/>
    <w:rsid w:val="00587372"/>
    <w:rsid w:val="00587A84"/>
    <w:rsid w:val="00590212"/>
    <w:rsid w:val="00590455"/>
    <w:rsid w:val="005904AC"/>
    <w:rsid w:val="00590546"/>
    <w:rsid w:val="00590A5A"/>
    <w:rsid w:val="00590DD5"/>
    <w:rsid w:val="00591025"/>
    <w:rsid w:val="00591334"/>
    <w:rsid w:val="0059136E"/>
    <w:rsid w:val="00591388"/>
    <w:rsid w:val="00591398"/>
    <w:rsid w:val="005915EA"/>
    <w:rsid w:val="00591998"/>
    <w:rsid w:val="00591D61"/>
    <w:rsid w:val="00592027"/>
    <w:rsid w:val="00592395"/>
    <w:rsid w:val="00592B36"/>
    <w:rsid w:val="00592DED"/>
    <w:rsid w:val="00592E7E"/>
    <w:rsid w:val="00593162"/>
    <w:rsid w:val="00593339"/>
    <w:rsid w:val="005938E7"/>
    <w:rsid w:val="00593AD0"/>
    <w:rsid w:val="00593F15"/>
    <w:rsid w:val="0059463C"/>
    <w:rsid w:val="00594686"/>
    <w:rsid w:val="005953D2"/>
    <w:rsid w:val="005957DE"/>
    <w:rsid w:val="005958F4"/>
    <w:rsid w:val="005959CB"/>
    <w:rsid w:val="00595B4C"/>
    <w:rsid w:val="0059644A"/>
    <w:rsid w:val="0059678D"/>
    <w:rsid w:val="0059767C"/>
    <w:rsid w:val="00597820"/>
    <w:rsid w:val="0059793D"/>
    <w:rsid w:val="00597BB6"/>
    <w:rsid w:val="005A0353"/>
    <w:rsid w:val="005A0FDA"/>
    <w:rsid w:val="005A1546"/>
    <w:rsid w:val="005A1942"/>
    <w:rsid w:val="005A19EC"/>
    <w:rsid w:val="005A1A29"/>
    <w:rsid w:val="005A1A79"/>
    <w:rsid w:val="005A1BA7"/>
    <w:rsid w:val="005A1D3E"/>
    <w:rsid w:val="005A2539"/>
    <w:rsid w:val="005A2584"/>
    <w:rsid w:val="005A25EC"/>
    <w:rsid w:val="005A2665"/>
    <w:rsid w:val="005A2891"/>
    <w:rsid w:val="005A2975"/>
    <w:rsid w:val="005A2DE2"/>
    <w:rsid w:val="005A2EEA"/>
    <w:rsid w:val="005A32F9"/>
    <w:rsid w:val="005A363C"/>
    <w:rsid w:val="005A37BF"/>
    <w:rsid w:val="005A3B6A"/>
    <w:rsid w:val="005A3B7E"/>
    <w:rsid w:val="005A3F51"/>
    <w:rsid w:val="005A45B8"/>
    <w:rsid w:val="005A4802"/>
    <w:rsid w:val="005A48DD"/>
    <w:rsid w:val="005A508A"/>
    <w:rsid w:val="005A5163"/>
    <w:rsid w:val="005A5168"/>
    <w:rsid w:val="005A59AF"/>
    <w:rsid w:val="005A5B0F"/>
    <w:rsid w:val="005A5BE8"/>
    <w:rsid w:val="005A6126"/>
    <w:rsid w:val="005A6193"/>
    <w:rsid w:val="005A68A8"/>
    <w:rsid w:val="005A696E"/>
    <w:rsid w:val="005A6C68"/>
    <w:rsid w:val="005A6DF0"/>
    <w:rsid w:val="005A6E11"/>
    <w:rsid w:val="005A6FBE"/>
    <w:rsid w:val="005A7037"/>
    <w:rsid w:val="005A7297"/>
    <w:rsid w:val="005A7A9E"/>
    <w:rsid w:val="005A7B6F"/>
    <w:rsid w:val="005B0460"/>
    <w:rsid w:val="005B068B"/>
    <w:rsid w:val="005B0757"/>
    <w:rsid w:val="005B0763"/>
    <w:rsid w:val="005B09FB"/>
    <w:rsid w:val="005B0A9C"/>
    <w:rsid w:val="005B0A9E"/>
    <w:rsid w:val="005B0E11"/>
    <w:rsid w:val="005B0F65"/>
    <w:rsid w:val="005B12A2"/>
    <w:rsid w:val="005B1381"/>
    <w:rsid w:val="005B17A2"/>
    <w:rsid w:val="005B1D8F"/>
    <w:rsid w:val="005B220F"/>
    <w:rsid w:val="005B2364"/>
    <w:rsid w:val="005B29AD"/>
    <w:rsid w:val="005B2D83"/>
    <w:rsid w:val="005B2E33"/>
    <w:rsid w:val="005B2E83"/>
    <w:rsid w:val="005B3119"/>
    <w:rsid w:val="005B34F5"/>
    <w:rsid w:val="005B3D52"/>
    <w:rsid w:val="005B4194"/>
    <w:rsid w:val="005B42EB"/>
    <w:rsid w:val="005B48DD"/>
    <w:rsid w:val="005B4F2B"/>
    <w:rsid w:val="005B500B"/>
    <w:rsid w:val="005B503E"/>
    <w:rsid w:val="005B5057"/>
    <w:rsid w:val="005B51CA"/>
    <w:rsid w:val="005B54B9"/>
    <w:rsid w:val="005B552C"/>
    <w:rsid w:val="005B5A11"/>
    <w:rsid w:val="005B5A1A"/>
    <w:rsid w:val="005B5BFD"/>
    <w:rsid w:val="005B5ED1"/>
    <w:rsid w:val="005B61BB"/>
    <w:rsid w:val="005B6289"/>
    <w:rsid w:val="005B63BC"/>
    <w:rsid w:val="005B676F"/>
    <w:rsid w:val="005B6A99"/>
    <w:rsid w:val="005B6BF1"/>
    <w:rsid w:val="005B70E0"/>
    <w:rsid w:val="005B7218"/>
    <w:rsid w:val="005B7309"/>
    <w:rsid w:val="005B7448"/>
    <w:rsid w:val="005B74FC"/>
    <w:rsid w:val="005B79EC"/>
    <w:rsid w:val="005C023E"/>
    <w:rsid w:val="005C0299"/>
    <w:rsid w:val="005C0625"/>
    <w:rsid w:val="005C0885"/>
    <w:rsid w:val="005C12C0"/>
    <w:rsid w:val="005C13A7"/>
    <w:rsid w:val="005C14EA"/>
    <w:rsid w:val="005C1D6A"/>
    <w:rsid w:val="005C1D8C"/>
    <w:rsid w:val="005C2BA1"/>
    <w:rsid w:val="005C2DA8"/>
    <w:rsid w:val="005C3131"/>
    <w:rsid w:val="005C3A4F"/>
    <w:rsid w:val="005C42E2"/>
    <w:rsid w:val="005C44A2"/>
    <w:rsid w:val="005C44A3"/>
    <w:rsid w:val="005C4738"/>
    <w:rsid w:val="005C48B7"/>
    <w:rsid w:val="005C509F"/>
    <w:rsid w:val="005C519C"/>
    <w:rsid w:val="005C58AC"/>
    <w:rsid w:val="005C59E4"/>
    <w:rsid w:val="005C5D0C"/>
    <w:rsid w:val="005C5EB6"/>
    <w:rsid w:val="005C5F5D"/>
    <w:rsid w:val="005C6174"/>
    <w:rsid w:val="005C6607"/>
    <w:rsid w:val="005C683A"/>
    <w:rsid w:val="005C69BC"/>
    <w:rsid w:val="005C6F38"/>
    <w:rsid w:val="005C73BA"/>
    <w:rsid w:val="005C758C"/>
    <w:rsid w:val="005C7D02"/>
    <w:rsid w:val="005D0353"/>
    <w:rsid w:val="005D05C2"/>
    <w:rsid w:val="005D08BF"/>
    <w:rsid w:val="005D0ADB"/>
    <w:rsid w:val="005D0C76"/>
    <w:rsid w:val="005D1CC8"/>
    <w:rsid w:val="005D1CE2"/>
    <w:rsid w:val="005D2D50"/>
    <w:rsid w:val="005D3235"/>
    <w:rsid w:val="005D3728"/>
    <w:rsid w:val="005D3804"/>
    <w:rsid w:val="005D3823"/>
    <w:rsid w:val="005D3E17"/>
    <w:rsid w:val="005D3EB1"/>
    <w:rsid w:val="005D4320"/>
    <w:rsid w:val="005D469C"/>
    <w:rsid w:val="005D4FE9"/>
    <w:rsid w:val="005D51B5"/>
    <w:rsid w:val="005D5C8D"/>
    <w:rsid w:val="005D5CA9"/>
    <w:rsid w:val="005D5DEA"/>
    <w:rsid w:val="005D6020"/>
    <w:rsid w:val="005D621C"/>
    <w:rsid w:val="005D63D6"/>
    <w:rsid w:val="005D66DF"/>
    <w:rsid w:val="005D6862"/>
    <w:rsid w:val="005D6AAE"/>
    <w:rsid w:val="005D6BE4"/>
    <w:rsid w:val="005D6F7E"/>
    <w:rsid w:val="005D7022"/>
    <w:rsid w:val="005D71C6"/>
    <w:rsid w:val="005D71D8"/>
    <w:rsid w:val="005D728A"/>
    <w:rsid w:val="005D72AF"/>
    <w:rsid w:val="005D7539"/>
    <w:rsid w:val="005D7E9B"/>
    <w:rsid w:val="005E02E4"/>
    <w:rsid w:val="005E0DB7"/>
    <w:rsid w:val="005E12B5"/>
    <w:rsid w:val="005E1534"/>
    <w:rsid w:val="005E1624"/>
    <w:rsid w:val="005E1DF8"/>
    <w:rsid w:val="005E1E0D"/>
    <w:rsid w:val="005E1E21"/>
    <w:rsid w:val="005E22CE"/>
    <w:rsid w:val="005E2331"/>
    <w:rsid w:val="005E23A7"/>
    <w:rsid w:val="005E24B8"/>
    <w:rsid w:val="005E2BDF"/>
    <w:rsid w:val="005E31F9"/>
    <w:rsid w:val="005E3535"/>
    <w:rsid w:val="005E35EB"/>
    <w:rsid w:val="005E3798"/>
    <w:rsid w:val="005E3D31"/>
    <w:rsid w:val="005E3ED2"/>
    <w:rsid w:val="005E3F2B"/>
    <w:rsid w:val="005E4067"/>
    <w:rsid w:val="005E4151"/>
    <w:rsid w:val="005E45C8"/>
    <w:rsid w:val="005E479D"/>
    <w:rsid w:val="005E4824"/>
    <w:rsid w:val="005E4E30"/>
    <w:rsid w:val="005E5BCD"/>
    <w:rsid w:val="005E5F2C"/>
    <w:rsid w:val="005E5F66"/>
    <w:rsid w:val="005E612E"/>
    <w:rsid w:val="005E6295"/>
    <w:rsid w:val="005E6429"/>
    <w:rsid w:val="005E6629"/>
    <w:rsid w:val="005E6891"/>
    <w:rsid w:val="005E6EF1"/>
    <w:rsid w:val="005E741E"/>
    <w:rsid w:val="005E748F"/>
    <w:rsid w:val="005E74D6"/>
    <w:rsid w:val="005E7586"/>
    <w:rsid w:val="005E7C75"/>
    <w:rsid w:val="005F0732"/>
    <w:rsid w:val="005F0771"/>
    <w:rsid w:val="005F089F"/>
    <w:rsid w:val="005F11BD"/>
    <w:rsid w:val="005F12FB"/>
    <w:rsid w:val="005F130F"/>
    <w:rsid w:val="005F1D70"/>
    <w:rsid w:val="005F1F1C"/>
    <w:rsid w:val="005F27B2"/>
    <w:rsid w:val="005F2908"/>
    <w:rsid w:val="005F2C3F"/>
    <w:rsid w:val="005F2E0F"/>
    <w:rsid w:val="005F2FD9"/>
    <w:rsid w:val="005F300E"/>
    <w:rsid w:val="005F3BA7"/>
    <w:rsid w:val="005F3C63"/>
    <w:rsid w:val="005F474A"/>
    <w:rsid w:val="005F47DF"/>
    <w:rsid w:val="005F491A"/>
    <w:rsid w:val="005F4ACB"/>
    <w:rsid w:val="005F505F"/>
    <w:rsid w:val="005F52BE"/>
    <w:rsid w:val="005F5649"/>
    <w:rsid w:val="005F6062"/>
    <w:rsid w:val="005F6899"/>
    <w:rsid w:val="005F6972"/>
    <w:rsid w:val="005F6B7B"/>
    <w:rsid w:val="005F6C29"/>
    <w:rsid w:val="005F6DCD"/>
    <w:rsid w:val="005F7104"/>
    <w:rsid w:val="005F7C5E"/>
    <w:rsid w:val="006000DA"/>
    <w:rsid w:val="0060016C"/>
    <w:rsid w:val="0060077C"/>
    <w:rsid w:val="00600B05"/>
    <w:rsid w:val="00600F85"/>
    <w:rsid w:val="00601246"/>
    <w:rsid w:val="00601BF0"/>
    <w:rsid w:val="00601C43"/>
    <w:rsid w:val="00601E90"/>
    <w:rsid w:val="00602511"/>
    <w:rsid w:val="00602928"/>
    <w:rsid w:val="00602B92"/>
    <w:rsid w:val="00602BD2"/>
    <w:rsid w:val="00602D98"/>
    <w:rsid w:val="00602F3E"/>
    <w:rsid w:val="0060336F"/>
    <w:rsid w:val="00603607"/>
    <w:rsid w:val="006042EF"/>
    <w:rsid w:val="00604409"/>
    <w:rsid w:val="006044A6"/>
    <w:rsid w:val="0060538A"/>
    <w:rsid w:val="006054D3"/>
    <w:rsid w:val="00605BBE"/>
    <w:rsid w:val="00606855"/>
    <w:rsid w:val="00607056"/>
    <w:rsid w:val="006072FD"/>
    <w:rsid w:val="0060731B"/>
    <w:rsid w:val="00607518"/>
    <w:rsid w:val="00607793"/>
    <w:rsid w:val="0060786E"/>
    <w:rsid w:val="006078FE"/>
    <w:rsid w:val="0060791F"/>
    <w:rsid w:val="006100FF"/>
    <w:rsid w:val="006102D3"/>
    <w:rsid w:val="0061032A"/>
    <w:rsid w:val="006104D1"/>
    <w:rsid w:val="00610EB4"/>
    <w:rsid w:val="00611073"/>
    <w:rsid w:val="0061175F"/>
    <w:rsid w:val="006118B6"/>
    <w:rsid w:val="006118F3"/>
    <w:rsid w:val="00611ED1"/>
    <w:rsid w:val="006123AF"/>
    <w:rsid w:val="00612B3E"/>
    <w:rsid w:val="00612D25"/>
    <w:rsid w:val="00612F3B"/>
    <w:rsid w:val="006130F6"/>
    <w:rsid w:val="00613343"/>
    <w:rsid w:val="006137F8"/>
    <w:rsid w:val="006138B7"/>
    <w:rsid w:val="00614030"/>
    <w:rsid w:val="006142DD"/>
    <w:rsid w:val="00614811"/>
    <w:rsid w:val="00614F43"/>
    <w:rsid w:val="00616164"/>
    <w:rsid w:val="00616EF7"/>
    <w:rsid w:val="00617420"/>
    <w:rsid w:val="0061756C"/>
    <w:rsid w:val="006177DC"/>
    <w:rsid w:val="00617F7F"/>
    <w:rsid w:val="00620155"/>
    <w:rsid w:val="006207F7"/>
    <w:rsid w:val="006208C1"/>
    <w:rsid w:val="0062103F"/>
    <w:rsid w:val="0062112C"/>
    <w:rsid w:val="006211F4"/>
    <w:rsid w:val="00621988"/>
    <w:rsid w:val="006219AC"/>
    <w:rsid w:val="00621C77"/>
    <w:rsid w:val="006221B8"/>
    <w:rsid w:val="00622321"/>
    <w:rsid w:val="0062242F"/>
    <w:rsid w:val="0062273C"/>
    <w:rsid w:val="006229FA"/>
    <w:rsid w:val="00622A32"/>
    <w:rsid w:val="00623045"/>
    <w:rsid w:val="006230CF"/>
    <w:rsid w:val="00623292"/>
    <w:rsid w:val="00623417"/>
    <w:rsid w:val="00623DFD"/>
    <w:rsid w:val="006242B5"/>
    <w:rsid w:val="00624440"/>
    <w:rsid w:val="00624E1E"/>
    <w:rsid w:val="00624EBF"/>
    <w:rsid w:val="00624EDE"/>
    <w:rsid w:val="00624F40"/>
    <w:rsid w:val="0062531B"/>
    <w:rsid w:val="0062564E"/>
    <w:rsid w:val="006258E8"/>
    <w:rsid w:val="00625F09"/>
    <w:rsid w:val="006265D8"/>
    <w:rsid w:val="00626CC2"/>
    <w:rsid w:val="00626EC5"/>
    <w:rsid w:val="00627316"/>
    <w:rsid w:val="00627A96"/>
    <w:rsid w:val="00630303"/>
    <w:rsid w:val="00630628"/>
    <w:rsid w:val="0063079B"/>
    <w:rsid w:val="00630955"/>
    <w:rsid w:val="0063105D"/>
    <w:rsid w:val="006310D6"/>
    <w:rsid w:val="00631218"/>
    <w:rsid w:val="0063166B"/>
    <w:rsid w:val="006318BA"/>
    <w:rsid w:val="00631CB3"/>
    <w:rsid w:val="00632150"/>
    <w:rsid w:val="0063226A"/>
    <w:rsid w:val="006322C5"/>
    <w:rsid w:val="00632494"/>
    <w:rsid w:val="006329BC"/>
    <w:rsid w:val="00632C1D"/>
    <w:rsid w:val="00632C5C"/>
    <w:rsid w:val="006333F9"/>
    <w:rsid w:val="00633792"/>
    <w:rsid w:val="0063399E"/>
    <w:rsid w:val="0063424A"/>
    <w:rsid w:val="006343AA"/>
    <w:rsid w:val="00634617"/>
    <w:rsid w:val="00634B42"/>
    <w:rsid w:val="00634F5B"/>
    <w:rsid w:val="006358FF"/>
    <w:rsid w:val="006359CD"/>
    <w:rsid w:val="00635DA3"/>
    <w:rsid w:val="006364B9"/>
    <w:rsid w:val="006369A5"/>
    <w:rsid w:val="006369DC"/>
    <w:rsid w:val="00636BCC"/>
    <w:rsid w:val="00636EEA"/>
    <w:rsid w:val="0063722F"/>
    <w:rsid w:val="00637396"/>
    <w:rsid w:val="00637417"/>
    <w:rsid w:val="006374F6"/>
    <w:rsid w:val="00637708"/>
    <w:rsid w:val="00637FC5"/>
    <w:rsid w:val="00640218"/>
    <w:rsid w:val="00640A86"/>
    <w:rsid w:val="00640D70"/>
    <w:rsid w:val="0064158E"/>
    <w:rsid w:val="00641681"/>
    <w:rsid w:val="00642359"/>
    <w:rsid w:val="00642E64"/>
    <w:rsid w:val="00642FF8"/>
    <w:rsid w:val="0064359E"/>
    <w:rsid w:val="006439D1"/>
    <w:rsid w:val="00643C2C"/>
    <w:rsid w:val="00643D1A"/>
    <w:rsid w:val="00644058"/>
    <w:rsid w:val="006443B0"/>
    <w:rsid w:val="0064448E"/>
    <w:rsid w:val="006445F4"/>
    <w:rsid w:val="00644690"/>
    <w:rsid w:val="006447F4"/>
    <w:rsid w:val="0064488C"/>
    <w:rsid w:val="006449F1"/>
    <w:rsid w:val="00644A0A"/>
    <w:rsid w:val="00644E7C"/>
    <w:rsid w:val="00644EBD"/>
    <w:rsid w:val="00644F19"/>
    <w:rsid w:val="0064589C"/>
    <w:rsid w:val="00645C0D"/>
    <w:rsid w:val="006460D5"/>
    <w:rsid w:val="006461EE"/>
    <w:rsid w:val="006461F2"/>
    <w:rsid w:val="00646892"/>
    <w:rsid w:val="00646EF8"/>
    <w:rsid w:val="006470D0"/>
    <w:rsid w:val="00647168"/>
    <w:rsid w:val="0064775F"/>
    <w:rsid w:val="00647BB5"/>
    <w:rsid w:val="006511C3"/>
    <w:rsid w:val="00651345"/>
    <w:rsid w:val="0065149B"/>
    <w:rsid w:val="00651608"/>
    <w:rsid w:val="00651A8E"/>
    <w:rsid w:val="00651AF9"/>
    <w:rsid w:val="00652201"/>
    <w:rsid w:val="006532EB"/>
    <w:rsid w:val="006537D1"/>
    <w:rsid w:val="006537E7"/>
    <w:rsid w:val="006538D3"/>
    <w:rsid w:val="00653A6A"/>
    <w:rsid w:val="00653BAB"/>
    <w:rsid w:val="0065409A"/>
    <w:rsid w:val="00654490"/>
    <w:rsid w:val="00654695"/>
    <w:rsid w:val="00654DB8"/>
    <w:rsid w:val="00654E54"/>
    <w:rsid w:val="00655327"/>
    <w:rsid w:val="0065583C"/>
    <w:rsid w:val="00655D1A"/>
    <w:rsid w:val="00656536"/>
    <w:rsid w:val="00656C66"/>
    <w:rsid w:val="006571B5"/>
    <w:rsid w:val="0065732B"/>
    <w:rsid w:val="00657759"/>
    <w:rsid w:val="0066007F"/>
    <w:rsid w:val="006608D3"/>
    <w:rsid w:val="00660F86"/>
    <w:rsid w:val="006615D7"/>
    <w:rsid w:val="00661629"/>
    <w:rsid w:val="00661D9F"/>
    <w:rsid w:val="00661F58"/>
    <w:rsid w:val="006620DA"/>
    <w:rsid w:val="006628BD"/>
    <w:rsid w:val="0066292D"/>
    <w:rsid w:val="00662F90"/>
    <w:rsid w:val="00662FA5"/>
    <w:rsid w:val="0066318D"/>
    <w:rsid w:val="006635CB"/>
    <w:rsid w:val="006638E2"/>
    <w:rsid w:val="00664393"/>
    <w:rsid w:val="006643F4"/>
    <w:rsid w:val="0066467C"/>
    <w:rsid w:val="00664706"/>
    <w:rsid w:val="00665469"/>
    <w:rsid w:val="006654B1"/>
    <w:rsid w:val="0066551A"/>
    <w:rsid w:val="0066582F"/>
    <w:rsid w:val="00666DF4"/>
    <w:rsid w:val="006671FC"/>
    <w:rsid w:val="00667586"/>
    <w:rsid w:val="00667E93"/>
    <w:rsid w:val="00670317"/>
    <w:rsid w:val="00670FDE"/>
    <w:rsid w:val="00671F8B"/>
    <w:rsid w:val="0067237C"/>
    <w:rsid w:val="00672990"/>
    <w:rsid w:val="00672A4D"/>
    <w:rsid w:val="00672BD7"/>
    <w:rsid w:val="00673839"/>
    <w:rsid w:val="00673913"/>
    <w:rsid w:val="006739DC"/>
    <w:rsid w:val="00673B23"/>
    <w:rsid w:val="00673D28"/>
    <w:rsid w:val="00673D56"/>
    <w:rsid w:val="006741A5"/>
    <w:rsid w:val="0067430D"/>
    <w:rsid w:val="00674637"/>
    <w:rsid w:val="00674D24"/>
    <w:rsid w:val="00674EEE"/>
    <w:rsid w:val="00675324"/>
    <w:rsid w:val="0067585F"/>
    <w:rsid w:val="006758BC"/>
    <w:rsid w:val="00675A31"/>
    <w:rsid w:val="00675ABF"/>
    <w:rsid w:val="00675B3E"/>
    <w:rsid w:val="00675B61"/>
    <w:rsid w:val="00677A41"/>
    <w:rsid w:val="0068010B"/>
    <w:rsid w:val="00680324"/>
    <w:rsid w:val="0068055D"/>
    <w:rsid w:val="00680AB0"/>
    <w:rsid w:val="00680D03"/>
    <w:rsid w:val="006815DB"/>
    <w:rsid w:val="00681A66"/>
    <w:rsid w:val="00681B76"/>
    <w:rsid w:val="00681C50"/>
    <w:rsid w:val="00681E0F"/>
    <w:rsid w:val="006822D9"/>
    <w:rsid w:val="0068232C"/>
    <w:rsid w:val="006827D2"/>
    <w:rsid w:val="00682CCE"/>
    <w:rsid w:val="00682DDC"/>
    <w:rsid w:val="00683721"/>
    <w:rsid w:val="00683899"/>
    <w:rsid w:val="00683A27"/>
    <w:rsid w:val="00683C59"/>
    <w:rsid w:val="00683EB9"/>
    <w:rsid w:val="0068446C"/>
    <w:rsid w:val="0068483A"/>
    <w:rsid w:val="00684BFC"/>
    <w:rsid w:val="00684CA5"/>
    <w:rsid w:val="006852CB"/>
    <w:rsid w:val="00685302"/>
    <w:rsid w:val="0068533C"/>
    <w:rsid w:val="006854DC"/>
    <w:rsid w:val="0068550C"/>
    <w:rsid w:val="006858E1"/>
    <w:rsid w:val="00685E07"/>
    <w:rsid w:val="00686189"/>
    <w:rsid w:val="006863F0"/>
    <w:rsid w:val="0068686A"/>
    <w:rsid w:val="00686D32"/>
    <w:rsid w:val="00686FC1"/>
    <w:rsid w:val="00687666"/>
    <w:rsid w:val="0068792D"/>
    <w:rsid w:val="006879FA"/>
    <w:rsid w:val="00687C8B"/>
    <w:rsid w:val="00687D4B"/>
    <w:rsid w:val="00690097"/>
    <w:rsid w:val="00690211"/>
    <w:rsid w:val="00690694"/>
    <w:rsid w:val="00690F2F"/>
    <w:rsid w:val="006914F0"/>
    <w:rsid w:val="006915D6"/>
    <w:rsid w:val="00691783"/>
    <w:rsid w:val="00691D99"/>
    <w:rsid w:val="00691F31"/>
    <w:rsid w:val="00692017"/>
    <w:rsid w:val="00692E08"/>
    <w:rsid w:val="00692EAC"/>
    <w:rsid w:val="00692FF6"/>
    <w:rsid w:val="00693A5A"/>
    <w:rsid w:val="00693C03"/>
    <w:rsid w:val="00693D59"/>
    <w:rsid w:val="00693F2E"/>
    <w:rsid w:val="00694580"/>
    <w:rsid w:val="00694DFB"/>
    <w:rsid w:val="006950C4"/>
    <w:rsid w:val="00695CFC"/>
    <w:rsid w:val="00695D67"/>
    <w:rsid w:val="006963B8"/>
    <w:rsid w:val="0069662A"/>
    <w:rsid w:val="00696BC5"/>
    <w:rsid w:val="00697CFA"/>
    <w:rsid w:val="00697DE3"/>
    <w:rsid w:val="006A01DA"/>
    <w:rsid w:val="006A041D"/>
    <w:rsid w:val="006A05C8"/>
    <w:rsid w:val="006A0904"/>
    <w:rsid w:val="006A0D4E"/>
    <w:rsid w:val="006A0FA1"/>
    <w:rsid w:val="006A13D0"/>
    <w:rsid w:val="006A15C6"/>
    <w:rsid w:val="006A1682"/>
    <w:rsid w:val="006A1731"/>
    <w:rsid w:val="006A17D1"/>
    <w:rsid w:val="006A1B6C"/>
    <w:rsid w:val="006A1C42"/>
    <w:rsid w:val="006A1ECE"/>
    <w:rsid w:val="006A1FF0"/>
    <w:rsid w:val="006A23AF"/>
    <w:rsid w:val="006A29CC"/>
    <w:rsid w:val="006A2DB8"/>
    <w:rsid w:val="006A3300"/>
    <w:rsid w:val="006A37D2"/>
    <w:rsid w:val="006A397D"/>
    <w:rsid w:val="006A3AD3"/>
    <w:rsid w:val="006A3B97"/>
    <w:rsid w:val="006A3CEA"/>
    <w:rsid w:val="006A3E73"/>
    <w:rsid w:val="006A44CF"/>
    <w:rsid w:val="006A4546"/>
    <w:rsid w:val="006A4D40"/>
    <w:rsid w:val="006A504B"/>
    <w:rsid w:val="006A558E"/>
    <w:rsid w:val="006A5641"/>
    <w:rsid w:val="006A5B8D"/>
    <w:rsid w:val="006A5D19"/>
    <w:rsid w:val="006A60A6"/>
    <w:rsid w:val="006A63B5"/>
    <w:rsid w:val="006A6739"/>
    <w:rsid w:val="006A6AA9"/>
    <w:rsid w:val="006A6F41"/>
    <w:rsid w:val="006A712F"/>
    <w:rsid w:val="006A72D7"/>
    <w:rsid w:val="006A7317"/>
    <w:rsid w:val="006A7507"/>
    <w:rsid w:val="006A78C5"/>
    <w:rsid w:val="006A7C5B"/>
    <w:rsid w:val="006B02AC"/>
    <w:rsid w:val="006B0431"/>
    <w:rsid w:val="006B0C23"/>
    <w:rsid w:val="006B1166"/>
    <w:rsid w:val="006B14EB"/>
    <w:rsid w:val="006B1955"/>
    <w:rsid w:val="006B1D97"/>
    <w:rsid w:val="006B214D"/>
    <w:rsid w:val="006B246E"/>
    <w:rsid w:val="006B2754"/>
    <w:rsid w:val="006B2D45"/>
    <w:rsid w:val="006B2EEE"/>
    <w:rsid w:val="006B33B1"/>
    <w:rsid w:val="006B3BF1"/>
    <w:rsid w:val="006B3D02"/>
    <w:rsid w:val="006B4085"/>
    <w:rsid w:val="006B4390"/>
    <w:rsid w:val="006B4724"/>
    <w:rsid w:val="006B4E09"/>
    <w:rsid w:val="006B576B"/>
    <w:rsid w:val="006B5E93"/>
    <w:rsid w:val="006B63D2"/>
    <w:rsid w:val="006B64C3"/>
    <w:rsid w:val="006B67E6"/>
    <w:rsid w:val="006B6B95"/>
    <w:rsid w:val="006B6DD9"/>
    <w:rsid w:val="006B75D5"/>
    <w:rsid w:val="006B7847"/>
    <w:rsid w:val="006B7B4B"/>
    <w:rsid w:val="006C069C"/>
    <w:rsid w:val="006C0C79"/>
    <w:rsid w:val="006C110A"/>
    <w:rsid w:val="006C168C"/>
    <w:rsid w:val="006C1E3C"/>
    <w:rsid w:val="006C2214"/>
    <w:rsid w:val="006C25DD"/>
    <w:rsid w:val="006C2C81"/>
    <w:rsid w:val="006C2F8F"/>
    <w:rsid w:val="006C344B"/>
    <w:rsid w:val="006C3D36"/>
    <w:rsid w:val="006C4233"/>
    <w:rsid w:val="006C4E29"/>
    <w:rsid w:val="006C4E4B"/>
    <w:rsid w:val="006C5075"/>
    <w:rsid w:val="006C51FD"/>
    <w:rsid w:val="006C544C"/>
    <w:rsid w:val="006C54B3"/>
    <w:rsid w:val="006C5B61"/>
    <w:rsid w:val="006C5D72"/>
    <w:rsid w:val="006C5F4F"/>
    <w:rsid w:val="006C5F5C"/>
    <w:rsid w:val="006C60F1"/>
    <w:rsid w:val="006C611B"/>
    <w:rsid w:val="006C652B"/>
    <w:rsid w:val="006C66E2"/>
    <w:rsid w:val="006C6828"/>
    <w:rsid w:val="006C6E6D"/>
    <w:rsid w:val="006C7301"/>
    <w:rsid w:val="006C78B1"/>
    <w:rsid w:val="006C78D6"/>
    <w:rsid w:val="006C7ABA"/>
    <w:rsid w:val="006C7B06"/>
    <w:rsid w:val="006D0352"/>
    <w:rsid w:val="006D09A3"/>
    <w:rsid w:val="006D0BB8"/>
    <w:rsid w:val="006D121C"/>
    <w:rsid w:val="006D201E"/>
    <w:rsid w:val="006D20D5"/>
    <w:rsid w:val="006D2413"/>
    <w:rsid w:val="006D2BC0"/>
    <w:rsid w:val="006D3047"/>
    <w:rsid w:val="006D30B3"/>
    <w:rsid w:val="006D33D4"/>
    <w:rsid w:val="006D3B1F"/>
    <w:rsid w:val="006D44E1"/>
    <w:rsid w:val="006D4686"/>
    <w:rsid w:val="006D4748"/>
    <w:rsid w:val="006D4804"/>
    <w:rsid w:val="006D49D4"/>
    <w:rsid w:val="006D4BAA"/>
    <w:rsid w:val="006D4DD4"/>
    <w:rsid w:val="006D4ECD"/>
    <w:rsid w:val="006D4F75"/>
    <w:rsid w:val="006D50BC"/>
    <w:rsid w:val="006D53EB"/>
    <w:rsid w:val="006D565B"/>
    <w:rsid w:val="006D5D58"/>
    <w:rsid w:val="006D5E1F"/>
    <w:rsid w:val="006D65FE"/>
    <w:rsid w:val="006D668D"/>
    <w:rsid w:val="006D6D63"/>
    <w:rsid w:val="006D6EED"/>
    <w:rsid w:val="006D72AF"/>
    <w:rsid w:val="006D782D"/>
    <w:rsid w:val="006D7B47"/>
    <w:rsid w:val="006D7BC7"/>
    <w:rsid w:val="006D7DA2"/>
    <w:rsid w:val="006E05CF"/>
    <w:rsid w:val="006E0737"/>
    <w:rsid w:val="006E09DB"/>
    <w:rsid w:val="006E123E"/>
    <w:rsid w:val="006E127C"/>
    <w:rsid w:val="006E131C"/>
    <w:rsid w:val="006E13C4"/>
    <w:rsid w:val="006E1597"/>
    <w:rsid w:val="006E1624"/>
    <w:rsid w:val="006E1982"/>
    <w:rsid w:val="006E1A4E"/>
    <w:rsid w:val="006E1F03"/>
    <w:rsid w:val="006E2147"/>
    <w:rsid w:val="006E23C9"/>
    <w:rsid w:val="006E26DF"/>
    <w:rsid w:val="006E274F"/>
    <w:rsid w:val="006E2785"/>
    <w:rsid w:val="006E2807"/>
    <w:rsid w:val="006E2C7A"/>
    <w:rsid w:val="006E2E53"/>
    <w:rsid w:val="006E3314"/>
    <w:rsid w:val="006E3363"/>
    <w:rsid w:val="006E3830"/>
    <w:rsid w:val="006E396F"/>
    <w:rsid w:val="006E3B19"/>
    <w:rsid w:val="006E4590"/>
    <w:rsid w:val="006E50D1"/>
    <w:rsid w:val="006E52F1"/>
    <w:rsid w:val="006E53C5"/>
    <w:rsid w:val="006E5959"/>
    <w:rsid w:val="006E5C3F"/>
    <w:rsid w:val="006E5CAE"/>
    <w:rsid w:val="006E5DFC"/>
    <w:rsid w:val="006E5F20"/>
    <w:rsid w:val="006E607C"/>
    <w:rsid w:val="006E6121"/>
    <w:rsid w:val="006E624A"/>
    <w:rsid w:val="006E644B"/>
    <w:rsid w:val="006E696D"/>
    <w:rsid w:val="006E6D22"/>
    <w:rsid w:val="006E6D9B"/>
    <w:rsid w:val="006E71AE"/>
    <w:rsid w:val="006E7215"/>
    <w:rsid w:val="006E7768"/>
    <w:rsid w:val="006E787F"/>
    <w:rsid w:val="006F04FF"/>
    <w:rsid w:val="006F0685"/>
    <w:rsid w:val="006F07A0"/>
    <w:rsid w:val="006F0CF6"/>
    <w:rsid w:val="006F1667"/>
    <w:rsid w:val="006F174F"/>
    <w:rsid w:val="006F1800"/>
    <w:rsid w:val="006F1D62"/>
    <w:rsid w:val="006F1EF5"/>
    <w:rsid w:val="006F2195"/>
    <w:rsid w:val="006F25B9"/>
    <w:rsid w:val="006F2659"/>
    <w:rsid w:val="006F281A"/>
    <w:rsid w:val="006F2A2A"/>
    <w:rsid w:val="006F2B93"/>
    <w:rsid w:val="006F2F5F"/>
    <w:rsid w:val="006F36A7"/>
    <w:rsid w:val="006F3701"/>
    <w:rsid w:val="006F3EC5"/>
    <w:rsid w:val="006F4045"/>
    <w:rsid w:val="006F40B1"/>
    <w:rsid w:val="006F41EF"/>
    <w:rsid w:val="006F4EFD"/>
    <w:rsid w:val="006F57F4"/>
    <w:rsid w:val="006F5B22"/>
    <w:rsid w:val="006F5D38"/>
    <w:rsid w:val="006F5F41"/>
    <w:rsid w:val="006F5F6E"/>
    <w:rsid w:val="006F635E"/>
    <w:rsid w:val="006F68AA"/>
    <w:rsid w:val="006F6940"/>
    <w:rsid w:val="006F6DA3"/>
    <w:rsid w:val="006F70B3"/>
    <w:rsid w:val="006F7AE1"/>
    <w:rsid w:val="006F7CB9"/>
    <w:rsid w:val="00700373"/>
    <w:rsid w:val="00700696"/>
    <w:rsid w:val="00700BBA"/>
    <w:rsid w:val="007010B5"/>
    <w:rsid w:val="007013CF"/>
    <w:rsid w:val="007013DE"/>
    <w:rsid w:val="007017D6"/>
    <w:rsid w:val="00701987"/>
    <w:rsid w:val="00701E64"/>
    <w:rsid w:val="00701EDD"/>
    <w:rsid w:val="00701FC9"/>
    <w:rsid w:val="007020FE"/>
    <w:rsid w:val="007027FC"/>
    <w:rsid w:val="00702982"/>
    <w:rsid w:val="00702EB2"/>
    <w:rsid w:val="0070371D"/>
    <w:rsid w:val="0070371E"/>
    <w:rsid w:val="00703822"/>
    <w:rsid w:val="00703964"/>
    <w:rsid w:val="00703AE9"/>
    <w:rsid w:val="007044E3"/>
    <w:rsid w:val="0070452F"/>
    <w:rsid w:val="007051A1"/>
    <w:rsid w:val="007053AF"/>
    <w:rsid w:val="007055DB"/>
    <w:rsid w:val="007057A9"/>
    <w:rsid w:val="00705993"/>
    <w:rsid w:val="007059E4"/>
    <w:rsid w:val="00705CBC"/>
    <w:rsid w:val="00705DE7"/>
    <w:rsid w:val="00705E7F"/>
    <w:rsid w:val="007069B8"/>
    <w:rsid w:val="00707270"/>
    <w:rsid w:val="007073EB"/>
    <w:rsid w:val="007075D6"/>
    <w:rsid w:val="00707859"/>
    <w:rsid w:val="00707AD0"/>
    <w:rsid w:val="00707D91"/>
    <w:rsid w:val="00707E2A"/>
    <w:rsid w:val="00710602"/>
    <w:rsid w:val="00710674"/>
    <w:rsid w:val="0071083F"/>
    <w:rsid w:val="00710D4D"/>
    <w:rsid w:val="00711210"/>
    <w:rsid w:val="00711870"/>
    <w:rsid w:val="007118C9"/>
    <w:rsid w:val="00711AE4"/>
    <w:rsid w:val="0071213A"/>
    <w:rsid w:val="00712456"/>
    <w:rsid w:val="00712C67"/>
    <w:rsid w:val="00713305"/>
    <w:rsid w:val="00713826"/>
    <w:rsid w:val="00713CD9"/>
    <w:rsid w:val="00713EDD"/>
    <w:rsid w:val="007141B1"/>
    <w:rsid w:val="0071445A"/>
    <w:rsid w:val="00714A05"/>
    <w:rsid w:val="00714AD6"/>
    <w:rsid w:val="00714D36"/>
    <w:rsid w:val="00715141"/>
    <w:rsid w:val="00715346"/>
    <w:rsid w:val="00715485"/>
    <w:rsid w:val="00715C26"/>
    <w:rsid w:val="00715C74"/>
    <w:rsid w:val="00715DC8"/>
    <w:rsid w:val="00715EB1"/>
    <w:rsid w:val="00715F9D"/>
    <w:rsid w:val="00716287"/>
    <w:rsid w:val="007163EA"/>
    <w:rsid w:val="007165E3"/>
    <w:rsid w:val="00716D4F"/>
    <w:rsid w:val="007174F0"/>
    <w:rsid w:val="00717521"/>
    <w:rsid w:val="007177DD"/>
    <w:rsid w:val="00717B42"/>
    <w:rsid w:val="00717C15"/>
    <w:rsid w:val="00717C5B"/>
    <w:rsid w:val="00717C8C"/>
    <w:rsid w:val="00720404"/>
    <w:rsid w:val="00720511"/>
    <w:rsid w:val="00720B56"/>
    <w:rsid w:val="00720BC4"/>
    <w:rsid w:val="00720D62"/>
    <w:rsid w:val="007212C3"/>
    <w:rsid w:val="00721479"/>
    <w:rsid w:val="00721BB6"/>
    <w:rsid w:val="00721E9E"/>
    <w:rsid w:val="00721F8B"/>
    <w:rsid w:val="00722CB7"/>
    <w:rsid w:val="0072309D"/>
    <w:rsid w:val="007230B5"/>
    <w:rsid w:val="00723381"/>
    <w:rsid w:val="007235F6"/>
    <w:rsid w:val="0072362A"/>
    <w:rsid w:val="0072364D"/>
    <w:rsid w:val="0072372F"/>
    <w:rsid w:val="007238BF"/>
    <w:rsid w:val="00723934"/>
    <w:rsid w:val="00723BEE"/>
    <w:rsid w:val="00723CDB"/>
    <w:rsid w:val="00723DD6"/>
    <w:rsid w:val="00724497"/>
    <w:rsid w:val="00724931"/>
    <w:rsid w:val="00724A11"/>
    <w:rsid w:val="00724CA2"/>
    <w:rsid w:val="00724CE1"/>
    <w:rsid w:val="00724CF2"/>
    <w:rsid w:val="00724D2A"/>
    <w:rsid w:val="00724EB9"/>
    <w:rsid w:val="0072514B"/>
    <w:rsid w:val="007252D5"/>
    <w:rsid w:val="00725342"/>
    <w:rsid w:val="007257B8"/>
    <w:rsid w:val="0072588F"/>
    <w:rsid w:val="0072594E"/>
    <w:rsid w:val="00725E53"/>
    <w:rsid w:val="007261A3"/>
    <w:rsid w:val="007265D8"/>
    <w:rsid w:val="0072690F"/>
    <w:rsid w:val="00726B87"/>
    <w:rsid w:val="00726C4F"/>
    <w:rsid w:val="00727A71"/>
    <w:rsid w:val="00730377"/>
    <w:rsid w:val="00730722"/>
    <w:rsid w:val="00730D6C"/>
    <w:rsid w:val="0073102F"/>
    <w:rsid w:val="00731107"/>
    <w:rsid w:val="007312FC"/>
    <w:rsid w:val="0073152C"/>
    <w:rsid w:val="00731704"/>
    <w:rsid w:val="00731B0A"/>
    <w:rsid w:val="007320BF"/>
    <w:rsid w:val="00732256"/>
    <w:rsid w:val="0073229B"/>
    <w:rsid w:val="007324F2"/>
    <w:rsid w:val="00732CEF"/>
    <w:rsid w:val="00732E8D"/>
    <w:rsid w:val="007331CE"/>
    <w:rsid w:val="007332AE"/>
    <w:rsid w:val="00733404"/>
    <w:rsid w:val="007334EF"/>
    <w:rsid w:val="00733DCF"/>
    <w:rsid w:val="00733DE3"/>
    <w:rsid w:val="00733E37"/>
    <w:rsid w:val="007340D5"/>
    <w:rsid w:val="0073448F"/>
    <w:rsid w:val="00734595"/>
    <w:rsid w:val="007346EB"/>
    <w:rsid w:val="0073479C"/>
    <w:rsid w:val="00734843"/>
    <w:rsid w:val="00734CA2"/>
    <w:rsid w:val="00734FD9"/>
    <w:rsid w:val="007351D2"/>
    <w:rsid w:val="00735574"/>
    <w:rsid w:val="00736064"/>
    <w:rsid w:val="00736532"/>
    <w:rsid w:val="00736932"/>
    <w:rsid w:val="00736D0B"/>
    <w:rsid w:val="00736DA5"/>
    <w:rsid w:val="0073737E"/>
    <w:rsid w:val="00737386"/>
    <w:rsid w:val="00741319"/>
    <w:rsid w:val="0074154D"/>
    <w:rsid w:val="007417AC"/>
    <w:rsid w:val="00741AEF"/>
    <w:rsid w:val="00741E31"/>
    <w:rsid w:val="00741E96"/>
    <w:rsid w:val="00742811"/>
    <w:rsid w:val="00742B1A"/>
    <w:rsid w:val="00742DE1"/>
    <w:rsid w:val="007436C6"/>
    <w:rsid w:val="00743EA0"/>
    <w:rsid w:val="007443A9"/>
    <w:rsid w:val="0074440E"/>
    <w:rsid w:val="007446A0"/>
    <w:rsid w:val="00744843"/>
    <w:rsid w:val="00744AA5"/>
    <w:rsid w:val="00744C50"/>
    <w:rsid w:val="00745209"/>
    <w:rsid w:val="00745604"/>
    <w:rsid w:val="00745840"/>
    <w:rsid w:val="00745B7D"/>
    <w:rsid w:val="00745E17"/>
    <w:rsid w:val="00745E6D"/>
    <w:rsid w:val="00745F56"/>
    <w:rsid w:val="007460B0"/>
    <w:rsid w:val="007462AF"/>
    <w:rsid w:val="00746452"/>
    <w:rsid w:val="00746969"/>
    <w:rsid w:val="00746BD9"/>
    <w:rsid w:val="00746C61"/>
    <w:rsid w:val="00747605"/>
    <w:rsid w:val="0074765B"/>
    <w:rsid w:val="007478FC"/>
    <w:rsid w:val="00747CFB"/>
    <w:rsid w:val="00750A8D"/>
    <w:rsid w:val="00750AAF"/>
    <w:rsid w:val="00750AF7"/>
    <w:rsid w:val="00750FA0"/>
    <w:rsid w:val="007512B8"/>
    <w:rsid w:val="007512F9"/>
    <w:rsid w:val="00751583"/>
    <w:rsid w:val="007521C5"/>
    <w:rsid w:val="00752519"/>
    <w:rsid w:val="00752869"/>
    <w:rsid w:val="00752CCC"/>
    <w:rsid w:val="007531B4"/>
    <w:rsid w:val="00753BD7"/>
    <w:rsid w:val="0075400D"/>
    <w:rsid w:val="0075487D"/>
    <w:rsid w:val="00754B47"/>
    <w:rsid w:val="00755165"/>
    <w:rsid w:val="00755B29"/>
    <w:rsid w:val="0075617B"/>
    <w:rsid w:val="007568D4"/>
    <w:rsid w:val="007571A9"/>
    <w:rsid w:val="007576BD"/>
    <w:rsid w:val="007577A2"/>
    <w:rsid w:val="00757A76"/>
    <w:rsid w:val="00757E82"/>
    <w:rsid w:val="00760825"/>
    <w:rsid w:val="0076092E"/>
    <w:rsid w:val="00760B7F"/>
    <w:rsid w:val="00761048"/>
    <w:rsid w:val="007610D1"/>
    <w:rsid w:val="0076110A"/>
    <w:rsid w:val="007614EC"/>
    <w:rsid w:val="00761541"/>
    <w:rsid w:val="00761999"/>
    <w:rsid w:val="00761AD9"/>
    <w:rsid w:val="00761ADC"/>
    <w:rsid w:val="00761E24"/>
    <w:rsid w:val="0076201A"/>
    <w:rsid w:val="007627B8"/>
    <w:rsid w:val="00763348"/>
    <w:rsid w:val="00763A4D"/>
    <w:rsid w:val="0076483F"/>
    <w:rsid w:val="00764E1C"/>
    <w:rsid w:val="00765096"/>
    <w:rsid w:val="007651D7"/>
    <w:rsid w:val="007653FE"/>
    <w:rsid w:val="0076560B"/>
    <w:rsid w:val="0076579D"/>
    <w:rsid w:val="00765C58"/>
    <w:rsid w:val="00766470"/>
    <w:rsid w:val="00766A9E"/>
    <w:rsid w:val="00766AC7"/>
    <w:rsid w:val="0076710D"/>
    <w:rsid w:val="007671E0"/>
    <w:rsid w:val="007672BA"/>
    <w:rsid w:val="007672CD"/>
    <w:rsid w:val="00767351"/>
    <w:rsid w:val="00767835"/>
    <w:rsid w:val="00767A9A"/>
    <w:rsid w:val="0077021C"/>
    <w:rsid w:val="00770E96"/>
    <w:rsid w:val="00771061"/>
    <w:rsid w:val="007710FD"/>
    <w:rsid w:val="00771FEC"/>
    <w:rsid w:val="007721D0"/>
    <w:rsid w:val="007721F2"/>
    <w:rsid w:val="007722BA"/>
    <w:rsid w:val="0077256B"/>
    <w:rsid w:val="007729AD"/>
    <w:rsid w:val="00772E4F"/>
    <w:rsid w:val="00772F1A"/>
    <w:rsid w:val="00772FB4"/>
    <w:rsid w:val="007730C7"/>
    <w:rsid w:val="0077338C"/>
    <w:rsid w:val="00773A00"/>
    <w:rsid w:val="00773A7B"/>
    <w:rsid w:val="00773B6B"/>
    <w:rsid w:val="00773CA3"/>
    <w:rsid w:val="00773D24"/>
    <w:rsid w:val="00774002"/>
    <w:rsid w:val="007749FF"/>
    <w:rsid w:val="00774D03"/>
    <w:rsid w:val="00774F32"/>
    <w:rsid w:val="00775620"/>
    <w:rsid w:val="0077587D"/>
    <w:rsid w:val="00775889"/>
    <w:rsid w:val="0077592A"/>
    <w:rsid w:val="00775CBF"/>
    <w:rsid w:val="00775D4B"/>
    <w:rsid w:val="00775D8D"/>
    <w:rsid w:val="007760EE"/>
    <w:rsid w:val="00776E19"/>
    <w:rsid w:val="00777B1D"/>
    <w:rsid w:val="00777BB4"/>
    <w:rsid w:val="00777FC5"/>
    <w:rsid w:val="007805BB"/>
    <w:rsid w:val="00780DD3"/>
    <w:rsid w:val="00780EF9"/>
    <w:rsid w:val="00781527"/>
    <w:rsid w:val="007815EA"/>
    <w:rsid w:val="00781B2C"/>
    <w:rsid w:val="00781FF8"/>
    <w:rsid w:val="007823CD"/>
    <w:rsid w:val="007826D3"/>
    <w:rsid w:val="007826D9"/>
    <w:rsid w:val="00783302"/>
    <w:rsid w:val="00783355"/>
    <w:rsid w:val="007835ED"/>
    <w:rsid w:val="00783A59"/>
    <w:rsid w:val="00783E84"/>
    <w:rsid w:val="00783F0A"/>
    <w:rsid w:val="007844D1"/>
    <w:rsid w:val="0078452C"/>
    <w:rsid w:val="007848E2"/>
    <w:rsid w:val="00784984"/>
    <w:rsid w:val="00784DBE"/>
    <w:rsid w:val="0078512D"/>
    <w:rsid w:val="0078515D"/>
    <w:rsid w:val="00785256"/>
    <w:rsid w:val="007852B0"/>
    <w:rsid w:val="007852FF"/>
    <w:rsid w:val="00785B5A"/>
    <w:rsid w:val="00785EAF"/>
    <w:rsid w:val="00785FCA"/>
    <w:rsid w:val="0078626D"/>
    <w:rsid w:val="007863A0"/>
    <w:rsid w:val="00786522"/>
    <w:rsid w:val="0078686D"/>
    <w:rsid w:val="00786887"/>
    <w:rsid w:val="00786BF0"/>
    <w:rsid w:val="007903BC"/>
    <w:rsid w:val="00790504"/>
    <w:rsid w:val="00790DF1"/>
    <w:rsid w:val="00790E38"/>
    <w:rsid w:val="00790F7E"/>
    <w:rsid w:val="007910FB"/>
    <w:rsid w:val="007916BC"/>
    <w:rsid w:val="00791749"/>
    <w:rsid w:val="00791A72"/>
    <w:rsid w:val="00791E3B"/>
    <w:rsid w:val="007920C2"/>
    <w:rsid w:val="00792180"/>
    <w:rsid w:val="0079264C"/>
    <w:rsid w:val="0079300A"/>
    <w:rsid w:val="007937C2"/>
    <w:rsid w:val="007940F9"/>
    <w:rsid w:val="007942DA"/>
    <w:rsid w:val="00794482"/>
    <w:rsid w:val="0079491A"/>
    <w:rsid w:val="00794A6A"/>
    <w:rsid w:val="00794B68"/>
    <w:rsid w:val="00795159"/>
    <w:rsid w:val="007951AB"/>
    <w:rsid w:val="00795221"/>
    <w:rsid w:val="0079534F"/>
    <w:rsid w:val="007956B0"/>
    <w:rsid w:val="00795739"/>
    <w:rsid w:val="00795C48"/>
    <w:rsid w:val="00795E31"/>
    <w:rsid w:val="0079603E"/>
    <w:rsid w:val="0079655F"/>
    <w:rsid w:val="00796627"/>
    <w:rsid w:val="00796836"/>
    <w:rsid w:val="0079751D"/>
    <w:rsid w:val="00797E18"/>
    <w:rsid w:val="007A0155"/>
    <w:rsid w:val="007A0A50"/>
    <w:rsid w:val="007A1082"/>
    <w:rsid w:val="007A1666"/>
    <w:rsid w:val="007A1864"/>
    <w:rsid w:val="007A1A2D"/>
    <w:rsid w:val="007A1B28"/>
    <w:rsid w:val="007A1B3E"/>
    <w:rsid w:val="007A1EB4"/>
    <w:rsid w:val="007A2426"/>
    <w:rsid w:val="007A275B"/>
    <w:rsid w:val="007A2806"/>
    <w:rsid w:val="007A2930"/>
    <w:rsid w:val="007A2EFB"/>
    <w:rsid w:val="007A3042"/>
    <w:rsid w:val="007A36B6"/>
    <w:rsid w:val="007A3724"/>
    <w:rsid w:val="007A3C01"/>
    <w:rsid w:val="007A3CFA"/>
    <w:rsid w:val="007A43A3"/>
    <w:rsid w:val="007A440E"/>
    <w:rsid w:val="007A4439"/>
    <w:rsid w:val="007A4749"/>
    <w:rsid w:val="007A484A"/>
    <w:rsid w:val="007A4BEA"/>
    <w:rsid w:val="007A53EE"/>
    <w:rsid w:val="007A5598"/>
    <w:rsid w:val="007A5A2E"/>
    <w:rsid w:val="007A5A8C"/>
    <w:rsid w:val="007A5EAA"/>
    <w:rsid w:val="007A6030"/>
    <w:rsid w:val="007A6076"/>
    <w:rsid w:val="007A7485"/>
    <w:rsid w:val="007A785D"/>
    <w:rsid w:val="007A7FD1"/>
    <w:rsid w:val="007B021F"/>
    <w:rsid w:val="007B06EE"/>
    <w:rsid w:val="007B084D"/>
    <w:rsid w:val="007B0A6A"/>
    <w:rsid w:val="007B0FC2"/>
    <w:rsid w:val="007B1C61"/>
    <w:rsid w:val="007B2416"/>
    <w:rsid w:val="007B2443"/>
    <w:rsid w:val="007B2700"/>
    <w:rsid w:val="007B2852"/>
    <w:rsid w:val="007B29C1"/>
    <w:rsid w:val="007B2A5A"/>
    <w:rsid w:val="007B2BA2"/>
    <w:rsid w:val="007B2C93"/>
    <w:rsid w:val="007B3050"/>
    <w:rsid w:val="007B3059"/>
    <w:rsid w:val="007B3786"/>
    <w:rsid w:val="007B38EA"/>
    <w:rsid w:val="007B3B2C"/>
    <w:rsid w:val="007B3BAE"/>
    <w:rsid w:val="007B3C50"/>
    <w:rsid w:val="007B3CB8"/>
    <w:rsid w:val="007B3CC4"/>
    <w:rsid w:val="007B552E"/>
    <w:rsid w:val="007B556B"/>
    <w:rsid w:val="007B585B"/>
    <w:rsid w:val="007B5923"/>
    <w:rsid w:val="007B5D3E"/>
    <w:rsid w:val="007B5DDF"/>
    <w:rsid w:val="007B64A7"/>
    <w:rsid w:val="007B670D"/>
    <w:rsid w:val="007B672A"/>
    <w:rsid w:val="007B6734"/>
    <w:rsid w:val="007B6CB4"/>
    <w:rsid w:val="007B6E27"/>
    <w:rsid w:val="007B73A1"/>
    <w:rsid w:val="007B772F"/>
    <w:rsid w:val="007B7FE2"/>
    <w:rsid w:val="007C0B10"/>
    <w:rsid w:val="007C0C5E"/>
    <w:rsid w:val="007C109F"/>
    <w:rsid w:val="007C158B"/>
    <w:rsid w:val="007C1B5A"/>
    <w:rsid w:val="007C1E7D"/>
    <w:rsid w:val="007C2035"/>
    <w:rsid w:val="007C223F"/>
    <w:rsid w:val="007C24C0"/>
    <w:rsid w:val="007C24FD"/>
    <w:rsid w:val="007C275C"/>
    <w:rsid w:val="007C31D6"/>
    <w:rsid w:val="007C36EE"/>
    <w:rsid w:val="007C3AFD"/>
    <w:rsid w:val="007C3BFF"/>
    <w:rsid w:val="007C4602"/>
    <w:rsid w:val="007C471F"/>
    <w:rsid w:val="007C47CA"/>
    <w:rsid w:val="007C4B64"/>
    <w:rsid w:val="007C4C66"/>
    <w:rsid w:val="007C4FCB"/>
    <w:rsid w:val="007C542A"/>
    <w:rsid w:val="007C55F9"/>
    <w:rsid w:val="007C56FE"/>
    <w:rsid w:val="007C58F8"/>
    <w:rsid w:val="007C625F"/>
    <w:rsid w:val="007C62A3"/>
    <w:rsid w:val="007C6940"/>
    <w:rsid w:val="007C699B"/>
    <w:rsid w:val="007C6D47"/>
    <w:rsid w:val="007C7A86"/>
    <w:rsid w:val="007C7C41"/>
    <w:rsid w:val="007C7C51"/>
    <w:rsid w:val="007C7D21"/>
    <w:rsid w:val="007C7E57"/>
    <w:rsid w:val="007D05DA"/>
    <w:rsid w:val="007D06A9"/>
    <w:rsid w:val="007D0D03"/>
    <w:rsid w:val="007D1360"/>
    <w:rsid w:val="007D15AC"/>
    <w:rsid w:val="007D1865"/>
    <w:rsid w:val="007D20D6"/>
    <w:rsid w:val="007D2CD6"/>
    <w:rsid w:val="007D2CFB"/>
    <w:rsid w:val="007D2DDF"/>
    <w:rsid w:val="007D2FF7"/>
    <w:rsid w:val="007D3237"/>
    <w:rsid w:val="007D374B"/>
    <w:rsid w:val="007D40D8"/>
    <w:rsid w:val="007D4D5A"/>
    <w:rsid w:val="007D4DAF"/>
    <w:rsid w:val="007D4E95"/>
    <w:rsid w:val="007D4EE6"/>
    <w:rsid w:val="007D535F"/>
    <w:rsid w:val="007D57F3"/>
    <w:rsid w:val="007D5ADB"/>
    <w:rsid w:val="007D5E9C"/>
    <w:rsid w:val="007D5ECC"/>
    <w:rsid w:val="007D5EDF"/>
    <w:rsid w:val="007D6342"/>
    <w:rsid w:val="007D641E"/>
    <w:rsid w:val="007D697F"/>
    <w:rsid w:val="007D6D1B"/>
    <w:rsid w:val="007D6DE9"/>
    <w:rsid w:val="007D6FB5"/>
    <w:rsid w:val="007D725A"/>
    <w:rsid w:val="007D7468"/>
    <w:rsid w:val="007D75EF"/>
    <w:rsid w:val="007D7E07"/>
    <w:rsid w:val="007E0B79"/>
    <w:rsid w:val="007E0BB1"/>
    <w:rsid w:val="007E0EAD"/>
    <w:rsid w:val="007E1743"/>
    <w:rsid w:val="007E1951"/>
    <w:rsid w:val="007E1B04"/>
    <w:rsid w:val="007E1F4D"/>
    <w:rsid w:val="007E219F"/>
    <w:rsid w:val="007E24A9"/>
    <w:rsid w:val="007E2975"/>
    <w:rsid w:val="007E2DC0"/>
    <w:rsid w:val="007E2EA0"/>
    <w:rsid w:val="007E32C9"/>
    <w:rsid w:val="007E3B8A"/>
    <w:rsid w:val="007E3BA7"/>
    <w:rsid w:val="007E3F7D"/>
    <w:rsid w:val="007E44B5"/>
    <w:rsid w:val="007E465D"/>
    <w:rsid w:val="007E4AFD"/>
    <w:rsid w:val="007E4CBB"/>
    <w:rsid w:val="007E4CD5"/>
    <w:rsid w:val="007E4EBB"/>
    <w:rsid w:val="007E4F28"/>
    <w:rsid w:val="007E5131"/>
    <w:rsid w:val="007E51FC"/>
    <w:rsid w:val="007E552B"/>
    <w:rsid w:val="007E5BB5"/>
    <w:rsid w:val="007E5D6F"/>
    <w:rsid w:val="007E636A"/>
    <w:rsid w:val="007E63E7"/>
    <w:rsid w:val="007E69BC"/>
    <w:rsid w:val="007E7138"/>
    <w:rsid w:val="007E72EF"/>
    <w:rsid w:val="007E7ACB"/>
    <w:rsid w:val="007E7E7A"/>
    <w:rsid w:val="007E7E81"/>
    <w:rsid w:val="007F016E"/>
    <w:rsid w:val="007F0299"/>
    <w:rsid w:val="007F047F"/>
    <w:rsid w:val="007F052E"/>
    <w:rsid w:val="007F0795"/>
    <w:rsid w:val="007F085A"/>
    <w:rsid w:val="007F0A09"/>
    <w:rsid w:val="007F0ECE"/>
    <w:rsid w:val="007F0FEB"/>
    <w:rsid w:val="007F1067"/>
    <w:rsid w:val="007F1628"/>
    <w:rsid w:val="007F182A"/>
    <w:rsid w:val="007F1D74"/>
    <w:rsid w:val="007F1EBB"/>
    <w:rsid w:val="007F1F36"/>
    <w:rsid w:val="007F2100"/>
    <w:rsid w:val="007F21D6"/>
    <w:rsid w:val="007F2213"/>
    <w:rsid w:val="007F28FD"/>
    <w:rsid w:val="007F2987"/>
    <w:rsid w:val="007F30B5"/>
    <w:rsid w:val="007F33A3"/>
    <w:rsid w:val="007F3790"/>
    <w:rsid w:val="007F3F7C"/>
    <w:rsid w:val="007F40F2"/>
    <w:rsid w:val="007F4640"/>
    <w:rsid w:val="007F478D"/>
    <w:rsid w:val="007F4948"/>
    <w:rsid w:val="007F4B90"/>
    <w:rsid w:val="007F4D64"/>
    <w:rsid w:val="007F519E"/>
    <w:rsid w:val="007F5559"/>
    <w:rsid w:val="007F568C"/>
    <w:rsid w:val="007F5C55"/>
    <w:rsid w:val="007F5DBD"/>
    <w:rsid w:val="007F6037"/>
    <w:rsid w:val="007F6392"/>
    <w:rsid w:val="007F68D0"/>
    <w:rsid w:val="007F6B83"/>
    <w:rsid w:val="007F6E98"/>
    <w:rsid w:val="007F7AD9"/>
    <w:rsid w:val="008000B1"/>
    <w:rsid w:val="008006CF"/>
    <w:rsid w:val="008006DF"/>
    <w:rsid w:val="0080087B"/>
    <w:rsid w:val="00800CBC"/>
    <w:rsid w:val="00800CF4"/>
    <w:rsid w:val="00800ED0"/>
    <w:rsid w:val="00801094"/>
    <w:rsid w:val="00803195"/>
    <w:rsid w:val="00803614"/>
    <w:rsid w:val="0080367D"/>
    <w:rsid w:val="008036D1"/>
    <w:rsid w:val="00803985"/>
    <w:rsid w:val="00803A57"/>
    <w:rsid w:val="00803C5C"/>
    <w:rsid w:val="00804268"/>
    <w:rsid w:val="00804448"/>
    <w:rsid w:val="00804659"/>
    <w:rsid w:val="00804F3C"/>
    <w:rsid w:val="00804F50"/>
    <w:rsid w:val="0080519A"/>
    <w:rsid w:val="008051CF"/>
    <w:rsid w:val="008057AA"/>
    <w:rsid w:val="00805D66"/>
    <w:rsid w:val="00805F07"/>
    <w:rsid w:val="00806054"/>
    <w:rsid w:val="00806249"/>
    <w:rsid w:val="008064CB"/>
    <w:rsid w:val="00806DE3"/>
    <w:rsid w:val="008071DF"/>
    <w:rsid w:val="008079EB"/>
    <w:rsid w:val="00807B34"/>
    <w:rsid w:val="008101CB"/>
    <w:rsid w:val="008102E1"/>
    <w:rsid w:val="008105B0"/>
    <w:rsid w:val="008106DC"/>
    <w:rsid w:val="0081084D"/>
    <w:rsid w:val="008109D3"/>
    <w:rsid w:val="00810C0C"/>
    <w:rsid w:val="00810FEC"/>
    <w:rsid w:val="008115E2"/>
    <w:rsid w:val="00811747"/>
    <w:rsid w:val="0081180D"/>
    <w:rsid w:val="008118A0"/>
    <w:rsid w:val="008119EF"/>
    <w:rsid w:val="00811AF0"/>
    <w:rsid w:val="00812971"/>
    <w:rsid w:val="00812995"/>
    <w:rsid w:val="00812B53"/>
    <w:rsid w:val="00812BF9"/>
    <w:rsid w:val="0081327B"/>
    <w:rsid w:val="0081353C"/>
    <w:rsid w:val="0081374B"/>
    <w:rsid w:val="0081453D"/>
    <w:rsid w:val="008149C6"/>
    <w:rsid w:val="00814AFB"/>
    <w:rsid w:val="008158BE"/>
    <w:rsid w:val="00815CB2"/>
    <w:rsid w:val="00815FF8"/>
    <w:rsid w:val="00816272"/>
    <w:rsid w:val="008163EC"/>
    <w:rsid w:val="008163F3"/>
    <w:rsid w:val="0081674E"/>
    <w:rsid w:val="00817116"/>
    <w:rsid w:val="00817728"/>
    <w:rsid w:val="00817CFA"/>
    <w:rsid w:val="00817FA9"/>
    <w:rsid w:val="00820193"/>
    <w:rsid w:val="0082035D"/>
    <w:rsid w:val="0082043A"/>
    <w:rsid w:val="00820455"/>
    <w:rsid w:val="00820512"/>
    <w:rsid w:val="00820A31"/>
    <w:rsid w:val="00820A84"/>
    <w:rsid w:val="00820CA7"/>
    <w:rsid w:val="00820E04"/>
    <w:rsid w:val="00820E19"/>
    <w:rsid w:val="00820F40"/>
    <w:rsid w:val="00821304"/>
    <w:rsid w:val="008213E8"/>
    <w:rsid w:val="008215A7"/>
    <w:rsid w:val="00821E6E"/>
    <w:rsid w:val="008221FC"/>
    <w:rsid w:val="008226BD"/>
    <w:rsid w:val="00823040"/>
    <w:rsid w:val="008238C6"/>
    <w:rsid w:val="00823DB7"/>
    <w:rsid w:val="00824B0C"/>
    <w:rsid w:val="00824B37"/>
    <w:rsid w:val="008254AD"/>
    <w:rsid w:val="008256B8"/>
    <w:rsid w:val="00825B23"/>
    <w:rsid w:val="008262DD"/>
    <w:rsid w:val="008267A5"/>
    <w:rsid w:val="008267EB"/>
    <w:rsid w:val="00826C20"/>
    <w:rsid w:val="00826F9D"/>
    <w:rsid w:val="00827514"/>
    <w:rsid w:val="008277C4"/>
    <w:rsid w:val="00827923"/>
    <w:rsid w:val="00827D7D"/>
    <w:rsid w:val="00827D97"/>
    <w:rsid w:val="00827EE7"/>
    <w:rsid w:val="00827EE8"/>
    <w:rsid w:val="00827F13"/>
    <w:rsid w:val="00830D02"/>
    <w:rsid w:val="00830D57"/>
    <w:rsid w:val="0083148A"/>
    <w:rsid w:val="008315D1"/>
    <w:rsid w:val="00831832"/>
    <w:rsid w:val="00831A47"/>
    <w:rsid w:val="00831D8A"/>
    <w:rsid w:val="00831E42"/>
    <w:rsid w:val="008320B3"/>
    <w:rsid w:val="008320B6"/>
    <w:rsid w:val="008320EC"/>
    <w:rsid w:val="00832328"/>
    <w:rsid w:val="00832B19"/>
    <w:rsid w:val="00832E0B"/>
    <w:rsid w:val="00832F97"/>
    <w:rsid w:val="0083371A"/>
    <w:rsid w:val="0083377F"/>
    <w:rsid w:val="00833CB1"/>
    <w:rsid w:val="00833F0C"/>
    <w:rsid w:val="00834540"/>
    <w:rsid w:val="0083472D"/>
    <w:rsid w:val="008347A8"/>
    <w:rsid w:val="008349D6"/>
    <w:rsid w:val="00834C52"/>
    <w:rsid w:val="00834F6A"/>
    <w:rsid w:val="008356CC"/>
    <w:rsid w:val="0083574A"/>
    <w:rsid w:val="00835891"/>
    <w:rsid w:val="008358FB"/>
    <w:rsid w:val="008359EF"/>
    <w:rsid w:val="00835A9F"/>
    <w:rsid w:val="00835E82"/>
    <w:rsid w:val="00835FF7"/>
    <w:rsid w:val="0083656C"/>
    <w:rsid w:val="0083664D"/>
    <w:rsid w:val="008368D0"/>
    <w:rsid w:val="00836A73"/>
    <w:rsid w:val="00836DDB"/>
    <w:rsid w:val="00837380"/>
    <w:rsid w:val="008379A2"/>
    <w:rsid w:val="00837B5D"/>
    <w:rsid w:val="00840033"/>
    <w:rsid w:val="008400DE"/>
    <w:rsid w:val="008404B5"/>
    <w:rsid w:val="0084056D"/>
    <w:rsid w:val="0084061D"/>
    <w:rsid w:val="0084076F"/>
    <w:rsid w:val="00840D64"/>
    <w:rsid w:val="00841256"/>
    <w:rsid w:val="00841412"/>
    <w:rsid w:val="00841475"/>
    <w:rsid w:val="0084183F"/>
    <w:rsid w:val="008419DD"/>
    <w:rsid w:val="00841C40"/>
    <w:rsid w:val="00842452"/>
    <w:rsid w:val="008425F3"/>
    <w:rsid w:val="00842615"/>
    <w:rsid w:val="008426FF"/>
    <w:rsid w:val="008427A7"/>
    <w:rsid w:val="00842AFA"/>
    <w:rsid w:val="008436EE"/>
    <w:rsid w:val="00843AC5"/>
    <w:rsid w:val="00843B82"/>
    <w:rsid w:val="008442C9"/>
    <w:rsid w:val="008447A5"/>
    <w:rsid w:val="00844AA7"/>
    <w:rsid w:val="00844B7F"/>
    <w:rsid w:val="00844E91"/>
    <w:rsid w:val="00844FD2"/>
    <w:rsid w:val="00845181"/>
    <w:rsid w:val="008452C6"/>
    <w:rsid w:val="0084530D"/>
    <w:rsid w:val="0084540C"/>
    <w:rsid w:val="00845504"/>
    <w:rsid w:val="00845B9D"/>
    <w:rsid w:val="00845C13"/>
    <w:rsid w:val="00845D72"/>
    <w:rsid w:val="00846218"/>
    <w:rsid w:val="0084624D"/>
    <w:rsid w:val="00846A3C"/>
    <w:rsid w:val="00846A5E"/>
    <w:rsid w:val="0084715E"/>
    <w:rsid w:val="008471D6"/>
    <w:rsid w:val="008471D8"/>
    <w:rsid w:val="00847211"/>
    <w:rsid w:val="0084775D"/>
    <w:rsid w:val="00847AC0"/>
    <w:rsid w:val="00847D21"/>
    <w:rsid w:val="00850C45"/>
    <w:rsid w:val="00850FCB"/>
    <w:rsid w:val="00851019"/>
    <w:rsid w:val="00851086"/>
    <w:rsid w:val="00851170"/>
    <w:rsid w:val="00851401"/>
    <w:rsid w:val="00851402"/>
    <w:rsid w:val="008515C8"/>
    <w:rsid w:val="00851667"/>
    <w:rsid w:val="008517F3"/>
    <w:rsid w:val="00851B1C"/>
    <w:rsid w:val="00852250"/>
    <w:rsid w:val="008524A1"/>
    <w:rsid w:val="008524BE"/>
    <w:rsid w:val="00852661"/>
    <w:rsid w:val="00852A50"/>
    <w:rsid w:val="00852CA4"/>
    <w:rsid w:val="00852D3F"/>
    <w:rsid w:val="0085309A"/>
    <w:rsid w:val="00853722"/>
    <w:rsid w:val="00853774"/>
    <w:rsid w:val="0085462B"/>
    <w:rsid w:val="00854673"/>
    <w:rsid w:val="00854A91"/>
    <w:rsid w:val="00854D79"/>
    <w:rsid w:val="008550BE"/>
    <w:rsid w:val="0085531E"/>
    <w:rsid w:val="008553E4"/>
    <w:rsid w:val="00855760"/>
    <w:rsid w:val="008557B5"/>
    <w:rsid w:val="00855C9D"/>
    <w:rsid w:val="00856928"/>
    <w:rsid w:val="00856EAB"/>
    <w:rsid w:val="0085748A"/>
    <w:rsid w:val="0085776A"/>
    <w:rsid w:val="00857791"/>
    <w:rsid w:val="008578DC"/>
    <w:rsid w:val="00857CF5"/>
    <w:rsid w:val="00857D6F"/>
    <w:rsid w:val="00857FF4"/>
    <w:rsid w:val="0086017D"/>
    <w:rsid w:val="00860199"/>
    <w:rsid w:val="0086022B"/>
    <w:rsid w:val="008603EA"/>
    <w:rsid w:val="00860600"/>
    <w:rsid w:val="0086063B"/>
    <w:rsid w:val="00860797"/>
    <w:rsid w:val="0086082C"/>
    <w:rsid w:val="00860B8E"/>
    <w:rsid w:val="00861F5A"/>
    <w:rsid w:val="0086245F"/>
    <w:rsid w:val="00862A84"/>
    <w:rsid w:val="00862F64"/>
    <w:rsid w:val="008632BA"/>
    <w:rsid w:val="0086385D"/>
    <w:rsid w:val="00863AF8"/>
    <w:rsid w:val="00864369"/>
    <w:rsid w:val="00864674"/>
    <w:rsid w:val="00864709"/>
    <w:rsid w:val="008665A0"/>
    <w:rsid w:val="00866ACE"/>
    <w:rsid w:val="008671F4"/>
    <w:rsid w:val="00867D20"/>
    <w:rsid w:val="00870197"/>
    <w:rsid w:val="008703CE"/>
    <w:rsid w:val="00870BB0"/>
    <w:rsid w:val="00870C3C"/>
    <w:rsid w:val="008712AE"/>
    <w:rsid w:val="00871887"/>
    <w:rsid w:val="00871987"/>
    <w:rsid w:val="00871A68"/>
    <w:rsid w:val="00871D7D"/>
    <w:rsid w:val="00871DE3"/>
    <w:rsid w:val="00872519"/>
    <w:rsid w:val="00872697"/>
    <w:rsid w:val="00872943"/>
    <w:rsid w:val="00872DAD"/>
    <w:rsid w:val="008738C0"/>
    <w:rsid w:val="008738E2"/>
    <w:rsid w:val="00873952"/>
    <w:rsid w:val="008739D6"/>
    <w:rsid w:val="00873ED3"/>
    <w:rsid w:val="008748BD"/>
    <w:rsid w:val="00874AA3"/>
    <w:rsid w:val="00874B60"/>
    <w:rsid w:val="00874D09"/>
    <w:rsid w:val="00874DC3"/>
    <w:rsid w:val="008750F3"/>
    <w:rsid w:val="00875142"/>
    <w:rsid w:val="00875252"/>
    <w:rsid w:val="008752F6"/>
    <w:rsid w:val="00875551"/>
    <w:rsid w:val="008760C9"/>
    <w:rsid w:val="0087615D"/>
    <w:rsid w:val="00876444"/>
    <w:rsid w:val="008765C0"/>
    <w:rsid w:val="00876907"/>
    <w:rsid w:val="00876BA2"/>
    <w:rsid w:val="00876D95"/>
    <w:rsid w:val="00876F9D"/>
    <w:rsid w:val="00877210"/>
    <w:rsid w:val="0087740F"/>
    <w:rsid w:val="00877A4F"/>
    <w:rsid w:val="00877D75"/>
    <w:rsid w:val="00877EFD"/>
    <w:rsid w:val="00880218"/>
    <w:rsid w:val="008805FD"/>
    <w:rsid w:val="00880807"/>
    <w:rsid w:val="00880CAF"/>
    <w:rsid w:val="008811F2"/>
    <w:rsid w:val="008811FC"/>
    <w:rsid w:val="0088141F"/>
    <w:rsid w:val="0088158F"/>
    <w:rsid w:val="008815E0"/>
    <w:rsid w:val="00881A29"/>
    <w:rsid w:val="00881B5C"/>
    <w:rsid w:val="00881C0F"/>
    <w:rsid w:val="00881FCE"/>
    <w:rsid w:val="0088219E"/>
    <w:rsid w:val="008821FA"/>
    <w:rsid w:val="00882BB3"/>
    <w:rsid w:val="0088317D"/>
    <w:rsid w:val="008831DE"/>
    <w:rsid w:val="0088365C"/>
    <w:rsid w:val="00883B08"/>
    <w:rsid w:val="00883FB0"/>
    <w:rsid w:val="008841F8"/>
    <w:rsid w:val="0088424E"/>
    <w:rsid w:val="0088450D"/>
    <w:rsid w:val="008846E3"/>
    <w:rsid w:val="00884771"/>
    <w:rsid w:val="00884F7C"/>
    <w:rsid w:val="00884FE3"/>
    <w:rsid w:val="008857E3"/>
    <w:rsid w:val="00885A0B"/>
    <w:rsid w:val="00885B81"/>
    <w:rsid w:val="00885D6F"/>
    <w:rsid w:val="00885F5F"/>
    <w:rsid w:val="0088607F"/>
    <w:rsid w:val="008861C2"/>
    <w:rsid w:val="008863EE"/>
    <w:rsid w:val="00886514"/>
    <w:rsid w:val="00886A10"/>
    <w:rsid w:val="00886A87"/>
    <w:rsid w:val="00886B19"/>
    <w:rsid w:val="00886D98"/>
    <w:rsid w:val="00887069"/>
    <w:rsid w:val="008870C2"/>
    <w:rsid w:val="008870E1"/>
    <w:rsid w:val="00890246"/>
    <w:rsid w:val="00890485"/>
    <w:rsid w:val="008905C7"/>
    <w:rsid w:val="0089076C"/>
    <w:rsid w:val="008908D6"/>
    <w:rsid w:val="008909E3"/>
    <w:rsid w:val="00890BE4"/>
    <w:rsid w:val="00890FB2"/>
    <w:rsid w:val="00891183"/>
    <w:rsid w:val="008911F2"/>
    <w:rsid w:val="008915FC"/>
    <w:rsid w:val="00891912"/>
    <w:rsid w:val="00891F49"/>
    <w:rsid w:val="008924C6"/>
    <w:rsid w:val="00892851"/>
    <w:rsid w:val="00892A43"/>
    <w:rsid w:val="00892C08"/>
    <w:rsid w:val="00892EE3"/>
    <w:rsid w:val="00893213"/>
    <w:rsid w:val="00893410"/>
    <w:rsid w:val="00893567"/>
    <w:rsid w:val="008943AB"/>
    <w:rsid w:val="00894536"/>
    <w:rsid w:val="00894A34"/>
    <w:rsid w:val="00894F82"/>
    <w:rsid w:val="00895B4F"/>
    <w:rsid w:val="00895BA3"/>
    <w:rsid w:val="008962DC"/>
    <w:rsid w:val="008967F8"/>
    <w:rsid w:val="00896BF7"/>
    <w:rsid w:val="00896CCE"/>
    <w:rsid w:val="00896EB4"/>
    <w:rsid w:val="00897353"/>
    <w:rsid w:val="00897436"/>
    <w:rsid w:val="008974D9"/>
    <w:rsid w:val="00897D9C"/>
    <w:rsid w:val="00897DDC"/>
    <w:rsid w:val="008A007F"/>
    <w:rsid w:val="008A0725"/>
    <w:rsid w:val="008A0A7D"/>
    <w:rsid w:val="008A0DF2"/>
    <w:rsid w:val="008A0F8A"/>
    <w:rsid w:val="008A10CD"/>
    <w:rsid w:val="008A10E1"/>
    <w:rsid w:val="008A1672"/>
    <w:rsid w:val="008A1CD8"/>
    <w:rsid w:val="008A1FB2"/>
    <w:rsid w:val="008A2262"/>
    <w:rsid w:val="008A25A8"/>
    <w:rsid w:val="008A3252"/>
    <w:rsid w:val="008A3649"/>
    <w:rsid w:val="008A3811"/>
    <w:rsid w:val="008A42D7"/>
    <w:rsid w:val="008A456A"/>
    <w:rsid w:val="008A4B25"/>
    <w:rsid w:val="008A4C8D"/>
    <w:rsid w:val="008A4E40"/>
    <w:rsid w:val="008A504B"/>
    <w:rsid w:val="008A5077"/>
    <w:rsid w:val="008A536B"/>
    <w:rsid w:val="008A5D0D"/>
    <w:rsid w:val="008A6445"/>
    <w:rsid w:val="008A689F"/>
    <w:rsid w:val="008A6BCB"/>
    <w:rsid w:val="008A72CF"/>
    <w:rsid w:val="008A747B"/>
    <w:rsid w:val="008A7515"/>
    <w:rsid w:val="008A767E"/>
    <w:rsid w:val="008B019D"/>
    <w:rsid w:val="008B01C0"/>
    <w:rsid w:val="008B0AD0"/>
    <w:rsid w:val="008B0B52"/>
    <w:rsid w:val="008B0B96"/>
    <w:rsid w:val="008B1301"/>
    <w:rsid w:val="008B16D2"/>
    <w:rsid w:val="008B198F"/>
    <w:rsid w:val="008B1E49"/>
    <w:rsid w:val="008B1F1B"/>
    <w:rsid w:val="008B1F40"/>
    <w:rsid w:val="008B23D4"/>
    <w:rsid w:val="008B25D2"/>
    <w:rsid w:val="008B28E2"/>
    <w:rsid w:val="008B2F48"/>
    <w:rsid w:val="008B3210"/>
    <w:rsid w:val="008B327B"/>
    <w:rsid w:val="008B342B"/>
    <w:rsid w:val="008B3B3D"/>
    <w:rsid w:val="008B4530"/>
    <w:rsid w:val="008B488E"/>
    <w:rsid w:val="008B4906"/>
    <w:rsid w:val="008B4D50"/>
    <w:rsid w:val="008B4E39"/>
    <w:rsid w:val="008B5273"/>
    <w:rsid w:val="008B6AE2"/>
    <w:rsid w:val="008B6C17"/>
    <w:rsid w:val="008B6CCE"/>
    <w:rsid w:val="008B6ED9"/>
    <w:rsid w:val="008B7220"/>
    <w:rsid w:val="008B72D6"/>
    <w:rsid w:val="008B77B8"/>
    <w:rsid w:val="008B7C3B"/>
    <w:rsid w:val="008B7F99"/>
    <w:rsid w:val="008C004B"/>
    <w:rsid w:val="008C02F0"/>
    <w:rsid w:val="008C0584"/>
    <w:rsid w:val="008C1858"/>
    <w:rsid w:val="008C282A"/>
    <w:rsid w:val="008C2C11"/>
    <w:rsid w:val="008C2D76"/>
    <w:rsid w:val="008C2F9D"/>
    <w:rsid w:val="008C3479"/>
    <w:rsid w:val="008C3743"/>
    <w:rsid w:val="008C3807"/>
    <w:rsid w:val="008C3CF9"/>
    <w:rsid w:val="008C4BEE"/>
    <w:rsid w:val="008C5393"/>
    <w:rsid w:val="008C5404"/>
    <w:rsid w:val="008C550E"/>
    <w:rsid w:val="008C5DB1"/>
    <w:rsid w:val="008C5E53"/>
    <w:rsid w:val="008C6095"/>
    <w:rsid w:val="008C6107"/>
    <w:rsid w:val="008C6332"/>
    <w:rsid w:val="008C6369"/>
    <w:rsid w:val="008C6821"/>
    <w:rsid w:val="008C6940"/>
    <w:rsid w:val="008C6982"/>
    <w:rsid w:val="008C6DE3"/>
    <w:rsid w:val="008C769B"/>
    <w:rsid w:val="008D001B"/>
    <w:rsid w:val="008D0050"/>
    <w:rsid w:val="008D03D6"/>
    <w:rsid w:val="008D1092"/>
    <w:rsid w:val="008D1274"/>
    <w:rsid w:val="008D177F"/>
    <w:rsid w:val="008D17B8"/>
    <w:rsid w:val="008D1C05"/>
    <w:rsid w:val="008D279E"/>
    <w:rsid w:val="008D2CA7"/>
    <w:rsid w:val="008D3368"/>
    <w:rsid w:val="008D3517"/>
    <w:rsid w:val="008D3848"/>
    <w:rsid w:val="008D3DD1"/>
    <w:rsid w:val="008D3EE3"/>
    <w:rsid w:val="008D40D2"/>
    <w:rsid w:val="008D422B"/>
    <w:rsid w:val="008D4914"/>
    <w:rsid w:val="008D4BA4"/>
    <w:rsid w:val="008D4E96"/>
    <w:rsid w:val="008D4F90"/>
    <w:rsid w:val="008D5777"/>
    <w:rsid w:val="008D5E6B"/>
    <w:rsid w:val="008D5E8F"/>
    <w:rsid w:val="008D6454"/>
    <w:rsid w:val="008D6665"/>
    <w:rsid w:val="008D6F5B"/>
    <w:rsid w:val="008D6FFD"/>
    <w:rsid w:val="008D7230"/>
    <w:rsid w:val="008D746F"/>
    <w:rsid w:val="008D7C15"/>
    <w:rsid w:val="008D7ECE"/>
    <w:rsid w:val="008E0140"/>
    <w:rsid w:val="008E05DA"/>
    <w:rsid w:val="008E095C"/>
    <w:rsid w:val="008E20B6"/>
    <w:rsid w:val="008E20EC"/>
    <w:rsid w:val="008E2536"/>
    <w:rsid w:val="008E257E"/>
    <w:rsid w:val="008E2CA0"/>
    <w:rsid w:val="008E3835"/>
    <w:rsid w:val="008E3CE0"/>
    <w:rsid w:val="008E4815"/>
    <w:rsid w:val="008E4920"/>
    <w:rsid w:val="008E49BF"/>
    <w:rsid w:val="008E4E23"/>
    <w:rsid w:val="008E55BF"/>
    <w:rsid w:val="008E58F7"/>
    <w:rsid w:val="008E5CCC"/>
    <w:rsid w:val="008E60B4"/>
    <w:rsid w:val="008E615B"/>
    <w:rsid w:val="008E628D"/>
    <w:rsid w:val="008E68D1"/>
    <w:rsid w:val="008E68DB"/>
    <w:rsid w:val="008E6E00"/>
    <w:rsid w:val="008E7A5D"/>
    <w:rsid w:val="008E7E94"/>
    <w:rsid w:val="008F011C"/>
    <w:rsid w:val="008F0495"/>
    <w:rsid w:val="008F078A"/>
    <w:rsid w:val="008F1430"/>
    <w:rsid w:val="008F1595"/>
    <w:rsid w:val="008F15EE"/>
    <w:rsid w:val="008F1857"/>
    <w:rsid w:val="008F1B96"/>
    <w:rsid w:val="008F1BDB"/>
    <w:rsid w:val="008F1E2B"/>
    <w:rsid w:val="008F1FDE"/>
    <w:rsid w:val="008F230E"/>
    <w:rsid w:val="008F265F"/>
    <w:rsid w:val="008F2BBC"/>
    <w:rsid w:val="008F306C"/>
    <w:rsid w:val="008F3529"/>
    <w:rsid w:val="008F3556"/>
    <w:rsid w:val="008F358A"/>
    <w:rsid w:val="008F37AB"/>
    <w:rsid w:val="008F3BA5"/>
    <w:rsid w:val="008F3CAA"/>
    <w:rsid w:val="008F413C"/>
    <w:rsid w:val="008F4295"/>
    <w:rsid w:val="008F47E0"/>
    <w:rsid w:val="008F481E"/>
    <w:rsid w:val="008F482E"/>
    <w:rsid w:val="008F4B1E"/>
    <w:rsid w:val="008F4F2B"/>
    <w:rsid w:val="008F518E"/>
    <w:rsid w:val="008F58B3"/>
    <w:rsid w:val="008F5D5F"/>
    <w:rsid w:val="008F5E12"/>
    <w:rsid w:val="008F62AA"/>
    <w:rsid w:val="008F6C02"/>
    <w:rsid w:val="008F6CE6"/>
    <w:rsid w:val="008F7DA2"/>
    <w:rsid w:val="008F7DF7"/>
    <w:rsid w:val="00900153"/>
    <w:rsid w:val="009015E4"/>
    <w:rsid w:val="0090196B"/>
    <w:rsid w:val="00901B0B"/>
    <w:rsid w:val="00901F98"/>
    <w:rsid w:val="00902AC3"/>
    <w:rsid w:val="00902BF3"/>
    <w:rsid w:val="00903749"/>
    <w:rsid w:val="009039BD"/>
    <w:rsid w:val="00903B1E"/>
    <w:rsid w:val="00903BB9"/>
    <w:rsid w:val="00903D31"/>
    <w:rsid w:val="00903DE1"/>
    <w:rsid w:val="009046B1"/>
    <w:rsid w:val="00905106"/>
    <w:rsid w:val="0090524D"/>
    <w:rsid w:val="009059D4"/>
    <w:rsid w:val="009061FA"/>
    <w:rsid w:val="0090643F"/>
    <w:rsid w:val="009068C8"/>
    <w:rsid w:val="00906FB2"/>
    <w:rsid w:val="009078E0"/>
    <w:rsid w:val="00907D33"/>
    <w:rsid w:val="00910223"/>
    <w:rsid w:val="0091048C"/>
    <w:rsid w:val="009106DF"/>
    <w:rsid w:val="00910D0D"/>
    <w:rsid w:val="00910E58"/>
    <w:rsid w:val="00911238"/>
    <w:rsid w:val="009113A5"/>
    <w:rsid w:val="00911471"/>
    <w:rsid w:val="009115B9"/>
    <w:rsid w:val="0091162A"/>
    <w:rsid w:val="0091162F"/>
    <w:rsid w:val="009116C3"/>
    <w:rsid w:val="009118C4"/>
    <w:rsid w:val="00911AA7"/>
    <w:rsid w:val="00912783"/>
    <w:rsid w:val="009127AC"/>
    <w:rsid w:val="00912A0B"/>
    <w:rsid w:val="00912D51"/>
    <w:rsid w:val="0091300F"/>
    <w:rsid w:val="009131A9"/>
    <w:rsid w:val="00913248"/>
    <w:rsid w:val="0091337E"/>
    <w:rsid w:val="009134E7"/>
    <w:rsid w:val="009135D3"/>
    <w:rsid w:val="009138B0"/>
    <w:rsid w:val="00913AF6"/>
    <w:rsid w:val="0091505F"/>
    <w:rsid w:val="009154E1"/>
    <w:rsid w:val="00915CEC"/>
    <w:rsid w:val="009164F6"/>
    <w:rsid w:val="00916612"/>
    <w:rsid w:val="00916668"/>
    <w:rsid w:val="009166AB"/>
    <w:rsid w:val="0091685D"/>
    <w:rsid w:val="0091686F"/>
    <w:rsid w:val="00916B5A"/>
    <w:rsid w:val="00916BC8"/>
    <w:rsid w:val="00916F81"/>
    <w:rsid w:val="00917447"/>
    <w:rsid w:val="009174DB"/>
    <w:rsid w:val="009176BE"/>
    <w:rsid w:val="00917AC7"/>
    <w:rsid w:val="00917DF0"/>
    <w:rsid w:val="00917F12"/>
    <w:rsid w:val="00920577"/>
    <w:rsid w:val="009209CE"/>
    <w:rsid w:val="00920F61"/>
    <w:rsid w:val="00920F80"/>
    <w:rsid w:val="009210E2"/>
    <w:rsid w:val="0092118F"/>
    <w:rsid w:val="0092137E"/>
    <w:rsid w:val="0092153D"/>
    <w:rsid w:val="00921BFD"/>
    <w:rsid w:val="009220DD"/>
    <w:rsid w:val="0092219C"/>
    <w:rsid w:val="0092243A"/>
    <w:rsid w:val="0092286F"/>
    <w:rsid w:val="00922AD7"/>
    <w:rsid w:val="00922BF1"/>
    <w:rsid w:val="009234BE"/>
    <w:rsid w:val="00923BA9"/>
    <w:rsid w:val="00923E1D"/>
    <w:rsid w:val="00923F04"/>
    <w:rsid w:val="0092493D"/>
    <w:rsid w:val="00924AAB"/>
    <w:rsid w:val="00924DF7"/>
    <w:rsid w:val="00925494"/>
    <w:rsid w:val="00925BF5"/>
    <w:rsid w:val="0092625A"/>
    <w:rsid w:val="0092632D"/>
    <w:rsid w:val="00926718"/>
    <w:rsid w:val="00926753"/>
    <w:rsid w:val="009269FB"/>
    <w:rsid w:val="00926C21"/>
    <w:rsid w:val="00926C72"/>
    <w:rsid w:val="009277AA"/>
    <w:rsid w:val="00927EFB"/>
    <w:rsid w:val="00930925"/>
    <w:rsid w:val="00931054"/>
    <w:rsid w:val="009310F2"/>
    <w:rsid w:val="00931239"/>
    <w:rsid w:val="009316E9"/>
    <w:rsid w:val="009326FD"/>
    <w:rsid w:val="00932968"/>
    <w:rsid w:val="0093299A"/>
    <w:rsid w:val="00932BBA"/>
    <w:rsid w:val="009334C0"/>
    <w:rsid w:val="00933671"/>
    <w:rsid w:val="009340F7"/>
    <w:rsid w:val="009343F0"/>
    <w:rsid w:val="00934A2D"/>
    <w:rsid w:val="00934EAF"/>
    <w:rsid w:val="00935182"/>
    <w:rsid w:val="009354E5"/>
    <w:rsid w:val="00935604"/>
    <w:rsid w:val="00936062"/>
    <w:rsid w:val="009365F2"/>
    <w:rsid w:val="00936702"/>
    <w:rsid w:val="00936859"/>
    <w:rsid w:val="00936A1E"/>
    <w:rsid w:val="00936A41"/>
    <w:rsid w:val="00936D60"/>
    <w:rsid w:val="009374FC"/>
    <w:rsid w:val="009375BC"/>
    <w:rsid w:val="00937747"/>
    <w:rsid w:val="0093783D"/>
    <w:rsid w:val="00937C49"/>
    <w:rsid w:val="00937FED"/>
    <w:rsid w:val="0094014D"/>
    <w:rsid w:val="00940414"/>
    <w:rsid w:val="0094053A"/>
    <w:rsid w:val="00940859"/>
    <w:rsid w:val="00940C1D"/>
    <w:rsid w:val="00941108"/>
    <w:rsid w:val="009411F9"/>
    <w:rsid w:val="0094171A"/>
    <w:rsid w:val="00941819"/>
    <w:rsid w:val="0094182C"/>
    <w:rsid w:val="009418F9"/>
    <w:rsid w:val="00941A08"/>
    <w:rsid w:val="00941A52"/>
    <w:rsid w:val="00941C23"/>
    <w:rsid w:val="00942055"/>
    <w:rsid w:val="00942A51"/>
    <w:rsid w:val="00942F14"/>
    <w:rsid w:val="00942F39"/>
    <w:rsid w:val="00943044"/>
    <w:rsid w:val="009431CA"/>
    <w:rsid w:val="009432FA"/>
    <w:rsid w:val="0094379A"/>
    <w:rsid w:val="009437D6"/>
    <w:rsid w:val="0094383C"/>
    <w:rsid w:val="009440D2"/>
    <w:rsid w:val="009442AE"/>
    <w:rsid w:val="00944354"/>
    <w:rsid w:val="009446DB"/>
    <w:rsid w:val="00944916"/>
    <w:rsid w:val="0094495C"/>
    <w:rsid w:val="00945789"/>
    <w:rsid w:val="00945D1E"/>
    <w:rsid w:val="009463C0"/>
    <w:rsid w:val="009467A3"/>
    <w:rsid w:val="00947214"/>
    <w:rsid w:val="00947221"/>
    <w:rsid w:val="00947CAD"/>
    <w:rsid w:val="00947F04"/>
    <w:rsid w:val="00950018"/>
    <w:rsid w:val="00950224"/>
    <w:rsid w:val="009507DA"/>
    <w:rsid w:val="00950C20"/>
    <w:rsid w:val="00950F63"/>
    <w:rsid w:val="00951916"/>
    <w:rsid w:val="00952063"/>
    <w:rsid w:val="009523BF"/>
    <w:rsid w:val="00952420"/>
    <w:rsid w:val="00952A72"/>
    <w:rsid w:val="00952A8A"/>
    <w:rsid w:val="00952C13"/>
    <w:rsid w:val="00952E30"/>
    <w:rsid w:val="00952E53"/>
    <w:rsid w:val="00952F39"/>
    <w:rsid w:val="009531B5"/>
    <w:rsid w:val="009531DB"/>
    <w:rsid w:val="0095358B"/>
    <w:rsid w:val="009538C3"/>
    <w:rsid w:val="00953ADC"/>
    <w:rsid w:val="00953C5E"/>
    <w:rsid w:val="00953D6D"/>
    <w:rsid w:val="0095444B"/>
    <w:rsid w:val="0095465C"/>
    <w:rsid w:val="009547F2"/>
    <w:rsid w:val="00954A55"/>
    <w:rsid w:val="00954BB9"/>
    <w:rsid w:val="009552FC"/>
    <w:rsid w:val="00955327"/>
    <w:rsid w:val="00955501"/>
    <w:rsid w:val="0095551B"/>
    <w:rsid w:val="00955759"/>
    <w:rsid w:val="0095686F"/>
    <w:rsid w:val="009568F6"/>
    <w:rsid w:val="00956B17"/>
    <w:rsid w:val="009570BB"/>
    <w:rsid w:val="0095748A"/>
    <w:rsid w:val="00957553"/>
    <w:rsid w:val="009575FD"/>
    <w:rsid w:val="009578AE"/>
    <w:rsid w:val="00957FCF"/>
    <w:rsid w:val="009602CE"/>
    <w:rsid w:val="00961080"/>
    <w:rsid w:val="00961F07"/>
    <w:rsid w:val="00962016"/>
    <w:rsid w:val="00962031"/>
    <w:rsid w:val="00962628"/>
    <w:rsid w:val="00962B3D"/>
    <w:rsid w:val="00962BA3"/>
    <w:rsid w:val="00962CA9"/>
    <w:rsid w:val="00962E5F"/>
    <w:rsid w:val="00962FF7"/>
    <w:rsid w:val="009632F5"/>
    <w:rsid w:val="009638B5"/>
    <w:rsid w:val="009643B8"/>
    <w:rsid w:val="00964712"/>
    <w:rsid w:val="00964761"/>
    <w:rsid w:val="00964DB3"/>
    <w:rsid w:val="00964FEA"/>
    <w:rsid w:val="0096530D"/>
    <w:rsid w:val="00965726"/>
    <w:rsid w:val="0096594C"/>
    <w:rsid w:val="00965ABE"/>
    <w:rsid w:val="00965C31"/>
    <w:rsid w:val="00965F0D"/>
    <w:rsid w:val="0096698A"/>
    <w:rsid w:val="00966BF2"/>
    <w:rsid w:val="00966C4F"/>
    <w:rsid w:val="00966D64"/>
    <w:rsid w:val="00966DFC"/>
    <w:rsid w:val="0096725A"/>
    <w:rsid w:val="00967265"/>
    <w:rsid w:val="009676B1"/>
    <w:rsid w:val="009678B1"/>
    <w:rsid w:val="009678DB"/>
    <w:rsid w:val="009705DB"/>
    <w:rsid w:val="00970E7F"/>
    <w:rsid w:val="00971012"/>
    <w:rsid w:val="00971046"/>
    <w:rsid w:val="0097136E"/>
    <w:rsid w:val="009713EE"/>
    <w:rsid w:val="00971821"/>
    <w:rsid w:val="00972F3D"/>
    <w:rsid w:val="00973117"/>
    <w:rsid w:val="00973199"/>
    <w:rsid w:val="009736F1"/>
    <w:rsid w:val="009747A0"/>
    <w:rsid w:val="0097499B"/>
    <w:rsid w:val="009750A3"/>
    <w:rsid w:val="00975465"/>
    <w:rsid w:val="00975671"/>
    <w:rsid w:val="00975D77"/>
    <w:rsid w:val="0097659F"/>
    <w:rsid w:val="00976B2B"/>
    <w:rsid w:val="00976C82"/>
    <w:rsid w:val="00976D0A"/>
    <w:rsid w:val="00976FCD"/>
    <w:rsid w:val="009778ED"/>
    <w:rsid w:val="00977B59"/>
    <w:rsid w:val="00977EC0"/>
    <w:rsid w:val="00980070"/>
    <w:rsid w:val="00980549"/>
    <w:rsid w:val="00980743"/>
    <w:rsid w:val="00980789"/>
    <w:rsid w:val="00980954"/>
    <w:rsid w:val="00980E72"/>
    <w:rsid w:val="00980EC2"/>
    <w:rsid w:val="009812EB"/>
    <w:rsid w:val="00981D37"/>
    <w:rsid w:val="00981E9D"/>
    <w:rsid w:val="0098298B"/>
    <w:rsid w:val="00982B74"/>
    <w:rsid w:val="00983334"/>
    <w:rsid w:val="00983836"/>
    <w:rsid w:val="00983E3A"/>
    <w:rsid w:val="00983EB2"/>
    <w:rsid w:val="00983FE6"/>
    <w:rsid w:val="009840F2"/>
    <w:rsid w:val="009843DD"/>
    <w:rsid w:val="0098473E"/>
    <w:rsid w:val="00984994"/>
    <w:rsid w:val="00984ABB"/>
    <w:rsid w:val="00984B2E"/>
    <w:rsid w:val="00984D3E"/>
    <w:rsid w:val="00984D79"/>
    <w:rsid w:val="009851A5"/>
    <w:rsid w:val="0098522B"/>
    <w:rsid w:val="009855C9"/>
    <w:rsid w:val="0098564A"/>
    <w:rsid w:val="00985883"/>
    <w:rsid w:val="00985FFD"/>
    <w:rsid w:val="0098688E"/>
    <w:rsid w:val="00986C65"/>
    <w:rsid w:val="00986DFC"/>
    <w:rsid w:val="00986FBA"/>
    <w:rsid w:val="00987230"/>
    <w:rsid w:val="00987381"/>
    <w:rsid w:val="009873C7"/>
    <w:rsid w:val="009874ED"/>
    <w:rsid w:val="00987542"/>
    <w:rsid w:val="00987838"/>
    <w:rsid w:val="00987ACB"/>
    <w:rsid w:val="00987D22"/>
    <w:rsid w:val="00987D46"/>
    <w:rsid w:val="00990859"/>
    <w:rsid w:val="00990D2F"/>
    <w:rsid w:val="0099152B"/>
    <w:rsid w:val="0099199F"/>
    <w:rsid w:val="0099201C"/>
    <w:rsid w:val="009921C8"/>
    <w:rsid w:val="00992794"/>
    <w:rsid w:val="009927AC"/>
    <w:rsid w:val="00992913"/>
    <w:rsid w:val="00992AB9"/>
    <w:rsid w:val="00992EA2"/>
    <w:rsid w:val="009937FB"/>
    <w:rsid w:val="00993824"/>
    <w:rsid w:val="00993BAA"/>
    <w:rsid w:val="00993CB9"/>
    <w:rsid w:val="00993D51"/>
    <w:rsid w:val="00993D92"/>
    <w:rsid w:val="00993FF9"/>
    <w:rsid w:val="00994091"/>
    <w:rsid w:val="00994384"/>
    <w:rsid w:val="00994509"/>
    <w:rsid w:val="0099472A"/>
    <w:rsid w:val="00994C5B"/>
    <w:rsid w:val="00994E16"/>
    <w:rsid w:val="0099510B"/>
    <w:rsid w:val="00995332"/>
    <w:rsid w:val="0099574B"/>
    <w:rsid w:val="0099577A"/>
    <w:rsid w:val="00995BBB"/>
    <w:rsid w:val="00995C46"/>
    <w:rsid w:val="00995DAC"/>
    <w:rsid w:val="00995EA4"/>
    <w:rsid w:val="00995F08"/>
    <w:rsid w:val="00996003"/>
    <w:rsid w:val="009960B7"/>
    <w:rsid w:val="00996224"/>
    <w:rsid w:val="009968CD"/>
    <w:rsid w:val="00996BFF"/>
    <w:rsid w:val="00996E31"/>
    <w:rsid w:val="009970EB"/>
    <w:rsid w:val="0099735C"/>
    <w:rsid w:val="009974DE"/>
    <w:rsid w:val="00997578"/>
    <w:rsid w:val="00997598"/>
    <w:rsid w:val="00997CF9"/>
    <w:rsid w:val="00997D95"/>
    <w:rsid w:val="009A0724"/>
    <w:rsid w:val="009A0BEA"/>
    <w:rsid w:val="009A0D94"/>
    <w:rsid w:val="009A1195"/>
    <w:rsid w:val="009A1531"/>
    <w:rsid w:val="009A1FE7"/>
    <w:rsid w:val="009A219A"/>
    <w:rsid w:val="009A264C"/>
    <w:rsid w:val="009A26A1"/>
    <w:rsid w:val="009A2706"/>
    <w:rsid w:val="009A2E02"/>
    <w:rsid w:val="009A2E3C"/>
    <w:rsid w:val="009A2E45"/>
    <w:rsid w:val="009A2EAF"/>
    <w:rsid w:val="009A3154"/>
    <w:rsid w:val="009A349F"/>
    <w:rsid w:val="009A3576"/>
    <w:rsid w:val="009A3860"/>
    <w:rsid w:val="009A4AB1"/>
    <w:rsid w:val="009A4EDD"/>
    <w:rsid w:val="009A5293"/>
    <w:rsid w:val="009A56E1"/>
    <w:rsid w:val="009A5704"/>
    <w:rsid w:val="009A5A2C"/>
    <w:rsid w:val="009A5A67"/>
    <w:rsid w:val="009A5C68"/>
    <w:rsid w:val="009A5D1C"/>
    <w:rsid w:val="009A5F36"/>
    <w:rsid w:val="009A60B1"/>
    <w:rsid w:val="009A65BD"/>
    <w:rsid w:val="009A6B54"/>
    <w:rsid w:val="009A6BAB"/>
    <w:rsid w:val="009A6F2E"/>
    <w:rsid w:val="009A6FF9"/>
    <w:rsid w:val="009A7A51"/>
    <w:rsid w:val="009A7A9E"/>
    <w:rsid w:val="009A7BEF"/>
    <w:rsid w:val="009A7E97"/>
    <w:rsid w:val="009A7F9A"/>
    <w:rsid w:val="009B01A2"/>
    <w:rsid w:val="009B0288"/>
    <w:rsid w:val="009B06B9"/>
    <w:rsid w:val="009B06CD"/>
    <w:rsid w:val="009B076E"/>
    <w:rsid w:val="009B088E"/>
    <w:rsid w:val="009B0BB8"/>
    <w:rsid w:val="009B12B2"/>
    <w:rsid w:val="009B14EE"/>
    <w:rsid w:val="009B1563"/>
    <w:rsid w:val="009B1AA4"/>
    <w:rsid w:val="009B1D69"/>
    <w:rsid w:val="009B2BAC"/>
    <w:rsid w:val="009B312A"/>
    <w:rsid w:val="009B31FB"/>
    <w:rsid w:val="009B34C2"/>
    <w:rsid w:val="009B34F6"/>
    <w:rsid w:val="009B3B58"/>
    <w:rsid w:val="009B402E"/>
    <w:rsid w:val="009B404F"/>
    <w:rsid w:val="009B440F"/>
    <w:rsid w:val="009B4449"/>
    <w:rsid w:val="009B49DF"/>
    <w:rsid w:val="009B4DF7"/>
    <w:rsid w:val="009B50D1"/>
    <w:rsid w:val="009B5632"/>
    <w:rsid w:val="009B5977"/>
    <w:rsid w:val="009B5A20"/>
    <w:rsid w:val="009B5C46"/>
    <w:rsid w:val="009B5F66"/>
    <w:rsid w:val="009B6183"/>
    <w:rsid w:val="009B646F"/>
    <w:rsid w:val="009B655A"/>
    <w:rsid w:val="009B6E3A"/>
    <w:rsid w:val="009B76B7"/>
    <w:rsid w:val="009B7825"/>
    <w:rsid w:val="009B7906"/>
    <w:rsid w:val="009C09E7"/>
    <w:rsid w:val="009C0A68"/>
    <w:rsid w:val="009C0A6F"/>
    <w:rsid w:val="009C0AF3"/>
    <w:rsid w:val="009C0E9B"/>
    <w:rsid w:val="009C0FFA"/>
    <w:rsid w:val="009C100C"/>
    <w:rsid w:val="009C134D"/>
    <w:rsid w:val="009C13EF"/>
    <w:rsid w:val="009C1774"/>
    <w:rsid w:val="009C18D9"/>
    <w:rsid w:val="009C18F7"/>
    <w:rsid w:val="009C1B49"/>
    <w:rsid w:val="009C1CDE"/>
    <w:rsid w:val="009C207D"/>
    <w:rsid w:val="009C2D08"/>
    <w:rsid w:val="009C327A"/>
    <w:rsid w:val="009C34EB"/>
    <w:rsid w:val="009C35D0"/>
    <w:rsid w:val="009C3A65"/>
    <w:rsid w:val="009C43C9"/>
    <w:rsid w:val="009C45AB"/>
    <w:rsid w:val="009C46D2"/>
    <w:rsid w:val="009C5334"/>
    <w:rsid w:val="009C543D"/>
    <w:rsid w:val="009C56C6"/>
    <w:rsid w:val="009C5808"/>
    <w:rsid w:val="009C5B96"/>
    <w:rsid w:val="009C5D19"/>
    <w:rsid w:val="009C6430"/>
    <w:rsid w:val="009C65C8"/>
    <w:rsid w:val="009C705A"/>
    <w:rsid w:val="009C71CE"/>
    <w:rsid w:val="009C7574"/>
    <w:rsid w:val="009C7765"/>
    <w:rsid w:val="009D0222"/>
    <w:rsid w:val="009D0984"/>
    <w:rsid w:val="009D09E8"/>
    <w:rsid w:val="009D0A29"/>
    <w:rsid w:val="009D0AE9"/>
    <w:rsid w:val="009D0B4D"/>
    <w:rsid w:val="009D0C4A"/>
    <w:rsid w:val="009D0CA9"/>
    <w:rsid w:val="009D121D"/>
    <w:rsid w:val="009D14BB"/>
    <w:rsid w:val="009D1723"/>
    <w:rsid w:val="009D17D8"/>
    <w:rsid w:val="009D1B7B"/>
    <w:rsid w:val="009D2613"/>
    <w:rsid w:val="009D33C4"/>
    <w:rsid w:val="009D3AC4"/>
    <w:rsid w:val="009D3BEE"/>
    <w:rsid w:val="009D3CE9"/>
    <w:rsid w:val="009D4003"/>
    <w:rsid w:val="009D4439"/>
    <w:rsid w:val="009D47F3"/>
    <w:rsid w:val="009D4872"/>
    <w:rsid w:val="009D4B8F"/>
    <w:rsid w:val="009D4C2E"/>
    <w:rsid w:val="009D4E7E"/>
    <w:rsid w:val="009D5213"/>
    <w:rsid w:val="009D5304"/>
    <w:rsid w:val="009D5428"/>
    <w:rsid w:val="009D5682"/>
    <w:rsid w:val="009D59D6"/>
    <w:rsid w:val="009D5C40"/>
    <w:rsid w:val="009D5E4C"/>
    <w:rsid w:val="009D6944"/>
    <w:rsid w:val="009D739F"/>
    <w:rsid w:val="009D7658"/>
    <w:rsid w:val="009D76C0"/>
    <w:rsid w:val="009D77E3"/>
    <w:rsid w:val="009D7895"/>
    <w:rsid w:val="009D78B7"/>
    <w:rsid w:val="009D7986"/>
    <w:rsid w:val="009D7C27"/>
    <w:rsid w:val="009D7D3E"/>
    <w:rsid w:val="009D7DF8"/>
    <w:rsid w:val="009E0417"/>
    <w:rsid w:val="009E05D5"/>
    <w:rsid w:val="009E08E6"/>
    <w:rsid w:val="009E0E27"/>
    <w:rsid w:val="009E11D6"/>
    <w:rsid w:val="009E14A6"/>
    <w:rsid w:val="009E1746"/>
    <w:rsid w:val="009E180F"/>
    <w:rsid w:val="009E1AD5"/>
    <w:rsid w:val="009E1D0D"/>
    <w:rsid w:val="009E21AE"/>
    <w:rsid w:val="009E2530"/>
    <w:rsid w:val="009E2902"/>
    <w:rsid w:val="009E2EDC"/>
    <w:rsid w:val="009E3544"/>
    <w:rsid w:val="009E3D3C"/>
    <w:rsid w:val="009E419A"/>
    <w:rsid w:val="009E41E5"/>
    <w:rsid w:val="009E4265"/>
    <w:rsid w:val="009E42AF"/>
    <w:rsid w:val="009E46BF"/>
    <w:rsid w:val="009E47A9"/>
    <w:rsid w:val="009E47C1"/>
    <w:rsid w:val="009E4A3B"/>
    <w:rsid w:val="009E4E3E"/>
    <w:rsid w:val="009E5929"/>
    <w:rsid w:val="009E5B12"/>
    <w:rsid w:val="009E5F2D"/>
    <w:rsid w:val="009E5FEB"/>
    <w:rsid w:val="009E6277"/>
    <w:rsid w:val="009E688B"/>
    <w:rsid w:val="009E7044"/>
    <w:rsid w:val="009E75D4"/>
    <w:rsid w:val="009E77B6"/>
    <w:rsid w:val="009E7C55"/>
    <w:rsid w:val="009E7F05"/>
    <w:rsid w:val="009F0024"/>
    <w:rsid w:val="009F03B9"/>
    <w:rsid w:val="009F03F3"/>
    <w:rsid w:val="009F05DA"/>
    <w:rsid w:val="009F0B94"/>
    <w:rsid w:val="009F0C4E"/>
    <w:rsid w:val="009F11DC"/>
    <w:rsid w:val="009F11FA"/>
    <w:rsid w:val="009F1735"/>
    <w:rsid w:val="009F1AAB"/>
    <w:rsid w:val="009F2608"/>
    <w:rsid w:val="009F2DDB"/>
    <w:rsid w:val="009F3235"/>
    <w:rsid w:val="009F3914"/>
    <w:rsid w:val="009F42CF"/>
    <w:rsid w:val="009F46A7"/>
    <w:rsid w:val="009F4784"/>
    <w:rsid w:val="009F4BE4"/>
    <w:rsid w:val="009F5118"/>
    <w:rsid w:val="009F51EA"/>
    <w:rsid w:val="009F534E"/>
    <w:rsid w:val="009F595C"/>
    <w:rsid w:val="009F5992"/>
    <w:rsid w:val="009F5A78"/>
    <w:rsid w:val="009F5F2F"/>
    <w:rsid w:val="009F5F4E"/>
    <w:rsid w:val="009F5FA2"/>
    <w:rsid w:val="009F666A"/>
    <w:rsid w:val="009F6CA1"/>
    <w:rsid w:val="009F7085"/>
    <w:rsid w:val="009F7118"/>
    <w:rsid w:val="009F7505"/>
    <w:rsid w:val="009F763B"/>
    <w:rsid w:val="009F76C8"/>
    <w:rsid w:val="009F78ED"/>
    <w:rsid w:val="009F7991"/>
    <w:rsid w:val="009F7E6D"/>
    <w:rsid w:val="009F7E82"/>
    <w:rsid w:val="00A001CF"/>
    <w:rsid w:val="00A002A0"/>
    <w:rsid w:val="00A006D7"/>
    <w:rsid w:val="00A00A9A"/>
    <w:rsid w:val="00A013BD"/>
    <w:rsid w:val="00A01BD9"/>
    <w:rsid w:val="00A024D2"/>
    <w:rsid w:val="00A02652"/>
    <w:rsid w:val="00A026FA"/>
    <w:rsid w:val="00A0288F"/>
    <w:rsid w:val="00A028BB"/>
    <w:rsid w:val="00A0312E"/>
    <w:rsid w:val="00A03424"/>
    <w:rsid w:val="00A03B64"/>
    <w:rsid w:val="00A03DAE"/>
    <w:rsid w:val="00A043AE"/>
    <w:rsid w:val="00A04452"/>
    <w:rsid w:val="00A04CA0"/>
    <w:rsid w:val="00A05111"/>
    <w:rsid w:val="00A054E0"/>
    <w:rsid w:val="00A055D4"/>
    <w:rsid w:val="00A05DAD"/>
    <w:rsid w:val="00A05F47"/>
    <w:rsid w:val="00A0614B"/>
    <w:rsid w:val="00A0628F"/>
    <w:rsid w:val="00A066DD"/>
    <w:rsid w:val="00A06E4F"/>
    <w:rsid w:val="00A070C0"/>
    <w:rsid w:val="00A072F8"/>
    <w:rsid w:val="00A07421"/>
    <w:rsid w:val="00A078CE"/>
    <w:rsid w:val="00A07B38"/>
    <w:rsid w:val="00A1053C"/>
    <w:rsid w:val="00A10C65"/>
    <w:rsid w:val="00A10DED"/>
    <w:rsid w:val="00A11C19"/>
    <w:rsid w:val="00A1251D"/>
    <w:rsid w:val="00A12693"/>
    <w:rsid w:val="00A1290B"/>
    <w:rsid w:val="00A12BB5"/>
    <w:rsid w:val="00A13232"/>
    <w:rsid w:val="00A13536"/>
    <w:rsid w:val="00A135EC"/>
    <w:rsid w:val="00A137B7"/>
    <w:rsid w:val="00A13AE6"/>
    <w:rsid w:val="00A1407A"/>
    <w:rsid w:val="00A1419E"/>
    <w:rsid w:val="00A14A14"/>
    <w:rsid w:val="00A1509A"/>
    <w:rsid w:val="00A1542F"/>
    <w:rsid w:val="00A15514"/>
    <w:rsid w:val="00A15A35"/>
    <w:rsid w:val="00A15B85"/>
    <w:rsid w:val="00A15D10"/>
    <w:rsid w:val="00A16127"/>
    <w:rsid w:val="00A163E7"/>
    <w:rsid w:val="00A16913"/>
    <w:rsid w:val="00A1691B"/>
    <w:rsid w:val="00A1698D"/>
    <w:rsid w:val="00A16A0D"/>
    <w:rsid w:val="00A16C68"/>
    <w:rsid w:val="00A16ED8"/>
    <w:rsid w:val="00A17006"/>
    <w:rsid w:val="00A173F9"/>
    <w:rsid w:val="00A175A9"/>
    <w:rsid w:val="00A17C25"/>
    <w:rsid w:val="00A17C5E"/>
    <w:rsid w:val="00A17E37"/>
    <w:rsid w:val="00A2050B"/>
    <w:rsid w:val="00A209EC"/>
    <w:rsid w:val="00A20A66"/>
    <w:rsid w:val="00A20FC7"/>
    <w:rsid w:val="00A21160"/>
    <w:rsid w:val="00A21251"/>
    <w:rsid w:val="00A217A9"/>
    <w:rsid w:val="00A21A6A"/>
    <w:rsid w:val="00A21E6F"/>
    <w:rsid w:val="00A21E9C"/>
    <w:rsid w:val="00A21F26"/>
    <w:rsid w:val="00A221E9"/>
    <w:rsid w:val="00A223AE"/>
    <w:rsid w:val="00A224A9"/>
    <w:rsid w:val="00A227F0"/>
    <w:rsid w:val="00A22CC9"/>
    <w:rsid w:val="00A233D5"/>
    <w:rsid w:val="00A23553"/>
    <w:rsid w:val="00A2379D"/>
    <w:rsid w:val="00A23D37"/>
    <w:rsid w:val="00A23E6B"/>
    <w:rsid w:val="00A23EDF"/>
    <w:rsid w:val="00A23F3A"/>
    <w:rsid w:val="00A23FA4"/>
    <w:rsid w:val="00A23FBC"/>
    <w:rsid w:val="00A24DE1"/>
    <w:rsid w:val="00A25003"/>
    <w:rsid w:val="00A255CC"/>
    <w:rsid w:val="00A255F1"/>
    <w:rsid w:val="00A256E4"/>
    <w:rsid w:val="00A25E2A"/>
    <w:rsid w:val="00A25E6D"/>
    <w:rsid w:val="00A25EC7"/>
    <w:rsid w:val="00A26062"/>
    <w:rsid w:val="00A26103"/>
    <w:rsid w:val="00A2626A"/>
    <w:rsid w:val="00A26699"/>
    <w:rsid w:val="00A26838"/>
    <w:rsid w:val="00A268BF"/>
    <w:rsid w:val="00A2762D"/>
    <w:rsid w:val="00A276FD"/>
    <w:rsid w:val="00A2794A"/>
    <w:rsid w:val="00A27C82"/>
    <w:rsid w:val="00A27DF0"/>
    <w:rsid w:val="00A305FA"/>
    <w:rsid w:val="00A30822"/>
    <w:rsid w:val="00A30F0F"/>
    <w:rsid w:val="00A30F3A"/>
    <w:rsid w:val="00A3119E"/>
    <w:rsid w:val="00A31609"/>
    <w:rsid w:val="00A31D39"/>
    <w:rsid w:val="00A320B2"/>
    <w:rsid w:val="00A32C58"/>
    <w:rsid w:val="00A32DF1"/>
    <w:rsid w:val="00A340AF"/>
    <w:rsid w:val="00A34A2F"/>
    <w:rsid w:val="00A34BA9"/>
    <w:rsid w:val="00A34C3E"/>
    <w:rsid w:val="00A34E92"/>
    <w:rsid w:val="00A34EE0"/>
    <w:rsid w:val="00A3523C"/>
    <w:rsid w:val="00A35B00"/>
    <w:rsid w:val="00A35DC6"/>
    <w:rsid w:val="00A362C9"/>
    <w:rsid w:val="00A3691C"/>
    <w:rsid w:val="00A36ADA"/>
    <w:rsid w:val="00A377DD"/>
    <w:rsid w:val="00A37BE6"/>
    <w:rsid w:val="00A37E14"/>
    <w:rsid w:val="00A37E86"/>
    <w:rsid w:val="00A41B47"/>
    <w:rsid w:val="00A41C3F"/>
    <w:rsid w:val="00A41DD2"/>
    <w:rsid w:val="00A42731"/>
    <w:rsid w:val="00A42934"/>
    <w:rsid w:val="00A42B50"/>
    <w:rsid w:val="00A4321B"/>
    <w:rsid w:val="00A435A8"/>
    <w:rsid w:val="00A43634"/>
    <w:rsid w:val="00A437D6"/>
    <w:rsid w:val="00A437F0"/>
    <w:rsid w:val="00A439B6"/>
    <w:rsid w:val="00A43AC0"/>
    <w:rsid w:val="00A43ADB"/>
    <w:rsid w:val="00A43C78"/>
    <w:rsid w:val="00A44377"/>
    <w:rsid w:val="00A445A7"/>
    <w:rsid w:val="00A4492A"/>
    <w:rsid w:val="00A44977"/>
    <w:rsid w:val="00A4497D"/>
    <w:rsid w:val="00A44DB4"/>
    <w:rsid w:val="00A450FD"/>
    <w:rsid w:val="00A4524C"/>
    <w:rsid w:val="00A452F1"/>
    <w:rsid w:val="00A4556C"/>
    <w:rsid w:val="00A45753"/>
    <w:rsid w:val="00A46137"/>
    <w:rsid w:val="00A46527"/>
    <w:rsid w:val="00A46765"/>
    <w:rsid w:val="00A46875"/>
    <w:rsid w:val="00A469AB"/>
    <w:rsid w:val="00A4707F"/>
    <w:rsid w:val="00A47091"/>
    <w:rsid w:val="00A470D8"/>
    <w:rsid w:val="00A475C8"/>
    <w:rsid w:val="00A47C29"/>
    <w:rsid w:val="00A50366"/>
    <w:rsid w:val="00A5131A"/>
    <w:rsid w:val="00A514D9"/>
    <w:rsid w:val="00A51889"/>
    <w:rsid w:val="00A51D4B"/>
    <w:rsid w:val="00A51F89"/>
    <w:rsid w:val="00A522C1"/>
    <w:rsid w:val="00A5277C"/>
    <w:rsid w:val="00A52A53"/>
    <w:rsid w:val="00A535B7"/>
    <w:rsid w:val="00A53CB8"/>
    <w:rsid w:val="00A5400F"/>
    <w:rsid w:val="00A540F1"/>
    <w:rsid w:val="00A542C2"/>
    <w:rsid w:val="00A54435"/>
    <w:rsid w:val="00A54D15"/>
    <w:rsid w:val="00A54D26"/>
    <w:rsid w:val="00A54E59"/>
    <w:rsid w:val="00A550E8"/>
    <w:rsid w:val="00A55909"/>
    <w:rsid w:val="00A56178"/>
    <w:rsid w:val="00A56190"/>
    <w:rsid w:val="00A56657"/>
    <w:rsid w:val="00A566D2"/>
    <w:rsid w:val="00A5670B"/>
    <w:rsid w:val="00A56781"/>
    <w:rsid w:val="00A567DE"/>
    <w:rsid w:val="00A56C5C"/>
    <w:rsid w:val="00A5705B"/>
    <w:rsid w:val="00A57171"/>
    <w:rsid w:val="00A572DD"/>
    <w:rsid w:val="00A574ED"/>
    <w:rsid w:val="00A57669"/>
    <w:rsid w:val="00A57A1C"/>
    <w:rsid w:val="00A57AB6"/>
    <w:rsid w:val="00A57DA4"/>
    <w:rsid w:val="00A57FC9"/>
    <w:rsid w:val="00A603BB"/>
    <w:rsid w:val="00A60410"/>
    <w:rsid w:val="00A6042A"/>
    <w:rsid w:val="00A604B0"/>
    <w:rsid w:val="00A60607"/>
    <w:rsid w:val="00A60743"/>
    <w:rsid w:val="00A60F94"/>
    <w:rsid w:val="00A616E7"/>
    <w:rsid w:val="00A61E61"/>
    <w:rsid w:val="00A61F12"/>
    <w:rsid w:val="00A623AA"/>
    <w:rsid w:val="00A6246D"/>
    <w:rsid w:val="00A62778"/>
    <w:rsid w:val="00A6280D"/>
    <w:rsid w:val="00A62C05"/>
    <w:rsid w:val="00A62C15"/>
    <w:rsid w:val="00A633FA"/>
    <w:rsid w:val="00A63BEC"/>
    <w:rsid w:val="00A63E92"/>
    <w:rsid w:val="00A63F71"/>
    <w:rsid w:val="00A63FDA"/>
    <w:rsid w:val="00A64070"/>
    <w:rsid w:val="00A640C7"/>
    <w:rsid w:val="00A64191"/>
    <w:rsid w:val="00A644CA"/>
    <w:rsid w:val="00A648D7"/>
    <w:rsid w:val="00A64B55"/>
    <w:rsid w:val="00A64D63"/>
    <w:rsid w:val="00A656E5"/>
    <w:rsid w:val="00A65A9C"/>
    <w:rsid w:val="00A65E1E"/>
    <w:rsid w:val="00A65E90"/>
    <w:rsid w:val="00A66335"/>
    <w:rsid w:val="00A664D6"/>
    <w:rsid w:val="00A6656C"/>
    <w:rsid w:val="00A6674D"/>
    <w:rsid w:val="00A66DE2"/>
    <w:rsid w:val="00A66E30"/>
    <w:rsid w:val="00A66E72"/>
    <w:rsid w:val="00A66FB5"/>
    <w:rsid w:val="00A67DE6"/>
    <w:rsid w:val="00A67E0A"/>
    <w:rsid w:val="00A70484"/>
    <w:rsid w:val="00A70AC1"/>
    <w:rsid w:val="00A71976"/>
    <w:rsid w:val="00A71E5E"/>
    <w:rsid w:val="00A71EB5"/>
    <w:rsid w:val="00A72618"/>
    <w:rsid w:val="00A7267F"/>
    <w:rsid w:val="00A727FD"/>
    <w:rsid w:val="00A72A27"/>
    <w:rsid w:val="00A72C12"/>
    <w:rsid w:val="00A72C85"/>
    <w:rsid w:val="00A73B7E"/>
    <w:rsid w:val="00A73C53"/>
    <w:rsid w:val="00A740A3"/>
    <w:rsid w:val="00A740DE"/>
    <w:rsid w:val="00A74143"/>
    <w:rsid w:val="00A749E5"/>
    <w:rsid w:val="00A75047"/>
    <w:rsid w:val="00A7515A"/>
    <w:rsid w:val="00A75224"/>
    <w:rsid w:val="00A75638"/>
    <w:rsid w:val="00A7569D"/>
    <w:rsid w:val="00A75798"/>
    <w:rsid w:val="00A758C1"/>
    <w:rsid w:val="00A76D25"/>
    <w:rsid w:val="00A76DAA"/>
    <w:rsid w:val="00A76E31"/>
    <w:rsid w:val="00A76F0D"/>
    <w:rsid w:val="00A77061"/>
    <w:rsid w:val="00A7722C"/>
    <w:rsid w:val="00A77CF9"/>
    <w:rsid w:val="00A77D36"/>
    <w:rsid w:val="00A8018D"/>
    <w:rsid w:val="00A80426"/>
    <w:rsid w:val="00A80516"/>
    <w:rsid w:val="00A8062B"/>
    <w:rsid w:val="00A80DDF"/>
    <w:rsid w:val="00A812C1"/>
    <w:rsid w:val="00A81313"/>
    <w:rsid w:val="00A8143E"/>
    <w:rsid w:val="00A8195B"/>
    <w:rsid w:val="00A81B56"/>
    <w:rsid w:val="00A81D4F"/>
    <w:rsid w:val="00A81F01"/>
    <w:rsid w:val="00A82294"/>
    <w:rsid w:val="00A8269A"/>
    <w:rsid w:val="00A826B3"/>
    <w:rsid w:val="00A827C4"/>
    <w:rsid w:val="00A828AD"/>
    <w:rsid w:val="00A82B05"/>
    <w:rsid w:val="00A82BF1"/>
    <w:rsid w:val="00A82E2A"/>
    <w:rsid w:val="00A82ECA"/>
    <w:rsid w:val="00A83021"/>
    <w:rsid w:val="00A83329"/>
    <w:rsid w:val="00A83379"/>
    <w:rsid w:val="00A83483"/>
    <w:rsid w:val="00A836AC"/>
    <w:rsid w:val="00A83E08"/>
    <w:rsid w:val="00A844A5"/>
    <w:rsid w:val="00A845E4"/>
    <w:rsid w:val="00A84A57"/>
    <w:rsid w:val="00A84B18"/>
    <w:rsid w:val="00A84DD3"/>
    <w:rsid w:val="00A84E5E"/>
    <w:rsid w:val="00A8513B"/>
    <w:rsid w:val="00A857CA"/>
    <w:rsid w:val="00A858FF"/>
    <w:rsid w:val="00A85A2C"/>
    <w:rsid w:val="00A85A42"/>
    <w:rsid w:val="00A85C24"/>
    <w:rsid w:val="00A85E67"/>
    <w:rsid w:val="00A85FDD"/>
    <w:rsid w:val="00A862D6"/>
    <w:rsid w:val="00A866E3"/>
    <w:rsid w:val="00A867AA"/>
    <w:rsid w:val="00A867D5"/>
    <w:rsid w:val="00A8689B"/>
    <w:rsid w:val="00A8690E"/>
    <w:rsid w:val="00A86BFE"/>
    <w:rsid w:val="00A8724F"/>
    <w:rsid w:val="00A875BF"/>
    <w:rsid w:val="00A87B65"/>
    <w:rsid w:val="00A87F22"/>
    <w:rsid w:val="00A90143"/>
    <w:rsid w:val="00A9081B"/>
    <w:rsid w:val="00A90987"/>
    <w:rsid w:val="00A90A96"/>
    <w:rsid w:val="00A90B4E"/>
    <w:rsid w:val="00A90C6C"/>
    <w:rsid w:val="00A90D52"/>
    <w:rsid w:val="00A91001"/>
    <w:rsid w:val="00A9145A"/>
    <w:rsid w:val="00A9149A"/>
    <w:rsid w:val="00A91538"/>
    <w:rsid w:val="00A91633"/>
    <w:rsid w:val="00A91689"/>
    <w:rsid w:val="00A9171F"/>
    <w:rsid w:val="00A91761"/>
    <w:rsid w:val="00A91A32"/>
    <w:rsid w:val="00A91BF3"/>
    <w:rsid w:val="00A91D31"/>
    <w:rsid w:val="00A9232C"/>
    <w:rsid w:val="00A929D6"/>
    <w:rsid w:val="00A92AAD"/>
    <w:rsid w:val="00A92E88"/>
    <w:rsid w:val="00A92FD2"/>
    <w:rsid w:val="00A935F1"/>
    <w:rsid w:val="00A93621"/>
    <w:rsid w:val="00A9380B"/>
    <w:rsid w:val="00A93B0D"/>
    <w:rsid w:val="00A93D02"/>
    <w:rsid w:val="00A93E9B"/>
    <w:rsid w:val="00A93EC7"/>
    <w:rsid w:val="00A94048"/>
    <w:rsid w:val="00A944CB"/>
    <w:rsid w:val="00A94C7C"/>
    <w:rsid w:val="00A94D95"/>
    <w:rsid w:val="00A94F45"/>
    <w:rsid w:val="00A9531B"/>
    <w:rsid w:val="00A9555B"/>
    <w:rsid w:val="00A96341"/>
    <w:rsid w:val="00A96652"/>
    <w:rsid w:val="00A96801"/>
    <w:rsid w:val="00A96BFC"/>
    <w:rsid w:val="00A97B34"/>
    <w:rsid w:val="00A97C24"/>
    <w:rsid w:val="00A97C36"/>
    <w:rsid w:val="00AA0055"/>
    <w:rsid w:val="00AA02F3"/>
    <w:rsid w:val="00AA0B9F"/>
    <w:rsid w:val="00AA10F4"/>
    <w:rsid w:val="00AA12E3"/>
    <w:rsid w:val="00AA1FAE"/>
    <w:rsid w:val="00AA202A"/>
    <w:rsid w:val="00AA222E"/>
    <w:rsid w:val="00AA25F6"/>
    <w:rsid w:val="00AA2889"/>
    <w:rsid w:val="00AA288D"/>
    <w:rsid w:val="00AA2F40"/>
    <w:rsid w:val="00AA3456"/>
    <w:rsid w:val="00AA35F8"/>
    <w:rsid w:val="00AA37D6"/>
    <w:rsid w:val="00AA3BB4"/>
    <w:rsid w:val="00AA3E6E"/>
    <w:rsid w:val="00AA403A"/>
    <w:rsid w:val="00AA4112"/>
    <w:rsid w:val="00AA41F5"/>
    <w:rsid w:val="00AA425B"/>
    <w:rsid w:val="00AA4566"/>
    <w:rsid w:val="00AA474A"/>
    <w:rsid w:val="00AA476B"/>
    <w:rsid w:val="00AA486A"/>
    <w:rsid w:val="00AA4F6A"/>
    <w:rsid w:val="00AA51A3"/>
    <w:rsid w:val="00AA5A37"/>
    <w:rsid w:val="00AA61E0"/>
    <w:rsid w:val="00AA629B"/>
    <w:rsid w:val="00AA633E"/>
    <w:rsid w:val="00AA636B"/>
    <w:rsid w:val="00AA6A41"/>
    <w:rsid w:val="00AA6EFF"/>
    <w:rsid w:val="00AA6F89"/>
    <w:rsid w:val="00AA7067"/>
    <w:rsid w:val="00AA7710"/>
    <w:rsid w:val="00AA772B"/>
    <w:rsid w:val="00AA7B09"/>
    <w:rsid w:val="00AA7E08"/>
    <w:rsid w:val="00AB00DE"/>
    <w:rsid w:val="00AB0B49"/>
    <w:rsid w:val="00AB112C"/>
    <w:rsid w:val="00AB1408"/>
    <w:rsid w:val="00AB14E7"/>
    <w:rsid w:val="00AB15D7"/>
    <w:rsid w:val="00AB16FC"/>
    <w:rsid w:val="00AB17E0"/>
    <w:rsid w:val="00AB1CE4"/>
    <w:rsid w:val="00AB1E4F"/>
    <w:rsid w:val="00AB2513"/>
    <w:rsid w:val="00AB27C0"/>
    <w:rsid w:val="00AB2A7A"/>
    <w:rsid w:val="00AB2D1C"/>
    <w:rsid w:val="00AB2F40"/>
    <w:rsid w:val="00AB33D3"/>
    <w:rsid w:val="00AB3521"/>
    <w:rsid w:val="00AB40A5"/>
    <w:rsid w:val="00AB4850"/>
    <w:rsid w:val="00AB4882"/>
    <w:rsid w:val="00AB4E21"/>
    <w:rsid w:val="00AB50A4"/>
    <w:rsid w:val="00AB5575"/>
    <w:rsid w:val="00AB5DF1"/>
    <w:rsid w:val="00AB61EB"/>
    <w:rsid w:val="00AB64FE"/>
    <w:rsid w:val="00AB719E"/>
    <w:rsid w:val="00AB7399"/>
    <w:rsid w:val="00AB750B"/>
    <w:rsid w:val="00AB7722"/>
    <w:rsid w:val="00AB7A40"/>
    <w:rsid w:val="00AB7CA7"/>
    <w:rsid w:val="00AB7DF2"/>
    <w:rsid w:val="00AB7E3C"/>
    <w:rsid w:val="00AC06B4"/>
    <w:rsid w:val="00AC0CEC"/>
    <w:rsid w:val="00AC14D8"/>
    <w:rsid w:val="00AC1648"/>
    <w:rsid w:val="00AC2188"/>
    <w:rsid w:val="00AC22EE"/>
    <w:rsid w:val="00AC251F"/>
    <w:rsid w:val="00AC26FA"/>
    <w:rsid w:val="00AC28F4"/>
    <w:rsid w:val="00AC3031"/>
    <w:rsid w:val="00AC331C"/>
    <w:rsid w:val="00AC3572"/>
    <w:rsid w:val="00AC35A4"/>
    <w:rsid w:val="00AC3E74"/>
    <w:rsid w:val="00AC4387"/>
    <w:rsid w:val="00AC4809"/>
    <w:rsid w:val="00AC4993"/>
    <w:rsid w:val="00AC4A11"/>
    <w:rsid w:val="00AC4B70"/>
    <w:rsid w:val="00AC5298"/>
    <w:rsid w:val="00AC5396"/>
    <w:rsid w:val="00AC55D9"/>
    <w:rsid w:val="00AC56D0"/>
    <w:rsid w:val="00AC5784"/>
    <w:rsid w:val="00AC608A"/>
    <w:rsid w:val="00AC62D8"/>
    <w:rsid w:val="00AC6677"/>
    <w:rsid w:val="00AC679D"/>
    <w:rsid w:val="00AC67D8"/>
    <w:rsid w:val="00AC6A09"/>
    <w:rsid w:val="00AC70EC"/>
    <w:rsid w:val="00AC71D4"/>
    <w:rsid w:val="00AC72CB"/>
    <w:rsid w:val="00AC7C4A"/>
    <w:rsid w:val="00AD0029"/>
    <w:rsid w:val="00AD03E3"/>
    <w:rsid w:val="00AD086C"/>
    <w:rsid w:val="00AD1036"/>
    <w:rsid w:val="00AD1330"/>
    <w:rsid w:val="00AD1338"/>
    <w:rsid w:val="00AD1520"/>
    <w:rsid w:val="00AD160D"/>
    <w:rsid w:val="00AD1694"/>
    <w:rsid w:val="00AD17B0"/>
    <w:rsid w:val="00AD1BE2"/>
    <w:rsid w:val="00AD20B0"/>
    <w:rsid w:val="00AD227B"/>
    <w:rsid w:val="00AD22BC"/>
    <w:rsid w:val="00AD26F0"/>
    <w:rsid w:val="00AD27C7"/>
    <w:rsid w:val="00AD2EF5"/>
    <w:rsid w:val="00AD30B1"/>
    <w:rsid w:val="00AD3471"/>
    <w:rsid w:val="00AD36AF"/>
    <w:rsid w:val="00AD38C0"/>
    <w:rsid w:val="00AD3A54"/>
    <w:rsid w:val="00AD4311"/>
    <w:rsid w:val="00AD44D5"/>
    <w:rsid w:val="00AD4A4A"/>
    <w:rsid w:val="00AD5101"/>
    <w:rsid w:val="00AD53A1"/>
    <w:rsid w:val="00AD541C"/>
    <w:rsid w:val="00AD5D23"/>
    <w:rsid w:val="00AD5D45"/>
    <w:rsid w:val="00AD62D9"/>
    <w:rsid w:val="00AD643E"/>
    <w:rsid w:val="00AD6AAF"/>
    <w:rsid w:val="00AD6B5D"/>
    <w:rsid w:val="00AD6C41"/>
    <w:rsid w:val="00AD6E6A"/>
    <w:rsid w:val="00AD7027"/>
    <w:rsid w:val="00AD712E"/>
    <w:rsid w:val="00AD7232"/>
    <w:rsid w:val="00AD739D"/>
    <w:rsid w:val="00AE113D"/>
    <w:rsid w:val="00AE1491"/>
    <w:rsid w:val="00AE1758"/>
    <w:rsid w:val="00AE1771"/>
    <w:rsid w:val="00AE18D6"/>
    <w:rsid w:val="00AE1906"/>
    <w:rsid w:val="00AE28EE"/>
    <w:rsid w:val="00AE2A4B"/>
    <w:rsid w:val="00AE2B25"/>
    <w:rsid w:val="00AE3387"/>
    <w:rsid w:val="00AE350E"/>
    <w:rsid w:val="00AE3551"/>
    <w:rsid w:val="00AE36B8"/>
    <w:rsid w:val="00AE3A59"/>
    <w:rsid w:val="00AE3B52"/>
    <w:rsid w:val="00AE3BF7"/>
    <w:rsid w:val="00AE3CB7"/>
    <w:rsid w:val="00AE3E33"/>
    <w:rsid w:val="00AE409D"/>
    <w:rsid w:val="00AE4CB6"/>
    <w:rsid w:val="00AE4F75"/>
    <w:rsid w:val="00AE532D"/>
    <w:rsid w:val="00AE536E"/>
    <w:rsid w:val="00AE5960"/>
    <w:rsid w:val="00AE5A88"/>
    <w:rsid w:val="00AE5B00"/>
    <w:rsid w:val="00AE5B05"/>
    <w:rsid w:val="00AE5F5E"/>
    <w:rsid w:val="00AE60DD"/>
    <w:rsid w:val="00AE6961"/>
    <w:rsid w:val="00AE74F3"/>
    <w:rsid w:val="00AE759E"/>
    <w:rsid w:val="00AE7C1F"/>
    <w:rsid w:val="00AF040F"/>
    <w:rsid w:val="00AF043E"/>
    <w:rsid w:val="00AF09D8"/>
    <w:rsid w:val="00AF0B4A"/>
    <w:rsid w:val="00AF0F15"/>
    <w:rsid w:val="00AF11D3"/>
    <w:rsid w:val="00AF183D"/>
    <w:rsid w:val="00AF1868"/>
    <w:rsid w:val="00AF296F"/>
    <w:rsid w:val="00AF2B1F"/>
    <w:rsid w:val="00AF2BB3"/>
    <w:rsid w:val="00AF3604"/>
    <w:rsid w:val="00AF3885"/>
    <w:rsid w:val="00AF3F70"/>
    <w:rsid w:val="00AF40A0"/>
    <w:rsid w:val="00AF4138"/>
    <w:rsid w:val="00AF4190"/>
    <w:rsid w:val="00AF4506"/>
    <w:rsid w:val="00AF4531"/>
    <w:rsid w:val="00AF4546"/>
    <w:rsid w:val="00AF49EB"/>
    <w:rsid w:val="00AF4D03"/>
    <w:rsid w:val="00AF5357"/>
    <w:rsid w:val="00AF5428"/>
    <w:rsid w:val="00AF5B69"/>
    <w:rsid w:val="00AF5D8E"/>
    <w:rsid w:val="00AF5E33"/>
    <w:rsid w:val="00AF60E3"/>
    <w:rsid w:val="00AF61A8"/>
    <w:rsid w:val="00AF6444"/>
    <w:rsid w:val="00AF6DD1"/>
    <w:rsid w:val="00AF6E00"/>
    <w:rsid w:val="00AF6EDA"/>
    <w:rsid w:val="00AF7368"/>
    <w:rsid w:val="00AF7664"/>
    <w:rsid w:val="00AF76B2"/>
    <w:rsid w:val="00AF7C50"/>
    <w:rsid w:val="00AF7C5D"/>
    <w:rsid w:val="00B006EF"/>
    <w:rsid w:val="00B00720"/>
    <w:rsid w:val="00B007EA"/>
    <w:rsid w:val="00B00E11"/>
    <w:rsid w:val="00B0132E"/>
    <w:rsid w:val="00B01436"/>
    <w:rsid w:val="00B016E4"/>
    <w:rsid w:val="00B01740"/>
    <w:rsid w:val="00B01C79"/>
    <w:rsid w:val="00B02161"/>
    <w:rsid w:val="00B0242D"/>
    <w:rsid w:val="00B02613"/>
    <w:rsid w:val="00B02F1F"/>
    <w:rsid w:val="00B03361"/>
    <w:rsid w:val="00B03566"/>
    <w:rsid w:val="00B03DC2"/>
    <w:rsid w:val="00B03F0F"/>
    <w:rsid w:val="00B03FFD"/>
    <w:rsid w:val="00B043B5"/>
    <w:rsid w:val="00B04529"/>
    <w:rsid w:val="00B04617"/>
    <w:rsid w:val="00B04B26"/>
    <w:rsid w:val="00B052FC"/>
    <w:rsid w:val="00B05A18"/>
    <w:rsid w:val="00B05A75"/>
    <w:rsid w:val="00B06234"/>
    <w:rsid w:val="00B06515"/>
    <w:rsid w:val="00B06690"/>
    <w:rsid w:val="00B06C48"/>
    <w:rsid w:val="00B06D8E"/>
    <w:rsid w:val="00B07517"/>
    <w:rsid w:val="00B0781B"/>
    <w:rsid w:val="00B07BAE"/>
    <w:rsid w:val="00B07C76"/>
    <w:rsid w:val="00B1039C"/>
    <w:rsid w:val="00B1062A"/>
    <w:rsid w:val="00B10C40"/>
    <w:rsid w:val="00B1184D"/>
    <w:rsid w:val="00B1244B"/>
    <w:rsid w:val="00B1265C"/>
    <w:rsid w:val="00B126D6"/>
    <w:rsid w:val="00B12ADF"/>
    <w:rsid w:val="00B130BC"/>
    <w:rsid w:val="00B1325F"/>
    <w:rsid w:val="00B134CB"/>
    <w:rsid w:val="00B13521"/>
    <w:rsid w:val="00B13822"/>
    <w:rsid w:val="00B13884"/>
    <w:rsid w:val="00B13C5C"/>
    <w:rsid w:val="00B1411B"/>
    <w:rsid w:val="00B14BF7"/>
    <w:rsid w:val="00B1519F"/>
    <w:rsid w:val="00B15458"/>
    <w:rsid w:val="00B15697"/>
    <w:rsid w:val="00B1587A"/>
    <w:rsid w:val="00B16322"/>
    <w:rsid w:val="00B16360"/>
    <w:rsid w:val="00B16907"/>
    <w:rsid w:val="00B1695D"/>
    <w:rsid w:val="00B169E5"/>
    <w:rsid w:val="00B16AE5"/>
    <w:rsid w:val="00B16F54"/>
    <w:rsid w:val="00B173DD"/>
    <w:rsid w:val="00B17E84"/>
    <w:rsid w:val="00B20914"/>
    <w:rsid w:val="00B21267"/>
    <w:rsid w:val="00B2135F"/>
    <w:rsid w:val="00B214BA"/>
    <w:rsid w:val="00B214BC"/>
    <w:rsid w:val="00B21868"/>
    <w:rsid w:val="00B218B0"/>
    <w:rsid w:val="00B21958"/>
    <w:rsid w:val="00B21BC7"/>
    <w:rsid w:val="00B21D0C"/>
    <w:rsid w:val="00B21F4F"/>
    <w:rsid w:val="00B21FCB"/>
    <w:rsid w:val="00B22385"/>
    <w:rsid w:val="00B223C2"/>
    <w:rsid w:val="00B224D6"/>
    <w:rsid w:val="00B22645"/>
    <w:rsid w:val="00B23058"/>
    <w:rsid w:val="00B2358E"/>
    <w:rsid w:val="00B23924"/>
    <w:rsid w:val="00B23CF5"/>
    <w:rsid w:val="00B23D36"/>
    <w:rsid w:val="00B24201"/>
    <w:rsid w:val="00B2424B"/>
    <w:rsid w:val="00B242D5"/>
    <w:rsid w:val="00B2454C"/>
    <w:rsid w:val="00B248B6"/>
    <w:rsid w:val="00B248BA"/>
    <w:rsid w:val="00B24A83"/>
    <w:rsid w:val="00B25406"/>
    <w:rsid w:val="00B25443"/>
    <w:rsid w:val="00B25D28"/>
    <w:rsid w:val="00B262D7"/>
    <w:rsid w:val="00B26545"/>
    <w:rsid w:val="00B26D0F"/>
    <w:rsid w:val="00B26EC6"/>
    <w:rsid w:val="00B27125"/>
    <w:rsid w:val="00B27E60"/>
    <w:rsid w:val="00B27F32"/>
    <w:rsid w:val="00B27F54"/>
    <w:rsid w:val="00B300E3"/>
    <w:rsid w:val="00B301ED"/>
    <w:rsid w:val="00B3038D"/>
    <w:rsid w:val="00B304BB"/>
    <w:rsid w:val="00B30687"/>
    <w:rsid w:val="00B309CC"/>
    <w:rsid w:val="00B30CA2"/>
    <w:rsid w:val="00B30CEF"/>
    <w:rsid w:val="00B3106E"/>
    <w:rsid w:val="00B3137B"/>
    <w:rsid w:val="00B31609"/>
    <w:rsid w:val="00B31FA0"/>
    <w:rsid w:val="00B322BB"/>
    <w:rsid w:val="00B3260C"/>
    <w:rsid w:val="00B32665"/>
    <w:rsid w:val="00B32744"/>
    <w:rsid w:val="00B327C3"/>
    <w:rsid w:val="00B32ACB"/>
    <w:rsid w:val="00B32F0E"/>
    <w:rsid w:val="00B32FEB"/>
    <w:rsid w:val="00B330A0"/>
    <w:rsid w:val="00B33480"/>
    <w:rsid w:val="00B33560"/>
    <w:rsid w:val="00B33712"/>
    <w:rsid w:val="00B3374E"/>
    <w:rsid w:val="00B33862"/>
    <w:rsid w:val="00B339EA"/>
    <w:rsid w:val="00B33A08"/>
    <w:rsid w:val="00B33C87"/>
    <w:rsid w:val="00B33CAE"/>
    <w:rsid w:val="00B33D22"/>
    <w:rsid w:val="00B33D6F"/>
    <w:rsid w:val="00B34546"/>
    <w:rsid w:val="00B34BCF"/>
    <w:rsid w:val="00B34E91"/>
    <w:rsid w:val="00B35425"/>
    <w:rsid w:val="00B36002"/>
    <w:rsid w:val="00B36618"/>
    <w:rsid w:val="00B36831"/>
    <w:rsid w:val="00B374BE"/>
    <w:rsid w:val="00B376AF"/>
    <w:rsid w:val="00B3770D"/>
    <w:rsid w:val="00B378D9"/>
    <w:rsid w:val="00B40101"/>
    <w:rsid w:val="00B402A0"/>
    <w:rsid w:val="00B40333"/>
    <w:rsid w:val="00B404B9"/>
    <w:rsid w:val="00B4068E"/>
    <w:rsid w:val="00B40BA9"/>
    <w:rsid w:val="00B416A3"/>
    <w:rsid w:val="00B417C7"/>
    <w:rsid w:val="00B41CFC"/>
    <w:rsid w:val="00B41EDB"/>
    <w:rsid w:val="00B4218E"/>
    <w:rsid w:val="00B42794"/>
    <w:rsid w:val="00B42A13"/>
    <w:rsid w:val="00B42A1F"/>
    <w:rsid w:val="00B42F74"/>
    <w:rsid w:val="00B430E0"/>
    <w:rsid w:val="00B43389"/>
    <w:rsid w:val="00B4362F"/>
    <w:rsid w:val="00B43BAF"/>
    <w:rsid w:val="00B43E67"/>
    <w:rsid w:val="00B4410A"/>
    <w:rsid w:val="00B44232"/>
    <w:rsid w:val="00B4443E"/>
    <w:rsid w:val="00B446A9"/>
    <w:rsid w:val="00B447B3"/>
    <w:rsid w:val="00B4512A"/>
    <w:rsid w:val="00B451D7"/>
    <w:rsid w:val="00B453D2"/>
    <w:rsid w:val="00B4556B"/>
    <w:rsid w:val="00B45C5E"/>
    <w:rsid w:val="00B45F37"/>
    <w:rsid w:val="00B46023"/>
    <w:rsid w:val="00B46C4D"/>
    <w:rsid w:val="00B46E3A"/>
    <w:rsid w:val="00B46F55"/>
    <w:rsid w:val="00B4719E"/>
    <w:rsid w:val="00B47567"/>
    <w:rsid w:val="00B47E82"/>
    <w:rsid w:val="00B500D7"/>
    <w:rsid w:val="00B50677"/>
    <w:rsid w:val="00B5099E"/>
    <w:rsid w:val="00B50B55"/>
    <w:rsid w:val="00B50F9F"/>
    <w:rsid w:val="00B5127C"/>
    <w:rsid w:val="00B514E3"/>
    <w:rsid w:val="00B51A21"/>
    <w:rsid w:val="00B52070"/>
    <w:rsid w:val="00B52139"/>
    <w:rsid w:val="00B52DFC"/>
    <w:rsid w:val="00B5313A"/>
    <w:rsid w:val="00B532F1"/>
    <w:rsid w:val="00B538A3"/>
    <w:rsid w:val="00B53A5A"/>
    <w:rsid w:val="00B53A9C"/>
    <w:rsid w:val="00B53B0E"/>
    <w:rsid w:val="00B53C1C"/>
    <w:rsid w:val="00B5438B"/>
    <w:rsid w:val="00B5485F"/>
    <w:rsid w:val="00B54931"/>
    <w:rsid w:val="00B549F2"/>
    <w:rsid w:val="00B54A28"/>
    <w:rsid w:val="00B54C5C"/>
    <w:rsid w:val="00B54F99"/>
    <w:rsid w:val="00B55614"/>
    <w:rsid w:val="00B55A17"/>
    <w:rsid w:val="00B55B81"/>
    <w:rsid w:val="00B55B83"/>
    <w:rsid w:val="00B55CBD"/>
    <w:rsid w:val="00B55CF8"/>
    <w:rsid w:val="00B56043"/>
    <w:rsid w:val="00B56060"/>
    <w:rsid w:val="00B56315"/>
    <w:rsid w:val="00B56813"/>
    <w:rsid w:val="00B56A7B"/>
    <w:rsid w:val="00B56C3F"/>
    <w:rsid w:val="00B56D29"/>
    <w:rsid w:val="00B56EE7"/>
    <w:rsid w:val="00B57683"/>
    <w:rsid w:val="00B57E78"/>
    <w:rsid w:val="00B60404"/>
    <w:rsid w:val="00B61099"/>
    <w:rsid w:val="00B6110E"/>
    <w:rsid w:val="00B617F6"/>
    <w:rsid w:val="00B61D81"/>
    <w:rsid w:val="00B62456"/>
    <w:rsid w:val="00B624EC"/>
    <w:rsid w:val="00B62AEA"/>
    <w:rsid w:val="00B632D9"/>
    <w:rsid w:val="00B63D3B"/>
    <w:rsid w:val="00B64302"/>
    <w:rsid w:val="00B64573"/>
    <w:rsid w:val="00B64754"/>
    <w:rsid w:val="00B649A5"/>
    <w:rsid w:val="00B64F99"/>
    <w:rsid w:val="00B65683"/>
    <w:rsid w:val="00B65CD3"/>
    <w:rsid w:val="00B66356"/>
    <w:rsid w:val="00B66E0C"/>
    <w:rsid w:val="00B6773D"/>
    <w:rsid w:val="00B677A9"/>
    <w:rsid w:val="00B679E9"/>
    <w:rsid w:val="00B67BA4"/>
    <w:rsid w:val="00B701F3"/>
    <w:rsid w:val="00B70785"/>
    <w:rsid w:val="00B70891"/>
    <w:rsid w:val="00B7089A"/>
    <w:rsid w:val="00B7090B"/>
    <w:rsid w:val="00B70E03"/>
    <w:rsid w:val="00B70ED2"/>
    <w:rsid w:val="00B71325"/>
    <w:rsid w:val="00B71461"/>
    <w:rsid w:val="00B71962"/>
    <w:rsid w:val="00B719FB"/>
    <w:rsid w:val="00B721AC"/>
    <w:rsid w:val="00B72235"/>
    <w:rsid w:val="00B727DD"/>
    <w:rsid w:val="00B72A9A"/>
    <w:rsid w:val="00B72FB0"/>
    <w:rsid w:val="00B7374F"/>
    <w:rsid w:val="00B7386F"/>
    <w:rsid w:val="00B73E64"/>
    <w:rsid w:val="00B7428B"/>
    <w:rsid w:val="00B74A86"/>
    <w:rsid w:val="00B750B0"/>
    <w:rsid w:val="00B751A3"/>
    <w:rsid w:val="00B752F1"/>
    <w:rsid w:val="00B756F9"/>
    <w:rsid w:val="00B75E42"/>
    <w:rsid w:val="00B75FED"/>
    <w:rsid w:val="00B760EA"/>
    <w:rsid w:val="00B761C1"/>
    <w:rsid w:val="00B7668A"/>
    <w:rsid w:val="00B768DA"/>
    <w:rsid w:val="00B770C2"/>
    <w:rsid w:val="00B77455"/>
    <w:rsid w:val="00B778E7"/>
    <w:rsid w:val="00B77A87"/>
    <w:rsid w:val="00B77DD9"/>
    <w:rsid w:val="00B81160"/>
    <w:rsid w:val="00B81277"/>
    <w:rsid w:val="00B81499"/>
    <w:rsid w:val="00B8162C"/>
    <w:rsid w:val="00B818DC"/>
    <w:rsid w:val="00B81A6B"/>
    <w:rsid w:val="00B81D01"/>
    <w:rsid w:val="00B825D7"/>
    <w:rsid w:val="00B826B2"/>
    <w:rsid w:val="00B835F8"/>
    <w:rsid w:val="00B83640"/>
    <w:rsid w:val="00B83CAD"/>
    <w:rsid w:val="00B83E97"/>
    <w:rsid w:val="00B83FE2"/>
    <w:rsid w:val="00B844C8"/>
    <w:rsid w:val="00B8479D"/>
    <w:rsid w:val="00B84B40"/>
    <w:rsid w:val="00B84DB6"/>
    <w:rsid w:val="00B84DD2"/>
    <w:rsid w:val="00B8596F"/>
    <w:rsid w:val="00B8633C"/>
    <w:rsid w:val="00B863C7"/>
    <w:rsid w:val="00B86807"/>
    <w:rsid w:val="00B8695A"/>
    <w:rsid w:val="00B86F1D"/>
    <w:rsid w:val="00B87036"/>
    <w:rsid w:val="00B870EE"/>
    <w:rsid w:val="00B87CC3"/>
    <w:rsid w:val="00B87DDE"/>
    <w:rsid w:val="00B87DE9"/>
    <w:rsid w:val="00B90144"/>
    <w:rsid w:val="00B9039C"/>
    <w:rsid w:val="00B904C9"/>
    <w:rsid w:val="00B91315"/>
    <w:rsid w:val="00B91E38"/>
    <w:rsid w:val="00B92E7D"/>
    <w:rsid w:val="00B92F1E"/>
    <w:rsid w:val="00B9323B"/>
    <w:rsid w:val="00B937F5"/>
    <w:rsid w:val="00B93856"/>
    <w:rsid w:val="00B93C0C"/>
    <w:rsid w:val="00B93D1B"/>
    <w:rsid w:val="00B93DFF"/>
    <w:rsid w:val="00B94144"/>
    <w:rsid w:val="00B94C60"/>
    <w:rsid w:val="00B94D8B"/>
    <w:rsid w:val="00B94D9B"/>
    <w:rsid w:val="00B952A1"/>
    <w:rsid w:val="00B95E5D"/>
    <w:rsid w:val="00B96499"/>
    <w:rsid w:val="00B964C7"/>
    <w:rsid w:val="00B96B95"/>
    <w:rsid w:val="00B975B8"/>
    <w:rsid w:val="00B97951"/>
    <w:rsid w:val="00B97DC8"/>
    <w:rsid w:val="00BA01CC"/>
    <w:rsid w:val="00BA0544"/>
    <w:rsid w:val="00BA081A"/>
    <w:rsid w:val="00BA0D9C"/>
    <w:rsid w:val="00BA14B5"/>
    <w:rsid w:val="00BA15DE"/>
    <w:rsid w:val="00BA1ADD"/>
    <w:rsid w:val="00BA2274"/>
    <w:rsid w:val="00BA2E00"/>
    <w:rsid w:val="00BA3168"/>
    <w:rsid w:val="00BA3262"/>
    <w:rsid w:val="00BA3367"/>
    <w:rsid w:val="00BA336C"/>
    <w:rsid w:val="00BA3650"/>
    <w:rsid w:val="00BA36B8"/>
    <w:rsid w:val="00BA376E"/>
    <w:rsid w:val="00BA3C9B"/>
    <w:rsid w:val="00BA3F31"/>
    <w:rsid w:val="00BA4748"/>
    <w:rsid w:val="00BA475C"/>
    <w:rsid w:val="00BA4965"/>
    <w:rsid w:val="00BA4BE7"/>
    <w:rsid w:val="00BA4DF0"/>
    <w:rsid w:val="00BA5039"/>
    <w:rsid w:val="00BA5AA9"/>
    <w:rsid w:val="00BA5B3F"/>
    <w:rsid w:val="00BA5D5F"/>
    <w:rsid w:val="00BA6667"/>
    <w:rsid w:val="00BA6934"/>
    <w:rsid w:val="00BA69F4"/>
    <w:rsid w:val="00BA6BDC"/>
    <w:rsid w:val="00BA6C45"/>
    <w:rsid w:val="00BA70B5"/>
    <w:rsid w:val="00BA7150"/>
    <w:rsid w:val="00BA7A1E"/>
    <w:rsid w:val="00BB0940"/>
    <w:rsid w:val="00BB0C64"/>
    <w:rsid w:val="00BB0CAC"/>
    <w:rsid w:val="00BB13C3"/>
    <w:rsid w:val="00BB14CF"/>
    <w:rsid w:val="00BB15D3"/>
    <w:rsid w:val="00BB1E73"/>
    <w:rsid w:val="00BB2038"/>
    <w:rsid w:val="00BB2079"/>
    <w:rsid w:val="00BB26DF"/>
    <w:rsid w:val="00BB28DD"/>
    <w:rsid w:val="00BB297A"/>
    <w:rsid w:val="00BB2D61"/>
    <w:rsid w:val="00BB30D7"/>
    <w:rsid w:val="00BB3432"/>
    <w:rsid w:val="00BB398E"/>
    <w:rsid w:val="00BB3A26"/>
    <w:rsid w:val="00BB3C01"/>
    <w:rsid w:val="00BB3E38"/>
    <w:rsid w:val="00BB3FEF"/>
    <w:rsid w:val="00BB4290"/>
    <w:rsid w:val="00BB434F"/>
    <w:rsid w:val="00BB43E8"/>
    <w:rsid w:val="00BB45E3"/>
    <w:rsid w:val="00BB4BD9"/>
    <w:rsid w:val="00BB4D1B"/>
    <w:rsid w:val="00BB545A"/>
    <w:rsid w:val="00BB5D2D"/>
    <w:rsid w:val="00BB5F5B"/>
    <w:rsid w:val="00BB5FD7"/>
    <w:rsid w:val="00BB5FDA"/>
    <w:rsid w:val="00BB6059"/>
    <w:rsid w:val="00BB6606"/>
    <w:rsid w:val="00BB675D"/>
    <w:rsid w:val="00BB6992"/>
    <w:rsid w:val="00BB6AD0"/>
    <w:rsid w:val="00BB6B4F"/>
    <w:rsid w:val="00BB708D"/>
    <w:rsid w:val="00BB76E4"/>
    <w:rsid w:val="00BB77D6"/>
    <w:rsid w:val="00BB7D94"/>
    <w:rsid w:val="00BC065B"/>
    <w:rsid w:val="00BC0F9A"/>
    <w:rsid w:val="00BC1428"/>
    <w:rsid w:val="00BC163F"/>
    <w:rsid w:val="00BC1655"/>
    <w:rsid w:val="00BC17E0"/>
    <w:rsid w:val="00BC1937"/>
    <w:rsid w:val="00BC1D10"/>
    <w:rsid w:val="00BC1D13"/>
    <w:rsid w:val="00BC20B0"/>
    <w:rsid w:val="00BC25A0"/>
    <w:rsid w:val="00BC3795"/>
    <w:rsid w:val="00BC4039"/>
    <w:rsid w:val="00BC4197"/>
    <w:rsid w:val="00BC4413"/>
    <w:rsid w:val="00BC44DB"/>
    <w:rsid w:val="00BC478C"/>
    <w:rsid w:val="00BC47A5"/>
    <w:rsid w:val="00BC4E68"/>
    <w:rsid w:val="00BC5E6B"/>
    <w:rsid w:val="00BC67AA"/>
    <w:rsid w:val="00BC6F25"/>
    <w:rsid w:val="00BC7205"/>
    <w:rsid w:val="00BC7BF8"/>
    <w:rsid w:val="00BC7E34"/>
    <w:rsid w:val="00BD032E"/>
    <w:rsid w:val="00BD06A9"/>
    <w:rsid w:val="00BD0768"/>
    <w:rsid w:val="00BD07DF"/>
    <w:rsid w:val="00BD0B5C"/>
    <w:rsid w:val="00BD0BE8"/>
    <w:rsid w:val="00BD0EB3"/>
    <w:rsid w:val="00BD136E"/>
    <w:rsid w:val="00BD13FB"/>
    <w:rsid w:val="00BD1824"/>
    <w:rsid w:val="00BD1DA4"/>
    <w:rsid w:val="00BD1E73"/>
    <w:rsid w:val="00BD2A51"/>
    <w:rsid w:val="00BD2CA2"/>
    <w:rsid w:val="00BD2CCC"/>
    <w:rsid w:val="00BD2DA0"/>
    <w:rsid w:val="00BD34A4"/>
    <w:rsid w:val="00BD35A2"/>
    <w:rsid w:val="00BD3842"/>
    <w:rsid w:val="00BD396D"/>
    <w:rsid w:val="00BD3FA4"/>
    <w:rsid w:val="00BD411B"/>
    <w:rsid w:val="00BD4444"/>
    <w:rsid w:val="00BD4581"/>
    <w:rsid w:val="00BD459B"/>
    <w:rsid w:val="00BD45CC"/>
    <w:rsid w:val="00BD4786"/>
    <w:rsid w:val="00BD4805"/>
    <w:rsid w:val="00BD4914"/>
    <w:rsid w:val="00BD4A3D"/>
    <w:rsid w:val="00BD4C78"/>
    <w:rsid w:val="00BD4CF6"/>
    <w:rsid w:val="00BD4F82"/>
    <w:rsid w:val="00BD51D5"/>
    <w:rsid w:val="00BD5632"/>
    <w:rsid w:val="00BD56BC"/>
    <w:rsid w:val="00BD57CC"/>
    <w:rsid w:val="00BD5962"/>
    <w:rsid w:val="00BD5D54"/>
    <w:rsid w:val="00BD6BAC"/>
    <w:rsid w:val="00BD7046"/>
    <w:rsid w:val="00BD737F"/>
    <w:rsid w:val="00BD7B69"/>
    <w:rsid w:val="00BD7FC6"/>
    <w:rsid w:val="00BD7FE5"/>
    <w:rsid w:val="00BE0385"/>
    <w:rsid w:val="00BE0B3B"/>
    <w:rsid w:val="00BE0CA5"/>
    <w:rsid w:val="00BE140E"/>
    <w:rsid w:val="00BE145F"/>
    <w:rsid w:val="00BE172F"/>
    <w:rsid w:val="00BE1D3C"/>
    <w:rsid w:val="00BE28DA"/>
    <w:rsid w:val="00BE29E3"/>
    <w:rsid w:val="00BE2A0D"/>
    <w:rsid w:val="00BE2FC9"/>
    <w:rsid w:val="00BE3382"/>
    <w:rsid w:val="00BE3520"/>
    <w:rsid w:val="00BE3942"/>
    <w:rsid w:val="00BE409D"/>
    <w:rsid w:val="00BE4716"/>
    <w:rsid w:val="00BE486F"/>
    <w:rsid w:val="00BE4C4A"/>
    <w:rsid w:val="00BE51A6"/>
    <w:rsid w:val="00BE56FA"/>
    <w:rsid w:val="00BE5D35"/>
    <w:rsid w:val="00BE5F03"/>
    <w:rsid w:val="00BE6044"/>
    <w:rsid w:val="00BE6062"/>
    <w:rsid w:val="00BE6542"/>
    <w:rsid w:val="00BE65A1"/>
    <w:rsid w:val="00BE6632"/>
    <w:rsid w:val="00BE66AA"/>
    <w:rsid w:val="00BE7066"/>
    <w:rsid w:val="00BE7285"/>
    <w:rsid w:val="00BE75E7"/>
    <w:rsid w:val="00BE7982"/>
    <w:rsid w:val="00BE7BEE"/>
    <w:rsid w:val="00BE7D2D"/>
    <w:rsid w:val="00BF0300"/>
    <w:rsid w:val="00BF08E7"/>
    <w:rsid w:val="00BF10A6"/>
    <w:rsid w:val="00BF1176"/>
    <w:rsid w:val="00BF1178"/>
    <w:rsid w:val="00BF12D4"/>
    <w:rsid w:val="00BF14B1"/>
    <w:rsid w:val="00BF1EE5"/>
    <w:rsid w:val="00BF1F28"/>
    <w:rsid w:val="00BF20BE"/>
    <w:rsid w:val="00BF21F6"/>
    <w:rsid w:val="00BF2DF0"/>
    <w:rsid w:val="00BF2E1D"/>
    <w:rsid w:val="00BF2E73"/>
    <w:rsid w:val="00BF2E7A"/>
    <w:rsid w:val="00BF3201"/>
    <w:rsid w:val="00BF32CE"/>
    <w:rsid w:val="00BF3ADE"/>
    <w:rsid w:val="00BF3C06"/>
    <w:rsid w:val="00BF46A7"/>
    <w:rsid w:val="00BF4979"/>
    <w:rsid w:val="00BF523A"/>
    <w:rsid w:val="00BF54CA"/>
    <w:rsid w:val="00BF5A4A"/>
    <w:rsid w:val="00BF62E4"/>
    <w:rsid w:val="00BF637B"/>
    <w:rsid w:val="00BF64BA"/>
    <w:rsid w:val="00BF64EC"/>
    <w:rsid w:val="00BF67D7"/>
    <w:rsid w:val="00BF6800"/>
    <w:rsid w:val="00BF6895"/>
    <w:rsid w:val="00BF71D2"/>
    <w:rsid w:val="00BF71EB"/>
    <w:rsid w:val="00BF729B"/>
    <w:rsid w:val="00BF7779"/>
    <w:rsid w:val="00BF7A21"/>
    <w:rsid w:val="00BF7B5E"/>
    <w:rsid w:val="00C00068"/>
    <w:rsid w:val="00C001A9"/>
    <w:rsid w:val="00C0062A"/>
    <w:rsid w:val="00C007E3"/>
    <w:rsid w:val="00C00E39"/>
    <w:rsid w:val="00C00ED6"/>
    <w:rsid w:val="00C01050"/>
    <w:rsid w:val="00C010D5"/>
    <w:rsid w:val="00C014BE"/>
    <w:rsid w:val="00C014EA"/>
    <w:rsid w:val="00C0163C"/>
    <w:rsid w:val="00C01793"/>
    <w:rsid w:val="00C01F33"/>
    <w:rsid w:val="00C02422"/>
    <w:rsid w:val="00C02B24"/>
    <w:rsid w:val="00C03247"/>
    <w:rsid w:val="00C0355D"/>
    <w:rsid w:val="00C042BD"/>
    <w:rsid w:val="00C042BF"/>
    <w:rsid w:val="00C04802"/>
    <w:rsid w:val="00C0504A"/>
    <w:rsid w:val="00C05255"/>
    <w:rsid w:val="00C05D12"/>
    <w:rsid w:val="00C05D97"/>
    <w:rsid w:val="00C06331"/>
    <w:rsid w:val="00C06636"/>
    <w:rsid w:val="00C0673E"/>
    <w:rsid w:val="00C06778"/>
    <w:rsid w:val="00C0729F"/>
    <w:rsid w:val="00C07462"/>
    <w:rsid w:val="00C074F2"/>
    <w:rsid w:val="00C07BD9"/>
    <w:rsid w:val="00C07C2F"/>
    <w:rsid w:val="00C07E55"/>
    <w:rsid w:val="00C10512"/>
    <w:rsid w:val="00C1066C"/>
    <w:rsid w:val="00C10AD0"/>
    <w:rsid w:val="00C10BC3"/>
    <w:rsid w:val="00C10F9A"/>
    <w:rsid w:val="00C10FA0"/>
    <w:rsid w:val="00C112BC"/>
    <w:rsid w:val="00C11BFE"/>
    <w:rsid w:val="00C127FA"/>
    <w:rsid w:val="00C1292E"/>
    <w:rsid w:val="00C12AB1"/>
    <w:rsid w:val="00C13F01"/>
    <w:rsid w:val="00C140DD"/>
    <w:rsid w:val="00C1413A"/>
    <w:rsid w:val="00C14375"/>
    <w:rsid w:val="00C144A3"/>
    <w:rsid w:val="00C14623"/>
    <w:rsid w:val="00C14830"/>
    <w:rsid w:val="00C14C39"/>
    <w:rsid w:val="00C14FCD"/>
    <w:rsid w:val="00C150F3"/>
    <w:rsid w:val="00C152FD"/>
    <w:rsid w:val="00C158CF"/>
    <w:rsid w:val="00C159D9"/>
    <w:rsid w:val="00C1606A"/>
    <w:rsid w:val="00C161B3"/>
    <w:rsid w:val="00C166E0"/>
    <w:rsid w:val="00C16BC7"/>
    <w:rsid w:val="00C1769D"/>
    <w:rsid w:val="00C17AFB"/>
    <w:rsid w:val="00C17C0D"/>
    <w:rsid w:val="00C17D66"/>
    <w:rsid w:val="00C17E27"/>
    <w:rsid w:val="00C200B6"/>
    <w:rsid w:val="00C202CB"/>
    <w:rsid w:val="00C203F8"/>
    <w:rsid w:val="00C204E9"/>
    <w:rsid w:val="00C2076A"/>
    <w:rsid w:val="00C20AEB"/>
    <w:rsid w:val="00C20E71"/>
    <w:rsid w:val="00C21543"/>
    <w:rsid w:val="00C215BF"/>
    <w:rsid w:val="00C2170C"/>
    <w:rsid w:val="00C21F87"/>
    <w:rsid w:val="00C222A4"/>
    <w:rsid w:val="00C234D9"/>
    <w:rsid w:val="00C23BA6"/>
    <w:rsid w:val="00C23BBE"/>
    <w:rsid w:val="00C2450C"/>
    <w:rsid w:val="00C248B1"/>
    <w:rsid w:val="00C250B0"/>
    <w:rsid w:val="00C2513E"/>
    <w:rsid w:val="00C25450"/>
    <w:rsid w:val="00C2553B"/>
    <w:rsid w:val="00C256D3"/>
    <w:rsid w:val="00C25D08"/>
    <w:rsid w:val="00C264A7"/>
    <w:rsid w:val="00C266AF"/>
    <w:rsid w:val="00C26915"/>
    <w:rsid w:val="00C26A71"/>
    <w:rsid w:val="00C2724C"/>
    <w:rsid w:val="00C27384"/>
    <w:rsid w:val="00C27704"/>
    <w:rsid w:val="00C2790F"/>
    <w:rsid w:val="00C27B20"/>
    <w:rsid w:val="00C27E99"/>
    <w:rsid w:val="00C3017F"/>
    <w:rsid w:val="00C3042D"/>
    <w:rsid w:val="00C30605"/>
    <w:rsid w:val="00C31440"/>
    <w:rsid w:val="00C31649"/>
    <w:rsid w:val="00C316F1"/>
    <w:rsid w:val="00C31D4A"/>
    <w:rsid w:val="00C3256F"/>
    <w:rsid w:val="00C32782"/>
    <w:rsid w:val="00C32FFE"/>
    <w:rsid w:val="00C33072"/>
    <w:rsid w:val="00C336DD"/>
    <w:rsid w:val="00C33973"/>
    <w:rsid w:val="00C33C2C"/>
    <w:rsid w:val="00C34509"/>
    <w:rsid w:val="00C34602"/>
    <w:rsid w:val="00C34946"/>
    <w:rsid w:val="00C34A0B"/>
    <w:rsid w:val="00C34ADE"/>
    <w:rsid w:val="00C34ED6"/>
    <w:rsid w:val="00C34F7C"/>
    <w:rsid w:val="00C355E9"/>
    <w:rsid w:val="00C360D6"/>
    <w:rsid w:val="00C365E0"/>
    <w:rsid w:val="00C36689"/>
    <w:rsid w:val="00C366AA"/>
    <w:rsid w:val="00C36A76"/>
    <w:rsid w:val="00C373B2"/>
    <w:rsid w:val="00C3793C"/>
    <w:rsid w:val="00C379D4"/>
    <w:rsid w:val="00C37BEB"/>
    <w:rsid w:val="00C37C77"/>
    <w:rsid w:val="00C37E26"/>
    <w:rsid w:val="00C37F95"/>
    <w:rsid w:val="00C40044"/>
    <w:rsid w:val="00C4013B"/>
    <w:rsid w:val="00C40AD0"/>
    <w:rsid w:val="00C40B97"/>
    <w:rsid w:val="00C412F6"/>
    <w:rsid w:val="00C41316"/>
    <w:rsid w:val="00C4152B"/>
    <w:rsid w:val="00C415DD"/>
    <w:rsid w:val="00C4173F"/>
    <w:rsid w:val="00C417A6"/>
    <w:rsid w:val="00C41962"/>
    <w:rsid w:val="00C41B09"/>
    <w:rsid w:val="00C41E53"/>
    <w:rsid w:val="00C42599"/>
    <w:rsid w:val="00C4260B"/>
    <w:rsid w:val="00C4271F"/>
    <w:rsid w:val="00C42944"/>
    <w:rsid w:val="00C42E45"/>
    <w:rsid w:val="00C42E98"/>
    <w:rsid w:val="00C430CC"/>
    <w:rsid w:val="00C43283"/>
    <w:rsid w:val="00C437BA"/>
    <w:rsid w:val="00C43988"/>
    <w:rsid w:val="00C442A6"/>
    <w:rsid w:val="00C44300"/>
    <w:rsid w:val="00C4457C"/>
    <w:rsid w:val="00C4471D"/>
    <w:rsid w:val="00C44E8A"/>
    <w:rsid w:val="00C44EA2"/>
    <w:rsid w:val="00C4516D"/>
    <w:rsid w:val="00C453A8"/>
    <w:rsid w:val="00C455EA"/>
    <w:rsid w:val="00C45A00"/>
    <w:rsid w:val="00C45ADA"/>
    <w:rsid w:val="00C45CB0"/>
    <w:rsid w:val="00C46048"/>
    <w:rsid w:val="00C462F0"/>
    <w:rsid w:val="00C4684E"/>
    <w:rsid w:val="00C46CFC"/>
    <w:rsid w:val="00C473EF"/>
    <w:rsid w:val="00C47473"/>
    <w:rsid w:val="00C47B00"/>
    <w:rsid w:val="00C507A5"/>
    <w:rsid w:val="00C508FA"/>
    <w:rsid w:val="00C50AEC"/>
    <w:rsid w:val="00C51334"/>
    <w:rsid w:val="00C51516"/>
    <w:rsid w:val="00C515B0"/>
    <w:rsid w:val="00C53116"/>
    <w:rsid w:val="00C5364C"/>
    <w:rsid w:val="00C539CF"/>
    <w:rsid w:val="00C53E83"/>
    <w:rsid w:val="00C546C0"/>
    <w:rsid w:val="00C55370"/>
    <w:rsid w:val="00C558EA"/>
    <w:rsid w:val="00C56155"/>
    <w:rsid w:val="00C5636D"/>
    <w:rsid w:val="00C5698F"/>
    <w:rsid w:val="00C56F32"/>
    <w:rsid w:val="00C5711F"/>
    <w:rsid w:val="00C57547"/>
    <w:rsid w:val="00C5784C"/>
    <w:rsid w:val="00C5792C"/>
    <w:rsid w:val="00C57C02"/>
    <w:rsid w:val="00C57F21"/>
    <w:rsid w:val="00C60660"/>
    <w:rsid w:val="00C606FC"/>
    <w:rsid w:val="00C60710"/>
    <w:rsid w:val="00C60B0A"/>
    <w:rsid w:val="00C60FEA"/>
    <w:rsid w:val="00C61E8E"/>
    <w:rsid w:val="00C62050"/>
    <w:rsid w:val="00C62128"/>
    <w:rsid w:val="00C6223C"/>
    <w:rsid w:val="00C62416"/>
    <w:rsid w:val="00C626E9"/>
    <w:rsid w:val="00C6346F"/>
    <w:rsid w:val="00C634CE"/>
    <w:rsid w:val="00C635E1"/>
    <w:rsid w:val="00C635F8"/>
    <w:rsid w:val="00C636B3"/>
    <w:rsid w:val="00C63783"/>
    <w:rsid w:val="00C643A9"/>
    <w:rsid w:val="00C646C9"/>
    <w:rsid w:val="00C64B23"/>
    <w:rsid w:val="00C64BAA"/>
    <w:rsid w:val="00C64C8B"/>
    <w:rsid w:val="00C64EAE"/>
    <w:rsid w:val="00C65059"/>
    <w:rsid w:val="00C6507D"/>
    <w:rsid w:val="00C65156"/>
    <w:rsid w:val="00C652F5"/>
    <w:rsid w:val="00C65746"/>
    <w:rsid w:val="00C65D6A"/>
    <w:rsid w:val="00C65FBD"/>
    <w:rsid w:val="00C6656A"/>
    <w:rsid w:val="00C66B9D"/>
    <w:rsid w:val="00C66C24"/>
    <w:rsid w:val="00C67627"/>
    <w:rsid w:val="00C676D4"/>
    <w:rsid w:val="00C67A0B"/>
    <w:rsid w:val="00C70086"/>
    <w:rsid w:val="00C70540"/>
    <w:rsid w:val="00C70761"/>
    <w:rsid w:val="00C708E8"/>
    <w:rsid w:val="00C70916"/>
    <w:rsid w:val="00C70A15"/>
    <w:rsid w:val="00C70E6E"/>
    <w:rsid w:val="00C7135A"/>
    <w:rsid w:val="00C71542"/>
    <w:rsid w:val="00C717B5"/>
    <w:rsid w:val="00C71C79"/>
    <w:rsid w:val="00C71EFB"/>
    <w:rsid w:val="00C722B8"/>
    <w:rsid w:val="00C724F6"/>
    <w:rsid w:val="00C72562"/>
    <w:rsid w:val="00C72626"/>
    <w:rsid w:val="00C727C2"/>
    <w:rsid w:val="00C72DF3"/>
    <w:rsid w:val="00C72E3E"/>
    <w:rsid w:val="00C73040"/>
    <w:rsid w:val="00C73366"/>
    <w:rsid w:val="00C7350E"/>
    <w:rsid w:val="00C735EA"/>
    <w:rsid w:val="00C73E22"/>
    <w:rsid w:val="00C73FE9"/>
    <w:rsid w:val="00C7445C"/>
    <w:rsid w:val="00C74965"/>
    <w:rsid w:val="00C74BAB"/>
    <w:rsid w:val="00C74C12"/>
    <w:rsid w:val="00C7516E"/>
    <w:rsid w:val="00C7551E"/>
    <w:rsid w:val="00C75962"/>
    <w:rsid w:val="00C759FA"/>
    <w:rsid w:val="00C75D91"/>
    <w:rsid w:val="00C75E06"/>
    <w:rsid w:val="00C75E64"/>
    <w:rsid w:val="00C75E82"/>
    <w:rsid w:val="00C7607A"/>
    <w:rsid w:val="00C7630D"/>
    <w:rsid w:val="00C76962"/>
    <w:rsid w:val="00C76D37"/>
    <w:rsid w:val="00C76E4E"/>
    <w:rsid w:val="00C776DA"/>
    <w:rsid w:val="00C777B2"/>
    <w:rsid w:val="00C77D95"/>
    <w:rsid w:val="00C8000B"/>
    <w:rsid w:val="00C802A9"/>
    <w:rsid w:val="00C80411"/>
    <w:rsid w:val="00C805A6"/>
    <w:rsid w:val="00C808EF"/>
    <w:rsid w:val="00C8093A"/>
    <w:rsid w:val="00C80C26"/>
    <w:rsid w:val="00C80DC7"/>
    <w:rsid w:val="00C81054"/>
    <w:rsid w:val="00C811A7"/>
    <w:rsid w:val="00C81500"/>
    <w:rsid w:val="00C8151A"/>
    <w:rsid w:val="00C81FD2"/>
    <w:rsid w:val="00C820F0"/>
    <w:rsid w:val="00C82798"/>
    <w:rsid w:val="00C82961"/>
    <w:rsid w:val="00C82A6B"/>
    <w:rsid w:val="00C82AA0"/>
    <w:rsid w:val="00C82C49"/>
    <w:rsid w:val="00C82ECC"/>
    <w:rsid w:val="00C831CF"/>
    <w:rsid w:val="00C832A4"/>
    <w:rsid w:val="00C83AD5"/>
    <w:rsid w:val="00C83DFF"/>
    <w:rsid w:val="00C83EA4"/>
    <w:rsid w:val="00C83ECD"/>
    <w:rsid w:val="00C8486D"/>
    <w:rsid w:val="00C84FFE"/>
    <w:rsid w:val="00C85076"/>
    <w:rsid w:val="00C8540B"/>
    <w:rsid w:val="00C854EA"/>
    <w:rsid w:val="00C856B0"/>
    <w:rsid w:val="00C8574D"/>
    <w:rsid w:val="00C857E7"/>
    <w:rsid w:val="00C85807"/>
    <w:rsid w:val="00C859E2"/>
    <w:rsid w:val="00C85AB7"/>
    <w:rsid w:val="00C86134"/>
    <w:rsid w:val="00C8654E"/>
    <w:rsid w:val="00C86D63"/>
    <w:rsid w:val="00C87543"/>
    <w:rsid w:val="00C87A45"/>
    <w:rsid w:val="00C87C4B"/>
    <w:rsid w:val="00C87CFC"/>
    <w:rsid w:val="00C9014A"/>
    <w:rsid w:val="00C902F3"/>
    <w:rsid w:val="00C90A33"/>
    <w:rsid w:val="00C90F35"/>
    <w:rsid w:val="00C913A4"/>
    <w:rsid w:val="00C917E1"/>
    <w:rsid w:val="00C91B83"/>
    <w:rsid w:val="00C92701"/>
    <w:rsid w:val="00C92711"/>
    <w:rsid w:val="00C92802"/>
    <w:rsid w:val="00C928F6"/>
    <w:rsid w:val="00C92CF6"/>
    <w:rsid w:val="00C92D12"/>
    <w:rsid w:val="00C92DC1"/>
    <w:rsid w:val="00C92DC2"/>
    <w:rsid w:val="00C9319A"/>
    <w:rsid w:val="00C93D06"/>
    <w:rsid w:val="00C93F80"/>
    <w:rsid w:val="00C94CAB"/>
    <w:rsid w:val="00C9512D"/>
    <w:rsid w:val="00C9555C"/>
    <w:rsid w:val="00C957DE"/>
    <w:rsid w:val="00C95A68"/>
    <w:rsid w:val="00C95A82"/>
    <w:rsid w:val="00C95FB7"/>
    <w:rsid w:val="00C96775"/>
    <w:rsid w:val="00C96890"/>
    <w:rsid w:val="00C969FB"/>
    <w:rsid w:val="00C96C9F"/>
    <w:rsid w:val="00C979EC"/>
    <w:rsid w:val="00C97E6B"/>
    <w:rsid w:val="00CA0092"/>
    <w:rsid w:val="00CA023A"/>
    <w:rsid w:val="00CA0E76"/>
    <w:rsid w:val="00CA0F49"/>
    <w:rsid w:val="00CA1057"/>
    <w:rsid w:val="00CA117B"/>
    <w:rsid w:val="00CA1210"/>
    <w:rsid w:val="00CA1359"/>
    <w:rsid w:val="00CA23AC"/>
    <w:rsid w:val="00CA27CD"/>
    <w:rsid w:val="00CA2EA2"/>
    <w:rsid w:val="00CA308F"/>
    <w:rsid w:val="00CA342A"/>
    <w:rsid w:val="00CA38E9"/>
    <w:rsid w:val="00CA3C65"/>
    <w:rsid w:val="00CA3CC5"/>
    <w:rsid w:val="00CA4163"/>
    <w:rsid w:val="00CA4737"/>
    <w:rsid w:val="00CA48D1"/>
    <w:rsid w:val="00CA4A3E"/>
    <w:rsid w:val="00CA4A76"/>
    <w:rsid w:val="00CA4C3F"/>
    <w:rsid w:val="00CA4CE8"/>
    <w:rsid w:val="00CA4E83"/>
    <w:rsid w:val="00CA50DB"/>
    <w:rsid w:val="00CA5405"/>
    <w:rsid w:val="00CA5517"/>
    <w:rsid w:val="00CA568B"/>
    <w:rsid w:val="00CA58B0"/>
    <w:rsid w:val="00CA5C86"/>
    <w:rsid w:val="00CA60AE"/>
    <w:rsid w:val="00CA6233"/>
    <w:rsid w:val="00CA634B"/>
    <w:rsid w:val="00CA66B7"/>
    <w:rsid w:val="00CA699C"/>
    <w:rsid w:val="00CA69B1"/>
    <w:rsid w:val="00CA6C06"/>
    <w:rsid w:val="00CA6C28"/>
    <w:rsid w:val="00CA6C2A"/>
    <w:rsid w:val="00CA6C4E"/>
    <w:rsid w:val="00CA6DEC"/>
    <w:rsid w:val="00CA7236"/>
    <w:rsid w:val="00CA799F"/>
    <w:rsid w:val="00CA7A95"/>
    <w:rsid w:val="00CB01D2"/>
    <w:rsid w:val="00CB02B5"/>
    <w:rsid w:val="00CB04E0"/>
    <w:rsid w:val="00CB0589"/>
    <w:rsid w:val="00CB08B3"/>
    <w:rsid w:val="00CB0AD3"/>
    <w:rsid w:val="00CB0E1A"/>
    <w:rsid w:val="00CB100B"/>
    <w:rsid w:val="00CB1036"/>
    <w:rsid w:val="00CB1443"/>
    <w:rsid w:val="00CB14EE"/>
    <w:rsid w:val="00CB16EE"/>
    <w:rsid w:val="00CB19CE"/>
    <w:rsid w:val="00CB1B5C"/>
    <w:rsid w:val="00CB22A8"/>
    <w:rsid w:val="00CB22F9"/>
    <w:rsid w:val="00CB23B3"/>
    <w:rsid w:val="00CB23F6"/>
    <w:rsid w:val="00CB24A8"/>
    <w:rsid w:val="00CB2913"/>
    <w:rsid w:val="00CB2A7D"/>
    <w:rsid w:val="00CB2AAF"/>
    <w:rsid w:val="00CB2B38"/>
    <w:rsid w:val="00CB2D9E"/>
    <w:rsid w:val="00CB3320"/>
    <w:rsid w:val="00CB3592"/>
    <w:rsid w:val="00CB4383"/>
    <w:rsid w:val="00CB44C2"/>
    <w:rsid w:val="00CB44EB"/>
    <w:rsid w:val="00CB4519"/>
    <w:rsid w:val="00CB45B2"/>
    <w:rsid w:val="00CB463C"/>
    <w:rsid w:val="00CB4C48"/>
    <w:rsid w:val="00CB501B"/>
    <w:rsid w:val="00CB59F1"/>
    <w:rsid w:val="00CB5E2C"/>
    <w:rsid w:val="00CB5FAA"/>
    <w:rsid w:val="00CB6263"/>
    <w:rsid w:val="00CB6513"/>
    <w:rsid w:val="00CB65F3"/>
    <w:rsid w:val="00CB6AAE"/>
    <w:rsid w:val="00CB6BEB"/>
    <w:rsid w:val="00CB6C78"/>
    <w:rsid w:val="00CB72E1"/>
    <w:rsid w:val="00CB73A8"/>
    <w:rsid w:val="00CB7BAE"/>
    <w:rsid w:val="00CB7F76"/>
    <w:rsid w:val="00CC0077"/>
    <w:rsid w:val="00CC0415"/>
    <w:rsid w:val="00CC060B"/>
    <w:rsid w:val="00CC0A0E"/>
    <w:rsid w:val="00CC0AE5"/>
    <w:rsid w:val="00CC0BFA"/>
    <w:rsid w:val="00CC0CB1"/>
    <w:rsid w:val="00CC0D91"/>
    <w:rsid w:val="00CC10FE"/>
    <w:rsid w:val="00CC1275"/>
    <w:rsid w:val="00CC15F8"/>
    <w:rsid w:val="00CC16D7"/>
    <w:rsid w:val="00CC1791"/>
    <w:rsid w:val="00CC1F17"/>
    <w:rsid w:val="00CC26DD"/>
    <w:rsid w:val="00CC2745"/>
    <w:rsid w:val="00CC2B5F"/>
    <w:rsid w:val="00CC2C04"/>
    <w:rsid w:val="00CC314D"/>
    <w:rsid w:val="00CC317D"/>
    <w:rsid w:val="00CC3368"/>
    <w:rsid w:val="00CC358C"/>
    <w:rsid w:val="00CC36C3"/>
    <w:rsid w:val="00CC388F"/>
    <w:rsid w:val="00CC3D15"/>
    <w:rsid w:val="00CC48D6"/>
    <w:rsid w:val="00CC4A9D"/>
    <w:rsid w:val="00CC4C2A"/>
    <w:rsid w:val="00CC4F7E"/>
    <w:rsid w:val="00CC51E4"/>
    <w:rsid w:val="00CC59C8"/>
    <w:rsid w:val="00CC5B71"/>
    <w:rsid w:val="00CC6033"/>
    <w:rsid w:val="00CC676C"/>
    <w:rsid w:val="00CC6F60"/>
    <w:rsid w:val="00CC718A"/>
    <w:rsid w:val="00CC7317"/>
    <w:rsid w:val="00CC74BD"/>
    <w:rsid w:val="00CC756B"/>
    <w:rsid w:val="00CC7805"/>
    <w:rsid w:val="00CD02B4"/>
    <w:rsid w:val="00CD03C4"/>
    <w:rsid w:val="00CD06E9"/>
    <w:rsid w:val="00CD1094"/>
    <w:rsid w:val="00CD1250"/>
    <w:rsid w:val="00CD13A8"/>
    <w:rsid w:val="00CD179B"/>
    <w:rsid w:val="00CD1956"/>
    <w:rsid w:val="00CD22C4"/>
    <w:rsid w:val="00CD2B87"/>
    <w:rsid w:val="00CD2BFA"/>
    <w:rsid w:val="00CD3019"/>
    <w:rsid w:val="00CD32DD"/>
    <w:rsid w:val="00CD3454"/>
    <w:rsid w:val="00CD39C9"/>
    <w:rsid w:val="00CD3E9E"/>
    <w:rsid w:val="00CD422F"/>
    <w:rsid w:val="00CD42EE"/>
    <w:rsid w:val="00CD4B7D"/>
    <w:rsid w:val="00CD4C76"/>
    <w:rsid w:val="00CD51FA"/>
    <w:rsid w:val="00CD57A2"/>
    <w:rsid w:val="00CD5A65"/>
    <w:rsid w:val="00CD5D3D"/>
    <w:rsid w:val="00CD6725"/>
    <w:rsid w:val="00CD6787"/>
    <w:rsid w:val="00CD6D9D"/>
    <w:rsid w:val="00CD6DCF"/>
    <w:rsid w:val="00CD7093"/>
    <w:rsid w:val="00CD7A62"/>
    <w:rsid w:val="00CD7F02"/>
    <w:rsid w:val="00CE1DEE"/>
    <w:rsid w:val="00CE208D"/>
    <w:rsid w:val="00CE22D1"/>
    <w:rsid w:val="00CE2A66"/>
    <w:rsid w:val="00CE36AD"/>
    <w:rsid w:val="00CE3B42"/>
    <w:rsid w:val="00CE3D6E"/>
    <w:rsid w:val="00CE3E21"/>
    <w:rsid w:val="00CE4151"/>
    <w:rsid w:val="00CE42EB"/>
    <w:rsid w:val="00CE46DF"/>
    <w:rsid w:val="00CE4B88"/>
    <w:rsid w:val="00CE4BFB"/>
    <w:rsid w:val="00CE5133"/>
    <w:rsid w:val="00CE5D56"/>
    <w:rsid w:val="00CE5DCD"/>
    <w:rsid w:val="00CE603C"/>
    <w:rsid w:val="00CE64EA"/>
    <w:rsid w:val="00CE6B97"/>
    <w:rsid w:val="00CE6FF4"/>
    <w:rsid w:val="00CE71D2"/>
    <w:rsid w:val="00CE7310"/>
    <w:rsid w:val="00CE743D"/>
    <w:rsid w:val="00CE7EDD"/>
    <w:rsid w:val="00CF0997"/>
    <w:rsid w:val="00CF0B5D"/>
    <w:rsid w:val="00CF0CB4"/>
    <w:rsid w:val="00CF0DA5"/>
    <w:rsid w:val="00CF116D"/>
    <w:rsid w:val="00CF19A8"/>
    <w:rsid w:val="00CF1C73"/>
    <w:rsid w:val="00CF226C"/>
    <w:rsid w:val="00CF2392"/>
    <w:rsid w:val="00CF266E"/>
    <w:rsid w:val="00CF2E60"/>
    <w:rsid w:val="00CF31B3"/>
    <w:rsid w:val="00CF333B"/>
    <w:rsid w:val="00CF380F"/>
    <w:rsid w:val="00CF3B76"/>
    <w:rsid w:val="00CF3D45"/>
    <w:rsid w:val="00CF4151"/>
    <w:rsid w:val="00CF4638"/>
    <w:rsid w:val="00CF5599"/>
    <w:rsid w:val="00CF5854"/>
    <w:rsid w:val="00CF5AFB"/>
    <w:rsid w:val="00CF5E09"/>
    <w:rsid w:val="00CF5EBB"/>
    <w:rsid w:val="00CF6487"/>
    <w:rsid w:val="00CF64F4"/>
    <w:rsid w:val="00CF658A"/>
    <w:rsid w:val="00CF6B5C"/>
    <w:rsid w:val="00CF6BC0"/>
    <w:rsid w:val="00CF6BC4"/>
    <w:rsid w:val="00CF6D4C"/>
    <w:rsid w:val="00CF6DB2"/>
    <w:rsid w:val="00CF6F4B"/>
    <w:rsid w:val="00CF6FCA"/>
    <w:rsid w:val="00CF7C7C"/>
    <w:rsid w:val="00CF7DE8"/>
    <w:rsid w:val="00CF7F10"/>
    <w:rsid w:val="00D001BD"/>
    <w:rsid w:val="00D00245"/>
    <w:rsid w:val="00D00C4A"/>
    <w:rsid w:val="00D00D71"/>
    <w:rsid w:val="00D00DFB"/>
    <w:rsid w:val="00D0104F"/>
    <w:rsid w:val="00D01164"/>
    <w:rsid w:val="00D01444"/>
    <w:rsid w:val="00D01481"/>
    <w:rsid w:val="00D01646"/>
    <w:rsid w:val="00D017F6"/>
    <w:rsid w:val="00D01AB2"/>
    <w:rsid w:val="00D01D45"/>
    <w:rsid w:val="00D01ECE"/>
    <w:rsid w:val="00D01F31"/>
    <w:rsid w:val="00D01F3E"/>
    <w:rsid w:val="00D022F0"/>
    <w:rsid w:val="00D026AD"/>
    <w:rsid w:val="00D026F8"/>
    <w:rsid w:val="00D02900"/>
    <w:rsid w:val="00D0367D"/>
    <w:rsid w:val="00D03B6C"/>
    <w:rsid w:val="00D03C8F"/>
    <w:rsid w:val="00D04045"/>
    <w:rsid w:val="00D045F2"/>
    <w:rsid w:val="00D046B6"/>
    <w:rsid w:val="00D05094"/>
    <w:rsid w:val="00D05282"/>
    <w:rsid w:val="00D05564"/>
    <w:rsid w:val="00D05BAB"/>
    <w:rsid w:val="00D05C3C"/>
    <w:rsid w:val="00D05D46"/>
    <w:rsid w:val="00D067EB"/>
    <w:rsid w:val="00D06C8D"/>
    <w:rsid w:val="00D07690"/>
    <w:rsid w:val="00D077DE"/>
    <w:rsid w:val="00D07BE1"/>
    <w:rsid w:val="00D103DC"/>
    <w:rsid w:val="00D1070B"/>
    <w:rsid w:val="00D10EDD"/>
    <w:rsid w:val="00D11380"/>
    <w:rsid w:val="00D11469"/>
    <w:rsid w:val="00D115E9"/>
    <w:rsid w:val="00D116DE"/>
    <w:rsid w:val="00D118B7"/>
    <w:rsid w:val="00D1210F"/>
    <w:rsid w:val="00D12759"/>
    <w:rsid w:val="00D127EA"/>
    <w:rsid w:val="00D12F75"/>
    <w:rsid w:val="00D133EF"/>
    <w:rsid w:val="00D136A0"/>
    <w:rsid w:val="00D1386E"/>
    <w:rsid w:val="00D13D9F"/>
    <w:rsid w:val="00D13F3B"/>
    <w:rsid w:val="00D145F3"/>
    <w:rsid w:val="00D146CA"/>
    <w:rsid w:val="00D14977"/>
    <w:rsid w:val="00D149C4"/>
    <w:rsid w:val="00D14BAB"/>
    <w:rsid w:val="00D14F70"/>
    <w:rsid w:val="00D1507F"/>
    <w:rsid w:val="00D15263"/>
    <w:rsid w:val="00D15BE0"/>
    <w:rsid w:val="00D161DE"/>
    <w:rsid w:val="00D1646E"/>
    <w:rsid w:val="00D166FE"/>
    <w:rsid w:val="00D16A58"/>
    <w:rsid w:val="00D16C9D"/>
    <w:rsid w:val="00D16CDC"/>
    <w:rsid w:val="00D16E4F"/>
    <w:rsid w:val="00D16FEF"/>
    <w:rsid w:val="00D17630"/>
    <w:rsid w:val="00D17853"/>
    <w:rsid w:val="00D17C89"/>
    <w:rsid w:val="00D208EC"/>
    <w:rsid w:val="00D20AE3"/>
    <w:rsid w:val="00D20DD0"/>
    <w:rsid w:val="00D21743"/>
    <w:rsid w:val="00D21747"/>
    <w:rsid w:val="00D217DF"/>
    <w:rsid w:val="00D21C91"/>
    <w:rsid w:val="00D21FC4"/>
    <w:rsid w:val="00D220BC"/>
    <w:rsid w:val="00D22648"/>
    <w:rsid w:val="00D226DB"/>
    <w:rsid w:val="00D22771"/>
    <w:rsid w:val="00D22F4D"/>
    <w:rsid w:val="00D23288"/>
    <w:rsid w:val="00D236BA"/>
    <w:rsid w:val="00D2396F"/>
    <w:rsid w:val="00D23B2A"/>
    <w:rsid w:val="00D23E34"/>
    <w:rsid w:val="00D23ED9"/>
    <w:rsid w:val="00D240EB"/>
    <w:rsid w:val="00D2419D"/>
    <w:rsid w:val="00D24841"/>
    <w:rsid w:val="00D24924"/>
    <w:rsid w:val="00D24B35"/>
    <w:rsid w:val="00D24C44"/>
    <w:rsid w:val="00D24E8A"/>
    <w:rsid w:val="00D24EB6"/>
    <w:rsid w:val="00D25179"/>
    <w:rsid w:val="00D252BA"/>
    <w:rsid w:val="00D2553E"/>
    <w:rsid w:val="00D255FF"/>
    <w:rsid w:val="00D26431"/>
    <w:rsid w:val="00D2646D"/>
    <w:rsid w:val="00D26BBA"/>
    <w:rsid w:val="00D26C32"/>
    <w:rsid w:val="00D27A97"/>
    <w:rsid w:val="00D27F1E"/>
    <w:rsid w:val="00D3047B"/>
    <w:rsid w:val="00D306B7"/>
    <w:rsid w:val="00D306BA"/>
    <w:rsid w:val="00D30956"/>
    <w:rsid w:val="00D30A62"/>
    <w:rsid w:val="00D312C3"/>
    <w:rsid w:val="00D3169C"/>
    <w:rsid w:val="00D3195A"/>
    <w:rsid w:val="00D31C52"/>
    <w:rsid w:val="00D31C6A"/>
    <w:rsid w:val="00D31C96"/>
    <w:rsid w:val="00D31E81"/>
    <w:rsid w:val="00D31EB4"/>
    <w:rsid w:val="00D323D2"/>
    <w:rsid w:val="00D32A9F"/>
    <w:rsid w:val="00D32B64"/>
    <w:rsid w:val="00D32D4B"/>
    <w:rsid w:val="00D3316B"/>
    <w:rsid w:val="00D33888"/>
    <w:rsid w:val="00D33F34"/>
    <w:rsid w:val="00D34D2F"/>
    <w:rsid w:val="00D34FD3"/>
    <w:rsid w:val="00D35129"/>
    <w:rsid w:val="00D3539B"/>
    <w:rsid w:val="00D356C3"/>
    <w:rsid w:val="00D35EB6"/>
    <w:rsid w:val="00D3604C"/>
    <w:rsid w:val="00D36262"/>
    <w:rsid w:val="00D36461"/>
    <w:rsid w:val="00D36950"/>
    <w:rsid w:val="00D36D9E"/>
    <w:rsid w:val="00D36E19"/>
    <w:rsid w:val="00D3739A"/>
    <w:rsid w:val="00D3776D"/>
    <w:rsid w:val="00D378A5"/>
    <w:rsid w:val="00D37915"/>
    <w:rsid w:val="00D37B08"/>
    <w:rsid w:val="00D37C01"/>
    <w:rsid w:val="00D406F5"/>
    <w:rsid w:val="00D40764"/>
    <w:rsid w:val="00D40ADF"/>
    <w:rsid w:val="00D40C45"/>
    <w:rsid w:val="00D40FC5"/>
    <w:rsid w:val="00D40FDC"/>
    <w:rsid w:val="00D41173"/>
    <w:rsid w:val="00D4196D"/>
    <w:rsid w:val="00D42174"/>
    <w:rsid w:val="00D42420"/>
    <w:rsid w:val="00D429B7"/>
    <w:rsid w:val="00D42B75"/>
    <w:rsid w:val="00D42DAB"/>
    <w:rsid w:val="00D42E43"/>
    <w:rsid w:val="00D43085"/>
    <w:rsid w:val="00D436D7"/>
    <w:rsid w:val="00D43BBB"/>
    <w:rsid w:val="00D43BDC"/>
    <w:rsid w:val="00D43D00"/>
    <w:rsid w:val="00D43E61"/>
    <w:rsid w:val="00D4411B"/>
    <w:rsid w:val="00D4424A"/>
    <w:rsid w:val="00D44279"/>
    <w:rsid w:val="00D4428F"/>
    <w:rsid w:val="00D44CA0"/>
    <w:rsid w:val="00D45124"/>
    <w:rsid w:val="00D45352"/>
    <w:rsid w:val="00D453A9"/>
    <w:rsid w:val="00D45DEE"/>
    <w:rsid w:val="00D45E50"/>
    <w:rsid w:val="00D45F55"/>
    <w:rsid w:val="00D45F9F"/>
    <w:rsid w:val="00D466AF"/>
    <w:rsid w:val="00D469E5"/>
    <w:rsid w:val="00D46E47"/>
    <w:rsid w:val="00D473CE"/>
    <w:rsid w:val="00D473FF"/>
    <w:rsid w:val="00D47CBA"/>
    <w:rsid w:val="00D47D27"/>
    <w:rsid w:val="00D47DEE"/>
    <w:rsid w:val="00D47FB3"/>
    <w:rsid w:val="00D501AD"/>
    <w:rsid w:val="00D50EF8"/>
    <w:rsid w:val="00D50F1F"/>
    <w:rsid w:val="00D5125B"/>
    <w:rsid w:val="00D5139F"/>
    <w:rsid w:val="00D51515"/>
    <w:rsid w:val="00D5159F"/>
    <w:rsid w:val="00D516EB"/>
    <w:rsid w:val="00D519C4"/>
    <w:rsid w:val="00D51D3A"/>
    <w:rsid w:val="00D51D6A"/>
    <w:rsid w:val="00D52DAE"/>
    <w:rsid w:val="00D52FA8"/>
    <w:rsid w:val="00D53172"/>
    <w:rsid w:val="00D533AA"/>
    <w:rsid w:val="00D53A1B"/>
    <w:rsid w:val="00D543D8"/>
    <w:rsid w:val="00D545CB"/>
    <w:rsid w:val="00D548E3"/>
    <w:rsid w:val="00D55498"/>
    <w:rsid w:val="00D557C0"/>
    <w:rsid w:val="00D55BD3"/>
    <w:rsid w:val="00D560CE"/>
    <w:rsid w:val="00D567CE"/>
    <w:rsid w:val="00D56AE9"/>
    <w:rsid w:val="00D56DF3"/>
    <w:rsid w:val="00D56DFE"/>
    <w:rsid w:val="00D577AD"/>
    <w:rsid w:val="00D578D9"/>
    <w:rsid w:val="00D57DB5"/>
    <w:rsid w:val="00D601A4"/>
    <w:rsid w:val="00D6050F"/>
    <w:rsid w:val="00D60CB1"/>
    <w:rsid w:val="00D60FA5"/>
    <w:rsid w:val="00D611C1"/>
    <w:rsid w:val="00D613C0"/>
    <w:rsid w:val="00D61424"/>
    <w:rsid w:val="00D618E3"/>
    <w:rsid w:val="00D61933"/>
    <w:rsid w:val="00D61AB6"/>
    <w:rsid w:val="00D6278F"/>
    <w:rsid w:val="00D62A45"/>
    <w:rsid w:val="00D62DE2"/>
    <w:rsid w:val="00D62F0D"/>
    <w:rsid w:val="00D637A4"/>
    <w:rsid w:val="00D63849"/>
    <w:rsid w:val="00D638EE"/>
    <w:rsid w:val="00D63D85"/>
    <w:rsid w:val="00D63EBF"/>
    <w:rsid w:val="00D63FA8"/>
    <w:rsid w:val="00D6416F"/>
    <w:rsid w:val="00D648A2"/>
    <w:rsid w:val="00D6553E"/>
    <w:rsid w:val="00D6606B"/>
    <w:rsid w:val="00D66557"/>
    <w:rsid w:val="00D666E8"/>
    <w:rsid w:val="00D6672B"/>
    <w:rsid w:val="00D66949"/>
    <w:rsid w:val="00D67236"/>
    <w:rsid w:val="00D67B1C"/>
    <w:rsid w:val="00D700AC"/>
    <w:rsid w:val="00D70B47"/>
    <w:rsid w:val="00D70D07"/>
    <w:rsid w:val="00D70D80"/>
    <w:rsid w:val="00D70EC4"/>
    <w:rsid w:val="00D7133A"/>
    <w:rsid w:val="00D7140A"/>
    <w:rsid w:val="00D714D6"/>
    <w:rsid w:val="00D716DA"/>
    <w:rsid w:val="00D7179F"/>
    <w:rsid w:val="00D7193D"/>
    <w:rsid w:val="00D71FFB"/>
    <w:rsid w:val="00D72155"/>
    <w:rsid w:val="00D72383"/>
    <w:rsid w:val="00D72949"/>
    <w:rsid w:val="00D729CD"/>
    <w:rsid w:val="00D729E6"/>
    <w:rsid w:val="00D72CA4"/>
    <w:rsid w:val="00D7309D"/>
    <w:rsid w:val="00D73AD9"/>
    <w:rsid w:val="00D73BD2"/>
    <w:rsid w:val="00D741AC"/>
    <w:rsid w:val="00D75380"/>
    <w:rsid w:val="00D754DA"/>
    <w:rsid w:val="00D75697"/>
    <w:rsid w:val="00D75764"/>
    <w:rsid w:val="00D75C88"/>
    <w:rsid w:val="00D75D4F"/>
    <w:rsid w:val="00D761D4"/>
    <w:rsid w:val="00D7635D"/>
    <w:rsid w:val="00D766BA"/>
    <w:rsid w:val="00D76A05"/>
    <w:rsid w:val="00D76B22"/>
    <w:rsid w:val="00D76B30"/>
    <w:rsid w:val="00D76B65"/>
    <w:rsid w:val="00D76CAD"/>
    <w:rsid w:val="00D76D52"/>
    <w:rsid w:val="00D77A2E"/>
    <w:rsid w:val="00D77DC1"/>
    <w:rsid w:val="00D77EE3"/>
    <w:rsid w:val="00D80382"/>
    <w:rsid w:val="00D805E3"/>
    <w:rsid w:val="00D80A8A"/>
    <w:rsid w:val="00D80AB8"/>
    <w:rsid w:val="00D80BF3"/>
    <w:rsid w:val="00D80F39"/>
    <w:rsid w:val="00D81068"/>
    <w:rsid w:val="00D8109E"/>
    <w:rsid w:val="00D810E0"/>
    <w:rsid w:val="00D81542"/>
    <w:rsid w:val="00D8175D"/>
    <w:rsid w:val="00D8241C"/>
    <w:rsid w:val="00D82B17"/>
    <w:rsid w:val="00D82C5E"/>
    <w:rsid w:val="00D82DE5"/>
    <w:rsid w:val="00D8321A"/>
    <w:rsid w:val="00D8359B"/>
    <w:rsid w:val="00D835DF"/>
    <w:rsid w:val="00D836FE"/>
    <w:rsid w:val="00D83776"/>
    <w:rsid w:val="00D83828"/>
    <w:rsid w:val="00D839DA"/>
    <w:rsid w:val="00D83C51"/>
    <w:rsid w:val="00D83F23"/>
    <w:rsid w:val="00D8412D"/>
    <w:rsid w:val="00D849BA"/>
    <w:rsid w:val="00D85104"/>
    <w:rsid w:val="00D85296"/>
    <w:rsid w:val="00D85717"/>
    <w:rsid w:val="00D857DB"/>
    <w:rsid w:val="00D85B86"/>
    <w:rsid w:val="00D86037"/>
    <w:rsid w:val="00D861EA"/>
    <w:rsid w:val="00D86347"/>
    <w:rsid w:val="00D86600"/>
    <w:rsid w:val="00D869F2"/>
    <w:rsid w:val="00D870CE"/>
    <w:rsid w:val="00D871D9"/>
    <w:rsid w:val="00D878A6"/>
    <w:rsid w:val="00D87A1E"/>
    <w:rsid w:val="00D90707"/>
    <w:rsid w:val="00D908EB"/>
    <w:rsid w:val="00D9096F"/>
    <w:rsid w:val="00D90D6C"/>
    <w:rsid w:val="00D90DA4"/>
    <w:rsid w:val="00D91209"/>
    <w:rsid w:val="00D9155B"/>
    <w:rsid w:val="00D917DC"/>
    <w:rsid w:val="00D9180A"/>
    <w:rsid w:val="00D925E3"/>
    <w:rsid w:val="00D92666"/>
    <w:rsid w:val="00D92A34"/>
    <w:rsid w:val="00D92AE9"/>
    <w:rsid w:val="00D92CAD"/>
    <w:rsid w:val="00D92DB7"/>
    <w:rsid w:val="00D93347"/>
    <w:rsid w:val="00D93857"/>
    <w:rsid w:val="00D93DFB"/>
    <w:rsid w:val="00D9458E"/>
    <w:rsid w:val="00D94719"/>
    <w:rsid w:val="00D94B60"/>
    <w:rsid w:val="00D94CC2"/>
    <w:rsid w:val="00D94E2A"/>
    <w:rsid w:val="00D9549B"/>
    <w:rsid w:val="00D95660"/>
    <w:rsid w:val="00D956A1"/>
    <w:rsid w:val="00D95731"/>
    <w:rsid w:val="00D95BCF"/>
    <w:rsid w:val="00D95D73"/>
    <w:rsid w:val="00D9680C"/>
    <w:rsid w:val="00D96A2B"/>
    <w:rsid w:val="00D9762B"/>
    <w:rsid w:val="00D97E78"/>
    <w:rsid w:val="00D97EB6"/>
    <w:rsid w:val="00DA0014"/>
    <w:rsid w:val="00DA0318"/>
    <w:rsid w:val="00DA0386"/>
    <w:rsid w:val="00DA179A"/>
    <w:rsid w:val="00DA18CC"/>
    <w:rsid w:val="00DA1AD4"/>
    <w:rsid w:val="00DA1C91"/>
    <w:rsid w:val="00DA1E05"/>
    <w:rsid w:val="00DA1ED5"/>
    <w:rsid w:val="00DA1F42"/>
    <w:rsid w:val="00DA21E9"/>
    <w:rsid w:val="00DA27F5"/>
    <w:rsid w:val="00DA2A82"/>
    <w:rsid w:val="00DA2CF4"/>
    <w:rsid w:val="00DA3238"/>
    <w:rsid w:val="00DA3D83"/>
    <w:rsid w:val="00DA43FA"/>
    <w:rsid w:val="00DA4452"/>
    <w:rsid w:val="00DA4FE7"/>
    <w:rsid w:val="00DA54D5"/>
    <w:rsid w:val="00DA5A61"/>
    <w:rsid w:val="00DA5EE6"/>
    <w:rsid w:val="00DA6225"/>
    <w:rsid w:val="00DA63BA"/>
    <w:rsid w:val="00DA6400"/>
    <w:rsid w:val="00DA6BC7"/>
    <w:rsid w:val="00DA7551"/>
    <w:rsid w:val="00DA7B60"/>
    <w:rsid w:val="00DA7D78"/>
    <w:rsid w:val="00DA7DBF"/>
    <w:rsid w:val="00DB0817"/>
    <w:rsid w:val="00DB0BB7"/>
    <w:rsid w:val="00DB0CC9"/>
    <w:rsid w:val="00DB0DCB"/>
    <w:rsid w:val="00DB1418"/>
    <w:rsid w:val="00DB164A"/>
    <w:rsid w:val="00DB1701"/>
    <w:rsid w:val="00DB1921"/>
    <w:rsid w:val="00DB192E"/>
    <w:rsid w:val="00DB1B69"/>
    <w:rsid w:val="00DB1F39"/>
    <w:rsid w:val="00DB2147"/>
    <w:rsid w:val="00DB25AD"/>
    <w:rsid w:val="00DB295B"/>
    <w:rsid w:val="00DB2D6B"/>
    <w:rsid w:val="00DB2ECC"/>
    <w:rsid w:val="00DB30CE"/>
    <w:rsid w:val="00DB3596"/>
    <w:rsid w:val="00DB3AA0"/>
    <w:rsid w:val="00DB3D4D"/>
    <w:rsid w:val="00DB4004"/>
    <w:rsid w:val="00DB43E9"/>
    <w:rsid w:val="00DB4818"/>
    <w:rsid w:val="00DB48A7"/>
    <w:rsid w:val="00DB4B89"/>
    <w:rsid w:val="00DB4C22"/>
    <w:rsid w:val="00DB5375"/>
    <w:rsid w:val="00DB5576"/>
    <w:rsid w:val="00DB5A09"/>
    <w:rsid w:val="00DB5AE5"/>
    <w:rsid w:val="00DB5AF2"/>
    <w:rsid w:val="00DB5D3D"/>
    <w:rsid w:val="00DB60C4"/>
    <w:rsid w:val="00DB6B7D"/>
    <w:rsid w:val="00DB6C1D"/>
    <w:rsid w:val="00DB6FE9"/>
    <w:rsid w:val="00DB7147"/>
    <w:rsid w:val="00DB7162"/>
    <w:rsid w:val="00DB7D70"/>
    <w:rsid w:val="00DC0035"/>
    <w:rsid w:val="00DC067B"/>
    <w:rsid w:val="00DC075B"/>
    <w:rsid w:val="00DC1326"/>
    <w:rsid w:val="00DC188E"/>
    <w:rsid w:val="00DC1C3E"/>
    <w:rsid w:val="00DC20A2"/>
    <w:rsid w:val="00DC20B7"/>
    <w:rsid w:val="00DC24F7"/>
    <w:rsid w:val="00DC25BE"/>
    <w:rsid w:val="00DC2D49"/>
    <w:rsid w:val="00DC3381"/>
    <w:rsid w:val="00DC3494"/>
    <w:rsid w:val="00DC3916"/>
    <w:rsid w:val="00DC4309"/>
    <w:rsid w:val="00DC47B4"/>
    <w:rsid w:val="00DC4952"/>
    <w:rsid w:val="00DC4EC4"/>
    <w:rsid w:val="00DC512D"/>
    <w:rsid w:val="00DC5434"/>
    <w:rsid w:val="00DC57A2"/>
    <w:rsid w:val="00DC5F74"/>
    <w:rsid w:val="00DC638D"/>
    <w:rsid w:val="00DC6710"/>
    <w:rsid w:val="00DC67B0"/>
    <w:rsid w:val="00DC6B3B"/>
    <w:rsid w:val="00DC6B77"/>
    <w:rsid w:val="00DC6CB8"/>
    <w:rsid w:val="00DC71FC"/>
    <w:rsid w:val="00DC7595"/>
    <w:rsid w:val="00DC7AF9"/>
    <w:rsid w:val="00DC7BE8"/>
    <w:rsid w:val="00DC7FDB"/>
    <w:rsid w:val="00DD0013"/>
    <w:rsid w:val="00DD02C7"/>
    <w:rsid w:val="00DD03B1"/>
    <w:rsid w:val="00DD07CD"/>
    <w:rsid w:val="00DD11D5"/>
    <w:rsid w:val="00DD11F6"/>
    <w:rsid w:val="00DD13AE"/>
    <w:rsid w:val="00DD1486"/>
    <w:rsid w:val="00DD1C7E"/>
    <w:rsid w:val="00DD2113"/>
    <w:rsid w:val="00DD2518"/>
    <w:rsid w:val="00DD25E0"/>
    <w:rsid w:val="00DD3425"/>
    <w:rsid w:val="00DD359D"/>
    <w:rsid w:val="00DD3903"/>
    <w:rsid w:val="00DD3A21"/>
    <w:rsid w:val="00DD3ABD"/>
    <w:rsid w:val="00DD3F56"/>
    <w:rsid w:val="00DD4A5F"/>
    <w:rsid w:val="00DD4BA9"/>
    <w:rsid w:val="00DD4C11"/>
    <w:rsid w:val="00DD533B"/>
    <w:rsid w:val="00DD58B2"/>
    <w:rsid w:val="00DD5938"/>
    <w:rsid w:val="00DD624B"/>
    <w:rsid w:val="00DD6D9B"/>
    <w:rsid w:val="00DD6FFE"/>
    <w:rsid w:val="00DD715E"/>
    <w:rsid w:val="00DD738B"/>
    <w:rsid w:val="00DD758E"/>
    <w:rsid w:val="00DD7A55"/>
    <w:rsid w:val="00DE03C2"/>
    <w:rsid w:val="00DE048D"/>
    <w:rsid w:val="00DE0611"/>
    <w:rsid w:val="00DE08F1"/>
    <w:rsid w:val="00DE0B99"/>
    <w:rsid w:val="00DE1107"/>
    <w:rsid w:val="00DE1546"/>
    <w:rsid w:val="00DE17CA"/>
    <w:rsid w:val="00DE197D"/>
    <w:rsid w:val="00DE19A4"/>
    <w:rsid w:val="00DE1C38"/>
    <w:rsid w:val="00DE1FE3"/>
    <w:rsid w:val="00DE23DD"/>
    <w:rsid w:val="00DE27FF"/>
    <w:rsid w:val="00DE2A2B"/>
    <w:rsid w:val="00DE2E45"/>
    <w:rsid w:val="00DE3087"/>
    <w:rsid w:val="00DE36F0"/>
    <w:rsid w:val="00DE38E8"/>
    <w:rsid w:val="00DE3C28"/>
    <w:rsid w:val="00DE3EC2"/>
    <w:rsid w:val="00DE3FC6"/>
    <w:rsid w:val="00DE477F"/>
    <w:rsid w:val="00DE498B"/>
    <w:rsid w:val="00DE4BC8"/>
    <w:rsid w:val="00DE4C9F"/>
    <w:rsid w:val="00DE51A3"/>
    <w:rsid w:val="00DE52AA"/>
    <w:rsid w:val="00DE53BD"/>
    <w:rsid w:val="00DE56CE"/>
    <w:rsid w:val="00DE5949"/>
    <w:rsid w:val="00DE5957"/>
    <w:rsid w:val="00DE5D73"/>
    <w:rsid w:val="00DE6681"/>
    <w:rsid w:val="00DE6DE2"/>
    <w:rsid w:val="00DE7167"/>
    <w:rsid w:val="00DE737C"/>
    <w:rsid w:val="00DF0637"/>
    <w:rsid w:val="00DF0704"/>
    <w:rsid w:val="00DF0B45"/>
    <w:rsid w:val="00DF0B5E"/>
    <w:rsid w:val="00DF138E"/>
    <w:rsid w:val="00DF1482"/>
    <w:rsid w:val="00DF1837"/>
    <w:rsid w:val="00DF1B5B"/>
    <w:rsid w:val="00DF2272"/>
    <w:rsid w:val="00DF29B4"/>
    <w:rsid w:val="00DF2C44"/>
    <w:rsid w:val="00DF3BC6"/>
    <w:rsid w:val="00DF43EB"/>
    <w:rsid w:val="00DF4557"/>
    <w:rsid w:val="00DF4789"/>
    <w:rsid w:val="00DF4878"/>
    <w:rsid w:val="00DF4CDD"/>
    <w:rsid w:val="00DF503E"/>
    <w:rsid w:val="00DF54E2"/>
    <w:rsid w:val="00DF59B4"/>
    <w:rsid w:val="00DF5D82"/>
    <w:rsid w:val="00DF65A4"/>
    <w:rsid w:val="00DF6757"/>
    <w:rsid w:val="00DF6C07"/>
    <w:rsid w:val="00DF6F83"/>
    <w:rsid w:val="00DF71A4"/>
    <w:rsid w:val="00DF7421"/>
    <w:rsid w:val="00DF76F3"/>
    <w:rsid w:val="00DF795C"/>
    <w:rsid w:val="00E00F29"/>
    <w:rsid w:val="00E0117A"/>
    <w:rsid w:val="00E01217"/>
    <w:rsid w:val="00E015DA"/>
    <w:rsid w:val="00E016DC"/>
    <w:rsid w:val="00E024C9"/>
    <w:rsid w:val="00E02D01"/>
    <w:rsid w:val="00E02DF5"/>
    <w:rsid w:val="00E02DF7"/>
    <w:rsid w:val="00E02E7B"/>
    <w:rsid w:val="00E03099"/>
    <w:rsid w:val="00E0335A"/>
    <w:rsid w:val="00E0379B"/>
    <w:rsid w:val="00E03D38"/>
    <w:rsid w:val="00E04034"/>
    <w:rsid w:val="00E04068"/>
    <w:rsid w:val="00E04187"/>
    <w:rsid w:val="00E04229"/>
    <w:rsid w:val="00E044DB"/>
    <w:rsid w:val="00E04558"/>
    <w:rsid w:val="00E0474B"/>
    <w:rsid w:val="00E04B23"/>
    <w:rsid w:val="00E04BDE"/>
    <w:rsid w:val="00E04DA5"/>
    <w:rsid w:val="00E04FF5"/>
    <w:rsid w:val="00E05111"/>
    <w:rsid w:val="00E05265"/>
    <w:rsid w:val="00E058ED"/>
    <w:rsid w:val="00E05A62"/>
    <w:rsid w:val="00E05D9D"/>
    <w:rsid w:val="00E05FEE"/>
    <w:rsid w:val="00E063BD"/>
    <w:rsid w:val="00E066C3"/>
    <w:rsid w:val="00E06957"/>
    <w:rsid w:val="00E06A65"/>
    <w:rsid w:val="00E06AFA"/>
    <w:rsid w:val="00E06CFD"/>
    <w:rsid w:val="00E0707C"/>
    <w:rsid w:val="00E071A5"/>
    <w:rsid w:val="00E071B5"/>
    <w:rsid w:val="00E07306"/>
    <w:rsid w:val="00E073BF"/>
    <w:rsid w:val="00E074E7"/>
    <w:rsid w:val="00E074FD"/>
    <w:rsid w:val="00E0755A"/>
    <w:rsid w:val="00E07CC7"/>
    <w:rsid w:val="00E07F7D"/>
    <w:rsid w:val="00E1008B"/>
    <w:rsid w:val="00E10164"/>
    <w:rsid w:val="00E10419"/>
    <w:rsid w:val="00E10509"/>
    <w:rsid w:val="00E10A24"/>
    <w:rsid w:val="00E10FFD"/>
    <w:rsid w:val="00E11053"/>
    <w:rsid w:val="00E112CB"/>
    <w:rsid w:val="00E11684"/>
    <w:rsid w:val="00E11734"/>
    <w:rsid w:val="00E11CD8"/>
    <w:rsid w:val="00E11D18"/>
    <w:rsid w:val="00E11D88"/>
    <w:rsid w:val="00E120B8"/>
    <w:rsid w:val="00E1287A"/>
    <w:rsid w:val="00E13203"/>
    <w:rsid w:val="00E14074"/>
    <w:rsid w:val="00E145AE"/>
    <w:rsid w:val="00E1475B"/>
    <w:rsid w:val="00E148B6"/>
    <w:rsid w:val="00E14A86"/>
    <w:rsid w:val="00E14B8D"/>
    <w:rsid w:val="00E14E07"/>
    <w:rsid w:val="00E154E3"/>
    <w:rsid w:val="00E15758"/>
    <w:rsid w:val="00E15ED3"/>
    <w:rsid w:val="00E1640A"/>
    <w:rsid w:val="00E16B65"/>
    <w:rsid w:val="00E16BD0"/>
    <w:rsid w:val="00E16D98"/>
    <w:rsid w:val="00E178E6"/>
    <w:rsid w:val="00E17AD1"/>
    <w:rsid w:val="00E17D35"/>
    <w:rsid w:val="00E17F21"/>
    <w:rsid w:val="00E17FD0"/>
    <w:rsid w:val="00E200B3"/>
    <w:rsid w:val="00E20317"/>
    <w:rsid w:val="00E20553"/>
    <w:rsid w:val="00E2069B"/>
    <w:rsid w:val="00E20ACC"/>
    <w:rsid w:val="00E20D2B"/>
    <w:rsid w:val="00E21027"/>
    <w:rsid w:val="00E2112F"/>
    <w:rsid w:val="00E2118F"/>
    <w:rsid w:val="00E2139C"/>
    <w:rsid w:val="00E21406"/>
    <w:rsid w:val="00E21B2B"/>
    <w:rsid w:val="00E21D85"/>
    <w:rsid w:val="00E223A2"/>
    <w:rsid w:val="00E224C1"/>
    <w:rsid w:val="00E2260A"/>
    <w:rsid w:val="00E2266C"/>
    <w:rsid w:val="00E22796"/>
    <w:rsid w:val="00E22E96"/>
    <w:rsid w:val="00E23357"/>
    <w:rsid w:val="00E233EE"/>
    <w:rsid w:val="00E23759"/>
    <w:rsid w:val="00E23783"/>
    <w:rsid w:val="00E23A7E"/>
    <w:rsid w:val="00E23BB6"/>
    <w:rsid w:val="00E241A2"/>
    <w:rsid w:val="00E241B0"/>
    <w:rsid w:val="00E24B4D"/>
    <w:rsid w:val="00E24C0F"/>
    <w:rsid w:val="00E25225"/>
    <w:rsid w:val="00E25B02"/>
    <w:rsid w:val="00E25E32"/>
    <w:rsid w:val="00E260BB"/>
    <w:rsid w:val="00E260DB"/>
    <w:rsid w:val="00E2616D"/>
    <w:rsid w:val="00E2657A"/>
    <w:rsid w:val="00E26D5A"/>
    <w:rsid w:val="00E2754F"/>
    <w:rsid w:val="00E27559"/>
    <w:rsid w:val="00E2772C"/>
    <w:rsid w:val="00E27776"/>
    <w:rsid w:val="00E279CC"/>
    <w:rsid w:val="00E27F7E"/>
    <w:rsid w:val="00E3064B"/>
    <w:rsid w:val="00E307D4"/>
    <w:rsid w:val="00E3167A"/>
    <w:rsid w:val="00E31737"/>
    <w:rsid w:val="00E318C6"/>
    <w:rsid w:val="00E31E3F"/>
    <w:rsid w:val="00E32600"/>
    <w:rsid w:val="00E32BB1"/>
    <w:rsid w:val="00E32C0D"/>
    <w:rsid w:val="00E32C4F"/>
    <w:rsid w:val="00E32D3B"/>
    <w:rsid w:val="00E33002"/>
    <w:rsid w:val="00E33509"/>
    <w:rsid w:val="00E34101"/>
    <w:rsid w:val="00E3419B"/>
    <w:rsid w:val="00E345F4"/>
    <w:rsid w:val="00E346BA"/>
    <w:rsid w:val="00E346E7"/>
    <w:rsid w:val="00E348CF"/>
    <w:rsid w:val="00E34A4A"/>
    <w:rsid w:val="00E34F78"/>
    <w:rsid w:val="00E354DB"/>
    <w:rsid w:val="00E35563"/>
    <w:rsid w:val="00E35733"/>
    <w:rsid w:val="00E358DE"/>
    <w:rsid w:val="00E3592F"/>
    <w:rsid w:val="00E359CC"/>
    <w:rsid w:val="00E35D52"/>
    <w:rsid w:val="00E35E59"/>
    <w:rsid w:val="00E36679"/>
    <w:rsid w:val="00E36704"/>
    <w:rsid w:val="00E36709"/>
    <w:rsid w:val="00E369C5"/>
    <w:rsid w:val="00E373F3"/>
    <w:rsid w:val="00E378E8"/>
    <w:rsid w:val="00E379B7"/>
    <w:rsid w:val="00E37A37"/>
    <w:rsid w:val="00E37F9E"/>
    <w:rsid w:val="00E401D1"/>
    <w:rsid w:val="00E402A7"/>
    <w:rsid w:val="00E40706"/>
    <w:rsid w:val="00E40C06"/>
    <w:rsid w:val="00E40F9A"/>
    <w:rsid w:val="00E4108E"/>
    <w:rsid w:val="00E4139C"/>
    <w:rsid w:val="00E4166C"/>
    <w:rsid w:val="00E41A32"/>
    <w:rsid w:val="00E41D51"/>
    <w:rsid w:val="00E41E06"/>
    <w:rsid w:val="00E41FBA"/>
    <w:rsid w:val="00E420B4"/>
    <w:rsid w:val="00E42100"/>
    <w:rsid w:val="00E4229B"/>
    <w:rsid w:val="00E42C5D"/>
    <w:rsid w:val="00E42DC0"/>
    <w:rsid w:val="00E435B6"/>
    <w:rsid w:val="00E436B9"/>
    <w:rsid w:val="00E436D1"/>
    <w:rsid w:val="00E436DF"/>
    <w:rsid w:val="00E438F8"/>
    <w:rsid w:val="00E43978"/>
    <w:rsid w:val="00E43B64"/>
    <w:rsid w:val="00E43D1C"/>
    <w:rsid w:val="00E43E9F"/>
    <w:rsid w:val="00E44346"/>
    <w:rsid w:val="00E44782"/>
    <w:rsid w:val="00E44833"/>
    <w:rsid w:val="00E44BF8"/>
    <w:rsid w:val="00E44D97"/>
    <w:rsid w:val="00E456C1"/>
    <w:rsid w:val="00E45FAA"/>
    <w:rsid w:val="00E46EA2"/>
    <w:rsid w:val="00E47153"/>
    <w:rsid w:val="00E47A2D"/>
    <w:rsid w:val="00E47B65"/>
    <w:rsid w:val="00E47F8F"/>
    <w:rsid w:val="00E507D3"/>
    <w:rsid w:val="00E508A6"/>
    <w:rsid w:val="00E50CB6"/>
    <w:rsid w:val="00E5110A"/>
    <w:rsid w:val="00E511A5"/>
    <w:rsid w:val="00E5153A"/>
    <w:rsid w:val="00E51993"/>
    <w:rsid w:val="00E51EAB"/>
    <w:rsid w:val="00E527D6"/>
    <w:rsid w:val="00E52B75"/>
    <w:rsid w:val="00E535AB"/>
    <w:rsid w:val="00E536CF"/>
    <w:rsid w:val="00E53BEC"/>
    <w:rsid w:val="00E541F4"/>
    <w:rsid w:val="00E542F3"/>
    <w:rsid w:val="00E544DB"/>
    <w:rsid w:val="00E5461C"/>
    <w:rsid w:val="00E546E2"/>
    <w:rsid w:val="00E54A5E"/>
    <w:rsid w:val="00E54E00"/>
    <w:rsid w:val="00E550AF"/>
    <w:rsid w:val="00E554FF"/>
    <w:rsid w:val="00E5556A"/>
    <w:rsid w:val="00E55571"/>
    <w:rsid w:val="00E55623"/>
    <w:rsid w:val="00E55826"/>
    <w:rsid w:val="00E559CE"/>
    <w:rsid w:val="00E55F6C"/>
    <w:rsid w:val="00E5601C"/>
    <w:rsid w:val="00E567B0"/>
    <w:rsid w:val="00E57100"/>
    <w:rsid w:val="00E572D1"/>
    <w:rsid w:val="00E5790A"/>
    <w:rsid w:val="00E600A6"/>
    <w:rsid w:val="00E6026A"/>
    <w:rsid w:val="00E603AC"/>
    <w:rsid w:val="00E61472"/>
    <w:rsid w:val="00E618E4"/>
    <w:rsid w:val="00E61E50"/>
    <w:rsid w:val="00E61F35"/>
    <w:rsid w:val="00E62B70"/>
    <w:rsid w:val="00E62B91"/>
    <w:rsid w:val="00E62CDA"/>
    <w:rsid w:val="00E63377"/>
    <w:rsid w:val="00E633D1"/>
    <w:rsid w:val="00E63EC2"/>
    <w:rsid w:val="00E646F6"/>
    <w:rsid w:val="00E64E8B"/>
    <w:rsid w:val="00E650D0"/>
    <w:rsid w:val="00E652FB"/>
    <w:rsid w:val="00E65503"/>
    <w:rsid w:val="00E65BCF"/>
    <w:rsid w:val="00E65D06"/>
    <w:rsid w:val="00E65F61"/>
    <w:rsid w:val="00E65FAA"/>
    <w:rsid w:val="00E660BD"/>
    <w:rsid w:val="00E66393"/>
    <w:rsid w:val="00E664FD"/>
    <w:rsid w:val="00E66C61"/>
    <w:rsid w:val="00E671F9"/>
    <w:rsid w:val="00E672BA"/>
    <w:rsid w:val="00E67332"/>
    <w:rsid w:val="00E674D9"/>
    <w:rsid w:val="00E675D5"/>
    <w:rsid w:val="00E677E3"/>
    <w:rsid w:val="00E67857"/>
    <w:rsid w:val="00E67E24"/>
    <w:rsid w:val="00E700F2"/>
    <w:rsid w:val="00E705EE"/>
    <w:rsid w:val="00E70A92"/>
    <w:rsid w:val="00E711FE"/>
    <w:rsid w:val="00E715D5"/>
    <w:rsid w:val="00E716E2"/>
    <w:rsid w:val="00E71985"/>
    <w:rsid w:val="00E71CFF"/>
    <w:rsid w:val="00E71DD4"/>
    <w:rsid w:val="00E71EFB"/>
    <w:rsid w:val="00E72182"/>
    <w:rsid w:val="00E725B3"/>
    <w:rsid w:val="00E7272C"/>
    <w:rsid w:val="00E7280E"/>
    <w:rsid w:val="00E72D3D"/>
    <w:rsid w:val="00E72FEB"/>
    <w:rsid w:val="00E733DD"/>
    <w:rsid w:val="00E73532"/>
    <w:rsid w:val="00E73840"/>
    <w:rsid w:val="00E738F2"/>
    <w:rsid w:val="00E73956"/>
    <w:rsid w:val="00E73CF6"/>
    <w:rsid w:val="00E73CFD"/>
    <w:rsid w:val="00E73E34"/>
    <w:rsid w:val="00E73EFE"/>
    <w:rsid w:val="00E743E5"/>
    <w:rsid w:val="00E7485B"/>
    <w:rsid w:val="00E749F8"/>
    <w:rsid w:val="00E74C1C"/>
    <w:rsid w:val="00E760BD"/>
    <w:rsid w:val="00E762F9"/>
    <w:rsid w:val="00E76511"/>
    <w:rsid w:val="00E76DA3"/>
    <w:rsid w:val="00E770DF"/>
    <w:rsid w:val="00E7719A"/>
    <w:rsid w:val="00E7738C"/>
    <w:rsid w:val="00E7775C"/>
    <w:rsid w:val="00E7799A"/>
    <w:rsid w:val="00E77DFB"/>
    <w:rsid w:val="00E80CD0"/>
    <w:rsid w:val="00E80F33"/>
    <w:rsid w:val="00E8119F"/>
    <w:rsid w:val="00E81454"/>
    <w:rsid w:val="00E8183C"/>
    <w:rsid w:val="00E81927"/>
    <w:rsid w:val="00E81CC1"/>
    <w:rsid w:val="00E81CC6"/>
    <w:rsid w:val="00E81E50"/>
    <w:rsid w:val="00E81FE5"/>
    <w:rsid w:val="00E826B9"/>
    <w:rsid w:val="00E82F1D"/>
    <w:rsid w:val="00E82F6D"/>
    <w:rsid w:val="00E8316C"/>
    <w:rsid w:val="00E8321C"/>
    <w:rsid w:val="00E83F79"/>
    <w:rsid w:val="00E84093"/>
    <w:rsid w:val="00E844E8"/>
    <w:rsid w:val="00E8483B"/>
    <w:rsid w:val="00E849B1"/>
    <w:rsid w:val="00E84C0F"/>
    <w:rsid w:val="00E84EB6"/>
    <w:rsid w:val="00E8500B"/>
    <w:rsid w:val="00E85913"/>
    <w:rsid w:val="00E8593A"/>
    <w:rsid w:val="00E85FA3"/>
    <w:rsid w:val="00E866DC"/>
    <w:rsid w:val="00E86DBE"/>
    <w:rsid w:val="00E86E81"/>
    <w:rsid w:val="00E86EB5"/>
    <w:rsid w:val="00E86EBD"/>
    <w:rsid w:val="00E86FBB"/>
    <w:rsid w:val="00E8711B"/>
    <w:rsid w:val="00E872C3"/>
    <w:rsid w:val="00E87326"/>
    <w:rsid w:val="00E874A1"/>
    <w:rsid w:val="00E876EA"/>
    <w:rsid w:val="00E87998"/>
    <w:rsid w:val="00E87A48"/>
    <w:rsid w:val="00E87CFF"/>
    <w:rsid w:val="00E87D38"/>
    <w:rsid w:val="00E87FDE"/>
    <w:rsid w:val="00E902B2"/>
    <w:rsid w:val="00E90566"/>
    <w:rsid w:val="00E90C30"/>
    <w:rsid w:val="00E9107D"/>
    <w:rsid w:val="00E914CD"/>
    <w:rsid w:val="00E916C5"/>
    <w:rsid w:val="00E9177C"/>
    <w:rsid w:val="00E918A4"/>
    <w:rsid w:val="00E91E48"/>
    <w:rsid w:val="00E92332"/>
    <w:rsid w:val="00E92830"/>
    <w:rsid w:val="00E932D7"/>
    <w:rsid w:val="00E933CC"/>
    <w:rsid w:val="00E938BA"/>
    <w:rsid w:val="00E93B08"/>
    <w:rsid w:val="00E93CB3"/>
    <w:rsid w:val="00E93EE2"/>
    <w:rsid w:val="00E94001"/>
    <w:rsid w:val="00E94347"/>
    <w:rsid w:val="00E94474"/>
    <w:rsid w:val="00E94EB2"/>
    <w:rsid w:val="00E95009"/>
    <w:rsid w:val="00E9589C"/>
    <w:rsid w:val="00E958BE"/>
    <w:rsid w:val="00E95B82"/>
    <w:rsid w:val="00E96057"/>
    <w:rsid w:val="00E96388"/>
    <w:rsid w:val="00E968F9"/>
    <w:rsid w:val="00E96C0C"/>
    <w:rsid w:val="00E97229"/>
    <w:rsid w:val="00EA11C9"/>
    <w:rsid w:val="00EA13CC"/>
    <w:rsid w:val="00EA14B4"/>
    <w:rsid w:val="00EA1852"/>
    <w:rsid w:val="00EA18AA"/>
    <w:rsid w:val="00EA194F"/>
    <w:rsid w:val="00EA19C1"/>
    <w:rsid w:val="00EA1ECB"/>
    <w:rsid w:val="00EA1F89"/>
    <w:rsid w:val="00EA2B4F"/>
    <w:rsid w:val="00EA2E49"/>
    <w:rsid w:val="00EA2F8F"/>
    <w:rsid w:val="00EA31CC"/>
    <w:rsid w:val="00EA320A"/>
    <w:rsid w:val="00EA32E9"/>
    <w:rsid w:val="00EA3726"/>
    <w:rsid w:val="00EA399B"/>
    <w:rsid w:val="00EA3C67"/>
    <w:rsid w:val="00EA3D47"/>
    <w:rsid w:val="00EA41B4"/>
    <w:rsid w:val="00EA444A"/>
    <w:rsid w:val="00EA54F8"/>
    <w:rsid w:val="00EA57BE"/>
    <w:rsid w:val="00EA5891"/>
    <w:rsid w:val="00EA5AAD"/>
    <w:rsid w:val="00EA5D1D"/>
    <w:rsid w:val="00EA5E71"/>
    <w:rsid w:val="00EA61F4"/>
    <w:rsid w:val="00EA62A9"/>
    <w:rsid w:val="00EA6396"/>
    <w:rsid w:val="00EA64C9"/>
    <w:rsid w:val="00EA6640"/>
    <w:rsid w:val="00EA6A7C"/>
    <w:rsid w:val="00EA6E7D"/>
    <w:rsid w:val="00EA702A"/>
    <w:rsid w:val="00EA7130"/>
    <w:rsid w:val="00EA72F2"/>
    <w:rsid w:val="00EA766B"/>
    <w:rsid w:val="00EA766D"/>
    <w:rsid w:val="00EA7B45"/>
    <w:rsid w:val="00EA7E2B"/>
    <w:rsid w:val="00EB0076"/>
    <w:rsid w:val="00EB03C0"/>
    <w:rsid w:val="00EB0664"/>
    <w:rsid w:val="00EB0764"/>
    <w:rsid w:val="00EB0A6D"/>
    <w:rsid w:val="00EB0DAE"/>
    <w:rsid w:val="00EB0F07"/>
    <w:rsid w:val="00EB2246"/>
    <w:rsid w:val="00EB2261"/>
    <w:rsid w:val="00EB27CE"/>
    <w:rsid w:val="00EB3623"/>
    <w:rsid w:val="00EB3AA6"/>
    <w:rsid w:val="00EB3C0D"/>
    <w:rsid w:val="00EB41F9"/>
    <w:rsid w:val="00EB432A"/>
    <w:rsid w:val="00EB46C4"/>
    <w:rsid w:val="00EB4AF3"/>
    <w:rsid w:val="00EB5B15"/>
    <w:rsid w:val="00EB5DEF"/>
    <w:rsid w:val="00EB6E97"/>
    <w:rsid w:val="00EB7374"/>
    <w:rsid w:val="00EB7702"/>
    <w:rsid w:val="00EB7951"/>
    <w:rsid w:val="00EB7B58"/>
    <w:rsid w:val="00EB7DBC"/>
    <w:rsid w:val="00EB7FF5"/>
    <w:rsid w:val="00EC031B"/>
    <w:rsid w:val="00EC0A8F"/>
    <w:rsid w:val="00EC116E"/>
    <w:rsid w:val="00EC123D"/>
    <w:rsid w:val="00EC144A"/>
    <w:rsid w:val="00EC1634"/>
    <w:rsid w:val="00EC1D24"/>
    <w:rsid w:val="00EC1E19"/>
    <w:rsid w:val="00EC20F6"/>
    <w:rsid w:val="00EC2241"/>
    <w:rsid w:val="00EC2768"/>
    <w:rsid w:val="00EC2D00"/>
    <w:rsid w:val="00EC2D9F"/>
    <w:rsid w:val="00EC377C"/>
    <w:rsid w:val="00EC3E94"/>
    <w:rsid w:val="00EC4044"/>
    <w:rsid w:val="00EC4852"/>
    <w:rsid w:val="00EC4A51"/>
    <w:rsid w:val="00EC4B51"/>
    <w:rsid w:val="00EC4DAA"/>
    <w:rsid w:val="00EC51E7"/>
    <w:rsid w:val="00EC55FC"/>
    <w:rsid w:val="00EC59CE"/>
    <w:rsid w:val="00EC5A0D"/>
    <w:rsid w:val="00EC5AFD"/>
    <w:rsid w:val="00EC5E15"/>
    <w:rsid w:val="00EC6284"/>
    <w:rsid w:val="00EC62FD"/>
    <w:rsid w:val="00EC63CE"/>
    <w:rsid w:val="00EC6E62"/>
    <w:rsid w:val="00EC7357"/>
    <w:rsid w:val="00EC73F9"/>
    <w:rsid w:val="00ED032A"/>
    <w:rsid w:val="00ED03CF"/>
    <w:rsid w:val="00ED08F5"/>
    <w:rsid w:val="00ED0CAB"/>
    <w:rsid w:val="00ED0ED3"/>
    <w:rsid w:val="00ED1472"/>
    <w:rsid w:val="00ED1532"/>
    <w:rsid w:val="00ED15BD"/>
    <w:rsid w:val="00ED1704"/>
    <w:rsid w:val="00ED172C"/>
    <w:rsid w:val="00ED17B9"/>
    <w:rsid w:val="00ED1836"/>
    <w:rsid w:val="00ED1ADE"/>
    <w:rsid w:val="00ED21DD"/>
    <w:rsid w:val="00ED28BA"/>
    <w:rsid w:val="00ED2A19"/>
    <w:rsid w:val="00ED2C53"/>
    <w:rsid w:val="00ED2FDE"/>
    <w:rsid w:val="00ED33EC"/>
    <w:rsid w:val="00ED3437"/>
    <w:rsid w:val="00ED3441"/>
    <w:rsid w:val="00ED3A96"/>
    <w:rsid w:val="00ED464A"/>
    <w:rsid w:val="00ED497F"/>
    <w:rsid w:val="00ED4B45"/>
    <w:rsid w:val="00ED4BFF"/>
    <w:rsid w:val="00ED4D5B"/>
    <w:rsid w:val="00ED54D7"/>
    <w:rsid w:val="00ED557A"/>
    <w:rsid w:val="00ED5811"/>
    <w:rsid w:val="00ED5A34"/>
    <w:rsid w:val="00ED5EC4"/>
    <w:rsid w:val="00ED629A"/>
    <w:rsid w:val="00ED6314"/>
    <w:rsid w:val="00ED63A9"/>
    <w:rsid w:val="00ED6779"/>
    <w:rsid w:val="00ED68CD"/>
    <w:rsid w:val="00ED6D84"/>
    <w:rsid w:val="00ED6E43"/>
    <w:rsid w:val="00ED6E86"/>
    <w:rsid w:val="00ED70E8"/>
    <w:rsid w:val="00ED721C"/>
    <w:rsid w:val="00ED72ED"/>
    <w:rsid w:val="00ED7708"/>
    <w:rsid w:val="00ED77D6"/>
    <w:rsid w:val="00EE01E3"/>
    <w:rsid w:val="00EE0BD0"/>
    <w:rsid w:val="00EE1155"/>
    <w:rsid w:val="00EE1184"/>
    <w:rsid w:val="00EE11BD"/>
    <w:rsid w:val="00EE12DE"/>
    <w:rsid w:val="00EE14B9"/>
    <w:rsid w:val="00EE21A8"/>
    <w:rsid w:val="00EE29D3"/>
    <w:rsid w:val="00EE337C"/>
    <w:rsid w:val="00EE3407"/>
    <w:rsid w:val="00EE37F7"/>
    <w:rsid w:val="00EE39DC"/>
    <w:rsid w:val="00EE3C4E"/>
    <w:rsid w:val="00EE460A"/>
    <w:rsid w:val="00EE4A7F"/>
    <w:rsid w:val="00EE4EED"/>
    <w:rsid w:val="00EE509E"/>
    <w:rsid w:val="00EE570D"/>
    <w:rsid w:val="00EE5933"/>
    <w:rsid w:val="00EE5AE1"/>
    <w:rsid w:val="00EE5DCA"/>
    <w:rsid w:val="00EE63A2"/>
    <w:rsid w:val="00EE6752"/>
    <w:rsid w:val="00EE69D9"/>
    <w:rsid w:val="00EE6B97"/>
    <w:rsid w:val="00EE6C90"/>
    <w:rsid w:val="00EE6F9B"/>
    <w:rsid w:val="00EF0017"/>
    <w:rsid w:val="00EF09D7"/>
    <w:rsid w:val="00EF0ABC"/>
    <w:rsid w:val="00EF0C15"/>
    <w:rsid w:val="00EF0DB6"/>
    <w:rsid w:val="00EF0DDD"/>
    <w:rsid w:val="00EF10EF"/>
    <w:rsid w:val="00EF1141"/>
    <w:rsid w:val="00EF123E"/>
    <w:rsid w:val="00EF1361"/>
    <w:rsid w:val="00EF1614"/>
    <w:rsid w:val="00EF19EC"/>
    <w:rsid w:val="00EF1CF5"/>
    <w:rsid w:val="00EF1D8C"/>
    <w:rsid w:val="00EF232F"/>
    <w:rsid w:val="00EF26BD"/>
    <w:rsid w:val="00EF26C7"/>
    <w:rsid w:val="00EF2ABA"/>
    <w:rsid w:val="00EF32A6"/>
    <w:rsid w:val="00EF3507"/>
    <w:rsid w:val="00EF3894"/>
    <w:rsid w:val="00EF3A9E"/>
    <w:rsid w:val="00EF3C24"/>
    <w:rsid w:val="00EF40AD"/>
    <w:rsid w:val="00EF4333"/>
    <w:rsid w:val="00EF43DA"/>
    <w:rsid w:val="00EF46D9"/>
    <w:rsid w:val="00EF4809"/>
    <w:rsid w:val="00EF5057"/>
    <w:rsid w:val="00EF51BD"/>
    <w:rsid w:val="00EF55FF"/>
    <w:rsid w:val="00EF58E0"/>
    <w:rsid w:val="00EF5C79"/>
    <w:rsid w:val="00EF618E"/>
    <w:rsid w:val="00EF624D"/>
    <w:rsid w:val="00EF62CA"/>
    <w:rsid w:val="00EF6945"/>
    <w:rsid w:val="00EF6F9D"/>
    <w:rsid w:val="00EF7B97"/>
    <w:rsid w:val="00F001B7"/>
    <w:rsid w:val="00F0030A"/>
    <w:rsid w:val="00F0072A"/>
    <w:rsid w:val="00F0088A"/>
    <w:rsid w:val="00F010A2"/>
    <w:rsid w:val="00F013CE"/>
    <w:rsid w:val="00F013FE"/>
    <w:rsid w:val="00F01BC4"/>
    <w:rsid w:val="00F023BB"/>
    <w:rsid w:val="00F0297A"/>
    <w:rsid w:val="00F02CCC"/>
    <w:rsid w:val="00F02E22"/>
    <w:rsid w:val="00F03401"/>
    <w:rsid w:val="00F03484"/>
    <w:rsid w:val="00F03917"/>
    <w:rsid w:val="00F03941"/>
    <w:rsid w:val="00F03E5C"/>
    <w:rsid w:val="00F03FD6"/>
    <w:rsid w:val="00F0407E"/>
    <w:rsid w:val="00F0439C"/>
    <w:rsid w:val="00F048E4"/>
    <w:rsid w:val="00F04A43"/>
    <w:rsid w:val="00F04E89"/>
    <w:rsid w:val="00F04FAD"/>
    <w:rsid w:val="00F05032"/>
    <w:rsid w:val="00F05616"/>
    <w:rsid w:val="00F057EF"/>
    <w:rsid w:val="00F05892"/>
    <w:rsid w:val="00F05D61"/>
    <w:rsid w:val="00F05DE3"/>
    <w:rsid w:val="00F05E5D"/>
    <w:rsid w:val="00F0606E"/>
    <w:rsid w:val="00F0608A"/>
    <w:rsid w:val="00F0638A"/>
    <w:rsid w:val="00F064A8"/>
    <w:rsid w:val="00F0652D"/>
    <w:rsid w:val="00F065DF"/>
    <w:rsid w:val="00F06F14"/>
    <w:rsid w:val="00F07193"/>
    <w:rsid w:val="00F07452"/>
    <w:rsid w:val="00F074C5"/>
    <w:rsid w:val="00F07ACB"/>
    <w:rsid w:val="00F10187"/>
    <w:rsid w:val="00F10753"/>
    <w:rsid w:val="00F10958"/>
    <w:rsid w:val="00F10D81"/>
    <w:rsid w:val="00F10E0B"/>
    <w:rsid w:val="00F10F34"/>
    <w:rsid w:val="00F10FE3"/>
    <w:rsid w:val="00F116B2"/>
    <w:rsid w:val="00F11711"/>
    <w:rsid w:val="00F11B0A"/>
    <w:rsid w:val="00F11D3B"/>
    <w:rsid w:val="00F121A1"/>
    <w:rsid w:val="00F12733"/>
    <w:rsid w:val="00F12DC4"/>
    <w:rsid w:val="00F12EFD"/>
    <w:rsid w:val="00F13748"/>
    <w:rsid w:val="00F138CC"/>
    <w:rsid w:val="00F13978"/>
    <w:rsid w:val="00F13994"/>
    <w:rsid w:val="00F13E4F"/>
    <w:rsid w:val="00F15288"/>
    <w:rsid w:val="00F153F6"/>
    <w:rsid w:val="00F15A84"/>
    <w:rsid w:val="00F15A8C"/>
    <w:rsid w:val="00F15E52"/>
    <w:rsid w:val="00F15FA4"/>
    <w:rsid w:val="00F160EA"/>
    <w:rsid w:val="00F16267"/>
    <w:rsid w:val="00F16336"/>
    <w:rsid w:val="00F16435"/>
    <w:rsid w:val="00F16D16"/>
    <w:rsid w:val="00F16E97"/>
    <w:rsid w:val="00F172B7"/>
    <w:rsid w:val="00F17ADA"/>
    <w:rsid w:val="00F17AE6"/>
    <w:rsid w:val="00F17B4E"/>
    <w:rsid w:val="00F17CE8"/>
    <w:rsid w:val="00F207BB"/>
    <w:rsid w:val="00F20C40"/>
    <w:rsid w:val="00F20CBF"/>
    <w:rsid w:val="00F22364"/>
    <w:rsid w:val="00F224EB"/>
    <w:rsid w:val="00F2251D"/>
    <w:rsid w:val="00F22C7D"/>
    <w:rsid w:val="00F23509"/>
    <w:rsid w:val="00F23BA7"/>
    <w:rsid w:val="00F23D4A"/>
    <w:rsid w:val="00F24ACA"/>
    <w:rsid w:val="00F24BD7"/>
    <w:rsid w:val="00F25261"/>
    <w:rsid w:val="00F25331"/>
    <w:rsid w:val="00F2587B"/>
    <w:rsid w:val="00F25B32"/>
    <w:rsid w:val="00F25C58"/>
    <w:rsid w:val="00F2601E"/>
    <w:rsid w:val="00F2652E"/>
    <w:rsid w:val="00F2661B"/>
    <w:rsid w:val="00F26952"/>
    <w:rsid w:val="00F26970"/>
    <w:rsid w:val="00F26975"/>
    <w:rsid w:val="00F269F0"/>
    <w:rsid w:val="00F26CE7"/>
    <w:rsid w:val="00F27148"/>
    <w:rsid w:val="00F27593"/>
    <w:rsid w:val="00F2760C"/>
    <w:rsid w:val="00F277D7"/>
    <w:rsid w:val="00F27954"/>
    <w:rsid w:val="00F27CF3"/>
    <w:rsid w:val="00F27F19"/>
    <w:rsid w:val="00F30014"/>
    <w:rsid w:val="00F302DA"/>
    <w:rsid w:val="00F3032B"/>
    <w:rsid w:val="00F304DB"/>
    <w:rsid w:val="00F305D8"/>
    <w:rsid w:val="00F30803"/>
    <w:rsid w:val="00F309AB"/>
    <w:rsid w:val="00F309DE"/>
    <w:rsid w:val="00F30C6F"/>
    <w:rsid w:val="00F30CFC"/>
    <w:rsid w:val="00F30F54"/>
    <w:rsid w:val="00F3115B"/>
    <w:rsid w:val="00F3119C"/>
    <w:rsid w:val="00F314D5"/>
    <w:rsid w:val="00F316E8"/>
    <w:rsid w:val="00F31B79"/>
    <w:rsid w:val="00F3279D"/>
    <w:rsid w:val="00F33271"/>
    <w:rsid w:val="00F332E4"/>
    <w:rsid w:val="00F33478"/>
    <w:rsid w:val="00F334D1"/>
    <w:rsid w:val="00F3377A"/>
    <w:rsid w:val="00F33941"/>
    <w:rsid w:val="00F339B2"/>
    <w:rsid w:val="00F33EEA"/>
    <w:rsid w:val="00F340E9"/>
    <w:rsid w:val="00F34187"/>
    <w:rsid w:val="00F34648"/>
    <w:rsid w:val="00F35E4A"/>
    <w:rsid w:val="00F3611A"/>
    <w:rsid w:val="00F3628B"/>
    <w:rsid w:val="00F366E3"/>
    <w:rsid w:val="00F3676A"/>
    <w:rsid w:val="00F369BD"/>
    <w:rsid w:val="00F37474"/>
    <w:rsid w:val="00F37570"/>
    <w:rsid w:val="00F403C4"/>
    <w:rsid w:val="00F40EDB"/>
    <w:rsid w:val="00F414F1"/>
    <w:rsid w:val="00F4271D"/>
    <w:rsid w:val="00F42B39"/>
    <w:rsid w:val="00F42DF4"/>
    <w:rsid w:val="00F435E1"/>
    <w:rsid w:val="00F43BA0"/>
    <w:rsid w:val="00F448AF"/>
    <w:rsid w:val="00F454B1"/>
    <w:rsid w:val="00F454E5"/>
    <w:rsid w:val="00F457B1"/>
    <w:rsid w:val="00F4589F"/>
    <w:rsid w:val="00F458A7"/>
    <w:rsid w:val="00F45F70"/>
    <w:rsid w:val="00F45FB9"/>
    <w:rsid w:val="00F460FC"/>
    <w:rsid w:val="00F46524"/>
    <w:rsid w:val="00F46BA6"/>
    <w:rsid w:val="00F46C97"/>
    <w:rsid w:val="00F46F57"/>
    <w:rsid w:val="00F472EE"/>
    <w:rsid w:val="00F47ACC"/>
    <w:rsid w:val="00F50013"/>
    <w:rsid w:val="00F500A9"/>
    <w:rsid w:val="00F5018A"/>
    <w:rsid w:val="00F50390"/>
    <w:rsid w:val="00F50BBB"/>
    <w:rsid w:val="00F516C8"/>
    <w:rsid w:val="00F51929"/>
    <w:rsid w:val="00F519FE"/>
    <w:rsid w:val="00F520C6"/>
    <w:rsid w:val="00F522A7"/>
    <w:rsid w:val="00F52419"/>
    <w:rsid w:val="00F5257E"/>
    <w:rsid w:val="00F52D0C"/>
    <w:rsid w:val="00F52E35"/>
    <w:rsid w:val="00F5342C"/>
    <w:rsid w:val="00F53843"/>
    <w:rsid w:val="00F53BE4"/>
    <w:rsid w:val="00F53D1F"/>
    <w:rsid w:val="00F542B0"/>
    <w:rsid w:val="00F545D0"/>
    <w:rsid w:val="00F547A6"/>
    <w:rsid w:val="00F54B42"/>
    <w:rsid w:val="00F55DFE"/>
    <w:rsid w:val="00F55E0B"/>
    <w:rsid w:val="00F562F1"/>
    <w:rsid w:val="00F56355"/>
    <w:rsid w:val="00F56687"/>
    <w:rsid w:val="00F57941"/>
    <w:rsid w:val="00F579A1"/>
    <w:rsid w:val="00F57B32"/>
    <w:rsid w:val="00F57DF3"/>
    <w:rsid w:val="00F57E30"/>
    <w:rsid w:val="00F600C6"/>
    <w:rsid w:val="00F6018E"/>
    <w:rsid w:val="00F602AC"/>
    <w:rsid w:val="00F603AF"/>
    <w:rsid w:val="00F60475"/>
    <w:rsid w:val="00F60489"/>
    <w:rsid w:val="00F60531"/>
    <w:rsid w:val="00F6082C"/>
    <w:rsid w:val="00F60CF0"/>
    <w:rsid w:val="00F614A9"/>
    <w:rsid w:val="00F618B0"/>
    <w:rsid w:val="00F61BD5"/>
    <w:rsid w:val="00F61D90"/>
    <w:rsid w:val="00F620AA"/>
    <w:rsid w:val="00F62817"/>
    <w:rsid w:val="00F62F99"/>
    <w:rsid w:val="00F633E2"/>
    <w:rsid w:val="00F63749"/>
    <w:rsid w:val="00F638CF"/>
    <w:rsid w:val="00F63984"/>
    <w:rsid w:val="00F63F02"/>
    <w:rsid w:val="00F641F9"/>
    <w:rsid w:val="00F642D2"/>
    <w:rsid w:val="00F645C8"/>
    <w:rsid w:val="00F646A0"/>
    <w:rsid w:val="00F64EA2"/>
    <w:rsid w:val="00F64F5A"/>
    <w:rsid w:val="00F6531F"/>
    <w:rsid w:val="00F653D6"/>
    <w:rsid w:val="00F656ED"/>
    <w:rsid w:val="00F6590A"/>
    <w:rsid w:val="00F65F62"/>
    <w:rsid w:val="00F65F91"/>
    <w:rsid w:val="00F664F5"/>
    <w:rsid w:val="00F66522"/>
    <w:rsid w:val="00F66E70"/>
    <w:rsid w:val="00F67010"/>
    <w:rsid w:val="00F67233"/>
    <w:rsid w:val="00F67E0C"/>
    <w:rsid w:val="00F700C1"/>
    <w:rsid w:val="00F70C2F"/>
    <w:rsid w:val="00F71244"/>
    <w:rsid w:val="00F7167E"/>
    <w:rsid w:val="00F71A0F"/>
    <w:rsid w:val="00F72115"/>
    <w:rsid w:val="00F7226F"/>
    <w:rsid w:val="00F72278"/>
    <w:rsid w:val="00F725AB"/>
    <w:rsid w:val="00F72A4A"/>
    <w:rsid w:val="00F73176"/>
    <w:rsid w:val="00F73B0B"/>
    <w:rsid w:val="00F74252"/>
    <w:rsid w:val="00F745A3"/>
    <w:rsid w:val="00F74806"/>
    <w:rsid w:val="00F750FC"/>
    <w:rsid w:val="00F754BD"/>
    <w:rsid w:val="00F757BA"/>
    <w:rsid w:val="00F759D6"/>
    <w:rsid w:val="00F75BE7"/>
    <w:rsid w:val="00F75CB0"/>
    <w:rsid w:val="00F75DC0"/>
    <w:rsid w:val="00F76047"/>
    <w:rsid w:val="00F76074"/>
    <w:rsid w:val="00F7626C"/>
    <w:rsid w:val="00F76A87"/>
    <w:rsid w:val="00F76B81"/>
    <w:rsid w:val="00F76BA7"/>
    <w:rsid w:val="00F76E36"/>
    <w:rsid w:val="00F76E74"/>
    <w:rsid w:val="00F77844"/>
    <w:rsid w:val="00F77C90"/>
    <w:rsid w:val="00F8000C"/>
    <w:rsid w:val="00F802E5"/>
    <w:rsid w:val="00F80825"/>
    <w:rsid w:val="00F80B51"/>
    <w:rsid w:val="00F81327"/>
    <w:rsid w:val="00F81CAB"/>
    <w:rsid w:val="00F81ED0"/>
    <w:rsid w:val="00F81FA9"/>
    <w:rsid w:val="00F823E9"/>
    <w:rsid w:val="00F82822"/>
    <w:rsid w:val="00F82E55"/>
    <w:rsid w:val="00F82EBC"/>
    <w:rsid w:val="00F83099"/>
    <w:rsid w:val="00F84018"/>
    <w:rsid w:val="00F848B6"/>
    <w:rsid w:val="00F8497F"/>
    <w:rsid w:val="00F84B5C"/>
    <w:rsid w:val="00F84F63"/>
    <w:rsid w:val="00F8527D"/>
    <w:rsid w:val="00F852B9"/>
    <w:rsid w:val="00F85331"/>
    <w:rsid w:val="00F8546B"/>
    <w:rsid w:val="00F854FE"/>
    <w:rsid w:val="00F86BA8"/>
    <w:rsid w:val="00F86C28"/>
    <w:rsid w:val="00F8714E"/>
    <w:rsid w:val="00F875C4"/>
    <w:rsid w:val="00F87885"/>
    <w:rsid w:val="00F87BD0"/>
    <w:rsid w:val="00F87F73"/>
    <w:rsid w:val="00F90001"/>
    <w:rsid w:val="00F9040A"/>
    <w:rsid w:val="00F90663"/>
    <w:rsid w:val="00F90E0B"/>
    <w:rsid w:val="00F91053"/>
    <w:rsid w:val="00F9125E"/>
    <w:rsid w:val="00F918E1"/>
    <w:rsid w:val="00F91C2A"/>
    <w:rsid w:val="00F91DCC"/>
    <w:rsid w:val="00F91E03"/>
    <w:rsid w:val="00F91E95"/>
    <w:rsid w:val="00F91F26"/>
    <w:rsid w:val="00F9205B"/>
    <w:rsid w:val="00F922FF"/>
    <w:rsid w:val="00F925F7"/>
    <w:rsid w:val="00F92670"/>
    <w:rsid w:val="00F92855"/>
    <w:rsid w:val="00F92BF8"/>
    <w:rsid w:val="00F92F00"/>
    <w:rsid w:val="00F92F2D"/>
    <w:rsid w:val="00F92F97"/>
    <w:rsid w:val="00F93222"/>
    <w:rsid w:val="00F935B5"/>
    <w:rsid w:val="00F93621"/>
    <w:rsid w:val="00F93CE2"/>
    <w:rsid w:val="00F93D85"/>
    <w:rsid w:val="00F94199"/>
    <w:rsid w:val="00F943F4"/>
    <w:rsid w:val="00F94C31"/>
    <w:rsid w:val="00F95B30"/>
    <w:rsid w:val="00F95FA0"/>
    <w:rsid w:val="00F96731"/>
    <w:rsid w:val="00F968CE"/>
    <w:rsid w:val="00F96D65"/>
    <w:rsid w:val="00F96EAF"/>
    <w:rsid w:val="00F96F57"/>
    <w:rsid w:val="00F9706E"/>
    <w:rsid w:val="00F97DB8"/>
    <w:rsid w:val="00FA01C4"/>
    <w:rsid w:val="00FA0211"/>
    <w:rsid w:val="00FA027F"/>
    <w:rsid w:val="00FA0371"/>
    <w:rsid w:val="00FA0AF5"/>
    <w:rsid w:val="00FA0B8E"/>
    <w:rsid w:val="00FA14B4"/>
    <w:rsid w:val="00FA14BC"/>
    <w:rsid w:val="00FA248D"/>
    <w:rsid w:val="00FA2739"/>
    <w:rsid w:val="00FA29F7"/>
    <w:rsid w:val="00FA2E27"/>
    <w:rsid w:val="00FA2F96"/>
    <w:rsid w:val="00FA3115"/>
    <w:rsid w:val="00FA31B4"/>
    <w:rsid w:val="00FA31B8"/>
    <w:rsid w:val="00FA3487"/>
    <w:rsid w:val="00FA3799"/>
    <w:rsid w:val="00FA3B85"/>
    <w:rsid w:val="00FA4095"/>
    <w:rsid w:val="00FA476B"/>
    <w:rsid w:val="00FA5261"/>
    <w:rsid w:val="00FA5410"/>
    <w:rsid w:val="00FA560F"/>
    <w:rsid w:val="00FA5B62"/>
    <w:rsid w:val="00FA5EF5"/>
    <w:rsid w:val="00FA6C11"/>
    <w:rsid w:val="00FA6CCE"/>
    <w:rsid w:val="00FA6EF8"/>
    <w:rsid w:val="00FA7049"/>
    <w:rsid w:val="00FA71A9"/>
    <w:rsid w:val="00FA7424"/>
    <w:rsid w:val="00FA7545"/>
    <w:rsid w:val="00FA7AFB"/>
    <w:rsid w:val="00FA7B14"/>
    <w:rsid w:val="00FA7D56"/>
    <w:rsid w:val="00FA7D8B"/>
    <w:rsid w:val="00FA7E1E"/>
    <w:rsid w:val="00FB04D7"/>
    <w:rsid w:val="00FB086F"/>
    <w:rsid w:val="00FB08F9"/>
    <w:rsid w:val="00FB19D2"/>
    <w:rsid w:val="00FB1B5E"/>
    <w:rsid w:val="00FB2239"/>
    <w:rsid w:val="00FB225A"/>
    <w:rsid w:val="00FB22E3"/>
    <w:rsid w:val="00FB2A99"/>
    <w:rsid w:val="00FB2BAF"/>
    <w:rsid w:val="00FB2DBD"/>
    <w:rsid w:val="00FB3749"/>
    <w:rsid w:val="00FB383E"/>
    <w:rsid w:val="00FB3E19"/>
    <w:rsid w:val="00FB3FE8"/>
    <w:rsid w:val="00FB4925"/>
    <w:rsid w:val="00FB4D3A"/>
    <w:rsid w:val="00FB576A"/>
    <w:rsid w:val="00FB5D00"/>
    <w:rsid w:val="00FB5E80"/>
    <w:rsid w:val="00FB6271"/>
    <w:rsid w:val="00FB66DB"/>
    <w:rsid w:val="00FB6796"/>
    <w:rsid w:val="00FB67FA"/>
    <w:rsid w:val="00FB6946"/>
    <w:rsid w:val="00FB6BD4"/>
    <w:rsid w:val="00FB6EE4"/>
    <w:rsid w:val="00FB70DD"/>
    <w:rsid w:val="00FB72DD"/>
    <w:rsid w:val="00FB7390"/>
    <w:rsid w:val="00FB75BB"/>
    <w:rsid w:val="00FB7702"/>
    <w:rsid w:val="00FB772A"/>
    <w:rsid w:val="00FB790B"/>
    <w:rsid w:val="00FB7C06"/>
    <w:rsid w:val="00FC02C8"/>
    <w:rsid w:val="00FC02E7"/>
    <w:rsid w:val="00FC05DF"/>
    <w:rsid w:val="00FC0697"/>
    <w:rsid w:val="00FC07DF"/>
    <w:rsid w:val="00FC093C"/>
    <w:rsid w:val="00FC0CC1"/>
    <w:rsid w:val="00FC11DA"/>
    <w:rsid w:val="00FC13DE"/>
    <w:rsid w:val="00FC1C4D"/>
    <w:rsid w:val="00FC1F07"/>
    <w:rsid w:val="00FC1FB4"/>
    <w:rsid w:val="00FC2650"/>
    <w:rsid w:val="00FC2B22"/>
    <w:rsid w:val="00FC2D41"/>
    <w:rsid w:val="00FC30F6"/>
    <w:rsid w:val="00FC3B3E"/>
    <w:rsid w:val="00FC3BCE"/>
    <w:rsid w:val="00FC3E3C"/>
    <w:rsid w:val="00FC3E94"/>
    <w:rsid w:val="00FC3F6E"/>
    <w:rsid w:val="00FC40C9"/>
    <w:rsid w:val="00FC4439"/>
    <w:rsid w:val="00FC4464"/>
    <w:rsid w:val="00FC4B7F"/>
    <w:rsid w:val="00FC5247"/>
    <w:rsid w:val="00FC5325"/>
    <w:rsid w:val="00FC5465"/>
    <w:rsid w:val="00FC5568"/>
    <w:rsid w:val="00FC59A8"/>
    <w:rsid w:val="00FC5B5F"/>
    <w:rsid w:val="00FC63A2"/>
    <w:rsid w:val="00FC69CA"/>
    <w:rsid w:val="00FC6A9E"/>
    <w:rsid w:val="00FC6CD6"/>
    <w:rsid w:val="00FC6D25"/>
    <w:rsid w:val="00FC7037"/>
    <w:rsid w:val="00FC7727"/>
    <w:rsid w:val="00FC7992"/>
    <w:rsid w:val="00FC7C8D"/>
    <w:rsid w:val="00FC7CEC"/>
    <w:rsid w:val="00FC7D43"/>
    <w:rsid w:val="00FC7E98"/>
    <w:rsid w:val="00FD0A52"/>
    <w:rsid w:val="00FD0B0E"/>
    <w:rsid w:val="00FD0D2C"/>
    <w:rsid w:val="00FD0FAB"/>
    <w:rsid w:val="00FD0FCC"/>
    <w:rsid w:val="00FD19C9"/>
    <w:rsid w:val="00FD1E16"/>
    <w:rsid w:val="00FD1E2E"/>
    <w:rsid w:val="00FD2102"/>
    <w:rsid w:val="00FD23C1"/>
    <w:rsid w:val="00FD23DE"/>
    <w:rsid w:val="00FD24C3"/>
    <w:rsid w:val="00FD2544"/>
    <w:rsid w:val="00FD2931"/>
    <w:rsid w:val="00FD2939"/>
    <w:rsid w:val="00FD3074"/>
    <w:rsid w:val="00FD315D"/>
    <w:rsid w:val="00FD31AC"/>
    <w:rsid w:val="00FD323E"/>
    <w:rsid w:val="00FD3276"/>
    <w:rsid w:val="00FD32A4"/>
    <w:rsid w:val="00FD3334"/>
    <w:rsid w:val="00FD3521"/>
    <w:rsid w:val="00FD364F"/>
    <w:rsid w:val="00FD3655"/>
    <w:rsid w:val="00FD397A"/>
    <w:rsid w:val="00FD3CCE"/>
    <w:rsid w:val="00FD4044"/>
    <w:rsid w:val="00FD421C"/>
    <w:rsid w:val="00FD455C"/>
    <w:rsid w:val="00FD4A5B"/>
    <w:rsid w:val="00FD4B7D"/>
    <w:rsid w:val="00FD4BF6"/>
    <w:rsid w:val="00FD4E06"/>
    <w:rsid w:val="00FD4E29"/>
    <w:rsid w:val="00FD4EB5"/>
    <w:rsid w:val="00FD50F0"/>
    <w:rsid w:val="00FD5235"/>
    <w:rsid w:val="00FD54DD"/>
    <w:rsid w:val="00FD59AB"/>
    <w:rsid w:val="00FD6093"/>
    <w:rsid w:val="00FD660E"/>
    <w:rsid w:val="00FD6670"/>
    <w:rsid w:val="00FD75D5"/>
    <w:rsid w:val="00FD7A05"/>
    <w:rsid w:val="00FD7D3F"/>
    <w:rsid w:val="00FE003D"/>
    <w:rsid w:val="00FE1029"/>
    <w:rsid w:val="00FE1CB1"/>
    <w:rsid w:val="00FE24A1"/>
    <w:rsid w:val="00FE2B3C"/>
    <w:rsid w:val="00FE2B9F"/>
    <w:rsid w:val="00FE2D04"/>
    <w:rsid w:val="00FE2E3D"/>
    <w:rsid w:val="00FE325A"/>
    <w:rsid w:val="00FE330D"/>
    <w:rsid w:val="00FE3584"/>
    <w:rsid w:val="00FE37C4"/>
    <w:rsid w:val="00FE3830"/>
    <w:rsid w:val="00FE3A13"/>
    <w:rsid w:val="00FE41BF"/>
    <w:rsid w:val="00FE45CB"/>
    <w:rsid w:val="00FE467D"/>
    <w:rsid w:val="00FE4F8B"/>
    <w:rsid w:val="00FE6205"/>
    <w:rsid w:val="00FE6A72"/>
    <w:rsid w:val="00FE6A8B"/>
    <w:rsid w:val="00FE72ED"/>
    <w:rsid w:val="00FE730E"/>
    <w:rsid w:val="00FE7534"/>
    <w:rsid w:val="00FF0152"/>
    <w:rsid w:val="00FF0640"/>
    <w:rsid w:val="00FF0E56"/>
    <w:rsid w:val="00FF132E"/>
    <w:rsid w:val="00FF173E"/>
    <w:rsid w:val="00FF1A42"/>
    <w:rsid w:val="00FF1DAF"/>
    <w:rsid w:val="00FF1F89"/>
    <w:rsid w:val="00FF230B"/>
    <w:rsid w:val="00FF25AA"/>
    <w:rsid w:val="00FF2802"/>
    <w:rsid w:val="00FF2C98"/>
    <w:rsid w:val="00FF2DE0"/>
    <w:rsid w:val="00FF2F23"/>
    <w:rsid w:val="00FF33A2"/>
    <w:rsid w:val="00FF3568"/>
    <w:rsid w:val="00FF3BEB"/>
    <w:rsid w:val="00FF4231"/>
    <w:rsid w:val="00FF466A"/>
    <w:rsid w:val="00FF4B97"/>
    <w:rsid w:val="00FF500A"/>
    <w:rsid w:val="00FF5271"/>
    <w:rsid w:val="00FF5756"/>
    <w:rsid w:val="00FF595D"/>
    <w:rsid w:val="00FF5DF9"/>
    <w:rsid w:val="00FF63DF"/>
    <w:rsid w:val="00FF664C"/>
    <w:rsid w:val="00FF7171"/>
    <w:rsid w:val="00FF728C"/>
    <w:rsid w:val="00FF783C"/>
    <w:rsid w:val="00FF7AFB"/>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10244"/>
    <o:shapelayout v:ext="edit">
      <o:idmap v:ext="edit" data="1"/>
    </o:shapelayout>
  </w:shapeDefaults>
  <w:decimalSymbol w:val=","/>
  <w:listSeparator w:val=";"/>
  <w14:docId w14:val="08D3E87A"/>
  <w15:docId w15:val="{64453328-0A28-46B9-9856-45CE9EA6F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1624"/>
    <w:pPr>
      <w:spacing w:after="160" w:line="259" w:lineRule="auto"/>
    </w:pPr>
    <w:rPr>
      <w:sz w:val="22"/>
      <w:szCs w:val="22"/>
      <w:lang w:eastAsia="en-US"/>
    </w:rPr>
  </w:style>
  <w:style w:type="paragraph" w:styleId="Heading1">
    <w:name w:val="heading 1"/>
    <w:basedOn w:val="Normal"/>
    <w:next w:val="Normal"/>
    <w:link w:val="Heading1Char"/>
    <w:uiPriority w:val="9"/>
    <w:qFormat/>
    <w:rsid w:val="00F93621"/>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autoRedefine/>
    <w:uiPriority w:val="9"/>
    <w:unhideWhenUsed/>
    <w:qFormat/>
    <w:rsid w:val="00545FC7"/>
    <w:pPr>
      <w:keepNext/>
      <w:keepLines/>
      <w:numPr>
        <w:ilvl w:val="1"/>
        <w:numId w:val="40"/>
      </w:numPr>
      <w:spacing w:before="120" w:after="120" w:line="240" w:lineRule="auto"/>
      <w:jc w:val="both"/>
      <w:outlineLvl w:val="1"/>
    </w:pPr>
    <w:rPr>
      <w:rFonts w:ascii="Candara" w:eastAsia="Times New Roman" w:hAnsi="Candara"/>
      <w:b/>
      <w:bCs/>
      <w:color w:val="5B9BD5"/>
      <w:sz w:val="26"/>
      <w:szCs w:val="26"/>
      <w:lang w:val="x-none" w:eastAsia="x-none"/>
    </w:rPr>
  </w:style>
  <w:style w:type="paragraph" w:styleId="Heading3">
    <w:name w:val="heading 3"/>
    <w:basedOn w:val="Normal"/>
    <w:next w:val="Normal"/>
    <w:link w:val="Heading3Char"/>
    <w:uiPriority w:val="9"/>
    <w:unhideWhenUsed/>
    <w:qFormat/>
    <w:rsid w:val="00AF09D8"/>
    <w:pPr>
      <w:keepNext/>
      <w:keepLines/>
      <w:spacing w:before="200" w:after="0"/>
      <w:outlineLvl w:val="2"/>
    </w:pPr>
    <w:rPr>
      <w:rFonts w:ascii="Calibri Light" w:eastAsia="Times New Roman" w:hAnsi="Calibri Light"/>
      <w:b/>
      <w:bCs/>
      <w:color w:val="5B9BD5"/>
      <w:sz w:val="20"/>
      <w:szCs w:val="20"/>
      <w:lang w:val="x-none" w:eastAsia="x-none"/>
    </w:rPr>
  </w:style>
  <w:style w:type="paragraph" w:styleId="Heading5">
    <w:name w:val="heading 5"/>
    <w:basedOn w:val="Normal"/>
    <w:next w:val="Normal"/>
    <w:link w:val="Heading5Char"/>
    <w:uiPriority w:val="9"/>
    <w:semiHidden/>
    <w:unhideWhenUsed/>
    <w:qFormat/>
    <w:rsid w:val="00FE2B3C"/>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FE2B3C"/>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3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lang w:val="x-none" w:eastAsia="x-none"/>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link w:val="CommentSubject"/>
    <w:uiPriority w:val="99"/>
    <w:semiHidden/>
    <w:rsid w:val="00D61AB6"/>
    <w:rPr>
      <w:b/>
      <w:bCs/>
      <w:sz w:val="20"/>
      <w:szCs w:val="20"/>
    </w:rPr>
  </w:style>
  <w:style w:type="paragraph" w:styleId="NormalWeb">
    <w:name w:val="Normal (Web)"/>
    <w:aliases w:val="Normal (Web) Char"/>
    <w:basedOn w:val="Normal"/>
    <w:link w:val="NormalWebChar1"/>
    <w:rsid w:val="009B5977"/>
    <w:pPr>
      <w:spacing w:before="100" w:beforeAutospacing="1" w:after="100" w:afterAutospacing="1" w:line="240" w:lineRule="auto"/>
    </w:pPr>
    <w:rPr>
      <w:rFonts w:ascii="Times New Roman" w:eastAsia="Times New Roman" w:hAnsi="Times New Roman"/>
      <w:sz w:val="24"/>
      <w:szCs w:val="24"/>
      <w:lang w:eastAsia="bg-BG"/>
    </w:rPr>
  </w:style>
  <w:style w:type="character" w:styleId="Hyperlink">
    <w:name w:val="Hyperlink"/>
    <w:uiPriority w:val="99"/>
    <w:unhideWhenUsed/>
    <w:rsid w:val="006F25B9"/>
    <w:rPr>
      <w:color w:val="0563C1"/>
      <w:u w:val="single"/>
    </w:rPr>
  </w:style>
  <w:style w:type="paragraph" w:customStyle="1" w:styleId="Default">
    <w:name w:val="Default"/>
    <w:rsid w:val="00553FE3"/>
    <w:pPr>
      <w:autoSpaceDE w:val="0"/>
      <w:autoSpaceDN w:val="0"/>
      <w:adjustRightInd w:val="0"/>
    </w:pPr>
    <w:rPr>
      <w:rFonts w:ascii="Times New Roman" w:eastAsia="Times New Roman" w:hAnsi="Times New Roman"/>
      <w:color w:val="000000"/>
      <w:sz w:val="24"/>
      <w:szCs w:val="24"/>
    </w:rPr>
  </w:style>
  <w:style w:type="character" w:customStyle="1" w:styleId="Heading1Char">
    <w:name w:val="Heading 1 Char"/>
    <w:link w:val="Heading1"/>
    <w:uiPriority w:val="9"/>
    <w:rsid w:val="00F93621"/>
    <w:rPr>
      <w:rFonts w:ascii="Calibri Light" w:eastAsia="Times New Roman" w:hAnsi="Calibri Light" w:cs="Times New Roman"/>
      <w:b/>
      <w:bCs/>
      <w:color w:val="2E74B5"/>
      <w:sz w:val="28"/>
      <w:szCs w:val="28"/>
    </w:rPr>
  </w:style>
  <w:style w:type="paragraph" w:styleId="TOCHeading">
    <w:name w:val="TOC Heading"/>
    <w:basedOn w:val="Heading1"/>
    <w:next w:val="Normal"/>
    <w:uiPriority w:val="39"/>
    <w:unhideWhenUsed/>
    <w:qFormat/>
    <w:rsid w:val="00F93621"/>
    <w:pPr>
      <w:spacing w:line="276" w:lineRule="auto"/>
      <w:outlineLvl w:val="9"/>
    </w:pPr>
    <w:rPr>
      <w:lang w:val="en-US" w:eastAsia="ja-JP"/>
    </w:rPr>
  </w:style>
  <w:style w:type="paragraph" w:styleId="TOC1">
    <w:name w:val="toc 1"/>
    <w:basedOn w:val="Normal"/>
    <w:next w:val="Normal"/>
    <w:autoRedefine/>
    <w:uiPriority w:val="39"/>
    <w:unhideWhenUsed/>
    <w:qFormat/>
    <w:rsid w:val="00595B4C"/>
    <w:pPr>
      <w:tabs>
        <w:tab w:val="left" w:pos="660"/>
        <w:tab w:val="right" w:pos="9346"/>
      </w:tabs>
      <w:spacing w:after="0"/>
    </w:pPr>
    <w:rPr>
      <w:rFonts w:ascii="Calibri Light" w:hAnsi="Calibri Light"/>
      <w:b/>
      <w:bCs/>
      <w:caps/>
      <w:sz w:val="24"/>
      <w:szCs w:val="24"/>
    </w:rPr>
  </w:style>
  <w:style w:type="paragraph" w:styleId="TOC2">
    <w:name w:val="toc 2"/>
    <w:basedOn w:val="Normal"/>
    <w:next w:val="Normal"/>
    <w:autoRedefine/>
    <w:uiPriority w:val="39"/>
    <w:unhideWhenUsed/>
    <w:qFormat/>
    <w:rsid w:val="00971046"/>
    <w:pPr>
      <w:tabs>
        <w:tab w:val="left" w:pos="880"/>
        <w:tab w:val="right" w:pos="9346"/>
      </w:tabs>
      <w:spacing w:after="0" w:line="240" w:lineRule="auto"/>
      <w:ind w:firstLine="284"/>
    </w:pPr>
    <w:rPr>
      <w:rFonts w:ascii="Times New Roman" w:hAnsi="Times New Roman"/>
      <w:b/>
      <w:bCs/>
      <w:noProof/>
      <w:sz w:val="24"/>
      <w:szCs w:val="24"/>
    </w:rPr>
  </w:style>
  <w:style w:type="paragraph" w:styleId="TOC3">
    <w:name w:val="toc 3"/>
    <w:basedOn w:val="Normal"/>
    <w:next w:val="Normal"/>
    <w:autoRedefine/>
    <w:uiPriority w:val="39"/>
    <w:unhideWhenUsed/>
    <w:qFormat/>
    <w:rsid w:val="00D81542"/>
    <w:pPr>
      <w:spacing w:after="0"/>
      <w:ind w:left="220"/>
    </w:pPr>
    <w:rPr>
      <w:rFonts w:cs="Calibri"/>
      <w:sz w:val="20"/>
      <w:szCs w:val="20"/>
    </w:rPr>
  </w:style>
  <w:style w:type="paragraph" w:styleId="TOC4">
    <w:name w:val="toc 4"/>
    <w:basedOn w:val="Normal"/>
    <w:next w:val="Normal"/>
    <w:autoRedefine/>
    <w:uiPriority w:val="39"/>
    <w:unhideWhenUsed/>
    <w:rsid w:val="00D81542"/>
    <w:pPr>
      <w:spacing w:after="0"/>
      <w:ind w:left="440"/>
    </w:pPr>
    <w:rPr>
      <w:rFonts w:cs="Calibri"/>
      <w:sz w:val="20"/>
      <w:szCs w:val="20"/>
    </w:rPr>
  </w:style>
  <w:style w:type="paragraph" w:styleId="TOC5">
    <w:name w:val="toc 5"/>
    <w:basedOn w:val="Normal"/>
    <w:next w:val="Normal"/>
    <w:autoRedefine/>
    <w:uiPriority w:val="39"/>
    <w:unhideWhenUsed/>
    <w:rsid w:val="00D81542"/>
    <w:pPr>
      <w:spacing w:after="0"/>
      <w:ind w:left="660"/>
    </w:pPr>
    <w:rPr>
      <w:rFonts w:cs="Calibri"/>
      <w:sz w:val="20"/>
      <w:szCs w:val="20"/>
    </w:rPr>
  </w:style>
  <w:style w:type="paragraph" w:styleId="TOC6">
    <w:name w:val="toc 6"/>
    <w:basedOn w:val="Normal"/>
    <w:next w:val="Normal"/>
    <w:autoRedefine/>
    <w:uiPriority w:val="39"/>
    <w:unhideWhenUsed/>
    <w:rsid w:val="00D81542"/>
    <w:pPr>
      <w:spacing w:after="0"/>
      <w:ind w:left="880"/>
    </w:pPr>
    <w:rPr>
      <w:rFonts w:cs="Calibri"/>
      <w:sz w:val="20"/>
      <w:szCs w:val="20"/>
    </w:rPr>
  </w:style>
  <w:style w:type="paragraph" w:styleId="TOC7">
    <w:name w:val="toc 7"/>
    <w:basedOn w:val="Normal"/>
    <w:next w:val="Normal"/>
    <w:autoRedefine/>
    <w:uiPriority w:val="39"/>
    <w:unhideWhenUsed/>
    <w:rsid w:val="00D81542"/>
    <w:pPr>
      <w:spacing w:after="0"/>
      <w:ind w:left="1100"/>
    </w:pPr>
    <w:rPr>
      <w:rFonts w:cs="Calibri"/>
      <w:sz w:val="20"/>
      <w:szCs w:val="20"/>
    </w:rPr>
  </w:style>
  <w:style w:type="paragraph" w:styleId="TOC8">
    <w:name w:val="toc 8"/>
    <w:basedOn w:val="Normal"/>
    <w:next w:val="Normal"/>
    <w:autoRedefine/>
    <w:uiPriority w:val="39"/>
    <w:unhideWhenUsed/>
    <w:rsid w:val="00D81542"/>
    <w:pPr>
      <w:spacing w:after="0"/>
      <w:ind w:left="1320"/>
    </w:pPr>
    <w:rPr>
      <w:rFonts w:cs="Calibri"/>
      <w:sz w:val="20"/>
      <w:szCs w:val="20"/>
    </w:rPr>
  </w:style>
  <w:style w:type="paragraph" w:styleId="TOC9">
    <w:name w:val="toc 9"/>
    <w:basedOn w:val="Normal"/>
    <w:next w:val="Normal"/>
    <w:autoRedefine/>
    <w:uiPriority w:val="39"/>
    <w:unhideWhenUsed/>
    <w:rsid w:val="00D81542"/>
    <w:pPr>
      <w:spacing w:after="0"/>
      <w:ind w:left="1540"/>
    </w:pPr>
    <w:rPr>
      <w:rFonts w:cs="Calibri"/>
      <w:sz w:val="20"/>
      <w:szCs w:val="20"/>
    </w:rPr>
  </w:style>
  <w:style w:type="character" w:customStyle="1" w:styleId="Heading2Char">
    <w:name w:val="Heading 2 Char"/>
    <w:link w:val="Heading2"/>
    <w:uiPriority w:val="9"/>
    <w:rsid w:val="00545FC7"/>
    <w:rPr>
      <w:rFonts w:ascii="Candara" w:eastAsia="Times New Roman" w:hAnsi="Candara"/>
      <w:b/>
      <w:bCs/>
      <w:color w:val="5B9BD5"/>
      <w:sz w:val="26"/>
      <w:szCs w:val="26"/>
      <w:lang w:val="x-none" w:eastAsia="x-none"/>
    </w:rPr>
  </w:style>
  <w:style w:type="character" w:customStyle="1" w:styleId="Heading3Char">
    <w:name w:val="Heading 3 Char"/>
    <w:link w:val="Heading3"/>
    <w:uiPriority w:val="9"/>
    <w:rsid w:val="00AF09D8"/>
    <w:rPr>
      <w:rFonts w:ascii="Calibri Light" w:eastAsia="Times New Roman" w:hAnsi="Calibri Light" w:cs="Times New Roman"/>
      <w:b/>
      <w:bCs/>
      <w:color w:val="5B9BD5"/>
    </w:rPr>
  </w:style>
  <w:style w:type="paragraph" w:styleId="Revision">
    <w:name w:val="Revision"/>
    <w:hidden/>
    <w:uiPriority w:val="99"/>
    <w:semiHidden/>
    <w:rsid w:val="007F4948"/>
    <w:rPr>
      <w:sz w:val="22"/>
      <w:szCs w:val="22"/>
      <w:lang w:eastAsia="en-US"/>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006C36"/>
    <w:rPr>
      <w:sz w:val="22"/>
      <w:szCs w:val="22"/>
      <w:lang w:eastAsia="en-US"/>
    </w:rPr>
  </w:style>
  <w:style w:type="paragraph" w:customStyle="1" w:styleId="Text1">
    <w:name w:val="Text 1"/>
    <w:basedOn w:val="Normal"/>
    <w:rsid w:val="008E0140"/>
    <w:pPr>
      <w:spacing w:after="240" w:line="240" w:lineRule="auto"/>
      <w:ind w:left="482"/>
      <w:jc w:val="both"/>
    </w:pPr>
    <w:rPr>
      <w:rFonts w:ascii="Times New Roman" w:eastAsia="Times New Roman" w:hAnsi="Times New Roman"/>
      <w:snapToGrid w:val="0"/>
      <w:sz w:val="24"/>
      <w:szCs w:val="20"/>
      <w:lang w:val="en-GB"/>
    </w:rPr>
  </w:style>
  <w:style w:type="paragraph" w:styleId="EndnoteText">
    <w:name w:val="endnote text"/>
    <w:basedOn w:val="Normal"/>
    <w:link w:val="EndnoteTextChar"/>
    <w:uiPriority w:val="99"/>
    <w:unhideWhenUsed/>
    <w:rsid w:val="00892851"/>
    <w:pPr>
      <w:spacing w:after="0" w:line="240" w:lineRule="auto"/>
    </w:pPr>
    <w:rPr>
      <w:sz w:val="20"/>
      <w:szCs w:val="20"/>
    </w:rPr>
  </w:style>
  <w:style w:type="character" w:customStyle="1" w:styleId="EndnoteTextChar">
    <w:name w:val="Endnote Text Char"/>
    <w:basedOn w:val="DefaultParagraphFont"/>
    <w:link w:val="EndnoteText"/>
    <w:uiPriority w:val="99"/>
    <w:rsid w:val="00892851"/>
    <w:rPr>
      <w:lang w:eastAsia="en-US"/>
    </w:rPr>
  </w:style>
  <w:style w:type="character" w:styleId="EndnoteReference">
    <w:name w:val="endnote reference"/>
    <w:basedOn w:val="DefaultParagraphFont"/>
    <w:uiPriority w:val="99"/>
    <w:semiHidden/>
    <w:unhideWhenUsed/>
    <w:rsid w:val="00892851"/>
    <w:rPr>
      <w:vertAlign w:val="superscript"/>
    </w:rPr>
  </w:style>
  <w:style w:type="character" w:customStyle="1" w:styleId="NormalWebChar1">
    <w:name w:val="Normal (Web) Char1"/>
    <w:aliases w:val="Normal (Web) Char Char"/>
    <w:link w:val="NormalWeb"/>
    <w:rsid w:val="00F457B1"/>
    <w:rPr>
      <w:rFonts w:ascii="Times New Roman" w:eastAsia="Times New Roman" w:hAnsi="Times New Roman"/>
      <w:sz w:val="24"/>
      <w:szCs w:val="24"/>
    </w:rPr>
  </w:style>
  <w:style w:type="character" w:customStyle="1" w:styleId="legaldocreference">
    <w:name w:val="legaldocreference"/>
    <w:basedOn w:val="DefaultParagraphFont"/>
    <w:rsid w:val="00851667"/>
  </w:style>
  <w:style w:type="character" w:styleId="PlaceholderText">
    <w:name w:val="Placeholder Text"/>
    <w:basedOn w:val="DefaultParagraphFont"/>
    <w:uiPriority w:val="99"/>
    <w:semiHidden/>
    <w:rsid w:val="00851667"/>
    <w:rPr>
      <w:color w:val="808080"/>
    </w:rPr>
  </w:style>
  <w:style w:type="character" w:styleId="FollowedHyperlink">
    <w:name w:val="FollowedHyperlink"/>
    <w:basedOn w:val="DefaultParagraphFont"/>
    <w:uiPriority w:val="99"/>
    <w:semiHidden/>
    <w:unhideWhenUsed/>
    <w:rsid w:val="005E3ED2"/>
    <w:rPr>
      <w:color w:val="954F72" w:themeColor="followedHyperlink"/>
      <w:u w:val="single"/>
    </w:rPr>
  </w:style>
  <w:style w:type="table" w:customStyle="1" w:styleId="TableGrid1">
    <w:name w:val="Table Grid1"/>
    <w:basedOn w:val="TableNormal"/>
    <w:next w:val="TableGrid"/>
    <w:rsid w:val="00F13E4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qFormat/>
    <w:rsid w:val="00542A60"/>
    <w:pPr>
      <w:autoSpaceDE w:val="0"/>
      <w:autoSpaceDN w:val="0"/>
      <w:adjustRightInd w:val="0"/>
      <w:spacing w:after="0" w:line="240" w:lineRule="auto"/>
      <w:ind w:left="5102"/>
    </w:pPr>
    <w:rPr>
      <w:rFonts w:ascii="Times New Roman" w:hAnsi="Times New Roman"/>
      <w:sz w:val="24"/>
      <w:szCs w:val="24"/>
      <w:lang w:eastAsia="bg-BG"/>
    </w:rPr>
  </w:style>
  <w:style w:type="character" w:customStyle="1" w:styleId="TitleChar">
    <w:name w:val="Title Char"/>
    <w:basedOn w:val="DefaultParagraphFont"/>
    <w:link w:val="Title"/>
    <w:uiPriority w:val="1"/>
    <w:rsid w:val="00542A60"/>
    <w:rPr>
      <w:rFonts w:ascii="Times New Roman" w:hAnsi="Times New Roman"/>
      <w:sz w:val="24"/>
      <w:szCs w:val="24"/>
    </w:rPr>
  </w:style>
  <w:style w:type="character" w:customStyle="1" w:styleId="UnresolvedMention1">
    <w:name w:val="Unresolved Mention1"/>
    <w:basedOn w:val="DefaultParagraphFont"/>
    <w:uiPriority w:val="99"/>
    <w:semiHidden/>
    <w:unhideWhenUsed/>
    <w:rsid w:val="00B4719E"/>
    <w:rPr>
      <w:color w:val="605E5C"/>
      <w:shd w:val="clear" w:color="auto" w:fill="E1DFDD"/>
    </w:rPr>
  </w:style>
  <w:style w:type="character" w:customStyle="1" w:styleId="Heading5Char">
    <w:name w:val="Heading 5 Char"/>
    <w:basedOn w:val="DefaultParagraphFont"/>
    <w:link w:val="Heading5"/>
    <w:uiPriority w:val="9"/>
    <w:semiHidden/>
    <w:rsid w:val="00FE2B3C"/>
    <w:rPr>
      <w:rFonts w:asciiTheme="majorHAnsi" w:eastAsiaTheme="majorEastAsia" w:hAnsiTheme="majorHAnsi" w:cstheme="majorBidi"/>
      <w:color w:val="2E74B5" w:themeColor="accent1" w:themeShade="BF"/>
      <w:sz w:val="22"/>
      <w:szCs w:val="22"/>
      <w:lang w:eastAsia="en-US"/>
    </w:rPr>
  </w:style>
  <w:style w:type="character" w:customStyle="1" w:styleId="Heading6Char">
    <w:name w:val="Heading 6 Char"/>
    <w:basedOn w:val="DefaultParagraphFont"/>
    <w:link w:val="Heading6"/>
    <w:uiPriority w:val="9"/>
    <w:semiHidden/>
    <w:rsid w:val="00FE2B3C"/>
    <w:rPr>
      <w:rFonts w:asciiTheme="majorHAnsi" w:eastAsiaTheme="majorEastAsia" w:hAnsiTheme="majorHAnsi" w:cstheme="majorBidi"/>
      <w:color w:val="1F4D78" w:themeColor="accent1" w:themeShade="7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1584">
      <w:bodyDiv w:val="1"/>
      <w:marLeft w:val="0"/>
      <w:marRight w:val="0"/>
      <w:marTop w:val="0"/>
      <w:marBottom w:val="0"/>
      <w:divBdr>
        <w:top w:val="none" w:sz="0" w:space="0" w:color="auto"/>
        <w:left w:val="none" w:sz="0" w:space="0" w:color="auto"/>
        <w:bottom w:val="none" w:sz="0" w:space="0" w:color="auto"/>
        <w:right w:val="none" w:sz="0" w:space="0" w:color="auto"/>
      </w:divBdr>
    </w:div>
    <w:div w:id="11542507">
      <w:bodyDiv w:val="1"/>
      <w:marLeft w:val="0"/>
      <w:marRight w:val="0"/>
      <w:marTop w:val="0"/>
      <w:marBottom w:val="0"/>
      <w:divBdr>
        <w:top w:val="none" w:sz="0" w:space="0" w:color="auto"/>
        <w:left w:val="none" w:sz="0" w:space="0" w:color="auto"/>
        <w:bottom w:val="none" w:sz="0" w:space="0" w:color="auto"/>
        <w:right w:val="none" w:sz="0" w:space="0" w:color="auto"/>
      </w:divBdr>
    </w:div>
    <w:div w:id="22682201">
      <w:bodyDiv w:val="1"/>
      <w:marLeft w:val="0"/>
      <w:marRight w:val="0"/>
      <w:marTop w:val="0"/>
      <w:marBottom w:val="0"/>
      <w:divBdr>
        <w:top w:val="none" w:sz="0" w:space="0" w:color="auto"/>
        <w:left w:val="none" w:sz="0" w:space="0" w:color="auto"/>
        <w:bottom w:val="none" w:sz="0" w:space="0" w:color="auto"/>
        <w:right w:val="none" w:sz="0" w:space="0" w:color="auto"/>
      </w:divBdr>
      <w:divsChild>
        <w:div w:id="51599643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9323303">
      <w:bodyDiv w:val="1"/>
      <w:marLeft w:val="0"/>
      <w:marRight w:val="0"/>
      <w:marTop w:val="0"/>
      <w:marBottom w:val="0"/>
      <w:divBdr>
        <w:top w:val="none" w:sz="0" w:space="0" w:color="auto"/>
        <w:left w:val="none" w:sz="0" w:space="0" w:color="auto"/>
        <w:bottom w:val="none" w:sz="0" w:space="0" w:color="auto"/>
        <w:right w:val="none" w:sz="0" w:space="0" w:color="auto"/>
      </w:divBdr>
    </w:div>
    <w:div w:id="59520886">
      <w:bodyDiv w:val="1"/>
      <w:marLeft w:val="0"/>
      <w:marRight w:val="0"/>
      <w:marTop w:val="0"/>
      <w:marBottom w:val="0"/>
      <w:divBdr>
        <w:top w:val="none" w:sz="0" w:space="0" w:color="auto"/>
        <w:left w:val="none" w:sz="0" w:space="0" w:color="auto"/>
        <w:bottom w:val="none" w:sz="0" w:space="0" w:color="auto"/>
        <w:right w:val="none" w:sz="0" w:space="0" w:color="auto"/>
      </w:divBdr>
    </w:div>
    <w:div w:id="86388402">
      <w:bodyDiv w:val="1"/>
      <w:marLeft w:val="0"/>
      <w:marRight w:val="0"/>
      <w:marTop w:val="0"/>
      <w:marBottom w:val="0"/>
      <w:divBdr>
        <w:top w:val="none" w:sz="0" w:space="0" w:color="auto"/>
        <w:left w:val="none" w:sz="0" w:space="0" w:color="auto"/>
        <w:bottom w:val="none" w:sz="0" w:space="0" w:color="auto"/>
        <w:right w:val="none" w:sz="0" w:space="0" w:color="auto"/>
      </w:divBdr>
      <w:divsChild>
        <w:div w:id="365908731">
          <w:marLeft w:val="0"/>
          <w:marRight w:val="0"/>
          <w:marTop w:val="0"/>
          <w:marBottom w:val="0"/>
          <w:divBdr>
            <w:top w:val="none" w:sz="0" w:space="0" w:color="auto"/>
            <w:left w:val="none" w:sz="0" w:space="0" w:color="auto"/>
            <w:bottom w:val="none" w:sz="0" w:space="0" w:color="auto"/>
            <w:right w:val="none" w:sz="0" w:space="0" w:color="auto"/>
          </w:divBdr>
        </w:div>
      </w:divsChild>
    </w:div>
    <w:div w:id="143739210">
      <w:bodyDiv w:val="1"/>
      <w:marLeft w:val="0"/>
      <w:marRight w:val="0"/>
      <w:marTop w:val="0"/>
      <w:marBottom w:val="0"/>
      <w:divBdr>
        <w:top w:val="none" w:sz="0" w:space="0" w:color="auto"/>
        <w:left w:val="none" w:sz="0" w:space="0" w:color="auto"/>
        <w:bottom w:val="none" w:sz="0" w:space="0" w:color="auto"/>
        <w:right w:val="none" w:sz="0" w:space="0" w:color="auto"/>
      </w:divBdr>
    </w:div>
    <w:div w:id="144588643">
      <w:bodyDiv w:val="1"/>
      <w:marLeft w:val="0"/>
      <w:marRight w:val="0"/>
      <w:marTop w:val="0"/>
      <w:marBottom w:val="0"/>
      <w:divBdr>
        <w:top w:val="none" w:sz="0" w:space="0" w:color="auto"/>
        <w:left w:val="none" w:sz="0" w:space="0" w:color="auto"/>
        <w:bottom w:val="none" w:sz="0" w:space="0" w:color="auto"/>
        <w:right w:val="none" w:sz="0" w:space="0" w:color="auto"/>
      </w:divBdr>
    </w:div>
    <w:div w:id="159274614">
      <w:bodyDiv w:val="1"/>
      <w:marLeft w:val="0"/>
      <w:marRight w:val="0"/>
      <w:marTop w:val="0"/>
      <w:marBottom w:val="0"/>
      <w:divBdr>
        <w:top w:val="none" w:sz="0" w:space="0" w:color="auto"/>
        <w:left w:val="none" w:sz="0" w:space="0" w:color="auto"/>
        <w:bottom w:val="none" w:sz="0" w:space="0" w:color="auto"/>
        <w:right w:val="none" w:sz="0" w:space="0" w:color="auto"/>
      </w:divBdr>
    </w:div>
    <w:div w:id="175848524">
      <w:bodyDiv w:val="1"/>
      <w:marLeft w:val="0"/>
      <w:marRight w:val="0"/>
      <w:marTop w:val="0"/>
      <w:marBottom w:val="0"/>
      <w:divBdr>
        <w:top w:val="none" w:sz="0" w:space="0" w:color="auto"/>
        <w:left w:val="none" w:sz="0" w:space="0" w:color="auto"/>
        <w:bottom w:val="none" w:sz="0" w:space="0" w:color="auto"/>
        <w:right w:val="none" w:sz="0" w:space="0" w:color="auto"/>
      </w:divBdr>
    </w:div>
    <w:div w:id="177306516">
      <w:bodyDiv w:val="1"/>
      <w:marLeft w:val="0"/>
      <w:marRight w:val="0"/>
      <w:marTop w:val="0"/>
      <w:marBottom w:val="0"/>
      <w:divBdr>
        <w:top w:val="none" w:sz="0" w:space="0" w:color="auto"/>
        <w:left w:val="none" w:sz="0" w:space="0" w:color="auto"/>
        <w:bottom w:val="none" w:sz="0" w:space="0" w:color="auto"/>
        <w:right w:val="none" w:sz="0" w:space="0" w:color="auto"/>
      </w:divBdr>
    </w:div>
    <w:div w:id="199368377">
      <w:bodyDiv w:val="1"/>
      <w:marLeft w:val="0"/>
      <w:marRight w:val="0"/>
      <w:marTop w:val="0"/>
      <w:marBottom w:val="0"/>
      <w:divBdr>
        <w:top w:val="none" w:sz="0" w:space="0" w:color="auto"/>
        <w:left w:val="none" w:sz="0" w:space="0" w:color="auto"/>
        <w:bottom w:val="none" w:sz="0" w:space="0" w:color="auto"/>
        <w:right w:val="none" w:sz="0" w:space="0" w:color="auto"/>
      </w:divBdr>
    </w:div>
    <w:div w:id="233204137">
      <w:bodyDiv w:val="1"/>
      <w:marLeft w:val="0"/>
      <w:marRight w:val="0"/>
      <w:marTop w:val="0"/>
      <w:marBottom w:val="0"/>
      <w:divBdr>
        <w:top w:val="none" w:sz="0" w:space="0" w:color="auto"/>
        <w:left w:val="none" w:sz="0" w:space="0" w:color="auto"/>
        <w:bottom w:val="none" w:sz="0" w:space="0" w:color="auto"/>
        <w:right w:val="none" w:sz="0" w:space="0" w:color="auto"/>
      </w:divBdr>
    </w:div>
    <w:div w:id="265580387">
      <w:bodyDiv w:val="1"/>
      <w:marLeft w:val="0"/>
      <w:marRight w:val="0"/>
      <w:marTop w:val="0"/>
      <w:marBottom w:val="0"/>
      <w:divBdr>
        <w:top w:val="none" w:sz="0" w:space="0" w:color="auto"/>
        <w:left w:val="none" w:sz="0" w:space="0" w:color="auto"/>
        <w:bottom w:val="none" w:sz="0" w:space="0" w:color="auto"/>
        <w:right w:val="none" w:sz="0" w:space="0" w:color="auto"/>
      </w:divBdr>
    </w:div>
    <w:div w:id="268127340">
      <w:bodyDiv w:val="1"/>
      <w:marLeft w:val="0"/>
      <w:marRight w:val="0"/>
      <w:marTop w:val="0"/>
      <w:marBottom w:val="0"/>
      <w:divBdr>
        <w:top w:val="none" w:sz="0" w:space="0" w:color="auto"/>
        <w:left w:val="none" w:sz="0" w:space="0" w:color="auto"/>
        <w:bottom w:val="none" w:sz="0" w:space="0" w:color="auto"/>
        <w:right w:val="none" w:sz="0" w:space="0" w:color="auto"/>
      </w:divBdr>
    </w:div>
    <w:div w:id="276064486">
      <w:bodyDiv w:val="1"/>
      <w:marLeft w:val="0"/>
      <w:marRight w:val="0"/>
      <w:marTop w:val="0"/>
      <w:marBottom w:val="0"/>
      <w:divBdr>
        <w:top w:val="none" w:sz="0" w:space="0" w:color="auto"/>
        <w:left w:val="none" w:sz="0" w:space="0" w:color="auto"/>
        <w:bottom w:val="none" w:sz="0" w:space="0" w:color="auto"/>
        <w:right w:val="none" w:sz="0" w:space="0" w:color="auto"/>
      </w:divBdr>
    </w:div>
    <w:div w:id="321087463">
      <w:bodyDiv w:val="1"/>
      <w:marLeft w:val="0"/>
      <w:marRight w:val="0"/>
      <w:marTop w:val="0"/>
      <w:marBottom w:val="0"/>
      <w:divBdr>
        <w:top w:val="none" w:sz="0" w:space="0" w:color="auto"/>
        <w:left w:val="none" w:sz="0" w:space="0" w:color="auto"/>
        <w:bottom w:val="none" w:sz="0" w:space="0" w:color="auto"/>
        <w:right w:val="none" w:sz="0" w:space="0" w:color="auto"/>
      </w:divBdr>
    </w:div>
    <w:div w:id="352807898">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63097361">
      <w:bodyDiv w:val="1"/>
      <w:marLeft w:val="0"/>
      <w:marRight w:val="0"/>
      <w:marTop w:val="0"/>
      <w:marBottom w:val="0"/>
      <w:divBdr>
        <w:top w:val="none" w:sz="0" w:space="0" w:color="auto"/>
        <w:left w:val="none" w:sz="0" w:space="0" w:color="auto"/>
        <w:bottom w:val="none" w:sz="0" w:space="0" w:color="auto"/>
        <w:right w:val="none" w:sz="0" w:space="0" w:color="auto"/>
      </w:divBdr>
    </w:div>
    <w:div w:id="363212834">
      <w:bodyDiv w:val="1"/>
      <w:marLeft w:val="0"/>
      <w:marRight w:val="0"/>
      <w:marTop w:val="0"/>
      <w:marBottom w:val="0"/>
      <w:divBdr>
        <w:top w:val="none" w:sz="0" w:space="0" w:color="auto"/>
        <w:left w:val="none" w:sz="0" w:space="0" w:color="auto"/>
        <w:bottom w:val="none" w:sz="0" w:space="0" w:color="auto"/>
        <w:right w:val="none" w:sz="0" w:space="0" w:color="auto"/>
      </w:divBdr>
    </w:div>
    <w:div w:id="383602481">
      <w:bodyDiv w:val="1"/>
      <w:marLeft w:val="0"/>
      <w:marRight w:val="0"/>
      <w:marTop w:val="0"/>
      <w:marBottom w:val="0"/>
      <w:divBdr>
        <w:top w:val="none" w:sz="0" w:space="0" w:color="auto"/>
        <w:left w:val="none" w:sz="0" w:space="0" w:color="auto"/>
        <w:bottom w:val="none" w:sz="0" w:space="0" w:color="auto"/>
        <w:right w:val="none" w:sz="0" w:space="0" w:color="auto"/>
      </w:divBdr>
    </w:div>
    <w:div w:id="474221394">
      <w:bodyDiv w:val="1"/>
      <w:marLeft w:val="0"/>
      <w:marRight w:val="0"/>
      <w:marTop w:val="0"/>
      <w:marBottom w:val="0"/>
      <w:divBdr>
        <w:top w:val="none" w:sz="0" w:space="0" w:color="auto"/>
        <w:left w:val="none" w:sz="0" w:space="0" w:color="auto"/>
        <w:bottom w:val="none" w:sz="0" w:space="0" w:color="auto"/>
        <w:right w:val="none" w:sz="0" w:space="0" w:color="auto"/>
      </w:divBdr>
    </w:div>
    <w:div w:id="519927415">
      <w:bodyDiv w:val="1"/>
      <w:marLeft w:val="0"/>
      <w:marRight w:val="0"/>
      <w:marTop w:val="0"/>
      <w:marBottom w:val="0"/>
      <w:divBdr>
        <w:top w:val="none" w:sz="0" w:space="0" w:color="auto"/>
        <w:left w:val="none" w:sz="0" w:space="0" w:color="auto"/>
        <w:bottom w:val="none" w:sz="0" w:space="0" w:color="auto"/>
        <w:right w:val="none" w:sz="0" w:space="0" w:color="auto"/>
      </w:divBdr>
    </w:div>
    <w:div w:id="526019644">
      <w:bodyDiv w:val="1"/>
      <w:marLeft w:val="0"/>
      <w:marRight w:val="0"/>
      <w:marTop w:val="0"/>
      <w:marBottom w:val="0"/>
      <w:divBdr>
        <w:top w:val="none" w:sz="0" w:space="0" w:color="auto"/>
        <w:left w:val="none" w:sz="0" w:space="0" w:color="auto"/>
        <w:bottom w:val="none" w:sz="0" w:space="0" w:color="auto"/>
        <w:right w:val="none" w:sz="0" w:space="0" w:color="auto"/>
      </w:divBdr>
      <w:divsChild>
        <w:div w:id="516773184">
          <w:marLeft w:val="0"/>
          <w:marRight w:val="0"/>
          <w:marTop w:val="0"/>
          <w:marBottom w:val="0"/>
          <w:divBdr>
            <w:top w:val="none" w:sz="0" w:space="0" w:color="auto"/>
            <w:left w:val="none" w:sz="0" w:space="0" w:color="auto"/>
            <w:bottom w:val="none" w:sz="0" w:space="0" w:color="auto"/>
            <w:right w:val="none" w:sz="0" w:space="0" w:color="auto"/>
          </w:divBdr>
        </w:div>
      </w:divsChild>
    </w:div>
    <w:div w:id="586155494">
      <w:bodyDiv w:val="1"/>
      <w:marLeft w:val="0"/>
      <w:marRight w:val="0"/>
      <w:marTop w:val="0"/>
      <w:marBottom w:val="0"/>
      <w:divBdr>
        <w:top w:val="none" w:sz="0" w:space="0" w:color="auto"/>
        <w:left w:val="none" w:sz="0" w:space="0" w:color="auto"/>
        <w:bottom w:val="none" w:sz="0" w:space="0" w:color="auto"/>
        <w:right w:val="none" w:sz="0" w:space="0" w:color="auto"/>
      </w:divBdr>
    </w:div>
    <w:div w:id="646056474">
      <w:bodyDiv w:val="1"/>
      <w:marLeft w:val="0"/>
      <w:marRight w:val="0"/>
      <w:marTop w:val="0"/>
      <w:marBottom w:val="0"/>
      <w:divBdr>
        <w:top w:val="none" w:sz="0" w:space="0" w:color="auto"/>
        <w:left w:val="none" w:sz="0" w:space="0" w:color="auto"/>
        <w:bottom w:val="none" w:sz="0" w:space="0" w:color="auto"/>
        <w:right w:val="none" w:sz="0" w:space="0" w:color="auto"/>
      </w:divBdr>
      <w:divsChild>
        <w:div w:id="965624245">
          <w:marLeft w:val="0"/>
          <w:marRight w:val="0"/>
          <w:marTop w:val="0"/>
          <w:marBottom w:val="0"/>
          <w:divBdr>
            <w:top w:val="none" w:sz="0" w:space="0" w:color="auto"/>
            <w:left w:val="none" w:sz="0" w:space="0" w:color="auto"/>
            <w:bottom w:val="none" w:sz="0" w:space="0" w:color="auto"/>
            <w:right w:val="none" w:sz="0" w:space="0" w:color="auto"/>
          </w:divBdr>
          <w:divsChild>
            <w:div w:id="246159186">
              <w:marLeft w:val="-450"/>
              <w:marRight w:val="-450"/>
              <w:marTop w:val="0"/>
              <w:marBottom w:val="0"/>
              <w:divBdr>
                <w:top w:val="none" w:sz="0" w:space="0" w:color="auto"/>
                <w:left w:val="none" w:sz="0" w:space="0" w:color="auto"/>
                <w:bottom w:val="none" w:sz="0" w:space="0" w:color="auto"/>
                <w:right w:val="none" w:sz="0" w:space="0" w:color="auto"/>
              </w:divBdr>
              <w:divsChild>
                <w:div w:id="348487224">
                  <w:marLeft w:val="0"/>
                  <w:marRight w:val="0"/>
                  <w:marTop w:val="0"/>
                  <w:marBottom w:val="0"/>
                  <w:divBdr>
                    <w:top w:val="none" w:sz="0" w:space="0" w:color="auto"/>
                    <w:left w:val="none" w:sz="0" w:space="0" w:color="auto"/>
                    <w:bottom w:val="none" w:sz="0" w:space="0" w:color="auto"/>
                    <w:right w:val="none" w:sz="0" w:space="0" w:color="auto"/>
                  </w:divBdr>
                  <w:divsChild>
                    <w:div w:id="621419541">
                      <w:marLeft w:val="0"/>
                      <w:marRight w:val="0"/>
                      <w:marTop w:val="0"/>
                      <w:marBottom w:val="0"/>
                      <w:divBdr>
                        <w:top w:val="none" w:sz="0" w:space="0" w:color="auto"/>
                        <w:left w:val="none" w:sz="0" w:space="0" w:color="auto"/>
                        <w:bottom w:val="none" w:sz="0" w:space="0" w:color="auto"/>
                        <w:right w:val="none" w:sz="0" w:space="0" w:color="auto"/>
                      </w:divBdr>
                    </w:div>
                    <w:div w:id="1716731485">
                      <w:marLeft w:val="0"/>
                      <w:marRight w:val="0"/>
                      <w:marTop w:val="0"/>
                      <w:marBottom w:val="0"/>
                      <w:divBdr>
                        <w:top w:val="none" w:sz="0" w:space="0" w:color="auto"/>
                        <w:left w:val="none" w:sz="0" w:space="0" w:color="auto"/>
                        <w:bottom w:val="none" w:sz="0" w:space="0" w:color="auto"/>
                        <w:right w:val="none" w:sz="0" w:space="0" w:color="auto"/>
                      </w:divBdr>
                      <w:divsChild>
                        <w:div w:id="833882022">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 w:id="1068000260">
                  <w:marLeft w:val="0"/>
                  <w:marRight w:val="0"/>
                  <w:marTop w:val="0"/>
                  <w:marBottom w:val="0"/>
                  <w:divBdr>
                    <w:top w:val="none" w:sz="0" w:space="0" w:color="auto"/>
                    <w:left w:val="none" w:sz="0" w:space="0" w:color="auto"/>
                    <w:bottom w:val="none" w:sz="0" w:space="0" w:color="auto"/>
                    <w:right w:val="none" w:sz="0" w:space="0" w:color="auto"/>
                  </w:divBdr>
                  <w:divsChild>
                    <w:div w:id="378435297">
                      <w:marLeft w:val="0"/>
                      <w:marRight w:val="0"/>
                      <w:marTop w:val="0"/>
                      <w:marBottom w:val="0"/>
                      <w:divBdr>
                        <w:top w:val="none" w:sz="0" w:space="0" w:color="auto"/>
                        <w:left w:val="none" w:sz="0" w:space="0" w:color="auto"/>
                        <w:bottom w:val="none" w:sz="0" w:space="0" w:color="auto"/>
                        <w:right w:val="none" w:sz="0" w:space="0" w:color="auto"/>
                      </w:divBdr>
                    </w:div>
                    <w:div w:id="1664621258">
                      <w:marLeft w:val="0"/>
                      <w:marRight w:val="0"/>
                      <w:marTop w:val="0"/>
                      <w:marBottom w:val="0"/>
                      <w:divBdr>
                        <w:top w:val="none" w:sz="0" w:space="0" w:color="auto"/>
                        <w:left w:val="none" w:sz="0" w:space="0" w:color="auto"/>
                        <w:bottom w:val="none" w:sz="0" w:space="0" w:color="auto"/>
                        <w:right w:val="none" w:sz="0" w:space="0" w:color="auto"/>
                      </w:divBdr>
                      <w:divsChild>
                        <w:div w:id="1717973345">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 w:id="1432818536">
                  <w:marLeft w:val="0"/>
                  <w:marRight w:val="0"/>
                  <w:marTop w:val="0"/>
                  <w:marBottom w:val="0"/>
                  <w:divBdr>
                    <w:top w:val="none" w:sz="0" w:space="0" w:color="auto"/>
                    <w:left w:val="none" w:sz="0" w:space="0" w:color="auto"/>
                    <w:bottom w:val="none" w:sz="0" w:space="0" w:color="auto"/>
                    <w:right w:val="none" w:sz="0" w:space="0" w:color="auto"/>
                  </w:divBdr>
                  <w:divsChild>
                    <w:div w:id="1116363087">
                      <w:marLeft w:val="0"/>
                      <w:marRight w:val="0"/>
                      <w:marTop w:val="0"/>
                      <w:marBottom w:val="0"/>
                      <w:divBdr>
                        <w:top w:val="none" w:sz="0" w:space="0" w:color="auto"/>
                        <w:left w:val="none" w:sz="0" w:space="0" w:color="auto"/>
                        <w:bottom w:val="none" w:sz="0" w:space="0" w:color="auto"/>
                        <w:right w:val="none" w:sz="0" w:space="0" w:color="auto"/>
                      </w:divBdr>
                      <w:divsChild>
                        <w:div w:id="1178813416">
                          <w:marLeft w:val="225"/>
                          <w:marRight w:val="0"/>
                          <w:marTop w:val="0"/>
                          <w:marBottom w:val="0"/>
                          <w:divBdr>
                            <w:top w:val="none" w:sz="0" w:space="0" w:color="auto"/>
                            <w:left w:val="none" w:sz="0" w:space="0" w:color="auto"/>
                            <w:bottom w:val="none" w:sz="0" w:space="0" w:color="auto"/>
                            <w:right w:val="none" w:sz="0" w:space="0" w:color="auto"/>
                          </w:divBdr>
                        </w:div>
                      </w:divsChild>
                    </w:div>
                    <w:div w:id="1250306080">
                      <w:marLeft w:val="0"/>
                      <w:marRight w:val="0"/>
                      <w:marTop w:val="0"/>
                      <w:marBottom w:val="0"/>
                      <w:divBdr>
                        <w:top w:val="none" w:sz="0" w:space="0" w:color="auto"/>
                        <w:left w:val="none" w:sz="0" w:space="0" w:color="auto"/>
                        <w:bottom w:val="none" w:sz="0" w:space="0" w:color="auto"/>
                        <w:right w:val="none" w:sz="0" w:space="0" w:color="auto"/>
                      </w:divBdr>
                    </w:div>
                  </w:divsChild>
                </w:div>
                <w:div w:id="1637756408">
                  <w:marLeft w:val="0"/>
                  <w:marRight w:val="0"/>
                  <w:marTop w:val="0"/>
                  <w:marBottom w:val="0"/>
                  <w:divBdr>
                    <w:top w:val="none" w:sz="0" w:space="0" w:color="auto"/>
                    <w:left w:val="none" w:sz="0" w:space="0" w:color="auto"/>
                    <w:bottom w:val="none" w:sz="0" w:space="0" w:color="auto"/>
                    <w:right w:val="none" w:sz="0" w:space="0" w:color="auto"/>
                  </w:divBdr>
                  <w:divsChild>
                    <w:div w:id="308242330">
                      <w:marLeft w:val="0"/>
                      <w:marRight w:val="0"/>
                      <w:marTop w:val="0"/>
                      <w:marBottom w:val="0"/>
                      <w:divBdr>
                        <w:top w:val="none" w:sz="0" w:space="0" w:color="auto"/>
                        <w:left w:val="none" w:sz="0" w:space="0" w:color="auto"/>
                        <w:bottom w:val="none" w:sz="0" w:space="0" w:color="auto"/>
                        <w:right w:val="none" w:sz="0" w:space="0" w:color="auto"/>
                      </w:divBdr>
                    </w:div>
                    <w:div w:id="2127310013">
                      <w:marLeft w:val="0"/>
                      <w:marRight w:val="0"/>
                      <w:marTop w:val="0"/>
                      <w:marBottom w:val="0"/>
                      <w:divBdr>
                        <w:top w:val="none" w:sz="0" w:space="0" w:color="auto"/>
                        <w:left w:val="none" w:sz="0" w:space="0" w:color="auto"/>
                        <w:bottom w:val="none" w:sz="0" w:space="0" w:color="auto"/>
                        <w:right w:val="none" w:sz="0" w:space="0" w:color="auto"/>
                      </w:divBdr>
                      <w:divsChild>
                        <w:div w:id="1319576064">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 w:id="1939172274">
                  <w:marLeft w:val="0"/>
                  <w:marRight w:val="0"/>
                  <w:marTop w:val="0"/>
                  <w:marBottom w:val="0"/>
                  <w:divBdr>
                    <w:top w:val="none" w:sz="0" w:space="0" w:color="auto"/>
                    <w:left w:val="none" w:sz="0" w:space="0" w:color="auto"/>
                    <w:bottom w:val="none" w:sz="0" w:space="0" w:color="auto"/>
                    <w:right w:val="none" w:sz="0" w:space="0" w:color="auto"/>
                  </w:divBdr>
                  <w:divsChild>
                    <w:div w:id="470486380">
                      <w:marLeft w:val="0"/>
                      <w:marRight w:val="0"/>
                      <w:marTop w:val="0"/>
                      <w:marBottom w:val="0"/>
                      <w:divBdr>
                        <w:top w:val="none" w:sz="0" w:space="0" w:color="auto"/>
                        <w:left w:val="none" w:sz="0" w:space="0" w:color="auto"/>
                        <w:bottom w:val="none" w:sz="0" w:space="0" w:color="auto"/>
                        <w:right w:val="none" w:sz="0" w:space="0" w:color="auto"/>
                      </w:divBdr>
                      <w:divsChild>
                        <w:div w:id="802113502">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6561076">
          <w:marLeft w:val="0"/>
          <w:marRight w:val="0"/>
          <w:marTop w:val="0"/>
          <w:marBottom w:val="0"/>
          <w:divBdr>
            <w:top w:val="none" w:sz="0" w:space="0" w:color="auto"/>
            <w:left w:val="none" w:sz="0" w:space="0" w:color="auto"/>
            <w:bottom w:val="none" w:sz="0" w:space="0" w:color="auto"/>
            <w:right w:val="none" w:sz="0" w:space="0" w:color="auto"/>
          </w:divBdr>
          <w:divsChild>
            <w:div w:id="630592950">
              <w:marLeft w:val="-450"/>
              <w:marRight w:val="-450"/>
              <w:marTop w:val="0"/>
              <w:marBottom w:val="0"/>
              <w:divBdr>
                <w:top w:val="none" w:sz="0" w:space="0" w:color="auto"/>
                <w:left w:val="none" w:sz="0" w:space="0" w:color="auto"/>
                <w:bottom w:val="none" w:sz="0" w:space="0" w:color="auto"/>
                <w:right w:val="none" w:sz="0" w:space="0" w:color="auto"/>
              </w:divBdr>
              <w:divsChild>
                <w:div w:id="457063959">
                  <w:marLeft w:val="0"/>
                  <w:marRight w:val="0"/>
                  <w:marTop w:val="0"/>
                  <w:marBottom w:val="0"/>
                  <w:divBdr>
                    <w:top w:val="none" w:sz="0" w:space="0" w:color="auto"/>
                    <w:left w:val="none" w:sz="0" w:space="0" w:color="auto"/>
                    <w:bottom w:val="none" w:sz="0" w:space="0" w:color="auto"/>
                    <w:right w:val="none" w:sz="0" w:space="0" w:color="auto"/>
                  </w:divBdr>
                  <w:divsChild>
                    <w:div w:id="984168173">
                      <w:marLeft w:val="0"/>
                      <w:marRight w:val="0"/>
                      <w:marTop w:val="0"/>
                      <w:marBottom w:val="0"/>
                      <w:divBdr>
                        <w:top w:val="none" w:sz="0" w:space="0" w:color="auto"/>
                        <w:left w:val="none" w:sz="0" w:space="0" w:color="auto"/>
                        <w:bottom w:val="none" w:sz="0" w:space="0" w:color="auto"/>
                        <w:right w:val="none" w:sz="0" w:space="0" w:color="auto"/>
                      </w:divBdr>
                    </w:div>
                    <w:div w:id="1843936484">
                      <w:marLeft w:val="0"/>
                      <w:marRight w:val="0"/>
                      <w:marTop w:val="0"/>
                      <w:marBottom w:val="0"/>
                      <w:divBdr>
                        <w:top w:val="none" w:sz="0" w:space="0" w:color="auto"/>
                        <w:left w:val="none" w:sz="0" w:space="0" w:color="auto"/>
                        <w:bottom w:val="none" w:sz="0" w:space="0" w:color="auto"/>
                        <w:right w:val="none" w:sz="0" w:space="0" w:color="auto"/>
                      </w:divBdr>
                      <w:divsChild>
                        <w:div w:id="36397032">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 w:id="1213494522">
                  <w:marLeft w:val="0"/>
                  <w:marRight w:val="0"/>
                  <w:marTop w:val="0"/>
                  <w:marBottom w:val="0"/>
                  <w:divBdr>
                    <w:top w:val="none" w:sz="0" w:space="0" w:color="auto"/>
                    <w:left w:val="none" w:sz="0" w:space="0" w:color="auto"/>
                    <w:bottom w:val="none" w:sz="0" w:space="0" w:color="auto"/>
                    <w:right w:val="none" w:sz="0" w:space="0" w:color="auto"/>
                  </w:divBdr>
                </w:div>
                <w:div w:id="1599213817">
                  <w:marLeft w:val="0"/>
                  <w:marRight w:val="0"/>
                  <w:marTop w:val="0"/>
                  <w:marBottom w:val="0"/>
                  <w:divBdr>
                    <w:top w:val="none" w:sz="0" w:space="0" w:color="auto"/>
                    <w:left w:val="none" w:sz="0" w:space="0" w:color="auto"/>
                    <w:bottom w:val="none" w:sz="0" w:space="0" w:color="auto"/>
                    <w:right w:val="none" w:sz="0" w:space="0" w:color="auto"/>
                  </w:divBdr>
                  <w:divsChild>
                    <w:div w:id="568227394">
                      <w:marLeft w:val="0"/>
                      <w:marRight w:val="0"/>
                      <w:marTop w:val="0"/>
                      <w:marBottom w:val="0"/>
                      <w:divBdr>
                        <w:top w:val="none" w:sz="0" w:space="0" w:color="auto"/>
                        <w:left w:val="none" w:sz="0" w:space="0" w:color="auto"/>
                        <w:bottom w:val="none" w:sz="0" w:space="0" w:color="auto"/>
                        <w:right w:val="none" w:sz="0" w:space="0" w:color="auto"/>
                      </w:divBdr>
                      <w:divsChild>
                        <w:div w:id="569926831">
                          <w:marLeft w:val="225"/>
                          <w:marRight w:val="0"/>
                          <w:marTop w:val="0"/>
                          <w:marBottom w:val="0"/>
                          <w:divBdr>
                            <w:top w:val="none" w:sz="0" w:space="0" w:color="auto"/>
                            <w:left w:val="none" w:sz="0" w:space="0" w:color="auto"/>
                            <w:bottom w:val="none" w:sz="0" w:space="0" w:color="auto"/>
                            <w:right w:val="none" w:sz="0" w:space="0" w:color="auto"/>
                          </w:divBdr>
                        </w:div>
                      </w:divsChild>
                    </w:div>
                    <w:div w:id="107952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257861">
      <w:bodyDiv w:val="1"/>
      <w:marLeft w:val="0"/>
      <w:marRight w:val="0"/>
      <w:marTop w:val="0"/>
      <w:marBottom w:val="0"/>
      <w:divBdr>
        <w:top w:val="none" w:sz="0" w:space="0" w:color="auto"/>
        <w:left w:val="none" w:sz="0" w:space="0" w:color="auto"/>
        <w:bottom w:val="none" w:sz="0" w:space="0" w:color="auto"/>
        <w:right w:val="none" w:sz="0" w:space="0" w:color="auto"/>
      </w:divBdr>
    </w:div>
    <w:div w:id="667171378">
      <w:bodyDiv w:val="1"/>
      <w:marLeft w:val="0"/>
      <w:marRight w:val="0"/>
      <w:marTop w:val="0"/>
      <w:marBottom w:val="0"/>
      <w:divBdr>
        <w:top w:val="none" w:sz="0" w:space="0" w:color="auto"/>
        <w:left w:val="none" w:sz="0" w:space="0" w:color="auto"/>
        <w:bottom w:val="none" w:sz="0" w:space="0" w:color="auto"/>
        <w:right w:val="none" w:sz="0" w:space="0" w:color="auto"/>
      </w:divBdr>
    </w:div>
    <w:div w:id="714081695">
      <w:bodyDiv w:val="1"/>
      <w:marLeft w:val="0"/>
      <w:marRight w:val="0"/>
      <w:marTop w:val="0"/>
      <w:marBottom w:val="0"/>
      <w:divBdr>
        <w:top w:val="none" w:sz="0" w:space="0" w:color="auto"/>
        <w:left w:val="none" w:sz="0" w:space="0" w:color="auto"/>
        <w:bottom w:val="none" w:sz="0" w:space="0" w:color="auto"/>
        <w:right w:val="none" w:sz="0" w:space="0" w:color="auto"/>
      </w:divBdr>
      <w:divsChild>
        <w:div w:id="1775780363">
          <w:marLeft w:val="0"/>
          <w:marRight w:val="0"/>
          <w:marTop w:val="0"/>
          <w:marBottom w:val="0"/>
          <w:divBdr>
            <w:top w:val="none" w:sz="0" w:space="0" w:color="auto"/>
            <w:left w:val="none" w:sz="0" w:space="0" w:color="auto"/>
            <w:bottom w:val="none" w:sz="0" w:space="0" w:color="auto"/>
            <w:right w:val="none" w:sz="0" w:space="0" w:color="auto"/>
          </w:divBdr>
        </w:div>
      </w:divsChild>
    </w:div>
    <w:div w:id="720515881">
      <w:bodyDiv w:val="1"/>
      <w:marLeft w:val="0"/>
      <w:marRight w:val="0"/>
      <w:marTop w:val="0"/>
      <w:marBottom w:val="0"/>
      <w:divBdr>
        <w:top w:val="none" w:sz="0" w:space="0" w:color="auto"/>
        <w:left w:val="none" w:sz="0" w:space="0" w:color="auto"/>
        <w:bottom w:val="none" w:sz="0" w:space="0" w:color="auto"/>
        <w:right w:val="none" w:sz="0" w:space="0" w:color="auto"/>
      </w:divBdr>
    </w:div>
    <w:div w:id="751244980">
      <w:bodyDiv w:val="1"/>
      <w:marLeft w:val="0"/>
      <w:marRight w:val="0"/>
      <w:marTop w:val="0"/>
      <w:marBottom w:val="0"/>
      <w:divBdr>
        <w:top w:val="none" w:sz="0" w:space="0" w:color="auto"/>
        <w:left w:val="none" w:sz="0" w:space="0" w:color="auto"/>
        <w:bottom w:val="none" w:sz="0" w:space="0" w:color="auto"/>
        <w:right w:val="none" w:sz="0" w:space="0" w:color="auto"/>
      </w:divBdr>
    </w:div>
    <w:div w:id="779908981">
      <w:bodyDiv w:val="1"/>
      <w:marLeft w:val="0"/>
      <w:marRight w:val="0"/>
      <w:marTop w:val="0"/>
      <w:marBottom w:val="0"/>
      <w:divBdr>
        <w:top w:val="none" w:sz="0" w:space="0" w:color="auto"/>
        <w:left w:val="none" w:sz="0" w:space="0" w:color="auto"/>
        <w:bottom w:val="none" w:sz="0" w:space="0" w:color="auto"/>
        <w:right w:val="none" w:sz="0" w:space="0" w:color="auto"/>
      </w:divBdr>
    </w:div>
    <w:div w:id="782647751">
      <w:bodyDiv w:val="1"/>
      <w:marLeft w:val="0"/>
      <w:marRight w:val="0"/>
      <w:marTop w:val="0"/>
      <w:marBottom w:val="0"/>
      <w:divBdr>
        <w:top w:val="none" w:sz="0" w:space="0" w:color="auto"/>
        <w:left w:val="none" w:sz="0" w:space="0" w:color="auto"/>
        <w:bottom w:val="none" w:sz="0" w:space="0" w:color="auto"/>
        <w:right w:val="none" w:sz="0" w:space="0" w:color="auto"/>
      </w:divBdr>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30290049">
      <w:bodyDiv w:val="1"/>
      <w:marLeft w:val="0"/>
      <w:marRight w:val="0"/>
      <w:marTop w:val="0"/>
      <w:marBottom w:val="0"/>
      <w:divBdr>
        <w:top w:val="none" w:sz="0" w:space="0" w:color="auto"/>
        <w:left w:val="none" w:sz="0" w:space="0" w:color="auto"/>
        <w:bottom w:val="none" w:sz="0" w:space="0" w:color="auto"/>
        <w:right w:val="none" w:sz="0" w:space="0" w:color="auto"/>
      </w:divBdr>
    </w:div>
    <w:div w:id="850415086">
      <w:bodyDiv w:val="1"/>
      <w:marLeft w:val="0"/>
      <w:marRight w:val="0"/>
      <w:marTop w:val="0"/>
      <w:marBottom w:val="0"/>
      <w:divBdr>
        <w:top w:val="none" w:sz="0" w:space="0" w:color="auto"/>
        <w:left w:val="none" w:sz="0" w:space="0" w:color="auto"/>
        <w:bottom w:val="none" w:sz="0" w:space="0" w:color="auto"/>
        <w:right w:val="none" w:sz="0" w:space="0" w:color="auto"/>
      </w:divBdr>
    </w:div>
    <w:div w:id="897129198">
      <w:bodyDiv w:val="1"/>
      <w:marLeft w:val="0"/>
      <w:marRight w:val="0"/>
      <w:marTop w:val="0"/>
      <w:marBottom w:val="0"/>
      <w:divBdr>
        <w:top w:val="none" w:sz="0" w:space="0" w:color="auto"/>
        <w:left w:val="none" w:sz="0" w:space="0" w:color="auto"/>
        <w:bottom w:val="none" w:sz="0" w:space="0" w:color="auto"/>
        <w:right w:val="none" w:sz="0" w:space="0" w:color="auto"/>
      </w:divBdr>
    </w:div>
    <w:div w:id="945114588">
      <w:bodyDiv w:val="1"/>
      <w:marLeft w:val="0"/>
      <w:marRight w:val="0"/>
      <w:marTop w:val="0"/>
      <w:marBottom w:val="0"/>
      <w:divBdr>
        <w:top w:val="none" w:sz="0" w:space="0" w:color="auto"/>
        <w:left w:val="none" w:sz="0" w:space="0" w:color="auto"/>
        <w:bottom w:val="none" w:sz="0" w:space="0" w:color="auto"/>
        <w:right w:val="none" w:sz="0" w:space="0" w:color="auto"/>
      </w:divBdr>
    </w:div>
    <w:div w:id="961768388">
      <w:bodyDiv w:val="1"/>
      <w:marLeft w:val="0"/>
      <w:marRight w:val="0"/>
      <w:marTop w:val="0"/>
      <w:marBottom w:val="0"/>
      <w:divBdr>
        <w:top w:val="none" w:sz="0" w:space="0" w:color="auto"/>
        <w:left w:val="none" w:sz="0" w:space="0" w:color="auto"/>
        <w:bottom w:val="none" w:sz="0" w:space="0" w:color="auto"/>
        <w:right w:val="none" w:sz="0" w:space="0" w:color="auto"/>
      </w:divBdr>
    </w:div>
    <w:div w:id="968972270">
      <w:bodyDiv w:val="1"/>
      <w:marLeft w:val="0"/>
      <w:marRight w:val="0"/>
      <w:marTop w:val="0"/>
      <w:marBottom w:val="0"/>
      <w:divBdr>
        <w:top w:val="none" w:sz="0" w:space="0" w:color="auto"/>
        <w:left w:val="none" w:sz="0" w:space="0" w:color="auto"/>
        <w:bottom w:val="none" w:sz="0" w:space="0" w:color="auto"/>
        <w:right w:val="none" w:sz="0" w:space="0" w:color="auto"/>
      </w:divBdr>
    </w:div>
    <w:div w:id="993996776">
      <w:bodyDiv w:val="1"/>
      <w:marLeft w:val="0"/>
      <w:marRight w:val="0"/>
      <w:marTop w:val="0"/>
      <w:marBottom w:val="0"/>
      <w:divBdr>
        <w:top w:val="none" w:sz="0" w:space="0" w:color="auto"/>
        <w:left w:val="none" w:sz="0" w:space="0" w:color="auto"/>
        <w:bottom w:val="none" w:sz="0" w:space="0" w:color="auto"/>
        <w:right w:val="none" w:sz="0" w:space="0" w:color="auto"/>
      </w:divBdr>
    </w:div>
    <w:div w:id="996499660">
      <w:bodyDiv w:val="1"/>
      <w:marLeft w:val="0"/>
      <w:marRight w:val="0"/>
      <w:marTop w:val="0"/>
      <w:marBottom w:val="0"/>
      <w:divBdr>
        <w:top w:val="none" w:sz="0" w:space="0" w:color="auto"/>
        <w:left w:val="none" w:sz="0" w:space="0" w:color="auto"/>
        <w:bottom w:val="none" w:sz="0" w:space="0" w:color="auto"/>
        <w:right w:val="none" w:sz="0" w:space="0" w:color="auto"/>
      </w:divBdr>
    </w:div>
    <w:div w:id="1013532267">
      <w:bodyDiv w:val="1"/>
      <w:marLeft w:val="0"/>
      <w:marRight w:val="0"/>
      <w:marTop w:val="0"/>
      <w:marBottom w:val="0"/>
      <w:divBdr>
        <w:top w:val="none" w:sz="0" w:space="0" w:color="auto"/>
        <w:left w:val="none" w:sz="0" w:space="0" w:color="auto"/>
        <w:bottom w:val="none" w:sz="0" w:space="0" w:color="auto"/>
        <w:right w:val="none" w:sz="0" w:space="0" w:color="auto"/>
      </w:divBdr>
      <w:divsChild>
        <w:div w:id="358816401">
          <w:marLeft w:val="0"/>
          <w:marRight w:val="0"/>
          <w:marTop w:val="0"/>
          <w:marBottom w:val="0"/>
          <w:divBdr>
            <w:top w:val="none" w:sz="0" w:space="0" w:color="auto"/>
            <w:left w:val="none" w:sz="0" w:space="0" w:color="auto"/>
            <w:bottom w:val="none" w:sz="0" w:space="0" w:color="auto"/>
            <w:right w:val="none" w:sz="0" w:space="0" w:color="auto"/>
          </w:divBdr>
          <w:divsChild>
            <w:div w:id="35974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03665">
      <w:bodyDiv w:val="1"/>
      <w:marLeft w:val="0"/>
      <w:marRight w:val="0"/>
      <w:marTop w:val="0"/>
      <w:marBottom w:val="0"/>
      <w:divBdr>
        <w:top w:val="none" w:sz="0" w:space="0" w:color="auto"/>
        <w:left w:val="none" w:sz="0" w:space="0" w:color="auto"/>
        <w:bottom w:val="none" w:sz="0" w:space="0" w:color="auto"/>
        <w:right w:val="none" w:sz="0" w:space="0" w:color="auto"/>
      </w:divBdr>
    </w:div>
    <w:div w:id="1057971321">
      <w:bodyDiv w:val="1"/>
      <w:marLeft w:val="0"/>
      <w:marRight w:val="0"/>
      <w:marTop w:val="0"/>
      <w:marBottom w:val="0"/>
      <w:divBdr>
        <w:top w:val="none" w:sz="0" w:space="0" w:color="auto"/>
        <w:left w:val="none" w:sz="0" w:space="0" w:color="auto"/>
        <w:bottom w:val="none" w:sz="0" w:space="0" w:color="auto"/>
        <w:right w:val="none" w:sz="0" w:space="0" w:color="auto"/>
      </w:divBdr>
    </w:div>
    <w:div w:id="1074471346">
      <w:bodyDiv w:val="1"/>
      <w:marLeft w:val="0"/>
      <w:marRight w:val="0"/>
      <w:marTop w:val="0"/>
      <w:marBottom w:val="0"/>
      <w:divBdr>
        <w:top w:val="none" w:sz="0" w:space="0" w:color="auto"/>
        <w:left w:val="none" w:sz="0" w:space="0" w:color="auto"/>
        <w:bottom w:val="none" w:sz="0" w:space="0" w:color="auto"/>
        <w:right w:val="none" w:sz="0" w:space="0" w:color="auto"/>
      </w:divBdr>
    </w:div>
    <w:div w:id="1099981015">
      <w:bodyDiv w:val="1"/>
      <w:marLeft w:val="0"/>
      <w:marRight w:val="0"/>
      <w:marTop w:val="0"/>
      <w:marBottom w:val="0"/>
      <w:divBdr>
        <w:top w:val="none" w:sz="0" w:space="0" w:color="auto"/>
        <w:left w:val="none" w:sz="0" w:space="0" w:color="auto"/>
        <w:bottom w:val="none" w:sz="0" w:space="0" w:color="auto"/>
        <w:right w:val="none" w:sz="0" w:space="0" w:color="auto"/>
      </w:divBdr>
    </w:div>
    <w:div w:id="1111318394">
      <w:bodyDiv w:val="1"/>
      <w:marLeft w:val="0"/>
      <w:marRight w:val="0"/>
      <w:marTop w:val="0"/>
      <w:marBottom w:val="0"/>
      <w:divBdr>
        <w:top w:val="none" w:sz="0" w:space="0" w:color="auto"/>
        <w:left w:val="none" w:sz="0" w:space="0" w:color="auto"/>
        <w:bottom w:val="none" w:sz="0" w:space="0" w:color="auto"/>
        <w:right w:val="none" w:sz="0" w:space="0" w:color="auto"/>
      </w:divBdr>
    </w:div>
    <w:div w:id="1113211347">
      <w:bodyDiv w:val="1"/>
      <w:marLeft w:val="0"/>
      <w:marRight w:val="0"/>
      <w:marTop w:val="0"/>
      <w:marBottom w:val="0"/>
      <w:divBdr>
        <w:top w:val="none" w:sz="0" w:space="0" w:color="auto"/>
        <w:left w:val="none" w:sz="0" w:space="0" w:color="auto"/>
        <w:bottom w:val="none" w:sz="0" w:space="0" w:color="auto"/>
        <w:right w:val="none" w:sz="0" w:space="0" w:color="auto"/>
      </w:divBdr>
    </w:div>
    <w:div w:id="1121849472">
      <w:bodyDiv w:val="1"/>
      <w:marLeft w:val="0"/>
      <w:marRight w:val="0"/>
      <w:marTop w:val="0"/>
      <w:marBottom w:val="0"/>
      <w:divBdr>
        <w:top w:val="none" w:sz="0" w:space="0" w:color="auto"/>
        <w:left w:val="none" w:sz="0" w:space="0" w:color="auto"/>
        <w:bottom w:val="none" w:sz="0" w:space="0" w:color="auto"/>
        <w:right w:val="none" w:sz="0" w:space="0" w:color="auto"/>
      </w:divBdr>
    </w:div>
    <w:div w:id="1156070214">
      <w:bodyDiv w:val="1"/>
      <w:marLeft w:val="0"/>
      <w:marRight w:val="0"/>
      <w:marTop w:val="0"/>
      <w:marBottom w:val="0"/>
      <w:divBdr>
        <w:top w:val="none" w:sz="0" w:space="0" w:color="auto"/>
        <w:left w:val="none" w:sz="0" w:space="0" w:color="auto"/>
        <w:bottom w:val="none" w:sz="0" w:space="0" w:color="auto"/>
        <w:right w:val="none" w:sz="0" w:space="0" w:color="auto"/>
      </w:divBdr>
    </w:div>
    <w:div w:id="1211067693">
      <w:bodyDiv w:val="1"/>
      <w:marLeft w:val="0"/>
      <w:marRight w:val="0"/>
      <w:marTop w:val="0"/>
      <w:marBottom w:val="0"/>
      <w:divBdr>
        <w:top w:val="none" w:sz="0" w:space="0" w:color="auto"/>
        <w:left w:val="none" w:sz="0" w:space="0" w:color="auto"/>
        <w:bottom w:val="none" w:sz="0" w:space="0" w:color="auto"/>
        <w:right w:val="none" w:sz="0" w:space="0" w:color="auto"/>
      </w:divBdr>
    </w:div>
    <w:div w:id="1214120535">
      <w:bodyDiv w:val="1"/>
      <w:marLeft w:val="0"/>
      <w:marRight w:val="0"/>
      <w:marTop w:val="0"/>
      <w:marBottom w:val="0"/>
      <w:divBdr>
        <w:top w:val="none" w:sz="0" w:space="0" w:color="auto"/>
        <w:left w:val="none" w:sz="0" w:space="0" w:color="auto"/>
        <w:bottom w:val="none" w:sz="0" w:space="0" w:color="auto"/>
        <w:right w:val="none" w:sz="0" w:space="0" w:color="auto"/>
      </w:divBdr>
      <w:divsChild>
        <w:div w:id="1444153596">
          <w:marLeft w:val="0"/>
          <w:marRight w:val="0"/>
          <w:marTop w:val="0"/>
          <w:marBottom w:val="120"/>
          <w:divBdr>
            <w:top w:val="none" w:sz="0" w:space="0" w:color="auto"/>
            <w:left w:val="none" w:sz="0" w:space="0" w:color="auto"/>
            <w:bottom w:val="none" w:sz="0" w:space="0" w:color="auto"/>
            <w:right w:val="none" w:sz="0" w:space="0" w:color="auto"/>
          </w:divBdr>
          <w:divsChild>
            <w:div w:id="162821668">
              <w:marLeft w:val="0"/>
              <w:marRight w:val="0"/>
              <w:marTop w:val="0"/>
              <w:marBottom w:val="0"/>
              <w:divBdr>
                <w:top w:val="none" w:sz="0" w:space="0" w:color="auto"/>
                <w:left w:val="none" w:sz="0" w:space="0" w:color="auto"/>
                <w:bottom w:val="none" w:sz="0" w:space="0" w:color="auto"/>
                <w:right w:val="none" w:sz="0" w:space="0" w:color="auto"/>
              </w:divBdr>
            </w:div>
            <w:div w:id="1145439009">
              <w:marLeft w:val="0"/>
              <w:marRight w:val="0"/>
              <w:marTop w:val="0"/>
              <w:marBottom w:val="0"/>
              <w:divBdr>
                <w:top w:val="none" w:sz="0" w:space="0" w:color="auto"/>
                <w:left w:val="none" w:sz="0" w:space="0" w:color="auto"/>
                <w:bottom w:val="none" w:sz="0" w:space="0" w:color="auto"/>
                <w:right w:val="none" w:sz="0" w:space="0" w:color="auto"/>
              </w:divBdr>
            </w:div>
            <w:div w:id="205022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89920">
      <w:bodyDiv w:val="1"/>
      <w:marLeft w:val="0"/>
      <w:marRight w:val="0"/>
      <w:marTop w:val="0"/>
      <w:marBottom w:val="0"/>
      <w:divBdr>
        <w:top w:val="none" w:sz="0" w:space="0" w:color="auto"/>
        <w:left w:val="none" w:sz="0" w:space="0" w:color="auto"/>
        <w:bottom w:val="none" w:sz="0" w:space="0" w:color="auto"/>
        <w:right w:val="none" w:sz="0" w:space="0" w:color="auto"/>
      </w:divBdr>
    </w:div>
    <w:div w:id="1273366207">
      <w:bodyDiv w:val="1"/>
      <w:marLeft w:val="0"/>
      <w:marRight w:val="0"/>
      <w:marTop w:val="0"/>
      <w:marBottom w:val="0"/>
      <w:divBdr>
        <w:top w:val="none" w:sz="0" w:space="0" w:color="auto"/>
        <w:left w:val="none" w:sz="0" w:space="0" w:color="auto"/>
        <w:bottom w:val="none" w:sz="0" w:space="0" w:color="auto"/>
        <w:right w:val="none" w:sz="0" w:space="0" w:color="auto"/>
      </w:divBdr>
      <w:divsChild>
        <w:div w:id="1469322830">
          <w:marLeft w:val="0"/>
          <w:marRight w:val="0"/>
          <w:marTop w:val="0"/>
          <w:marBottom w:val="0"/>
          <w:divBdr>
            <w:top w:val="none" w:sz="0" w:space="0" w:color="auto"/>
            <w:left w:val="none" w:sz="0" w:space="0" w:color="auto"/>
            <w:bottom w:val="none" w:sz="0" w:space="0" w:color="auto"/>
            <w:right w:val="none" w:sz="0" w:space="0" w:color="auto"/>
          </w:divBdr>
          <w:divsChild>
            <w:div w:id="1712342517">
              <w:marLeft w:val="0"/>
              <w:marRight w:val="0"/>
              <w:marTop w:val="0"/>
              <w:marBottom w:val="0"/>
              <w:divBdr>
                <w:top w:val="none" w:sz="0" w:space="0" w:color="auto"/>
                <w:left w:val="none" w:sz="0" w:space="0" w:color="auto"/>
                <w:bottom w:val="none" w:sz="0" w:space="0" w:color="auto"/>
                <w:right w:val="none" w:sz="0" w:space="0" w:color="auto"/>
              </w:divBdr>
              <w:divsChild>
                <w:div w:id="2059015782">
                  <w:marLeft w:val="0"/>
                  <w:marRight w:val="0"/>
                  <w:marTop w:val="0"/>
                  <w:marBottom w:val="0"/>
                  <w:divBdr>
                    <w:top w:val="none" w:sz="0" w:space="0" w:color="auto"/>
                    <w:left w:val="none" w:sz="0" w:space="0" w:color="auto"/>
                    <w:bottom w:val="none" w:sz="0" w:space="0" w:color="auto"/>
                    <w:right w:val="none" w:sz="0" w:space="0" w:color="auto"/>
                  </w:divBdr>
                  <w:divsChild>
                    <w:div w:id="2001543443">
                      <w:marLeft w:val="0"/>
                      <w:marRight w:val="0"/>
                      <w:marTop w:val="0"/>
                      <w:marBottom w:val="0"/>
                      <w:divBdr>
                        <w:top w:val="none" w:sz="0" w:space="0" w:color="auto"/>
                        <w:left w:val="none" w:sz="0" w:space="0" w:color="auto"/>
                        <w:bottom w:val="none" w:sz="0" w:space="0" w:color="auto"/>
                        <w:right w:val="none" w:sz="0" w:space="0" w:color="auto"/>
                      </w:divBdr>
                      <w:divsChild>
                        <w:div w:id="388655822">
                          <w:marLeft w:val="0"/>
                          <w:marRight w:val="0"/>
                          <w:marTop w:val="0"/>
                          <w:marBottom w:val="0"/>
                          <w:divBdr>
                            <w:top w:val="none" w:sz="0" w:space="0" w:color="auto"/>
                            <w:left w:val="none" w:sz="0" w:space="0" w:color="auto"/>
                            <w:bottom w:val="none" w:sz="0" w:space="0" w:color="auto"/>
                            <w:right w:val="none" w:sz="0" w:space="0" w:color="auto"/>
                          </w:divBdr>
                          <w:divsChild>
                            <w:div w:id="1975061312">
                              <w:marLeft w:val="0"/>
                              <w:marRight w:val="0"/>
                              <w:marTop w:val="0"/>
                              <w:marBottom w:val="0"/>
                              <w:divBdr>
                                <w:top w:val="none" w:sz="0" w:space="0" w:color="auto"/>
                                <w:left w:val="none" w:sz="0" w:space="0" w:color="auto"/>
                                <w:bottom w:val="none" w:sz="0" w:space="0" w:color="auto"/>
                                <w:right w:val="none" w:sz="0" w:space="0" w:color="auto"/>
                              </w:divBdr>
                              <w:divsChild>
                                <w:div w:id="1440485267">
                                  <w:marLeft w:val="0"/>
                                  <w:marRight w:val="0"/>
                                  <w:marTop w:val="0"/>
                                  <w:marBottom w:val="0"/>
                                  <w:divBdr>
                                    <w:top w:val="none" w:sz="0" w:space="0" w:color="auto"/>
                                    <w:left w:val="none" w:sz="0" w:space="0" w:color="auto"/>
                                    <w:bottom w:val="none" w:sz="0" w:space="0" w:color="auto"/>
                                    <w:right w:val="none" w:sz="0" w:space="0" w:color="auto"/>
                                  </w:divBdr>
                                  <w:divsChild>
                                    <w:div w:id="1082920419">
                                      <w:marLeft w:val="0"/>
                                      <w:marRight w:val="0"/>
                                      <w:marTop w:val="0"/>
                                      <w:marBottom w:val="0"/>
                                      <w:divBdr>
                                        <w:top w:val="none" w:sz="0" w:space="0" w:color="auto"/>
                                        <w:left w:val="none" w:sz="0" w:space="0" w:color="auto"/>
                                        <w:bottom w:val="none" w:sz="0" w:space="0" w:color="auto"/>
                                        <w:right w:val="none" w:sz="0" w:space="0" w:color="auto"/>
                                      </w:divBdr>
                                      <w:divsChild>
                                        <w:div w:id="150756954">
                                          <w:marLeft w:val="0"/>
                                          <w:marRight w:val="0"/>
                                          <w:marTop w:val="0"/>
                                          <w:marBottom w:val="0"/>
                                          <w:divBdr>
                                            <w:top w:val="none" w:sz="0" w:space="0" w:color="auto"/>
                                            <w:left w:val="none" w:sz="0" w:space="0" w:color="auto"/>
                                            <w:bottom w:val="none" w:sz="0" w:space="0" w:color="auto"/>
                                            <w:right w:val="none" w:sz="0" w:space="0" w:color="auto"/>
                                          </w:divBdr>
                                          <w:divsChild>
                                            <w:div w:id="258834399">
                                              <w:marLeft w:val="0"/>
                                              <w:marRight w:val="0"/>
                                              <w:marTop w:val="0"/>
                                              <w:marBottom w:val="0"/>
                                              <w:divBdr>
                                                <w:top w:val="none" w:sz="0" w:space="0" w:color="auto"/>
                                                <w:left w:val="none" w:sz="0" w:space="0" w:color="auto"/>
                                                <w:bottom w:val="none" w:sz="0" w:space="0" w:color="auto"/>
                                                <w:right w:val="none" w:sz="0" w:space="0" w:color="auto"/>
                                              </w:divBdr>
                                            </w:div>
                                            <w:div w:id="300428565">
                                              <w:marLeft w:val="0"/>
                                              <w:marRight w:val="0"/>
                                              <w:marTop w:val="0"/>
                                              <w:marBottom w:val="0"/>
                                              <w:divBdr>
                                                <w:top w:val="none" w:sz="0" w:space="0" w:color="auto"/>
                                                <w:left w:val="none" w:sz="0" w:space="0" w:color="auto"/>
                                                <w:bottom w:val="none" w:sz="0" w:space="0" w:color="auto"/>
                                                <w:right w:val="none" w:sz="0" w:space="0" w:color="auto"/>
                                              </w:divBdr>
                                            </w:div>
                                            <w:div w:id="737675080">
                                              <w:marLeft w:val="0"/>
                                              <w:marRight w:val="0"/>
                                              <w:marTop w:val="0"/>
                                              <w:marBottom w:val="0"/>
                                              <w:divBdr>
                                                <w:top w:val="none" w:sz="0" w:space="0" w:color="auto"/>
                                                <w:left w:val="none" w:sz="0" w:space="0" w:color="auto"/>
                                                <w:bottom w:val="none" w:sz="0" w:space="0" w:color="auto"/>
                                                <w:right w:val="none" w:sz="0" w:space="0" w:color="auto"/>
                                              </w:divBdr>
                                            </w:div>
                                            <w:div w:id="141049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6206116">
      <w:bodyDiv w:val="1"/>
      <w:marLeft w:val="0"/>
      <w:marRight w:val="0"/>
      <w:marTop w:val="0"/>
      <w:marBottom w:val="0"/>
      <w:divBdr>
        <w:top w:val="none" w:sz="0" w:space="0" w:color="auto"/>
        <w:left w:val="none" w:sz="0" w:space="0" w:color="auto"/>
        <w:bottom w:val="none" w:sz="0" w:space="0" w:color="auto"/>
        <w:right w:val="none" w:sz="0" w:space="0" w:color="auto"/>
      </w:divBdr>
    </w:div>
    <w:div w:id="1351222167">
      <w:bodyDiv w:val="1"/>
      <w:marLeft w:val="0"/>
      <w:marRight w:val="0"/>
      <w:marTop w:val="0"/>
      <w:marBottom w:val="0"/>
      <w:divBdr>
        <w:top w:val="none" w:sz="0" w:space="0" w:color="auto"/>
        <w:left w:val="none" w:sz="0" w:space="0" w:color="auto"/>
        <w:bottom w:val="none" w:sz="0" w:space="0" w:color="auto"/>
        <w:right w:val="none" w:sz="0" w:space="0" w:color="auto"/>
      </w:divBdr>
    </w:div>
    <w:div w:id="1362784488">
      <w:bodyDiv w:val="1"/>
      <w:marLeft w:val="0"/>
      <w:marRight w:val="0"/>
      <w:marTop w:val="0"/>
      <w:marBottom w:val="0"/>
      <w:divBdr>
        <w:top w:val="none" w:sz="0" w:space="0" w:color="auto"/>
        <w:left w:val="none" w:sz="0" w:space="0" w:color="auto"/>
        <w:bottom w:val="none" w:sz="0" w:space="0" w:color="auto"/>
        <w:right w:val="none" w:sz="0" w:space="0" w:color="auto"/>
      </w:divBdr>
    </w:div>
    <w:div w:id="1431781595">
      <w:bodyDiv w:val="1"/>
      <w:marLeft w:val="0"/>
      <w:marRight w:val="0"/>
      <w:marTop w:val="0"/>
      <w:marBottom w:val="0"/>
      <w:divBdr>
        <w:top w:val="none" w:sz="0" w:space="0" w:color="auto"/>
        <w:left w:val="none" w:sz="0" w:space="0" w:color="auto"/>
        <w:bottom w:val="none" w:sz="0" w:space="0" w:color="auto"/>
        <w:right w:val="none" w:sz="0" w:space="0" w:color="auto"/>
      </w:divBdr>
    </w:div>
    <w:div w:id="1463158812">
      <w:bodyDiv w:val="1"/>
      <w:marLeft w:val="0"/>
      <w:marRight w:val="0"/>
      <w:marTop w:val="0"/>
      <w:marBottom w:val="0"/>
      <w:divBdr>
        <w:top w:val="none" w:sz="0" w:space="0" w:color="auto"/>
        <w:left w:val="none" w:sz="0" w:space="0" w:color="auto"/>
        <w:bottom w:val="none" w:sz="0" w:space="0" w:color="auto"/>
        <w:right w:val="none" w:sz="0" w:space="0" w:color="auto"/>
      </w:divBdr>
    </w:div>
    <w:div w:id="1534881091">
      <w:bodyDiv w:val="1"/>
      <w:marLeft w:val="0"/>
      <w:marRight w:val="0"/>
      <w:marTop w:val="0"/>
      <w:marBottom w:val="0"/>
      <w:divBdr>
        <w:top w:val="none" w:sz="0" w:space="0" w:color="auto"/>
        <w:left w:val="none" w:sz="0" w:space="0" w:color="auto"/>
        <w:bottom w:val="none" w:sz="0" w:space="0" w:color="auto"/>
        <w:right w:val="none" w:sz="0" w:space="0" w:color="auto"/>
      </w:divBdr>
    </w:div>
    <w:div w:id="1625891878">
      <w:bodyDiv w:val="1"/>
      <w:marLeft w:val="0"/>
      <w:marRight w:val="0"/>
      <w:marTop w:val="0"/>
      <w:marBottom w:val="0"/>
      <w:divBdr>
        <w:top w:val="none" w:sz="0" w:space="0" w:color="auto"/>
        <w:left w:val="none" w:sz="0" w:space="0" w:color="auto"/>
        <w:bottom w:val="none" w:sz="0" w:space="0" w:color="auto"/>
        <w:right w:val="none" w:sz="0" w:space="0" w:color="auto"/>
      </w:divBdr>
    </w:div>
    <w:div w:id="1628853898">
      <w:bodyDiv w:val="1"/>
      <w:marLeft w:val="0"/>
      <w:marRight w:val="0"/>
      <w:marTop w:val="0"/>
      <w:marBottom w:val="0"/>
      <w:divBdr>
        <w:top w:val="none" w:sz="0" w:space="0" w:color="auto"/>
        <w:left w:val="none" w:sz="0" w:space="0" w:color="auto"/>
        <w:bottom w:val="none" w:sz="0" w:space="0" w:color="auto"/>
        <w:right w:val="none" w:sz="0" w:space="0" w:color="auto"/>
      </w:divBdr>
    </w:div>
    <w:div w:id="1724256364">
      <w:bodyDiv w:val="1"/>
      <w:marLeft w:val="0"/>
      <w:marRight w:val="0"/>
      <w:marTop w:val="0"/>
      <w:marBottom w:val="0"/>
      <w:divBdr>
        <w:top w:val="none" w:sz="0" w:space="0" w:color="auto"/>
        <w:left w:val="none" w:sz="0" w:space="0" w:color="auto"/>
        <w:bottom w:val="none" w:sz="0" w:space="0" w:color="auto"/>
        <w:right w:val="none" w:sz="0" w:space="0" w:color="auto"/>
      </w:divBdr>
    </w:div>
    <w:div w:id="1753041738">
      <w:bodyDiv w:val="1"/>
      <w:marLeft w:val="0"/>
      <w:marRight w:val="0"/>
      <w:marTop w:val="0"/>
      <w:marBottom w:val="0"/>
      <w:divBdr>
        <w:top w:val="none" w:sz="0" w:space="0" w:color="auto"/>
        <w:left w:val="none" w:sz="0" w:space="0" w:color="auto"/>
        <w:bottom w:val="none" w:sz="0" w:space="0" w:color="auto"/>
        <w:right w:val="none" w:sz="0" w:space="0" w:color="auto"/>
      </w:divBdr>
    </w:div>
    <w:div w:id="1762144879">
      <w:bodyDiv w:val="1"/>
      <w:marLeft w:val="0"/>
      <w:marRight w:val="0"/>
      <w:marTop w:val="0"/>
      <w:marBottom w:val="0"/>
      <w:divBdr>
        <w:top w:val="none" w:sz="0" w:space="0" w:color="auto"/>
        <w:left w:val="none" w:sz="0" w:space="0" w:color="auto"/>
        <w:bottom w:val="none" w:sz="0" w:space="0" w:color="auto"/>
        <w:right w:val="none" w:sz="0" w:space="0" w:color="auto"/>
      </w:divBdr>
    </w:div>
    <w:div w:id="1768502105">
      <w:bodyDiv w:val="1"/>
      <w:marLeft w:val="0"/>
      <w:marRight w:val="0"/>
      <w:marTop w:val="0"/>
      <w:marBottom w:val="0"/>
      <w:divBdr>
        <w:top w:val="none" w:sz="0" w:space="0" w:color="auto"/>
        <w:left w:val="none" w:sz="0" w:space="0" w:color="auto"/>
        <w:bottom w:val="none" w:sz="0" w:space="0" w:color="auto"/>
        <w:right w:val="none" w:sz="0" w:space="0" w:color="auto"/>
      </w:divBdr>
      <w:divsChild>
        <w:div w:id="1014771">
          <w:marLeft w:val="0"/>
          <w:marRight w:val="0"/>
          <w:marTop w:val="0"/>
          <w:marBottom w:val="0"/>
          <w:divBdr>
            <w:top w:val="none" w:sz="0" w:space="0" w:color="auto"/>
            <w:left w:val="none" w:sz="0" w:space="0" w:color="auto"/>
            <w:bottom w:val="none" w:sz="0" w:space="0" w:color="auto"/>
            <w:right w:val="none" w:sz="0" w:space="0" w:color="auto"/>
          </w:divBdr>
        </w:div>
        <w:div w:id="37633582">
          <w:marLeft w:val="0"/>
          <w:marRight w:val="0"/>
          <w:marTop w:val="0"/>
          <w:marBottom w:val="0"/>
          <w:divBdr>
            <w:top w:val="none" w:sz="0" w:space="0" w:color="auto"/>
            <w:left w:val="none" w:sz="0" w:space="0" w:color="auto"/>
            <w:bottom w:val="none" w:sz="0" w:space="0" w:color="auto"/>
            <w:right w:val="none" w:sz="0" w:space="0" w:color="auto"/>
          </w:divBdr>
        </w:div>
        <w:div w:id="40591181">
          <w:marLeft w:val="0"/>
          <w:marRight w:val="0"/>
          <w:marTop w:val="0"/>
          <w:marBottom w:val="0"/>
          <w:divBdr>
            <w:top w:val="none" w:sz="0" w:space="0" w:color="auto"/>
            <w:left w:val="none" w:sz="0" w:space="0" w:color="auto"/>
            <w:bottom w:val="none" w:sz="0" w:space="0" w:color="auto"/>
            <w:right w:val="none" w:sz="0" w:space="0" w:color="auto"/>
          </w:divBdr>
        </w:div>
        <w:div w:id="59528149">
          <w:marLeft w:val="0"/>
          <w:marRight w:val="0"/>
          <w:marTop w:val="0"/>
          <w:marBottom w:val="0"/>
          <w:divBdr>
            <w:top w:val="none" w:sz="0" w:space="0" w:color="auto"/>
            <w:left w:val="none" w:sz="0" w:space="0" w:color="auto"/>
            <w:bottom w:val="none" w:sz="0" w:space="0" w:color="auto"/>
            <w:right w:val="none" w:sz="0" w:space="0" w:color="auto"/>
          </w:divBdr>
        </w:div>
        <w:div w:id="76445954">
          <w:marLeft w:val="0"/>
          <w:marRight w:val="0"/>
          <w:marTop w:val="0"/>
          <w:marBottom w:val="0"/>
          <w:divBdr>
            <w:top w:val="none" w:sz="0" w:space="0" w:color="auto"/>
            <w:left w:val="none" w:sz="0" w:space="0" w:color="auto"/>
            <w:bottom w:val="none" w:sz="0" w:space="0" w:color="auto"/>
            <w:right w:val="none" w:sz="0" w:space="0" w:color="auto"/>
          </w:divBdr>
        </w:div>
        <w:div w:id="105541198">
          <w:marLeft w:val="0"/>
          <w:marRight w:val="0"/>
          <w:marTop w:val="0"/>
          <w:marBottom w:val="0"/>
          <w:divBdr>
            <w:top w:val="none" w:sz="0" w:space="0" w:color="auto"/>
            <w:left w:val="none" w:sz="0" w:space="0" w:color="auto"/>
            <w:bottom w:val="none" w:sz="0" w:space="0" w:color="auto"/>
            <w:right w:val="none" w:sz="0" w:space="0" w:color="auto"/>
          </w:divBdr>
        </w:div>
        <w:div w:id="155150393">
          <w:marLeft w:val="0"/>
          <w:marRight w:val="0"/>
          <w:marTop w:val="0"/>
          <w:marBottom w:val="0"/>
          <w:divBdr>
            <w:top w:val="none" w:sz="0" w:space="0" w:color="auto"/>
            <w:left w:val="none" w:sz="0" w:space="0" w:color="auto"/>
            <w:bottom w:val="none" w:sz="0" w:space="0" w:color="auto"/>
            <w:right w:val="none" w:sz="0" w:space="0" w:color="auto"/>
          </w:divBdr>
        </w:div>
        <w:div w:id="182323592">
          <w:marLeft w:val="0"/>
          <w:marRight w:val="0"/>
          <w:marTop w:val="0"/>
          <w:marBottom w:val="0"/>
          <w:divBdr>
            <w:top w:val="none" w:sz="0" w:space="0" w:color="auto"/>
            <w:left w:val="none" w:sz="0" w:space="0" w:color="auto"/>
            <w:bottom w:val="none" w:sz="0" w:space="0" w:color="auto"/>
            <w:right w:val="none" w:sz="0" w:space="0" w:color="auto"/>
          </w:divBdr>
        </w:div>
        <w:div w:id="185294850">
          <w:marLeft w:val="0"/>
          <w:marRight w:val="0"/>
          <w:marTop w:val="0"/>
          <w:marBottom w:val="0"/>
          <w:divBdr>
            <w:top w:val="none" w:sz="0" w:space="0" w:color="auto"/>
            <w:left w:val="none" w:sz="0" w:space="0" w:color="auto"/>
            <w:bottom w:val="none" w:sz="0" w:space="0" w:color="auto"/>
            <w:right w:val="none" w:sz="0" w:space="0" w:color="auto"/>
          </w:divBdr>
        </w:div>
        <w:div w:id="209340374">
          <w:marLeft w:val="0"/>
          <w:marRight w:val="0"/>
          <w:marTop w:val="0"/>
          <w:marBottom w:val="0"/>
          <w:divBdr>
            <w:top w:val="none" w:sz="0" w:space="0" w:color="auto"/>
            <w:left w:val="none" w:sz="0" w:space="0" w:color="auto"/>
            <w:bottom w:val="none" w:sz="0" w:space="0" w:color="auto"/>
            <w:right w:val="none" w:sz="0" w:space="0" w:color="auto"/>
          </w:divBdr>
        </w:div>
        <w:div w:id="236862373">
          <w:marLeft w:val="0"/>
          <w:marRight w:val="0"/>
          <w:marTop w:val="0"/>
          <w:marBottom w:val="0"/>
          <w:divBdr>
            <w:top w:val="none" w:sz="0" w:space="0" w:color="auto"/>
            <w:left w:val="none" w:sz="0" w:space="0" w:color="auto"/>
            <w:bottom w:val="none" w:sz="0" w:space="0" w:color="auto"/>
            <w:right w:val="none" w:sz="0" w:space="0" w:color="auto"/>
          </w:divBdr>
        </w:div>
        <w:div w:id="265425706">
          <w:marLeft w:val="0"/>
          <w:marRight w:val="0"/>
          <w:marTop w:val="0"/>
          <w:marBottom w:val="0"/>
          <w:divBdr>
            <w:top w:val="none" w:sz="0" w:space="0" w:color="auto"/>
            <w:left w:val="none" w:sz="0" w:space="0" w:color="auto"/>
            <w:bottom w:val="none" w:sz="0" w:space="0" w:color="auto"/>
            <w:right w:val="none" w:sz="0" w:space="0" w:color="auto"/>
          </w:divBdr>
        </w:div>
        <w:div w:id="267737898">
          <w:marLeft w:val="0"/>
          <w:marRight w:val="0"/>
          <w:marTop w:val="0"/>
          <w:marBottom w:val="0"/>
          <w:divBdr>
            <w:top w:val="none" w:sz="0" w:space="0" w:color="auto"/>
            <w:left w:val="none" w:sz="0" w:space="0" w:color="auto"/>
            <w:bottom w:val="none" w:sz="0" w:space="0" w:color="auto"/>
            <w:right w:val="none" w:sz="0" w:space="0" w:color="auto"/>
          </w:divBdr>
        </w:div>
        <w:div w:id="365372253">
          <w:marLeft w:val="0"/>
          <w:marRight w:val="0"/>
          <w:marTop w:val="0"/>
          <w:marBottom w:val="0"/>
          <w:divBdr>
            <w:top w:val="none" w:sz="0" w:space="0" w:color="auto"/>
            <w:left w:val="none" w:sz="0" w:space="0" w:color="auto"/>
            <w:bottom w:val="none" w:sz="0" w:space="0" w:color="auto"/>
            <w:right w:val="none" w:sz="0" w:space="0" w:color="auto"/>
          </w:divBdr>
        </w:div>
        <w:div w:id="372732020">
          <w:marLeft w:val="0"/>
          <w:marRight w:val="0"/>
          <w:marTop w:val="0"/>
          <w:marBottom w:val="0"/>
          <w:divBdr>
            <w:top w:val="none" w:sz="0" w:space="0" w:color="auto"/>
            <w:left w:val="none" w:sz="0" w:space="0" w:color="auto"/>
            <w:bottom w:val="none" w:sz="0" w:space="0" w:color="auto"/>
            <w:right w:val="none" w:sz="0" w:space="0" w:color="auto"/>
          </w:divBdr>
        </w:div>
        <w:div w:id="376274520">
          <w:marLeft w:val="0"/>
          <w:marRight w:val="0"/>
          <w:marTop w:val="0"/>
          <w:marBottom w:val="0"/>
          <w:divBdr>
            <w:top w:val="none" w:sz="0" w:space="0" w:color="auto"/>
            <w:left w:val="none" w:sz="0" w:space="0" w:color="auto"/>
            <w:bottom w:val="none" w:sz="0" w:space="0" w:color="auto"/>
            <w:right w:val="none" w:sz="0" w:space="0" w:color="auto"/>
          </w:divBdr>
        </w:div>
        <w:div w:id="388385322">
          <w:marLeft w:val="0"/>
          <w:marRight w:val="0"/>
          <w:marTop w:val="0"/>
          <w:marBottom w:val="0"/>
          <w:divBdr>
            <w:top w:val="none" w:sz="0" w:space="0" w:color="auto"/>
            <w:left w:val="none" w:sz="0" w:space="0" w:color="auto"/>
            <w:bottom w:val="none" w:sz="0" w:space="0" w:color="auto"/>
            <w:right w:val="none" w:sz="0" w:space="0" w:color="auto"/>
          </w:divBdr>
        </w:div>
        <w:div w:id="396362864">
          <w:marLeft w:val="0"/>
          <w:marRight w:val="0"/>
          <w:marTop w:val="0"/>
          <w:marBottom w:val="0"/>
          <w:divBdr>
            <w:top w:val="none" w:sz="0" w:space="0" w:color="auto"/>
            <w:left w:val="none" w:sz="0" w:space="0" w:color="auto"/>
            <w:bottom w:val="none" w:sz="0" w:space="0" w:color="auto"/>
            <w:right w:val="none" w:sz="0" w:space="0" w:color="auto"/>
          </w:divBdr>
        </w:div>
        <w:div w:id="439376817">
          <w:marLeft w:val="0"/>
          <w:marRight w:val="0"/>
          <w:marTop w:val="0"/>
          <w:marBottom w:val="0"/>
          <w:divBdr>
            <w:top w:val="none" w:sz="0" w:space="0" w:color="auto"/>
            <w:left w:val="none" w:sz="0" w:space="0" w:color="auto"/>
            <w:bottom w:val="none" w:sz="0" w:space="0" w:color="auto"/>
            <w:right w:val="none" w:sz="0" w:space="0" w:color="auto"/>
          </w:divBdr>
        </w:div>
        <w:div w:id="460005506">
          <w:marLeft w:val="0"/>
          <w:marRight w:val="0"/>
          <w:marTop w:val="0"/>
          <w:marBottom w:val="0"/>
          <w:divBdr>
            <w:top w:val="none" w:sz="0" w:space="0" w:color="auto"/>
            <w:left w:val="none" w:sz="0" w:space="0" w:color="auto"/>
            <w:bottom w:val="none" w:sz="0" w:space="0" w:color="auto"/>
            <w:right w:val="none" w:sz="0" w:space="0" w:color="auto"/>
          </w:divBdr>
        </w:div>
        <w:div w:id="487593937">
          <w:marLeft w:val="0"/>
          <w:marRight w:val="0"/>
          <w:marTop w:val="0"/>
          <w:marBottom w:val="0"/>
          <w:divBdr>
            <w:top w:val="none" w:sz="0" w:space="0" w:color="auto"/>
            <w:left w:val="none" w:sz="0" w:space="0" w:color="auto"/>
            <w:bottom w:val="none" w:sz="0" w:space="0" w:color="auto"/>
            <w:right w:val="none" w:sz="0" w:space="0" w:color="auto"/>
          </w:divBdr>
        </w:div>
        <w:div w:id="548490038">
          <w:marLeft w:val="0"/>
          <w:marRight w:val="0"/>
          <w:marTop w:val="0"/>
          <w:marBottom w:val="0"/>
          <w:divBdr>
            <w:top w:val="none" w:sz="0" w:space="0" w:color="auto"/>
            <w:left w:val="none" w:sz="0" w:space="0" w:color="auto"/>
            <w:bottom w:val="none" w:sz="0" w:space="0" w:color="auto"/>
            <w:right w:val="none" w:sz="0" w:space="0" w:color="auto"/>
          </w:divBdr>
        </w:div>
        <w:div w:id="549732920">
          <w:marLeft w:val="0"/>
          <w:marRight w:val="0"/>
          <w:marTop w:val="0"/>
          <w:marBottom w:val="0"/>
          <w:divBdr>
            <w:top w:val="none" w:sz="0" w:space="0" w:color="auto"/>
            <w:left w:val="none" w:sz="0" w:space="0" w:color="auto"/>
            <w:bottom w:val="none" w:sz="0" w:space="0" w:color="auto"/>
            <w:right w:val="none" w:sz="0" w:space="0" w:color="auto"/>
          </w:divBdr>
        </w:div>
        <w:div w:id="597910215">
          <w:marLeft w:val="0"/>
          <w:marRight w:val="0"/>
          <w:marTop w:val="0"/>
          <w:marBottom w:val="0"/>
          <w:divBdr>
            <w:top w:val="none" w:sz="0" w:space="0" w:color="auto"/>
            <w:left w:val="none" w:sz="0" w:space="0" w:color="auto"/>
            <w:bottom w:val="none" w:sz="0" w:space="0" w:color="auto"/>
            <w:right w:val="none" w:sz="0" w:space="0" w:color="auto"/>
          </w:divBdr>
        </w:div>
        <w:div w:id="614755461">
          <w:marLeft w:val="0"/>
          <w:marRight w:val="0"/>
          <w:marTop w:val="0"/>
          <w:marBottom w:val="0"/>
          <w:divBdr>
            <w:top w:val="none" w:sz="0" w:space="0" w:color="auto"/>
            <w:left w:val="none" w:sz="0" w:space="0" w:color="auto"/>
            <w:bottom w:val="none" w:sz="0" w:space="0" w:color="auto"/>
            <w:right w:val="none" w:sz="0" w:space="0" w:color="auto"/>
          </w:divBdr>
        </w:div>
        <w:div w:id="648292140">
          <w:marLeft w:val="0"/>
          <w:marRight w:val="0"/>
          <w:marTop w:val="0"/>
          <w:marBottom w:val="0"/>
          <w:divBdr>
            <w:top w:val="none" w:sz="0" w:space="0" w:color="auto"/>
            <w:left w:val="none" w:sz="0" w:space="0" w:color="auto"/>
            <w:bottom w:val="none" w:sz="0" w:space="0" w:color="auto"/>
            <w:right w:val="none" w:sz="0" w:space="0" w:color="auto"/>
          </w:divBdr>
        </w:div>
        <w:div w:id="672488086">
          <w:marLeft w:val="0"/>
          <w:marRight w:val="0"/>
          <w:marTop w:val="0"/>
          <w:marBottom w:val="0"/>
          <w:divBdr>
            <w:top w:val="none" w:sz="0" w:space="0" w:color="auto"/>
            <w:left w:val="none" w:sz="0" w:space="0" w:color="auto"/>
            <w:bottom w:val="none" w:sz="0" w:space="0" w:color="auto"/>
            <w:right w:val="none" w:sz="0" w:space="0" w:color="auto"/>
          </w:divBdr>
        </w:div>
        <w:div w:id="686559326">
          <w:marLeft w:val="0"/>
          <w:marRight w:val="0"/>
          <w:marTop w:val="0"/>
          <w:marBottom w:val="0"/>
          <w:divBdr>
            <w:top w:val="none" w:sz="0" w:space="0" w:color="auto"/>
            <w:left w:val="none" w:sz="0" w:space="0" w:color="auto"/>
            <w:bottom w:val="none" w:sz="0" w:space="0" w:color="auto"/>
            <w:right w:val="none" w:sz="0" w:space="0" w:color="auto"/>
          </w:divBdr>
        </w:div>
        <w:div w:id="737554235">
          <w:marLeft w:val="0"/>
          <w:marRight w:val="0"/>
          <w:marTop w:val="0"/>
          <w:marBottom w:val="0"/>
          <w:divBdr>
            <w:top w:val="none" w:sz="0" w:space="0" w:color="auto"/>
            <w:left w:val="none" w:sz="0" w:space="0" w:color="auto"/>
            <w:bottom w:val="none" w:sz="0" w:space="0" w:color="auto"/>
            <w:right w:val="none" w:sz="0" w:space="0" w:color="auto"/>
          </w:divBdr>
        </w:div>
        <w:div w:id="754211147">
          <w:marLeft w:val="0"/>
          <w:marRight w:val="0"/>
          <w:marTop w:val="0"/>
          <w:marBottom w:val="0"/>
          <w:divBdr>
            <w:top w:val="none" w:sz="0" w:space="0" w:color="auto"/>
            <w:left w:val="none" w:sz="0" w:space="0" w:color="auto"/>
            <w:bottom w:val="none" w:sz="0" w:space="0" w:color="auto"/>
            <w:right w:val="none" w:sz="0" w:space="0" w:color="auto"/>
          </w:divBdr>
        </w:div>
        <w:div w:id="756748331">
          <w:marLeft w:val="0"/>
          <w:marRight w:val="0"/>
          <w:marTop w:val="0"/>
          <w:marBottom w:val="0"/>
          <w:divBdr>
            <w:top w:val="none" w:sz="0" w:space="0" w:color="auto"/>
            <w:left w:val="none" w:sz="0" w:space="0" w:color="auto"/>
            <w:bottom w:val="none" w:sz="0" w:space="0" w:color="auto"/>
            <w:right w:val="none" w:sz="0" w:space="0" w:color="auto"/>
          </w:divBdr>
        </w:div>
        <w:div w:id="767433540">
          <w:marLeft w:val="0"/>
          <w:marRight w:val="0"/>
          <w:marTop w:val="0"/>
          <w:marBottom w:val="0"/>
          <w:divBdr>
            <w:top w:val="none" w:sz="0" w:space="0" w:color="auto"/>
            <w:left w:val="none" w:sz="0" w:space="0" w:color="auto"/>
            <w:bottom w:val="none" w:sz="0" w:space="0" w:color="auto"/>
            <w:right w:val="none" w:sz="0" w:space="0" w:color="auto"/>
          </w:divBdr>
        </w:div>
        <w:div w:id="781538902">
          <w:marLeft w:val="0"/>
          <w:marRight w:val="0"/>
          <w:marTop w:val="0"/>
          <w:marBottom w:val="0"/>
          <w:divBdr>
            <w:top w:val="none" w:sz="0" w:space="0" w:color="auto"/>
            <w:left w:val="none" w:sz="0" w:space="0" w:color="auto"/>
            <w:bottom w:val="none" w:sz="0" w:space="0" w:color="auto"/>
            <w:right w:val="none" w:sz="0" w:space="0" w:color="auto"/>
          </w:divBdr>
        </w:div>
        <w:div w:id="859778951">
          <w:marLeft w:val="0"/>
          <w:marRight w:val="0"/>
          <w:marTop w:val="0"/>
          <w:marBottom w:val="0"/>
          <w:divBdr>
            <w:top w:val="none" w:sz="0" w:space="0" w:color="auto"/>
            <w:left w:val="none" w:sz="0" w:space="0" w:color="auto"/>
            <w:bottom w:val="none" w:sz="0" w:space="0" w:color="auto"/>
            <w:right w:val="none" w:sz="0" w:space="0" w:color="auto"/>
          </w:divBdr>
        </w:div>
        <w:div w:id="925379622">
          <w:marLeft w:val="0"/>
          <w:marRight w:val="0"/>
          <w:marTop w:val="0"/>
          <w:marBottom w:val="0"/>
          <w:divBdr>
            <w:top w:val="none" w:sz="0" w:space="0" w:color="auto"/>
            <w:left w:val="none" w:sz="0" w:space="0" w:color="auto"/>
            <w:bottom w:val="none" w:sz="0" w:space="0" w:color="auto"/>
            <w:right w:val="none" w:sz="0" w:space="0" w:color="auto"/>
          </w:divBdr>
        </w:div>
        <w:div w:id="975722485">
          <w:marLeft w:val="0"/>
          <w:marRight w:val="0"/>
          <w:marTop w:val="0"/>
          <w:marBottom w:val="0"/>
          <w:divBdr>
            <w:top w:val="none" w:sz="0" w:space="0" w:color="auto"/>
            <w:left w:val="none" w:sz="0" w:space="0" w:color="auto"/>
            <w:bottom w:val="none" w:sz="0" w:space="0" w:color="auto"/>
            <w:right w:val="none" w:sz="0" w:space="0" w:color="auto"/>
          </w:divBdr>
        </w:div>
        <w:div w:id="990601698">
          <w:marLeft w:val="0"/>
          <w:marRight w:val="0"/>
          <w:marTop w:val="0"/>
          <w:marBottom w:val="0"/>
          <w:divBdr>
            <w:top w:val="none" w:sz="0" w:space="0" w:color="auto"/>
            <w:left w:val="none" w:sz="0" w:space="0" w:color="auto"/>
            <w:bottom w:val="none" w:sz="0" w:space="0" w:color="auto"/>
            <w:right w:val="none" w:sz="0" w:space="0" w:color="auto"/>
          </w:divBdr>
        </w:div>
        <w:div w:id="1037194989">
          <w:marLeft w:val="0"/>
          <w:marRight w:val="0"/>
          <w:marTop w:val="0"/>
          <w:marBottom w:val="0"/>
          <w:divBdr>
            <w:top w:val="none" w:sz="0" w:space="0" w:color="auto"/>
            <w:left w:val="none" w:sz="0" w:space="0" w:color="auto"/>
            <w:bottom w:val="none" w:sz="0" w:space="0" w:color="auto"/>
            <w:right w:val="none" w:sz="0" w:space="0" w:color="auto"/>
          </w:divBdr>
        </w:div>
        <w:div w:id="1054811619">
          <w:marLeft w:val="0"/>
          <w:marRight w:val="0"/>
          <w:marTop w:val="0"/>
          <w:marBottom w:val="0"/>
          <w:divBdr>
            <w:top w:val="none" w:sz="0" w:space="0" w:color="auto"/>
            <w:left w:val="none" w:sz="0" w:space="0" w:color="auto"/>
            <w:bottom w:val="none" w:sz="0" w:space="0" w:color="auto"/>
            <w:right w:val="none" w:sz="0" w:space="0" w:color="auto"/>
          </w:divBdr>
        </w:div>
        <w:div w:id="1056853866">
          <w:marLeft w:val="0"/>
          <w:marRight w:val="0"/>
          <w:marTop w:val="0"/>
          <w:marBottom w:val="0"/>
          <w:divBdr>
            <w:top w:val="none" w:sz="0" w:space="0" w:color="auto"/>
            <w:left w:val="none" w:sz="0" w:space="0" w:color="auto"/>
            <w:bottom w:val="none" w:sz="0" w:space="0" w:color="auto"/>
            <w:right w:val="none" w:sz="0" w:space="0" w:color="auto"/>
          </w:divBdr>
        </w:div>
        <w:div w:id="1056973085">
          <w:marLeft w:val="0"/>
          <w:marRight w:val="0"/>
          <w:marTop w:val="0"/>
          <w:marBottom w:val="0"/>
          <w:divBdr>
            <w:top w:val="none" w:sz="0" w:space="0" w:color="auto"/>
            <w:left w:val="none" w:sz="0" w:space="0" w:color="auto"/>
            <w:bottom w:val="none" w:sz="0" w:space="0" w:color="auto"/>
            <w:right w:val="none" w:sz="0" w:space="0" w:color="auto"/>
          </w:divBdr>
        </w:div>
        <w:div w:id="1065491787">
          <w:marLeft w:val="0"/>
          <w:marRight w:val="0"/>
          <w:marTop w:val="0"/>
          <w:marBottom w:val="0"/>
          <w:divBdr>
            <w:top w:val="none" w:sz="0" w:space="0" w:color="auto"/>
            <w:left w:val="none" w:sz="0" w:space="0" w:color="auto"/>
            <w:bottom w:val="none" w:sz="0" w:space="0" w:color="auto"/>
            <w:right w:val="none" w:sz="0" w:space="0" w:color="auto"/>
          </w:divBdr>
        </w:div>
        <w:div w:id="1079329018">
          <w:marLeft w:val="0"/>
          <w:marRight w:val="0"/>
          <w:marTop w:val="0"/>
          <w:marBottom w:val="0"/>
          <w:divBdr>
            <w:top w:val="none" w:sz="0" w:space="0" w:color="auto"/>
            <w:left w:val="none" w:sz="0" w:space="0" w:color="auto"/>
            <w:bottom w:val="none" w:sz="0" w:space="0" w:color="auto"/>
            <w:right w:val="none" w:sz="0" w:space="0" w:color="auto"/>
          </w:divBdr>
        </w:div>
        <w:div w:id="1102189789">
          <w:marLeft w:val="0"/>
          <w:marRight w:val="0"/>
          <w:marTop w:val="0"/>
          <w:marBottom w:val="0"/>
          <w:divBdr>
            <w:top w:val="none" w:sz="0" w:space="0" w:color="auto"/>
            <w:left w:val="none" w:sz="0" w:space="0" w:color="auto"/>
            <w:bottom w:val="none" w:sz="0" w:space="0" w:color="auto"/>
            <w:right w:val="none" w:sz="0" w:space="0" w:color="auto"/>
          </w:divBdr>
        </w:div>
        <w:div w:id="1103719811">
          <w:marLeft w:val="0"/>
          <w:marRight w:val="0"/>
          <w:marTop w:val="0"/>
          <w:marBottom w:val="0"/>
          <w:divBdr>
            <w:top w:val="none" w:sz="0" w:space="0" w:color="auto"/>
            <w:left w:val="none" w:sz="0" w:space="0" w:color="auto"/>
            <w:bottom w:val="none" w:sz="0" w:space="0" w:color="auto"/>
            <w:right w:val="none" w:sz="0" w:space="0" w:color="auto"/>
          </w:divBdr>
        </w:div>
        <w:div w:id="1128662022">
          <w:marLeft w:val="0"/>
          <w:marRight w:val="0"/>
          <w:marTop w:val="0"/>
          <w:marBottom w:val="0"/>
          <w:divBdr>
            <w:top w:val="none" w:sz="0" w:space="0" w:color="auto"/>
            <w:left w:val="none" w:sz="0" w:space="0" w:color="auto"/>
            <w:bottom w:val="none" w:sz="0" w:space="0" w:color="auto"/>
            <w:right w:val="none" w:sz="0" w:space="0" w:color="auto"/>
          </w:divBdr>
        </w:div>
        <w:div w:id="1148940056">
          <w:marLeft w:val="0"/>
          <w:marRight w:val="0"/>
          <w:marTop w:val="0"/>
          <w:marBottom w:val="0"/>
          <w:divBdr>
            <w:top w:val="none" w:sz="0" w:space="0" w:color="auto"/>
            <w:left w:val="none" w:sz="0" w:space="0" w:color="auto"/>
            <w:bottom w:val="none" w:sz="0" w:space="0" w:color="auto"/>
            <w:right w:val="none" w:sz="0" w:space="0" w:color="auto"/>
          </w:divBdr>
        </w:div>
        <w:div w:id="1156532860">
          <w:marLeft w:val="0"/>
          <w:marRight w:val="0"/>
          <w:marTop w:val="0"/>
          <w:marBottom w:val="0"/>
          <w:divBdr>
            <w:top w:val="none" w:sz="0" w:space="0" w:color="auto"/>
            <w:left w:val="none" w:sz="0" w:space="0" w:color="auto"/>
            <w:bottom w:val="none" w:sz="0" w:space="0" w:color="auto"/>
            <w:right w:val="none" w:sz="0" w:space="0" w:color="auto"/>
          </w:divBdr>
        </w:div>
        <w:div w:id="1193230785">
          <w:marLeft w:val="0"/>
          <w:marRight w:val="0"/>
          <w:marTop w:val="0"/>
          <w:marBottom w:val="0"/>
          <w:divBdr>
            <w:top w:val="none" w:sz="0" w:space="0" w:color="auto"/>
            <w:left w:val="none" w:sz="0" w:space="0" w:color="auto"/>
            <w:bottom w:val="none" w:sz="0" w:space="0" w:color="auto"/>
            <w:right w:val="none" w:sz="0" w:space="0" w:color="auto"/>
          </w:divBdr>
        </w:div>
        <w:div w:id="1220942383">
          <w:marLeft w:val="0"/>
          <w:marRight w:val="0"/>
          <w:marTop w:val="0"/>
          <w:marBottom w:val="0"/>
          <w:divBdr>
            <w:top w:val="none" w:sz="0" w:space="0" w:color="auto"/>
            <w:left w:val="none" w:sz="0" w:space="0" w:color="auto"/>
            <w:bottom w:val="none" w:sz="0" w:space="0" w:color="auto"/>
            <w:right w:val="none" w:sz="0" w:space="0" w:color="auto"/>
          </w:divBdr>
        </w:div>
        <w:div w:id="1226380908">
          <w:marLeft w:val="0"/>
          <w:marRight w:val="0"/>
          <w:marTop w:val="0"/>
          <w:marBottom w:val="0"/>
          <w:divBdr>
            <w:top w:val="none" w:sz="0" w:space="0" w:color="auto"/>
            <w:left w:val="none" w:sz="0" w:space="0" w:color="auto"/>
            <w:bottom w:val="none" w:sz="0" w:space="0" w:color="auto"/>
            <w:right w:val="none" w:sz="0" w:space="0" w:color="auto"/>
          </w:divBdr>
        </w:div>
        <w:div w:id="1257401685">
          <w:marLeft w:val="0"/>
          <w:marRight w:val="0"/>
          <w:marTop w:val="0"/>
          <w:marBottom w:val="0"/>
          <w:divBdr>
            <w:top w:val="none" w:sz="0" w:space="0" w:color="auto"/>
            <w:left w:val="none" w:sz="0" w:space="0" w:color="auto"/>
            <w:bottom w:val="none" w:sz="0" w:space="0" w:color="auto"/>
            <w:right w:val="none" w:sz="0" w:space="0" w:color="auto"/>
          </w:divBdr>
        </w:div>
        <w:div w:id="1271620240">
          <w:marLeft w:val="0"/>
          <w:marRight w:val="0"/>
          <w:marTop w:val="0"/>
          <w:marBottom w:val="0"/>
          <w:divBdr>
            <w:top w:val="none" w:sz="0" w:space="0" w:color="auto"/>
            <w:left w:val="none" w:sz="0" w:space="0" w:color="auto"/>
            <w:bottom w:val="none" w:sz="0" w:space="0" w:color="auto"/>
            <w:right w:val="none" w:sz="0" w:space="0" w:color="auto"/>
          </w:divBdr>
        </w:div>
        <w:div w:id="1325159819">
          <w:marLeft w:val="0"/>
          <w:marRight w:val="0"/>
          <w:marTop w:val="0"/>
          <w:marBottom w:val="0"/>
          <w:divBdr>
            <w:top w:val="none" w:sz="0" w:space="0" w:color="auto"/>
            <w:left w:val="none" w:sz="0" w:space="0" w:color="auto"/>
            <w:bottom w:val="none" w:sz="0" w:space="0" w:color="auto"/>
            <w:right w:val="none" w:sz="0" w:space="0" w:color="auto"/>
          </w:divBdr>
        </w:div>
        <w:div w:id="1337464793">
          <w:marLeft w:val="0"/>
          <w:marRight w:val="0"/>
          <w:marTop w:val="0"/>
          <w:marBottom w:val="0"/>
          <w:divBdr>
            <w:top w:val="none" w:sz="0" w:space="0" w:color="auto"/>
            <w:left w:val="none" w:sz="0" w:space="0" w:color="auto"/>
            <w:bottom w:val="none" w:sz="0" w:space="0" w:color="auto"/>
            <w:right w:val="none" w:sz="0" w:space="0" w:color="auto"/>
          </w:divBdr>
        </w:div>
        <w:div w:id="1370717857">
          <w:marLeft w:val="0"/>
          <w:marRight w:val="0"/>
          <w:marTop w:val="0"/>
          <w:marBottom w:val="0"/>
          <w:divBdr>
            <w:top w:val="none" w:sz="0" w:space="0" w:color="auto"/>
            <w:left w:val="none" w:sz="0" w:space="0" w:color="auto"/>
            <w:bottom w:val="none" w:sz="0" w:space="0" w:color="auto"/>
            <w:right w:val="none" w:sz="0" w:space="0" w:color="auto"/>
          </w:divBdr>
        </w:div>
        <w:div w:id="1373730063">
          <w:marLeft w:val="0"/>
          <w:marRight w:val="0"/>
          <w:marTop w:val="0"/>
          <w:marBottom w:val="0"/>
          <w:divBdr>
            <w:top w:val="none" w:sz="0" w:space="0" w:color="auto"/>
            <w:left w:val="none" w:sz="0" w:space="0" w:color="auto"/>
            <w:bottom w:val="none" w:sz="0" w:space="0" w:color="auto"/>
            <w:right w:val="none" w:sz="0" w:space="0" w:color="auto"/>
          </w:divBdr>
        </w:div>
        <w:div w:id="1394815661">
          <w:marLeft w:val="0"/>
          <w:marRight w:val="0"/>
          <w:marTop w:val="0"/>
          <w:marBottom w:val="0"/>
          <w:divBdr>
            <w:top w:val="none" w:sz="0" w:space="0" w:color="auto"/>
            <w:left w:val="none" w:sz="0" w:space="0" w:color="auto"/>
            <w:bottom w:val="none" w:sz="0" w:space="0" w:color="auto"/>
            <w:right w:val="none" w:sz="0" w:space="0" w:color="auto"/>
          </w:divBdr>
        </w:div>
        <w:div w:id="1437821286">
          <w:marLeft w:val="0"/>
          <w:marRight w:val="0"/>
          <w:marTop w:val="0"/>
          <w:marBottom w:val="0"/>
          <w:divBdr>
            <w:top w:val="none" w:sz="0" w:space="0" w:color="auto"/>
            <w:left w:val="none" w:sz="0" w:space="0" w:color="auto"/>
            <w:bottom w:val="none" w:sz="0" w:space="0" w:color="auto"/>
            <w:right w:val="none" w:sz="0" w:space="0" w:color="auto"/>
          </w:divBdr>
        </w:div>
        <w:div w:id="1447576014">
          <w:marLeft w:val="0"/>
          <w:marRight w:val="0"/>
          <w:marTop w:val="0"/>
          <w:marBottom w:val="0"/>
          <w:divBdr>
            <w:top w:val="none" w:sz="0" w:space="0" w:color="auto"/>
            <w:left w:val="none" w:sz="0" w:space="0" w:color="auto"/>
            <w:bottom w:val="none" w:sz="0" w:space="0" w:color="auto"/>
            <w:right w:val="none" w:sz="0" w:space="0" w:color="auto"/>
          </w:divBdr>
        </w:div>
        <w:div w:id="1524855482">
          <w:marLeft w:val="0"/>
          <w:marRight w:val="0"/>
          <w:marTop w:val="0"/>
          <w:marBottom w:val="0"/>
          <w:divBdr>
            <w:top w:val="none" w:sz="0" w:space="0" w:color="auto"/>
            <w:left w:val="none" w:sz="0" w:space="0" w:color="auto"/>
            <w:bottom w:val="none" w:sz="0" w:space="0" w:color="auto"/>
            <w:right w:val="none" w:sz="0" w:space="0" w:color="auto"/>
          </w:divBdr>
        </w:div>
        <w:div w:id="1530023804">
          <w:marLeft w:val="0"/>
          <w:marRight w:val="0"/>
          <w:marTop w:val="0"/>
          <w:marBottom w:val="0"/>
          <w:divBdr>
            <w:top w:val="none" w:sz="0" w:space="0" w:color="auto"/>
            <w:left w:val="none" w:sz="0" w:space="0" w:color="auto"/>
            <w:bottom w:val="none" w:sz="0" w:space="0" w:color="auto"/>
            <w:right w:val="none" w:sz="0" w:space="0" w:color="auto"/>
          </w:divBdr>
        </w:div>
        <w:div w:id="1534806904">
          <w:marLeft w:val="0"/>
          <w:marRight w:val="0"/>
          <w:marTop w:val="0"/>
          <w:marBottom w:val="0"/>
          <w:divBdr>
            <w:top w:val="none" w:sz="0" w:space="0" w:color="auto"/>
            <w:left w:val="none" w:sz="0" w:space="0" w:color="auto"/>
            <w:bottom w:val="none" w:sz="0" w:space="0" w:color="auto"/>
            <w:right w:val="none" w:sz="0" w:space="0" w:color="auto"/>
          </w:divBdr>
        </w:div>
        <w:div w:id="1536311474">
          <w:marLeft w:val="0"/>
          <w:marRight w:val="0"/>
          <w:marTop w:val="0"/>
          <w:marBottom w:val="0"/>
          <w:divBdr>
            <w:top w:val="none" w:sz="0" w:space="0" w:color="auto"/>
            <w:left w:val="none" w:sz="0" w:space="0" w:color="auto"/>
            <w:bottom w:val="none" w:sz="0" w:space="0" w:color="auto"/>
            <w:right w:val="none" w:sz="0" w:space="0" w:color="auto"/>
          </w:divBdr>
        </w:div>
        <w:div w:id="1541672406">
          <w:marLeft w:val="0"/>
          <w:marRight w:val="0"/>
          <w:marTop w:val="0"/>
          <w:marBottom w:val="0"/>
          <w:divBdr>
            <w:top w:val="none" w:sz="0" w:space="0" w:color="auto"/>
            <w:left w:val="none" w:sz="0" w:space="0" w:color="auto"/>
            <w:bottom w:val="none" w:sz="0" w:space="0" w:color="auto"/>
            <w:right w:val="none" w:sz="0" w:space="0" w:color="auto"/>
          </w:divBdr>
        </w:div>
        <w:div w:id="1564637861">
          <w:marLeft w:val="0"/>
          <w:marRight w:val="0"/>
          <w:marTop w:val="0"/>
          <w:marBottom w:val="0"/>
          <w:divBdr>
            <w:top w:val="none" w:sz="0" w:space="0" w:color="auto"/>
            <w:left w:val="none" w:sz="0" w:space="0" w:color="auto"/>
            <w:bottom w:val="none" w:sz="0" w:space="0" w:color="auto"/>
            <w:right w:val="none" w:sz="0" w:space="0" w:color="auto"/>
          </w:divBdr>
        </w:div>
        <w:div w:id="1579824648">
          <w:marLeft w:val="0"/>
          <w:marRight w:val="0"/>
          <w:marTop w:val="0"/>
          <w:marBottom w:val="0"/>
          <w:divBdr>
            <w:top w:val="none" w:sz="0" w:space="0" w:color="auto"/>
            <w:left w:val="none" w:sz="0" w:space="0" w:color="auto"/>
            <w:bottom w:val="none" w:sz="0" w:space="0" w:color="auto"/>
            <w:right w:val="none" w:sz="0" w:space="0" w:color="auto"/>
          </w:divBdr>
        </w:div>
        <w:div w:id="1589266854">
          <w:marLeft w:val="0"/>
          <w:marRight w:val="0"/>
          <w:marTop w:val="0"/>
          <w:marBottom w:val="0"/>
          <w:divBdr>
            <w:top w:val="none" w:sz="0" w:space="0" w:color="auto"/>
            <w:left w:val="none" w:sz="0" w:space="0" w:color="auto"/>
            <w:bottom w:val="none" w:sz="0" w:space="0" w:color="auto"/>
            <w:right w:val="none" w:sz="0" w:space="0" w:color="auto"/>
          </w:divBdr>
        </w:div>
        <w:div w:id="1589462488">
          <w:marLeft w:val="0"/>
          <w:marRight w:val="0"/>
          <w:marTop w:val="0"/>
          <w:marBottom w:val="0"/>
          <w:divBdr>
            <w:top w:val="none" w:sz="0" w:space="0" w:color="auto"/>
            <w:left w:val="none" w:sz="0" w:space="0" w:color="auto"/>
            <w:bottom w:val="none" w:sz="0" w:space="0" w:color="auto"/>
            <w:right w:val="none" w:sz="0" w:space="0" w:color="auto"/>
          </w:divBdr>
        </w:div>
        <w:div w:id="1597248449">
          <w:marLeft w:val="0"/>
          <w:marRight w:val="0"/>
          <w:marTop w:val="0"/>
          <w:marBottom w:val="0"/>
          <w:divBdr>
            <w:top w:val="none" w:sz="0" w:space="0" w:color="auto"/>
            <w:left w:val="none" w:sz="0" w:space="0" w:color="auto"/>
            <w:bottom w:val="none" w:sz="0" w:space="0" w:color="auto"/>
            <w:right w:val="none" w:sz="0" w:space="0" w:color="auto"/>
          </w:divBdr>
        </w:div>
        <w:div w:id="1616860630">
          <w:marLeft w:val="0"/>
          <w:marRight w:val="0"/>
          <w:marTop w:val="0"/>
          <w:marBottom w:val="0"/>
          <w:divBdr>
            <w:top w:val="none" w:sz="0" w:space="0" w:color="auto"/>
            <w:left w:val="none" w:sz="0" w:space="0" w:color="auto"/>
            <w:bottom w:val="none" w:sz="0" w:space="0" w:color="auto"/>
            <w:right w:val="none" w:sz="0" w:space="0" w:color="auto"/>
          </w:divBdr>
        </w:div>
        <w:div w:id="1642150028">
          <w:marLeft w:val="0"/>
          <w:marRight w:val="0"/>
          <w:marTop w:val="0"/>
          <w:marBottom w:val="0"/>
          <w:divBdr>
            <w:top w:val="none" w:sz="0" w:space="0" w:color="auto"/>
            <w:left w:val="none" w:sz="0" w:space="0" w:color="auto"/>
            <w:bottom w:val="none" w:sz="0" w:space="0" w:color="auto"/>
            <w:right w:val="none" w:sz="0" w:space="0" w:color="auto"/>
          </w:divBdr>
        </w:div>
        <w:div w:id="1669602169">
          <w:marLeft w:val="0"/>
          <w:marRight w:val="0"/>
          <w:marTop w:val="0"/>
          <w:marBottom w:val="0"/>
          <w:divBdr>
            <w:top w:val="none" w:sz="0" w:space="0" w:color="auto"/>
            <w:left w:val="none" w:sz="0" w:space="0" w:color="auto"/>
            <w:bottom w:val="none" w:sz="0" w:space="0" w:color="auto"/>
            <w:right w:val="none" w:sz="0" w:space="0" w:color="auto"/>
          </w:divBdr>
        </w:div>
        <w:div w:id="1677267486">
          <w:marLeft w:val="0"/>
          <w:marRight w:val="0"/>
          <w:marTop w:val="0"/>
          <w:marBottom w:val="0"/>
          <w:divBdr>
            <w:top w:val="none" w:sz="0" w:space="0" w:color="auto"/>
            <w:left w:val="none" w:sz="0" w:space="0" w:color="auto"/>
            <w:bottom w:val="none" w:sz="0" w:space="0" w:color="auto"/>
            <w:right w:val="none" w:sz="0" w:space="0" w:color="auto"/>
          </w:divBdr>
        </w:div>
        <w:div w:id="1743478252">
          <w:marLeft w:val="0"/>
          <w:marRight w:val="0"/>
          <w:marTop w:val="0"/>
          <w:marBottom w:val="0"/>
          <w:divBdr>
            <w:top w:val="none" w:sz="0" w:space="0" w:color="auto"/>
            <w:left w:val="none" w:sz="0" w:space="0" w:color="auto"/>
            <w:bottom w:val="none" w:sz="0" w:space="0" w:color="auto"/>
            <w:right w:val="none" w:sz="0" w:space="0" w:color="auto"/>
          </w:divBdr>
        </w:div>
        <w:div w:id="1763911799">
          <w:marLeft w:val="0"/>
          <w:marRight w:val="0"/>
          <w:marTop w:val="0"/>
          <w:marBottom w:val="0"/>
          <w:divBdr>
            <w:top w:val="none" w:sz="0" w:space="0" w:color="auto"/>
            <w:left w:val="none" w:sz="0" w:space="0" w:color="auto"/>
            <w:bottom w:val="none" w:sz="0" w:space="0" w:color="auto"/>
            <w:right w:val="none" w:sz="0" w:space="0" w:color="auto"/>
          </w:divBdr>
        </w:div>
        <w:div w:id="1814788228">
          <w:marLeft w:val="0"/>
          <w:marRight w:val="0"/>
          <w:marTop w:val="0"/>
          <w:marBottom w:val="0"/>
          <w:divBdr>
            <w:top w:val="none" w:sz="0" w:space="0" w:color="auto"/>
            <w:left w:val="none" w:sz="0" w:space="0" w:color="auto"/>
            <w:bottom w:val="none" w:sz="0" w:space="0" w:color="auto"/>
            <w:right w:val="none" w:sz="0" w:space="0" w:color="auto"/>
          </w:divBdr>
        </w:div>
        <w:div w:id="1817841388">
          <w:marLeft w:val="0"/>
          <w:marRight w:val="0"/>
          <w:marTop w:val="0"/>
          <w:marBottom w:val="0"/>
          <w:divBdr>
            <w:top w:val="none" w:sz="0" w:space="0" w:color="auto"/>
            <w:left w:val="none" w:sz="0" w:space="0" w:color="auto"/>
            <w:bottom w:val="none" w:sz="0" w:space="0" w:color="auto"/>
            <w:right w:val="none" w:sz="0" w:space="0" w:color="auto"/>
          </w:divBdr>
        </w:div>
        <w:div w:id="1831361407">
          <w:marLeft w:val="0"/>
          <w:marRight w:val="0"/>
          <w:marTop w:val="0"/>
          <w:marBottom w:val="0"/>
          <w:divBdr>
            <w:top w:val="none" w:sz="0" w:space="0" w:color="auto"/>
            <w:left w:val="none" w:sz="0" w:space="0" w:color="auto"/>
            <w:bottom w:val="none" w:sz="0" w:space="0" w:color="auto"/>
            <w:right w:val="none" w:sz="0" w:space="0" w:color="auto"/>
          </w:divBdr>
        </w:div>
        <w:div w:id="1839148099">
          <w:marLeft w:val="0"/>
          <w:marRight w:val="0"/>
          <w:marTop w:val="0"/>
          <w:marBottom w:val="0"/>
          <w:divBdr>
            <w:top w:val="none" w:sz="0" w:space="0" w:color="auto"/>
            <w:left w:val="none" w:sz="0" w:space="0" w:color="auto"/>
            <w:bottom w:val="none" w:sz="0" w:space="0" w:color="auto"/>
            <w:right w:val="none" w:sz="0" w:space="0" w:color="auto"/>
          </w:divBdr>
        </w:div>
        <w:div w:id="1868640167">
          <w:marLeft w:val="0"/>
          <w:marRight w:val="0"/>
          <w:marTop w:val="0"/>
          <w:marBottom w:val="0"/>
          <w:divBdr>
            <w:top w:val="none" w:sz="0" w:space="0" w:color="auto"/>
            <w:left w:val="none" w:sz="0" w:space="0" w:color="auto"/>
            <w:bottom w:val="none" w:sz="0" w:space="0" w:color="auto"/>
            <w:right w:val="none" w:sz="0" w:space="0" w:color="auto"/>
          </w:divBdr>
        </w:div>
        <w:div w:id="1870750867">
          <w:marLeft w:val="0"/>
          <w:marRight w:val="0"/>
          <w:marTop w:val="0"/>
          <w:marBottom w:val="0"/>
          <w:divBdr>
            <w:top w:val="none" w:sz="0" w:space="0" w:color="auto"/>
            <w:left w:val="none" w:sz="0" w:space="0" w:color="auto"/>
            <w:bottom w:val="none" w:sz="0" w:space="0" w:color="auto"/>
            <w:right w:val="none" w:sz="0" w:space="0" w:color="auto"/>
          </w:divBdr>
        </w:div>
        <w:div w:id="1870754388">
          <w:marLeft w:val="0"/>
          <w:marRight w:val="0"/>
          <w:marTop w:val="0"/>
          <w:marBottom w:val="0"/>
          <w:divBdr>
            <w:top w:val="none" w:sz="0" w:space="0" w:color="auto"/>
            <w:left w:val="none" w:sz="0" w:space="0" w:color="auto"/>
            <w:bottom w:val="none" w:sz="0" w:space="0" w:color="auto"/>
            <w:right w:val="none" w:sz="0" w:space="0" w:color="auto"/>
          </w:divBdr>
        </w:div>
        <w:div w:id="1897088566">
          <w:marLeft w:val="0"/>
          <w:marRight w:val="0"/>
          <w:marTop w:val="0"/>
          <w:marBottom w:val="0"/>
          <w:divBdr>
            <w:top w:val="none" w:sz="0" w:space="0" w:color="auto"/>
            <w:left w:val="none" w:sz="0" w:space="0" w:color="auto"/>
            <w:bottom w:val="none" w:sz="0" w:space="0" w:color="auto"/>
            <w:right w:val="none" w:sz="0" w:space="0" w:color="auto"/>
          </w:divBdr>
        </w:div>
        <w:div w:id="1897474108">
          <w:marLeft w:val="0"/>
          <w:marRight w:val="0"/>
          <w:marTop w:val="0"/>
          <w:marBottom w:val="0"/>
          <w:divBdr>
            <w:top w:val="none" w:sz="0" w:space="0" w:color="auto"/>
            <w:left w:val="none" w:sz="0" w:space="0" w:color="auto"/>
            <w:bottom w:val="none" w:sz="0" w:space="0" w:color="auto"/>
            <w:right w:val="none" w:sz="0" w:space="0" w:color="auto"/>
          </w:divBdr>
        </w:div>
        <w:div w:id="1920408671">
          <w:marLeft w:val="0"/>
          <w:marRight w:val="0"/>
          <w:marTop w:val="0"/>
          <w:marBottom w:val="0"/>
          <w:divBdr>
            <w:top w:val="none" w:sz="0" w:space="0" w:color="auto"/>
            <w:left w:val="none" w:sz="0" w:space="0" w:color="auto"/>
            <w:bottom w:val="none" w:sz="0" w:space="0" w:color="auto"/>
            <w:right w:val="none" w:sz="0" w:space="0" w:color="auto"/>
          </w:divBdr>
        </w:div>
        <w:div w:id="1954440850">
          <w:marLeft w:val="0"/>
          <w:marRight w:val="0"/>
          <w:marTop w:val="0"/>
          <w:marBottom w:val="0"/>
          <w:divBdr>
            <w:top w:val="none" w:sz="0" w:space="0" w:color="auto"/>
            <w:left w:val="none" w:sz="0" w:space="0" w:color="auto"/>
            <w:bottom w:val="none" w:sz="0" w:space="0" w:color="auto"/>
            <w:right w:val="none" w:sz="0" w:space="0" w:color="auto"/>
          </w:divBdr>
        </w:div>
        <w:div w:id="1973515467">
          <w:marLeft w:val="0"/>
          <w:marRight w:val="0"/>
          <w:marTop w:val="0"/>
          <w:marBottom w:val="0"/>
          <w:divBdr>
            <w:top w:val="none" w:sz="0" w:space="0" w:color="auto"/>
            <w:left w:val="none" w:sz="0" w:space="0" w:color="auto"/>
            <w:bottom w:val="none" w:sz="0" w:space="0" w:color="auto"/>
            <w:right w:val="none" w:sz="0" w:space="0" w:color="auto"/>
          </w:divBdr>
        </w:div>
        <w:div w:id="1983269065">
          <w:marLeft w:val="0"/>
          <w:marRight w:val="0"/>
          <w:marTop w:val="0"/>
          <w:marBottom w:val="0"/>
          <w:divBdr>
            <w:top w:val="none" w:sz="0" w:space="0" w:color="auto"/>
            <w:left w:val="none" w:sz="0" w:space="0" w:color="auto"/>
            <w:bottom w:val="none" w:sz="0" w:space="0" w:color="auto"/>
            <w:right w:val="none" w:sz="0" w:space="0" w:color="auto"/>
          </w:divBdr>
        </w:div>
        <w:div w:id="1985740904">
          <w:marLeft w:val="0"/>
          <w:marRight w:val="0"/>
          <w:marTop w:val="0"/>
          <w:marBottom w:val="0"/>
          <w:divBdr>
            <w:top w:val="none" w:sz="0" w:space="0" w:color="auto"/>
            <w:left w:val="none" w:sz="0" w:space="0" w:color="auto"/>
            <w:bottom w:val="none" w:sz="0" w:space="0" w:color="auto"/>
            <w:right w:val="none" w:sz="0" w:space="0" w:color="auto"/>
          </w:divBdr>
        </w:div>
        <w:div w:id="1990934411">
          <w:marLeft w:val="0"/>
          <w:marRight w:val="0"/>
          <w:marTop w:val="0"/>
          <w:marBottom w:val="0"/>
          <w:divBdr>
            <w:top w:val="none" w:sz="0" w:space="0" w:color="auto"/>
            <w:left w:val="none" w:sz="0" w:space="0" w:color="auto"/>
            <w:bottom w:val="none" w:sz="0" w:space="0" w:color="auto"/>
            <w:right w:val="none" w:sz="0" w:space="0" w:color="auto"/>
          </w:divBdr>
        </w:div>
        <w:div w:id="1992247755">
          <w:marLeft w:val="0"/>
          <w:marRight w:val="0"/>
          <w:marTop w:val="0"/>
          <w:marBottom w:val="0"/>
          <w:divBdr>
            <w:top w:val="none" w:sz="0" w:space="0" w:color="auto"/>
            <w:left w:val="none" w:sz="0" w:space="0" w:color="auto"/>
            <w:bottom w:val="none" w:sz="0" w:space="0" w:color="auto"/>
            <w:right w:val="none" w:sz="0" w:space="0" w:color="auto"/>
          </w:divBdr>
        </w:div>
        <w:div w:id="2039692633">
          <w:marLeft w:val="0"/>
          <w:marRight w:val="0"/>
          <w:marTop w:val="0"/>
          <w:marBottom w:val="0"/>
          <w:divBdr>
            <w:top w:val="none" w:sz="0" w:space="0" w:color="auto"/>
            <w:left w:val="none" w:sz="0" w:space="0" w:color="auto"/>
            <w:bottom w:val="none" w:sz="0" w:space="0" w:color="auto"/>
            <w:right w:val="none" w:sz="0" w:space="0" w:color="auto"/>
          </w:divBdr>
        </w:div>
        <w:div w:id="2055041217">
          <w:marLeft w:val="0"/>
          <w:marRight w:val="0"/>
          <w:marTop w:val="0"/>
          <w:marBottom w:val="0"/>
          <w:divBdr>
            <w:top w:val="none" w:sz="0" w:space="0" w:color="auto"/>
            <w:left w:val="none" w:sz="0" w:space="0" w:color="auto"/>
            <w:bottom w:val="none" w:sz="0" w:space="0" w:color="auto"/>
            <w:right w:val="none" w:sz="0" w:space="0" w:color="auto"/>
          </w:divBdr>
        </w:div>
        <w:div w:id="2061203970">
          <w:marLeft w:val="0"/>
          <w:marRight w:val="0"/>
          <w:marTop w:val="0"/>
          <w:marBottom w:val="0"/>
          <w:divBdr>
            <w:top w:val="none" w:sz="0" w:space="0" w:color="auto"/>
            <w:left w:val="none" w:sz="0" w:space="0" w:color="auto"/>
            <w:bottom w:val="none" w:sz="0" w:space="0" w:color="auto"/>
            <w:right w:val="none" w:sz="0" w:space="0" w:color="auto"/>
          </w:divBdr>
        </w:div>
        <w:div w:id="2066874984">
          <w:marLeft w:val="0"/>
          <w:marRight w:val="0"/>
          <w:marTop w:val="0"/>
          <w:marBottom w:val="0"/>
          <w:divBdr>
            <w:top w:val="none" w:sz="0" w:space="0" w:color="auto"/>
            <w:left w:val="none" w:sz="0" w:space="0" w:color="auto"/>
            <w:bottom w:val="none" w:sz="0" w:space="0" w:color="auto"/>
            <w:right w:val="none" w:sz="0" w:space="0" w:color="auto"/>
          </w:divBdr>
        </w:div>
        <w:div w:id="2100787661">
          <w:marLeft w:val="0"/>
          <w:marRight w:val="0"/>
          <w:marTop w:val="0"/>
          <w:marBottom w:val="0"/>
          <w:divBdr>
            <w:top w:val="none" w:sz="0" w:space="0" w:color="auto"/>
            <w:left w:val="none" w:sz="0" w:space="0" w:color="auto"/>
            <w:bottom w:val="none" w:sz="0" w:space="0" w:color="auto"/>
            <w:right w:val="none" w:sz="0" w:space="0" w:color="auto"/>
          </w:divBdr>
        </w:div>
      </w:divsChild>
    </w:div>
    <w:div w:id="1867060044">
      <w:bodyDiv w:val="1"/>
      <w:marLeft w:val="0"/>
      <w:marRight w:val="0"/>
      <w:marTop w:val="0"/>
      <w:marBottom w:val="0"/>
      <w:divBdr>
        <w:top w:val="none" w:sz="0" w:space="0" w:color="auto"/>
        <w:left w:val="none" w:sz="0" w:space="0" w:color="auto"/>
        <w:bottom w:val="none" w:sz="0" w:space="0" w:color="auto"/>
        <w:right w:val="none" w:sz="0" w:space="0" w:color="auto"/>
      </w:divBdr>
      <w:divsChild>
        <w:div w:id="502281589">
          <w:marLeft w:val="0"/>
          <w:marRight w:val="0"/>
          <w:marTop w:val="0"/>
          <w:marBottom w:val="0"/>
          <w:divBdr>
            <w:top w:val="none" w:sz="0" w:space="0" w:color="auto"/>
            <w:left w:val="none" w:sz="0" w:space="0" w:color="auto"/>
            <w:bottom w:val="none" w:sz="0" w:space="0" w:color="auto"/>
            <w:right w:val="none" w:sz="0" w:space="0" w:color="auto"/>
          </w:divBdr>
        </w:div>
        <w:div w:id="1452938209">
          <w:marLeft w:val="0"/>
          <w:marRight w:val="0"/>
          <w:marTop w:val="0"/>
          <w:marBottom w:val="0"/>
          <w:divBdr>
            <w:top w:val="none" w:sz="0" w:space="0" w:color="auto"/>
            <w:left w:val="none" w:sz="0" w:space="0" w:color="auto"/>
            <w:bottom w:val="none" w:sz="0" w:space="0" w:color="auto"/>
            <w:right w:val="none" w:sz="0" w:space="0" w:color="auto"/>
          </w:divBdr>
        </w:div>
        <w:div w:id="1676422863">
          <w:marLeft w:val="0"/>
          <w:marRight w:val="0"/>
          <w:marTop w:val="0"/>
          <w:marBottom w:val="0"/>
          <w:divBdr>
            <w:top w:val="none" w:sz="0" w:space="0" w:color="auto"/>
            <w:left w:val="none" w:sz="0" w:space="0" w:color="auto"/>
            <w:bottom w:val="none" w:sz="0" w:space="0" w:color="auto"/>
            <w:right w:val="none" w:sz="0" w:space="0" w:color="auto"/>
          </w:divBdr>
        </w:div>
      </w:divsChild>
    </w:div>
    <w:div w:id="1884098010">
      <w:bodyDiv w:val="1"/>
      <w:marLeft w:val="0"/>
      <w:marRight w:val="0"/>
      <w:marTop w:val="0"/>
      <w:marBottom w:val="0"/>
      <w:divBdr>
        <w:top w:val="none" w:sz="0" w:space="0" w:color="auto"/>
        <w:left w:val="none" w:sz="0" w:space="0" w:color="auto"/>
        <w:bottom w:val="none" w:sz="0" w:space="0" w:color="auto"/>
        <w:right w:val="none" w:sz="0" w:space="0" w:color="auto"/>
      </w:divBdr>
    </w:div>
    <w:div w:id="1902979576">
      <w:bodyDiv w:val="1"/>
      <w:marLeft w:val="0"/>
      <w:marRight w:val="0"/>
      <w:marTop w:val="0"/>
      <w:marBottom w:val="0"/>
      <w:divBdr>
        <w:top w:val="none" w:sz="0" w:space="0" w:color="auto"/>
        <w:left w:val="none" w:sz="0" w:space="0" w:color="auto"/>
        <w:bottom w:val="none" w:sz="0" w:space="0" w:color="auto"/>
        <w:right w:val="none" w:sz="0" w:space="0" w:color="auto"/>
      </w:divBdr>
    </w:div>
    <w:div w:id="1941523684">
      <w:bodyDiv w:val="1"/>
      <w:marLeft w:val="0"/>
      <w:marRight w:val="0"/>
      <w:marTop w:val="0"/>
      <w:marBottom w:val="0"/>
      <w:divBdr>
        <w:top w:val="none" w:sz="0" w:space="0" w:color="auto"/>
        <w:left w:val="none" w:sz="0" w:space="0" w:color="auto"/>
        <w:bottom w:val="none" w:sz="0" w:space="0" w:color="auto"/>
        <w:right w:val="none" w:sz="0" w:space="0" w:color="auto"/>
      </w:divBdr>
    </w:div>
    <w:div w:id="1962757529">
      <w:bodyDiv w:val="1"/>
      <w:marLeft w:val="0"/>
      <w:marRight w:val="0"/>
      <w:marTop w:val="0"/>
      <w:marBottom w:val="0"/>
      <w:divBdr>
        <w:top w:val="none" w:sz="0" w:space="0" w:color="auto"/>
        <w:left w:val="none" w:sz="0" w:space="0" w:color="auto"/>
        <w:bottom w:val="none" w:sz="0" w:space="0" w:color="auto"/>
        <w:right w:val="none" w:sz="0" w:space="0" w:color="auto"/>
      </w:divBdr>
    </w:div>
    <w:div w:id="1965652615">
      <w:bodyDiv w:val="1"/>
      <w:marLeft w:val="0"/>
      <w:marRight w:val="0"/>
      <w:marTop w:val="0"/>
      <w:marBottom w:val="0"/>
      <w:divBdr>
        <w:top w:val="none" w:sz="0" w:space="0" w:color="auto"/>
        <w:left w:val="none" w:sz="0" w:space="0" w:color="auto"/>
        <w:bottom w:val="none" w:sz="0" w:space="0" w:color="auto"/>
        <w:right w:val="none" w:sz="0" w:space="0" w:color="auto"/>
      </w:divBdr>
    </w:div>
    <w:div w:id="1975988170">
      <w:bodyDiv w:val="1"/>
      <w:marLeft w:val="0"/>
      <w:marRight w:val="0"/>
      <w:marTop w:val="0"/>
      <w:marBottom w:val="0"/>
      <w:divBdr>
        <w:top w:val="none" w:sz="0" w:space="0" w:color="auto"/>
        <w:left w:val="none" w:sz="0" w:space="0" w:color="auto"/>
        <w:bottom w:val="none" w:sz="0" w:space="0" w:color="auto"/>
        <w:right w:val="none" w:sz="0" w:space="0" w:color="auto"/>
      </w:divBdr>
    </w:div>
    <w:div w:id="2040233035">
      <w:bodyDiv w:val="1"/>
      <w:marLeft w:val="0"/>
      <w:marRight w:val="0"/>
      <w:marTop w:val="0"/>
      <w:marBottom w:val="0"/>
      <w:divBdr>
        <w:top w:val="none" w:sz="0" w:space="0" w:color="auto"/>
        <w:left w:val="none" w:sz="0" w:space="0" w:color="auto"/>
        <w:bottom w:val="none" w:sz="0" w:space="0" w:color="auto"/>
        <w:right w:val="none" w:sz="0" w:space="0" w:color="auto"/>
      </w:divBdr>
    </w:div>
    <w:div w:id="2055158286">
      <w:bodyDiv w:val="1"/>
      <w:marLeft w:val="0"/>
      <w:marRight w:val="0"/>
      <w:marTop w:val="0"/>
      <w:marBottom w:val="0"/>
      <w:divBdr>
        <w:top w:val="none" w:sz="0" w:space="0" w:color="auto"/>
        <w:left w:val="none" w:sz="0" w:space="0" w:color="auto"/>
        <w:bottom w:val="none" w:sz="0" w:space="0" w:color="auto"/>
        <w:right w:val="none" w:sz="0" w:space="0" w:color="auto"/>
      </w:divBdr>
    </w:div>
    <w:div w:id="2072655446">
      <w:bodyDiv w:val="1"/>
      <w:marLeft w:val="0"/>
      <w:marRight w:val="0"/>
      <w:marTop w:val="0"/>
      <w:marBottom w:val="0"/>
      <w:divBdr>
        <w:top w:val="none" w:sz="0" w:space="0" w:color="auto"/>
        <w:left w:val="none" w:sz="0" w:space="0" w:color="auto"/>
        <w:bottom w:val="none" w:sz="0" w:space="0" w:color="auto"/>
        <w:right w:val="none" w:sz="0" w:space="0" w:color="auto"/>
      </w:divBdr>
    </w:div>
    <w:div w:id="2076393799">
      <w:bodyDiv w:val="1"/>
      <w:marLeft w:val="0"/>
      <w:marRight w:val="0"/>
      <w:marTop w:val="0"/>
      <w:marBottom w:val="0"/>
      <w:divBdr>
        <w:top w:val="none" w:sz="0" w:space="0" w:color="auto"/>
        <w:left w:val="none" w:sz="0" w:space="0" w:color="auto"/>
        <w:bottom w:val="none" w:sz="0" w:space="0" w:color="auto"/>
        <w:right w:val="none" w:sz="0" w:space="0" w:color="auto"/>
      </w:divBdr>
    </w:div>
    <w:div w:id="2095198954">
      <w:bodyDiv w:val="1"/>
      <w:marLeft w:val="0"/>
      <w:marRight w:val="0"/>
      <w:marTop w:val="0"/>
      <w:marBottom w:val="0"/>
      <w:divBdr>
        <w:top w:val="none" w:sz="0" w:space="0" w:color="auto"/>
        <w:left w:val="none" w:sz="0" w:space="0" w:color="auto"/>
        <w:bottom w:val="none" w:sz="0" w:space="0" w:color="auto"/>
        <w:right w:val="none" w:sz="0" w:space="0" w:color="auto"/>
      </w:divBdr>
      <w:divsChild>
        <w:div w:id="1833451694">
          <w:marLeft w:val="0"/>
          <w:marRight w:val="0"/>
          <w:marTop w:val="0"/>
          <w:marBottom w:val="0"/>
          <w:divBdr>
            <w:top w:val="none" w:sz="0" w:space="0" w:color="auto"/>
            <w:left w:val="none" w:sz="0" w:space="0" w:color="auto"/>
            <w:bottom w:val="none" w:sz="0" w:space="0" w:color="auto"/>
            <w:right w:val="none" w:sz="0" w:space="0" w:color="auto"/>
          </w:divBdr>
        </w:div>
      </w:divsChild>
    </w:div>
    <w:div w:id="212842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eumis2020.government.bg/bg/s/Default/Manual" TargetMode="External"/><Relationship Id="rId26" Type="http://schemas.microsoft.com/office/2016/09/relationships/commentsIds" Target="commentsIds.xm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ec.europa.eu/info/sites/default/files/eu-emblem-rules_en.pdf" TargetMode="Externa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s://ec.europa.eu/regional_policy/en/information/logos_downloadcenter/"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2020.eufunds.bg/bg/0/0/MilestonePayments"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eumis2020.government.bg/bg/s/800c457d-e8be-4421-8ed9-e78d0a75c39/Procedure/Active"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8D7A33-F82D-40F4-973F-9852DB2F1E61}">
  <ds:schemaRefs>
    <ds:schemaRef ds:uri="http://schemas.openxmlformats.org/officeDocument/2006/bibliography"/>
  </ds:schemaRefs>
</ds:datastoreItem>
</file>

<file path=customXml/itemProps2.xml><?xml version="1.0" encoding="utf-8"?>
<ds:datastoreItem xmlns:ds="http://schemas.openxmlformats.org/officeDocument/2006/customXml" ds:itemID="{B23443D3-1E47-42E5-B5A4-CABC112A5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1277</TotalTime>
  <Pages>81</Pages>
  <Words>31683</Words>
  <Characters>180594</Characters>
  <Application>Microsoft Office Word</Application>
  <DocSecurity>0</DocSecurity>
  <Lines>1504</Lines>
  <Paragraphs>423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211854</CharactersWithSpaces>
  <SharedDoc>false</SharedDoc>
  <HLinks>
    <vt:vector size="240" baseType="variant">
      <vt:variant>
        <vt:i4>6684746</vt:i4>
      </vt:variant>
      <vt:variant>
        <vt:i4>231</vt:i4>
      </vt:variant>
      <vt:variant>
        <vt:i4>0</vt:i4>
      </vt:variant>
      <vt:variant>
        <vt:i4>5</vt:i4>
      </vt:variant>
      <vt:variant>
        <vt:lpwstr>mailto:pbfp5@mlsp.government.bg</vt:lpwstr>
      </vt:variant>
      <vt:variant>
        <vt:lpwstr/>
      </vt:variant>
      <vt:variant>
        <vt:i4>7929900</vt:i4>
      </vt:variant>
      <vt:variant>
        <vt:i4>228</vt:i4>
      </vt:variant>
      <vt:variant>
        <vt:i4>0</vt:i4>
      </vt:variant>
      <vt:variant>
        <vt:i4>5</vt:i4>
      </vt:variant>
      <vt:variant>
        <vt:lpwstr>http://eumis2020.government.bg/</vt:lpwstr>
      </vt:variant>
      <vt:variant>
        <vt:lpwstr/>
      </vt:variant>
      <vt:variant>
        <vt:i4>1769490</vt:i4>
      </vt:variant>
      <vt:variant>
        <vt:i4>225</vt:i4>
      </vt:variant>
      <vt:variant>
        <vt:i4>0</vt:i4>
      </vt:variant>
      <vt:variant>
        <vt:i4>5</vt:i4>
      </vt:variant>
      <vt:variant>
        <vt:lpwstr>https://eumis2020.government.bg/</vt:lpwstr>
      </vt:variant>
      <vt:variant>
        <vt:lpwstr/>
      </vt:variant>
      <vt:variant>
        <vt:i4>1638448</vt:i4>
      </vt:variant>
      <vt:variant>
        <vt:i4>218</vt:i4>
      </vt:variant>
      <vt:variant>
        <vt:i4>0</vt:i4>
      </vt:variant>
      <vt:variant>
        <vt:i4>5</vt:i4>
      </vt:variant>
      <vt:variant>
        <vt:lpwstr/>
      </vt:variant>
      <vt:variant>
        <vt:lpwstr>_Toc484182859</vt:lpwstr>
      </vt:variant>
      <vt:variant>
        <vt:i4>1638448</vt:i4>
      </vt:variant>
      <vt:variant>
        <vt:i4>212</vt:i4>
      </vt:variant>
      <vt:variant>
        <vt:i4>0</vt:i4>
      </vt:variant>
      <vt:variant>
        <vt:i4>5</vt:i4>
      </vt:variant>
      <vt:variant>
        <vt:lpwstr/>
      </vt:variant>
      <vt:variant>
        <vt:lpwstr>_Toc484182858</vt:lpwstr>
      </vt:variant>
      <vt:variant>
        <vt:i4>1638448</vt:i4>
      </vt:variant>
      <vt:variant>
        <vt:i4>206</vt:i4>
      </vt:variant>
      <vt:variant>
        <vt:i4>0</vt:i4>
      </vt:variant>
      <vt:variant>
        <vt:i4>5</vt:i4>
      </vt:variant>
      <vt:variant>
        <vt:lpwstr/>
      </vt:variant>
      <vt:variant>
        <vt:lpwstr>_Toc484182857</vt:lpwstr>
      </vt:variant>
      <vt:variant>
        <vt:i4>1638448</vt:i4>
      </vt:variant>
      <vt:variant>
        <vt:i4>200</vt:i4>
      </vt:variant>
      <vt:variant>
        <vt:i4>0</vt:i4>
      </vt:variant>
      <vt:variant>
        <vt:i4>5</vt:i4>
      </vt:variant>
      <vt:variant>
        <vt:lpwstr/>
      </vt:variant>
      <vt:variant>
        <vt:lpwstr>_Toc484182856</vt:lpwstr>
      </vt:variant>
      <vt:variant>
        <vt:i4>1638448</vt:i4>
      </vt:variant>
      <vt:variant>
        <vt:i4>194</vt:i4>
      </vt:variant>
      <vt:variant>
        <vt:i4>0</vt:i4>
      </vt:variant>
      <vt:variant>
        <vt:i4>5</vt:i4>
      </vt:variant>
      <vt:variant>
        <vt:lpwstr/>
      </vt:variant>
      <vt:variant>
        <vt:lpwstr>_Toc484182855</vt:lpwstr>
      </vt:variant>
      <vt:variant>
        <vt:i4>1638448</vt:i4>
      </vt:variant>
      <vt:variant>
        <vt:i4>188</vt:i4>
      </vt:variant>
      <vt:variant>
        <vt:i4>0</vt:i4>
      </vt:variant>
      <vt:variant>
        <vt:i4>5</vt:i4>
      </vt:variant>
      <vt:variant>
        <vt:lpwstr/>
      </vt:variant>
      <vt:variant>
        <vt:lpwstr>_Toc484182854</vt:lpwstr>
      </vt:variant>
      <vt:variant>
        <vt:i4>1638448</vt:i4>
      </vt:variant>
      <vt:variant>
        <vt:i4>182</vt:i4>
      </vt:variant>
      <vt:variant>
        <vt:i4>0</vt:i4>
      </vt:variant>
      <vt:variant>
        <vt:i4>5</vt:i4>
      </vt:variant>
      <vt:variant>
        <vt:lpwstr/>
      </vt:variant>
      <vt:variant>
        <vt:lpwstr>_Toc484182853</vt:lpwstr>
      </vt:variant>
      <vt:variant>
        <vt:i4>1638448</vt:i4>
      </vt:variant>
      <vt:variant>
        <vt:i4>176</vt:i4>
      </vt:variant>
      <vt:variant>
        <vt:i4>0</vt:i4>
      </vt:variant>
      <vt:variant>
        <vt:i4>5</vt:i4>
      </vt:variant>
      <vt:variant>
        <vt:lpwstr/>
      </vt:variant>
      <vt:variant>
        <vt:lpwstr>_Toc484182852</vt:lpwstr>
      </vt:variant>
      <vt:variant>
        <vt:i4>1638448</vt:i4>
      </vt:variant>
      <vt:variant>
        <vt:i4>170</vt:i4>
      </vt:variant>
      <vt:variant>
        <vt:i4>0</vt:i4>
      </vt:variant>
      <vt:variant>
        <vt:i4>5</vt:i4>
      </vt:variant>
      <vt:variant>
        <vt:lpwstr/>
      </vt:variant>
      <vt:variant>
        <vt:lpwstr>_Toc484182851</vt:lpwstr>
      </vt:variant>
      <vt:variant>
        <vt:i4>1638448</vt:i4>
      </vt:variant>
      <vt:variant>
        <vt:i4>164</vt:i4>
      </vt:variant>
      <vt:variant>
        <vt:i4>0</vt:i4>
      </vt:variant>
      <vt:variant>
        <vt:i4>5</vt:i4>
      </vt:variant>
      <vt:variant>
        <vt:lpwstr/>
      </vt:variant>
      <vt:variant>
        <vt:lpwstr>_Toc484182850</vt:lpwstr>
      </vt:variant>
      <vt:variant>
        <vt:i4>1572912</vt:i4>
      </vt:variant>
      <vt:variant>
        <vt:i4>158</vt:i4>
      </vt:variant>
      <vt:variant>
        <vt:i4>0</vt:i4>
      </vt:variant>
      <vt:variant>
        <vt:i4>5</vt:i4>
      </vt:variant>
      <vt:variant>
        <vt:lpwstr/>
      </vt:variant>
      <vt:variant>
        <vt:lpwstr>_Toc484182849</vt:lpwstr>
      </vt:variant>
      <vt:variant>
        <vt:i4>1572912</vt:i4>
      </vt:variant>
      <vt:variant>
        <vt:i4>152</vt:i4>
      </vt:variant>
      <vt:variant>
        <vt:i4>0</vt:i4>
      </vt:variant>
      <vt:variant>
        <vt:i4>5</vt:i4>
      </vt:variant>
      <vt:variant>
        <vt:lpwstr/>
      </vt:variant>
      <vt:variant>
        <vt:lpwstr>_Toc484182848</vt:lpwstr>
      </vt:variant>
      <vt:variant>
        <vt:i4>1572912</vt:i4>
      </vt:variant>
      <vt:variant>
        <vt:i4>146</vt:i4>
      </vt:variant>
      <vt:variant>
        <vt:i4>0</vt:i4>
      </vt:variant>
      <vt:variant>
        <vt:i4>5</vt:i4>
      </vt:variant>
      <vt:variant>
        <vt:lpwstr/>
      </vt:variant>
      <vt:variant>
        <vt:lpwstr>_Toc484182847</vt:lpwstr>
      </vt:variant>
      <vt:variant>
        <vt:i4>1572912</vt:i4>
      </vt:variant>
      <vt:variant>
        <vt:i4>140</vt:i4>
      </vt:variant>
      <vt:variant>
        <vt:i4>0</vt:i4>
      </vt:variant>
      <vt:variant>
        <vt:i4>5</vt:i4>
      </vt:variant>
      <vt:variant>
        <vt:lpwstr/>
      </vt:variant>
      <vt:variant>
        <vt:lpwstr>_Toc484182846</vt:lpwstr>
      </vt:variant>
      <vt:variant>
        <vt:i4>1572912</vt:i4>
      </vt:variant>
      <vt:variant>
        <vt:i4>134</vt:i4>
      </vt:variant>
      <vt:variant>
        <vt:i4>0</vt:i4>
      </vt:variant>
      <vt:variant>
        <vt:i4>5</vt:i4>
      </vt:variant>
      <vt:variant>
        <vt:lpwstr/>
      </vt:variant>
      <vt:variant>
        <vt:lpwstr>_Toc484182845</vt:lpwstr>
      </vt:variant>
      <vt:variant>
        <vt:i4>1572912</vt:i4>
      </vt:variant>
      <vt:variant>
        <vt:i4>128</vt:i4>
      </vt:variant>
      <vt:variant>
        <vt:i4>0</vt:i4>
      </vt:variant>
      <vt:variant>
        <vt:i4>5</vt:i4>
      </vt:variant>
      <vt:variant>
        <vt:lpwstr/>
      </vt:variant>
      <vt:variant>
        <vt:lpwstr>_Toc484182844</vt:lpwstr>
      </vt:variant>
      <vt:variant>
        <vt:i4>1572912</vt:i4>
      </vt:variant>
      <vt:variant>
        <vt:i4>122</vt:i4>
      </vt:variant>
      <vt:variant>
        <vt:i4>0</vt:i4>
      </vt:variant>
      <vt:variant>
        <vt:i4>5</vt:i4>
      </vt:variant>
      <vt:variant>
        <vt:lpwstr/>
      </vt:variant>
      <vt:variant>
        <vt:lpwstr>_Toc484182843</vt:lpwstr>
      </vt:variant>
      <vt:variant>
        <vt:i4>1572912</vt:i4>
      </vt:variant>
      <vt:variant>
        <vt:i4>116</vt:i4>
      </vt:variant>
      <vt:variant>
        <vt:i4>0</vt:i4>
      </vt:variant>
      <vt:variant>
        <vt:i4>5</vt:i4>
      </vt:variant>
      <vt:variant>
        <vt:lpwstr/>
      </vt:variant>
      <vt:variant>
        <vt:lpwstr>_Toc484182842</vt:lpwstr>
      </vt:variant>
      <vt:variant>
        <vt:i4>1572912</vt:i4>
      </vt:variant>
      <vt:variant>
        <vt:i4>110</vt:i4>
      </vt:variant>
      <vt:variant>
        <vt:i4>0</vt:i4>
      </vt:variant>
      <vt:variant>
        <vt:i4>5</vt:i4>
      </vt:variant>
      <vt:variant>
        <vt:lpwstr/>
      </vt:variant>
      <vt:variant>
        <vt:lpwstr>_Toc484182841</vt:lpwstr>
      </vt:variant>
      <vt:variant>
        <vt:i4>1572912</vt:i4>
      </vt:variant>
      <vt:variant>
        <vt:i4>104</vt:i4>
      </vt:variant>
      <vt:variant>
        <vt:i4>0</vt:i4>
      </vt:variant>
      <vt:variant>
        <vt:i4>5</vt:i4>
      </vt:variant>
      <vt:variant>
        <vt:lpwstr/>
      </vt:variant>
      <vt:variant>
        <vt:lpwstr>_Toc484182840</vt:lpwstr>
      </vt:variant>
      <vt:variant>
        <vt:i4>2031664</vt:i4>
      </vt:variant>
      <vt:variant>
        <vt:i4>98</vt:i4>
      </vt:variant>
      <vt:variant>
        <vt:i4>0</vt:i4>
      </vt:variant>
      <vt:variant>
        <vt:i4>5</vt:i4>
      </vt:variant>
      <vt:variant>
        <vt:lpwstr/>
      </vt:variant>
      <vt:variant>
        <vt:lpwstr>_Toc484182839</vt:lpwstr>
      </vt:variant>
      <vt:variant>
        <vt:i4>2031664</vt:i4>
      </vt:variant>
      <vt:variant>
        <vt:i4>92</vt:i4>
      </vt:variant>
      <vt:variant>
        <vt:i4>0</vt:i4>
      </vt:variant>
      <vt:variant>
        <vt:i4>5</vt:i4>
      </vt:variant>
      <vt:variant>
        <vt:lpwstr/>
      </vt:variant>
      <vt:variant>
        <vt:lpwstr>_Toc484182838</vt:lpwstr>
      </vt:variant>
      <vt:variant>
        <vt:i4>2031664</vt:i4>
      </vt:variant>
      <vt:variant>
        <vt:i4>86</vt:i4>
      </vt:variant>
      <vt:variant>
        <vt:i4>0</vt:i4>
      </vt:variant>
      <vt:variant>
        <vt:i4>5</vt:i4>
      </vt:variant>
      <vt:variant>
        <vt:lpwstr/>
      </vt:variant>
      <vt:variant>
        <vt:lpwstr>_Toc484182837</vt:lpwstr>
      </vt:variant>
      <vt:variant>
        <vt:i4>2031664</vt:i4>
      </vt:variant>
      <vt:variant>
        <vt:i4>80</vt:i4>
      </vt:variant>
      <vt:variant>
        <vt:i4>0</vt:i4>
      </vt:variant>
      <vt:variant>
        <vt:i4>5</vt:i4>
      </vt:variant>
      <vt:variant>
        <vt:lpwstr/>
      </vt:variant>
      <vt:variant>
        <vt:lpwstr>_Toc484182836</vt:lpwstr>
      </vt:variant>
      <vt:variant>
        <vt:i4>2031664</vt:i4>
      </vt:variant>
      <vt:variant>
        <vt:i4>74</vt:i4>
      </vt:variant>
      <vt:variant>
        <vt:i4>0</vt:i4>
      </vt:variant>
      <vt:variant>
        <vt:i4>5</vt:i4>
      </vt:variant>
      <vt:variant>
        <vt:lpwstr/>
      </vt:variant>
      <vt:variant>
        <vt:lpwstr>_Toc484182835</vt:lpwstr>
      </vt:variant>
      <vt:variant>
        <vt:i4>2031664</vt:i4>
      </vt:variant>
      <vt:variant>
        <vt:i4>68</vt:i4>
      </vt:variant>
      <vt:variant>
        <vt:i4>0</vt:i4>
      </vt:variant>
      <vt:variant>
        <vt:i4>5</vt:i4>
      </vt:variant>
      <vt:variant>
        <vt:lpwstr/>
      </vt:variant>
      <vt:variant>
        <vt:lpwstr>_Toc484182834</vt:lpwstr>
      </vt:variant>
      <vt:variant>
        <vt:i4>2031664</vt:i4>
      </vt:variant>
      <vt:variant>
        <vt:i4>62</vt:i4>
      </vt:variant>
      <vt:variant>
        <vt:i4>0</vt:i4>
      </vt:variant>
      <vt:variant>
        <vt:i4>5</vt:i4>
      </vt:variant>
      <vt:variant>
        <vt:lpwstr/>
      </vt:variant>
      <vt:variant>
        <vt:lpwstr>_Toc484182833</vt:lpwstr>
      </vt:variant>
      <vt:variant>
        <vt:i4>2031664</vt:i4>
      </vt:variant>
      <vt:variant>
        <vt:i4>56</vt:i4>
      </vt:variant>
      <vt:variant>
        <vt:i4>0</vt:i4>
      </vt:variant>
      <vt:variant>
        <vt:i4>5</vt:i4>
      </vt:variant>
      <vt:variant>
        <vt:lpwstr/>
      </vt:variant>
      <vt:variant>
        <vt:lpwstr>_Toc484182832</vt:lpwstr>
      </vt:variant>
      <vt:variant>
        <vt:i4>2031664</vt:i4>
      </vt:variant>
      <vt:variant>
        <vt:i4>50</vt:i4>
      </vt:variant>
      <vt:variant>
        <vt:i4>0</vt:i4>
      </vt:variant>
      <vt:variant>
        <vt:i4>5</vt:i4>
      </vt:variant>
      <vt:variant>
        <vt:lpwstr/>
      </vt:variant>
      <vt:variant>
        <vt:lpwstr>_Toc484182831</vt:lpwstr>
      </vt:variant>
      <vt:variant>
        <vt:i4>2031664</vt:i4>
      </vt:variant>
      <vt:variant>
        <vt:i4>44</vt:i4>
      </vt:variant>
      <vt:variant>
        <vt:i4>0</vt:i4>
      </vt:variant>
      <vt:variant>
        <vt:i4>5</vt:i4>
      </vt:variant>
      <vt:variant>
        <vt:lpwstr/>
      </vt:variant>
      <vt:variant>
        <vt:lpwstr>_Toc484182830</vt:lpwstr>
      </vt:variant>
      <vt:variant>
        <vt:i4>1966128</vt:i4>
      </vt:variant>
      <vt:variant>
        <vt:i4>38</vt:i4>
      </vt:variant>
      <vt:variant>
        <vt:i4>0</vt:i4>
      </vt:variant>
      <vt:variant>
        <vt:i4>5</vt:i4>
      </vt:variant>
      <vt:variant>
        <vt:lpwstr/>
      </vt:variant>
      <vt:variant>
        <vt:lpwstr>_Toc484182829</vt:lpwstr>
      </vt:variant>
      <vt:variant>
        <vt:i4>1966128</vt:i4>
      </vt:variant>
      <vt:variant>
        <vt:i4>32</vt:i4>
      </vt:variant>
      <vt:variant>
        <vt:i4>0</vt:i4>
      </vt:variant>
      <vt:variant>
        <vt:i4>5</vt:i4>
      </vt:variant>
      <vt:variant>
        <vt:lpwstr/>
      </vt:variant>
      <vt:variant>
        <vt:lpwstr>_Toc484182828</vt:lpwstr>
      </vt:variant>
      <vt:variant>
        <vt:i4>1966128</vt:i4>
      </vt:variant>
      <vt:variant>
        <vt:i4>26</vt:i4>
      </vt:variant>
      <vt:variant>
        <vt:i4>0</vt:i4>
      </vt:variant>
      <vt:variant>
        <vt:i4>5</vt:i4>
      </vt:variant>
      <vt:variant>
        <vt:lpwstr/>
      </vt:variant>
      <vt:variant>
        <vt:lpwstr>_Toc484182827</vt:lpwstr>
      </vt:variant>
      <vt:variant>
        <vt:i4>1966128</vt:i4>
      </vt:variant>
      <vt:variant>
        <vt:i4>20</vt:i4>
      </vt:variant>
      <vt:variant>
        <vt:i4>0</vt:i4>
      </vt:variant>
      <vt:variant>
        <vt:i4>5</vt:i4>
      </vt:variant>
      <vt:variant>
        <vt:lpwstr/>
      </vt:variant>
      <vt:variant>
        <vt:lpwstr>_Toc484182826</vt:lpwstr>
      </vt:variant>
      <vt:variant>
        <vt:i4>1966128</vt:i4>
      </vt:variant>
      <vt:variant>
        <vt:i4>14</vt:i4>
      </vt:variant>
      <vt:variant>
        <vt:i4>0</vt:i4>
      </vt:variant>
      <vt:variant>
        <vt:i4>5</vt:i4>
      </vt:variant>
      <vt:variant>
        <vt:lpwstr/>
      </vt:variant>
      <vt:variant>
        <vt:lpwstr>_Toc484182825</vt:lpwstr>
      </vt:variant>
      <vt:variant>
        <vt:i4>1966128</vt:i4>
      </vt:variant>
      <vt:variant>
        <vt:i4>8</vt:i4>
      </vt:variant>
      <vt:variant>
        <vt:i4>0</vt:i4>
      </vt:variant>
      <vt:variant>
        <vt:i4>5</vt:i4>
      </vt:variant>
      <vt:variant>
        <vt:lpwstr/>
      </vt:variant>
      <vt:variant>
        <vt:lpwstr>_Toc484182824</vt:lpwstr>
      </vt:variant>
      <vt:variant>
        <vt:i4>1966128</vt:i4>
      </vt:variant>
      <vt:variant>
        <vt:i4>2</vt:i4>
      </vt:variant>
      <vt:variant>
        <vt:i4>0</vt:i4>
      </vt:variant>
      <vt:variant>
        <vt:i4>5</vt:i4>
      </vt:variant>
      <vt:variant>
        <vt:lpwstr/>
      </vt:variant>
      <vt:variant>
        <vt:lpwstr>_Toc484182823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Mladenka Mangezova</cp:lastModifiedBy>
  <cp:revision>78</cp:revision>
  <cp:lastPrinted>2023-02-22T08:22:00Z</cp:lastPrinted>
  <dcterms:created xsi:type="dcterms:W3CDTF">2023-02-16T11:01:00Z</dcterms:created>
  <dcterms:modified xsi:type="dcterms:W3CDTF">2023-02-23T11:53:00Z</dcterms:modified>
</cp:coreProperties>
</file>