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FEEB1" w14:textId="7D8AFE3A" w:rsidR="00E36999" w:rsidRPr="00EE5CDF" w:rsidRDefault="00E36999" w:rsidP="00E36999">
      <w:pPr>
        <w:spacing w:before="120" w:after="120"/>
        <w:ind w:left="360"/>
        <w:jc w:val="right"/>
        <w:rPr>
          <w:rFonts w:asciiTheme="majorHAnsi" w:hAnsiTheme="majorHAnsi"/>
          <w:b/>
          <w:lang w:val="bg-BG"/>
        </w:rPr>
      </w:pPr>
      <w:r w:rsidRPr="00EE5CDF">
        <w:rPr>
          <w:rFonts w:asciiTheme="majorHAnsi" w:hAnsiTheme="majorHAnsi"/>
          <w:b/>
          <w:lang w:val="bg-BG"/>
        </w:rPr>
        <w:t>Приложение 18</w:t>
      </w:r>
    </w:p>
    <w:p w14:paraId="60CC8DCB" w14:textId="77777777" w:rsidR="00727A51" w:rsidRPr="00EE5CDF" w:rsidRDefault="00F23F12" w:rsidP="00727A51">
      <w:pPr>
        <w:spacing w:before="120" w:after="120"/>
        <w:ind w:left="360"/>
        <w:jc w:val="center"/>
        <w:rPr>
          <w:rFonts w:asciiTheme="majorHAnsi" w:hAnsiTheme="majorHAnsi"/>
          <w:b/>
          <w:lang w:val="bg-BG"/>
        </w:rPr>
      </w:pPr>
      <w:r w:rsidRPr="00EE5CDF">
        <w:rPr>
          <w:rFonts w:asciiTheme="majorHAnsi" w:hAnsiTheme="majorHAnsi"/>
          <w:b/>
          <w:lang w:val="bg-BG"/>
        </w:rPr>
        <w:t xml:space="preserve">КРИТЕРИИ И </w:t>
      </w:r>
      <w:r w:rsidR="00C27A24" w:rsidRPr="00EE5CDF">
        <w:rPr>
          <w:rFonts w:asciiTheme="majorHAnsi" w:hAnsiTheme="majorHAnsi"/>
          <w:b/>
          <w:lang w:val="bg-BG"/>
        </w:rPr>
        <w:t>МЕТОДОЛОГИЯ</w:t>
      </w:r>
    </w:p>
    <w:p w14:paraId="7D745C7C" w14:textId="77777777" w:rsidR="00AD6311" w:rsidRPr="00EE5CDF" w:rsidRDefault="00727A51" w:rsidP="00AD6311">
      <w:pPr>
        <w:spacing w:after="240"/>
        <w:jc w:val="center"/>
        <w:rPr>
          <w:rFonts w:asciiTheme="majorHAnsi" w:hAnsiTheme="majorHAnsi"/>
          <w:b/>
          <w:lang w:val="bg-BG"/>
        </w:rPr>
      </w:pPr>
      <w:r w:rsidRPr="00EE5CDF">
        <w:rPr>
          <w:rFonts w:asciiTheme="majorHAnsi" w:hAnsiTheme="majorHAnsi"/>
          <w:b/>
          <w:lang w:val="bg-BG"/>
        </w:rPr>
        <w:t xml:space="preserve">за оценка на предложения </w:t>
      </w:r>
      <w:r w:rsidR="00F77619" w:rsidRPr="00EE5CDF">
        <w:rPr>
          <w:rFonts w:asciiTheme="majorHAnsi" w:hAnsiTheme="majorHAnsi"/>
          <w:b/>
          <w:lang w:val="bg-BG"/>
        </w:rPr>
        <w:t xml:space="preserve">на крайни получатели </w:t>
      </w:r>
      <w:r w:rsidRPr="00EE5CDF">
        <w:rPr>
          <w:rFonts w:asciiTheme="majorHAnsi" w:hAnsiTheme="majorHAnsi"/>
          <w:b/>
          <w:lang w:val="bg-BG"/>
        </w:rPr>
        <w:t xml:space="preserve">за изпълнение на инвестиции по процедура за подбор </w:t>
      </w:r>
    </w:p>
    <w:p w14:paraId="2B5CC19E" w14:textId="122BF198" w:rsidR="00AD6311" w:rsidRPr="00EE5CDF" w:rsidRDefault="000B61C6" w:rsidP="00AD6311">
      <w:pPr>
        <w:spacing w:after="240"/>
        <w:jc w:val="center"/>
        <w:rPr>
          <w:rFonts w:asciiTheme="majorHAnsi" w:hAnsiTheme="majorHAnsi"/>
          <w:b/>
          <w:lang w:val="bg-BG"/>
        </w:rPr>
      </w:pPr>
      <w:r>
        <w:rPr>
          <w:rFonts w:asciiTheme="majorHAnsi" w:hAnsiTheme="majorHAnsi"/>
          <w:b/>
          <w:lang w:val="bg-BG"/>
        </w:rPr>
        <w:t>BG-RRP-3.007</w:t>
      </w:r>
      <w:r w:rsidR="00AD6311" w:rsidRPr="00EE5CDF">
        <w:rPr>
          <w:rFonts w:asciiTheme="majorHAnsi" w:hAnsiTheme="majorHAnsi"/>
          <w:b/>
          <w:lang w:val="bg-BG"/>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p>
    <w:p w14:paraId="2B8FEEEF" w14:textId="77777777" w:rsidR="00C94750" w:rsidRPr="00EE5CDF" w:rsidRDefault="00C94750" w:rsidP="00C94750">
      <w:pPr>
        <w:ind w:left="1080"/>
        <w:rPr>
          <w:rFonts w:asciiTheme="majorHAnsi" w:hAnsiTheme="majorHAnsi"/>
          <w:b/>
          <w:lang w:val="bg-BG"/>
        </w:rPr>
      </w:pPr>
    </w:p>
    <w:p w14:paraId="0C227EFB" w14:textId="1A2D33E5" w:rsidR="00D87FF8" w:rsidRPr="00EE5CDF" w:rsidRDefault="00D87FF8" w:rsidP="00D85BAA">
      <w:pPr>
        <w:numPr>
          <w:ilvl w:val="0"/>
          <w:numId w:val="1"/>
        </w:numPr>
        <w:rPr>
          <w:rFonts w:asciiTheme="majorHAnsi" w:hAnsiTheme="majorHAnsi"/>
          <w:b/>
          <w:lang w:val="bg-BG"/>
        </w:rPr>
      </w:pPr>
      <w:r w:rsidRPr="00EE5CDF">
        <w:rPr>
          <w:rFonts w:asciiTheme="majorHAnsi" w:hAnsiTheme="majorHAnsi"/>
          <w:b/>
          <w:lang w:val="bg-BG"/>
        </w:rPr>
        <w:t>Критерии за оценка на административно съответствие и допустимост</w:t>
      </w:r>
    </w:p>
    <w:p w14:paraId="226E1A68" w14:textId="77777777" w:rsidR="00D87FF8" w:rsidRPr="00EE5CDF" w:rsidRDefault="00D87FF8" w:rsidP="00D87FF8">
      <w:pPr>
        <w:ind w:left="360"/>
        <w:rPr>
          <w:rFonts w:asciiTheme="majorHAnsi" w:hAnsiTheme="majorHAnsi"/>
          <w:b/>
          <w:lang w:val="bg-BG"/>
        </w:rPr>
      </w:pPr>
    </w:p>
    <w:p w14:paraId="74F7DC99" w14:textId="46F2201C" w:rsidR="00D87FF8" w:rsidRPr="00EE5CDF" w:rsidRDefault="00D87FF8" w:rsidP="003F782B">
      <w:pPr>
        <w:numPr>
          <w:ilvl w:val="0"/>
          <w:numId w:val="3"/>
        </w:numPr>
        <w:rPr>
          <w:rFonts w:asciiTheme="majorHAnsi" w:hAnsiTheme="majorHAnsi"/>
          <w:b/>
          <w:lang w:val="bg-BG"/>
        </w:rPr>
      </w:pPr>
      <w:r w:rsidRPr="00EE5CDF">
        <w:rPr>
          <w:rFonts w:asciiTheme="majorHAnsi" w:hAnsiTheme="majorHAnsi"/>
          <w:b/>
          <w:lang w:val="bg-BG"/>
        </w:rPr>
        <w:t xml:space="preserve">Критерии </w:t>
      </w:r>
      <w:r w:rsidR="00335BE9" w:rsidRPr="00EE5CDF">
        <w:rPr>
          <w:rFonts w:asciiTheme="majorHAnsi" w:hAnsiTheme="majorHAnsi"/>
          <w:b/>
          <w:lang w:val="bg-BG"/>
        </w:rPr>
        <w:t xml:space="preserve">за </w:t>
      </w:r>
      <w:r w:rsidRPr="00EE5CDF">
        <w:rPr>
          <w:rFonts w:asciiTheme="majorHAnsi" w:hAnsiTheme="majorHAnsi"/>
          <w:b/>
          <w:lang w:val="bg-BG"/>
        </w:rPr>
        <w:t xml:space="preserve">административното съответствие на </w:t>
      </w:r>
      <w:r w:rsidR="0053429D" w:rsidRPr="00EE5CDF">
        <w:rPr>
          <w:rFonts w:asciiTheme="majorHAnsi" w:hAnsiTheme="majorHAnsi"/>
          <w:b/>
          <w:lang w:val="bg-BG"/>
        </w:rPr>
        <w:t>предложенията за изпълнение на инвестиция</w:t>
      </w:r>
    </w:p>
    <w:p w14:paraId="51C6A903" w14:textId="77777777" w:rsidR="00850C08" w:rsidRPr="00EE5CDF" w:rsidRDefault="00850C08" w:rsidP="00CF21BA">
      <w:pPr>
        <w:ind w:left="720"/>
        <w:rPr>
          <w:rFonts w:asciiTheme="majorHAnsi" w:hAnsiTheme="majorHAnsi"/>
          <w:b/>
          <w:lang w:val="bg-BG"/>
        </w:rPr>
      </w:pPr>
    </w:p>
    <w:p w14:paraId="63D6CB19" w14:textId="77777777" w:rsidR="00D87FF8" w:rsidRPr="00EE5CDF" w:rsidRDefault="00D87FF8" w:rsidP="00D87FF8">
      <w:pPr>
        <w:ind w:left="360"/>
        <w:rPr>
          <w:rFonts w:asciiTheme="majorHAnsi" w:hAnsiTheme="majorHAnsi"/>
          <w:b/>
          <w:lang w:val="bg-BG"/>
        </w:rPr>
      </w:pPr>
    </w:p>
    <w:tbl>
      <w:tblPr>
        <w:tblW w:w="1513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4"/>
        <w:gridCol w:w="12369"/>
        <w:gridCol w:w="708"/>
        <w:gridCol w:w="707"/>
        <w:gridCol w:w="709"/>
      </w:tblGrid>
      <w:tr w:rsidR="00D87FF8" w:rsidRPr="00EE5CDF" w14:paraId="5AB1C195" w14:textId="77777777" w:rsidTr="006249A6">
        <w:trPr>
          <w:trHeight w:val="240"/>
          <w:tblHeader/>
        </w:trPr>
        <w:tc>
          <w:tcPr>
            <w:tcW w:w="644" w:type="dxa"/>
            <w:shd w:val="clear" w:color="auto" w:fill="D9D9D9"/>
            <w:vAlign w:val="center"/>
          </w:tcPr>
          <w:p w14:paraId="423A5F1D" w14:textId="77777777" w:rsidR="00D87FF8" w:rsidRPr="00EE5CDF" w:rsidRDefault="00D87FF8" w:rsidP="00D87FF8">
            <w:pPr>
              <w:rPr>
                <w:rFonts w:asciiTheme="majorHAnsi" w:hAnsiTheme="majorHAnsi"/>
                <w:b/>
                <w:iCs/>
                <w:lang w:val="bg-BG"/>
              </w:rPr>
            </w:pPr>
            <w:r w:rsidRPr="00EE5CDF">
              <w:rPr>
                <w:rFonts w:asciiTheme="majorHAnsi" w:hAnsiTheme="majorHAnsi"/>
                <w:b/>
                <w:iCs/>
                <w:lang w:val="bg-BG"/>
              </w:rPr>
              <w:t>№</w:t>
            </w:r>
          </w:p>
        </w:tc>
        <w:tc>
          <w:tcPr>
            <w:tcW w:w="12369" w:type="dxa"/>
            <w:shd w:val="clear" w:color="auto" w:fill="D9D9D9"/>
          </w:tcPr>
          <w:p w14:paraId="545FBDFD" w14:textId="004C30BE" w:rsidR="00D87FF8" w:rsidRPr="00EE5CDF" w:rsidRDefault="00D87FF8" w:rsidP="00D87FF8">
            <w:pPr>
              <w:rPr>
                <w:rFonts w:asciiTheme="majorHAnsi" w:hAnsiTheme="majorHAnsi"/>
                <w:b/>
                <w:iCs/>
                <w:lang w:val="bg-BG"/>
              </w:rPr>
            </w:pPr>
            <w:r w:rsidRPr="00EE5CDF">
              <w:rPr>
                <w:rFonts w:asciiTheme="majorHAnsi" w:hAnsiTheme="majorHAnsi"/>
                <w:b/>
                <w:iCs/>
                <w:lang w:val="bg-BG"/>
              </w:rPr>
              <w:t>Критерии</w:t>
            </w:r>
          </w:p>
        </w:tc>
        <w:tc>
          <w:tcPr>
            <w:tcW w:w="708" w:type="dxa"/>
            <w:shd w:val="clear" w:color="auto" w:fill="D9D9D9"/>
            <w:vAlign w:val="center"/>
          </w:tcPr>
          <w:p w14:paraId="780886AC" w14:textId="77777777" w:rsidR="00D87FF8" w:rsidRPr="00EE5CDF" w:rsidRDefault="00D87FF8" w:rsidP="00D87FF8">
            <w:pPr>
              <w:jc w:val="center"/>
              <w:rPr>
                <w:rFonts w:asciiTheme="majorHAnsi" w:hAnsiTheme="majorHAnsi"/>
                <w:b/>
                <w:lang w:val="bg-BG"/>
              </w:rPr>
            </w:pPr>
            <w:r w:rsidRPr="00EE5CDF">
              <w:rPr>
                <w:rFonts w:asciiTheme="majorHAnsi" w:hAnsiTheme="majorHAnsi"/>
                <w:b/>
                <w:lang w:val="bg-BG"/>
              </w:rPr>
              <w:t>ДА</w:t>
            </w:r>
          </w:p>
        </w:tc>
        <w:tc>
          <w:tcPr>
            <w:tcW w:w="707" w:type="dxa"/>
            <w:shd w:val="clear" w:color="auto" w:fill="D9D9D9"/>
            <w:vAlign w:val="center"/>
          </w:tcPr>
          <w:p w14:paraId="7A2366AC" w14:textId="77777777" w:rsidR="00D87FF8" w:rsidRPr="00EE5CDF" w:rsidRDefault="00D87FF8" w:rsidP="00D87FF8">
            <w:pPr>
              <w:jc w:val="center"/>
              <w:rPr>
                <w:rFonts w:asciiTheme="majorHAnsi" w:hAnsiTheme="majorHAnsi"/>
                <w:b/>
                <w:lang w:val="bg-BG"/>
              </w:rPr>
            </w:pPr>
            <w:r w:rsidRPr="00EE5CDF">
              <w:rPr>
                <w:rFonts w:asciiTheme="majorHAnsi" w:hAnsiTheme="majorHAnsi"/>
                <w:b/>
                <w:lang w:val="bg-BG"/>
              </w:rPr>
              <w:t>НЕ</w:t>
            </w:r>
          </w:p>
        </w:tc>
        <w:tc>
          <w:tcPr>
            <w:tcW w:w="709" w:type="dxa"/>
            <w:shd w:val="clear" w:color="auto" w:fill="D9D9D9"/>
            <w:vAlign w:val="center"/>
          </w:tcPr>
          <w:p w14:paraId="3B26CDCB" w14:textId="77777777" w:rsidR="00D87FF8" w:rsidRPr="00EE5CDF" w:rsidRDefault="00D87FF8" w:rsidP="00D87FF8">
            <w:pPr>
              <w:jc w:val="center"/>
              <w:rPr>
                <w:rFonts w:asciiTheme="majorHAnsi" w:hAnsiTheme="majorHAnsi"/>
                <w:b/>
                <w:lang w:val="bg-BG"/>
              </w:rPr>
            </w:pPr>
            <w:r w:rsidRPr="00EE5CDF">
              <w:rPr>
                <w:rFonts w:asciiTheme="majorHAnsi" w:hAnsiTheme="majorHAnsi"/>
                <w:b/>
                <w:lang w:val="bg-BG"/>
              </w:rPr>
              <w:t>Н/П</w:t>
            </w:r>
          </w:p>
        </w:tc>
      </w:tr>
      <w:tr w:rsidR="0026277C" w:rsidRPr="00EE5CDF" w14:paraId="1C702717" w14:textId="77777777" w:rsidTr="00552E35">
        <w:trPr>
          <w:trHeight w:val="165"/>
        </w:trPr>
        <w:tc>
          <w:tcPr>
            <w:tcW w:w="644" w:type="dxa"/>
            <w:vAlign w:val="center"/>
          </w:tcPr>
          <w:p w14:paraId="705C4CFD" w14:textId="77777777" w:rsidR="0026277C" w:rsidRPr="00EE5CDF" w:rsidRDefault="0026277C" w:rsidP="00D85BAA">
            <w:pPr>
              <w:numPr>
                <w:ilvl w:val="0"/>
                <w:numId w:val="2"/>
              </w:numPr>
              <w:ind w:left="0" w:firstLine="0"/>
              <w:jc w:val="both"/>
              <w:rPr>
                <w:rFonts w:asciiTheme="majorHAnsi" w:hAnsiTheme="majorHAnsi"/>
                <w:lang w:val="bg-BG"/>
              </w:rPr>
            </w:pPr>
          </w:p>
        </w:tc>
        <w:tc>
          <w:tcPr>
            <w:tcW w:w="12369" w:type="dxa"/>
            <w:vAlign w:val="center"/>
          </w:tcPr>
          <w:p w14:paraId="38743781" w14:textId="3E9F194B" w:rsidR="0026277C" w:rsidRPr="00EE5CDF" w:rsidRDefault="0026277C" w:rsidP="0026277C">
            <w:pPr>
              <w:spacing w:before="60" w:after="60"/>
              <w:jc w:val="both"/>
              <w:rPr>
                <w:rFonts w:asciiTheme="majorHAnsi" w:hAnsiTheme="majorHAnsi"/>
                <w:lang w:val="bg-BG"/>
              </w:rPr>
            </w:pPr>
            <w:r w:rsidRPr="00EE5CDF">
              <w:rPr>
                <w:rFonts w:asciiTheme="majorHAnsi" w:hAnsiTheme="majorHAnsi"/>
                <w:lang w:val="bg-BG"/>
              </w:rPr>
              <w:t>Формулярът за кандидатстване е подаден по електро</w:t>
            </w:r>
            <w:r w:rsidR="00E53604" w:rsidRPr="00EE5CDF">
              <w:rPr>
                <w:rFonts w:asciiTheme="majorHAnsi" w:hAnsiTheme="majorHAnsi"/>
                <w:lang w:val="bg-BG"/>
              </w:rPr>
              <w:t xml:space="preserve">нен път чрез </w:t>
            </w:r>
            <w:r w:rsidR="0042291C">
              <w:rPr>
                <w:rFonts w:asciiTheme="majorHAnsi" w:hAnsiTheme="majorHAnsi"/>
                <w:lang w:val="bg-BG"/>
              </w:rPr>
              <w:t>ИС на МВУ-ИСУН</w:t>
            </w:r>
            <w:r w:rsidR="00F348D0">
              <w:rPr>
                <w:rFonts w:asciiTheme="majorHAnsi" w:hAnsiTheme="majorHAnsi"/>
                <w:lang w:val="bg-BG"/>
              </w:rPr>
              <w:t xml:space="preserve">2020 </w:t>
            </w:r>
            <w:r w:rsidRPr="00EE5CDF">
              <w:rPr>
                <w:rFonts w:asciiTheme="majorHAnsi" w:hAnsiTheme="majorHAnsi"/>
                <w:lang w:val="bg-BG"/>
              </w:rPr>
              <w:t xml:space="preserve">и е подписан с валиден КЕП от лице, което е </w:t>
            </w:r>
            <w:r w:rsidR="00365D4D" w:rsidRPr="00EE5CDF">
              <w:rPr>
                <w:rFonts w:asciiTheme="majorHAnsi" w:hAnsiTheme="majorHAnsi"/>
                <w:lang w:val="bg-BG"/>
              </w:rPr>
              <w:t>законен</w:t>
            </w:r>
            <w:r w:rsidRPr="00EE5CDF">
              <w:rPr>
                <w:rFonts w:asciiTheme="majorHAnsi" w:hAnsiTheme="majorHAnsi"/>
                <w:lang w:val="bg-BG"/>
              </w:rPr>
              <w:t xml:space="preserve"> представ</w:t>
            </w:r>
            <w:r w:rsidR="00365D4D" w:rsidRPr="00EE5CDF">
              <w:rPr>
                <w:rFonts w:asciiTheme="majorHAnsi" w:hAnsiTheme="majorHAnsi"/>
                <w:lang w:val="bg-BG"/>
              </w:rPr>
              <w:t>ител</w:t>
            </w:r>
            <w:r w:rsidRPr="00EE5CDF">
              <w:rPr>
                <w:rFonts w:asciiTheme="majorHAnsi" w:hAnsiTheme="majorHAnsi"/>
                <w:lang w:val="bg-BG"/>
              </w:rPr>
              <w:t xml:space="preserve"> на кандидата, или от упълномощено от него лице.</w:t>
            </w:r>
          </w:p>
          <w:p w14:paraId="3A146C05" w14:textId="58A42901" w:rsidR="0026277C" w:rsidRPr="00EE5CDF" w:rsidRDefault="0026277C" w:rsidP="0026277C">
            <w:pPr>
              <w:spacing w:before="60" w:after="60"/>
              <w:jc w:val="both"/>
              <w:rPr>
                <w:rFonts w:asciiTheme="majorHAnsi" w:hAnsiTheme="majorHAnsi"/>
                <w:i/>
                <w:lang w:val="bg-BG"/>
              </w:rPr>
            </w:pPr>
            <w:r w:rsidRPr="00EE5CDF">
              <w:rPr>
                <w:rFonts w:asciiTheme="majorHAnsi" w:hAnsiTheme="majorHAnsi"/>
                <w:i/>
                <w:lang w:val="bg-BG"/>
              </w:rPr>
              <w:t xml:space="preserve">В случаите, когато кандидатът се представлява </w:t>
            </w:r>
            <w:r w:rsidRPr="00EE5CDF">
              <w:rPr>
                <w:rFonts w:asciiTheme="majorHAnsi" w:hAnsiTheme="majorHAnsi"/>
                <w:i/>
                <w:u w:val="single"/>
                <w:lang w:val="bg-BG"/>
              </w:rPr>
              <w:t>само заедно</w:t>
            </w:r>
            <w:r w:rsidRPr="00EE5CDF">
              <w:rPr>
                <w:rFonts w:asciiTheme="majorHAnsi" w:hAnsiTheme="majorHAnsi"/>
                <w:i/>
                <w:lang w:val="bg-BG"/>
              </w:rPr>
              <w:t xml:space="preserve"> от няколко физически лица, </w:t>
            </w:r>
            <w:r w:rsidR="0053429D" w:rsidRPr="00EE5CDF">
              <w:rPr>
                <w:rFonts w:asciiTheme="majorHAnsi" w:hAnsiTheme="majorHAnsi"/>
                <w:i/>
                <w:lang w:val="bg-BG"/>
              </w:rPr>
              <w:t>предложението за изпълнение на инвестиция</w:t>
            </w:r>
            <w:r w:rsidRPr="00EE5CDF">
              <w:rPr>
                <w:rFonts w:asciiTheme="majorHAnsi" w:hAnsiTheme="majorHAnsi"/>
                <w:i/>
                <w:lang w:val="bg-BG"/>
              </w:rPr>
              <w:t xml:space="preserve"> се подписва от всяко от тях при подаването.</w:t>
            </w:r>
          </w:p>
        </w:tc>
        <w:tc>
          <w:tcPr>
            <w:tcW w:w="708" w:type="dxa"/>
            <w:vAlign w:val="center"/>
          </w:tcPr>
          <w:p w14:paraId="3C80DB47" w14:textId="7DBEC1E7"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3668F601" w14:textId="1C75F62E"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73B25B94" w14:textId="77777777" w:rsidR="0026277C" w:rsidRPr="00EE5CDF" w:rsidRDefault="0026277C" w:rsidP="0026277C">
            <w:pPr>
              <w:jc w:val="center"/>
              <w:rPr>
                <w:rFonts w:asciiTheme="majorHAnsi" w:hAnsiTheme="majorHAnsi"/>
                <w:lang w:val="bg-BG"/>
              </w:rPr>
            </w:pPr>
          </w:p>
        </w:tc>
      </w:tr>
      <w:tr w:rsidR="0026277C" w:rsidRPr="00EE5CDF" w14:paraId="55E59245" w14:textId="77777777" w:rsidTr="00552E35">
        <w:trPr>
          <w:trHeight w:val="465"/>
        </w:trPr>
        <w:tc>
          <w:tcPr>
            <w:tcW w:w="644" w:type="dxa"/>
            <w:vAlign w:val="center"/>
          </w:tcPr>
          <w:p w14:paraId="15986D9B" w14:textId="77777777" w:rsidR="0026277C" w:rsidRPr="00EE5CDF" w:rsidRDefault="0026277C" w:rsidP="00D85BAA">
            <w:pPr>
              <w:numPr>
                <w:ilvl w:val="0"/>
                <w:numId w:val="2"/>
              </w:numPr>
              <w:spacing w:line="320" w:lineRule="atLeast"/>
              <w:ind w:left="0" w:firstLine="0"/>
              <w:rPr>
                <w:rFonts w:asciiTheme="majorHAnsi" w:hAnsiTheme="majorHAnsi"/>
                <w:lang w:val="bg-BG"/>
              </w:rPr>
            </w:pPr>
          </w:p>
        </w:tc>
        <w:tc>
          <w:tcPr>
            <w:tcW w:w="12369" w:type="dxa"/>
            <w:vAlign w:val="center"/>
          </w:tcPr>
          <w:p w14:paraId="13B19B65" w14:textId="7C82525B" w:rsidR="0026277C" w:rsidRPr="00EE5CDF" w:rsidRDefault="0026277C" w:rsidP="005B2F18">
            <w:pPr>
              <w:spacing w:before="60" w:after="60"/>
              <w:jc w:val="both"/>
              <w:rPr>
                <w:rFonts w:asciiTheme="majorHAnsi" w:hAnsiTheme="majorHAnsi"/>
                <w:lang w:val="bg-BG"/>
              </w:rPr>
            </w:pPr>
            <w:r w:rsidRPr="00EE5CDF">
              <w:rPr>
                <w:rFonts w:asciiTheme="majorHAnsi" w:hAnsiTheme="majorHAnsi"/>
                <w:lang w:val="bg-BG"/>
              </w:rPr>
              <w:t xml:space="preserve">Изрично пълномощно за подаване на </w:t>
            </w:r>
            <w:r w:rsidR="0053429D" w:rsidRPr="00EE5CDF">
              <w:rPr>
                <w:rFonts w:asciiTheme="majorHAnsi" w:hAnsiTheme="majorHAnsi"/>
                <w:lang w:val="bg-BG"/>
              </w:rPr>
              <w:t>предложението за изпълнение на инвестиция</w:t>
            </w:r>
            <w:r w:rsidRPr="00EE5CDF">
              <w:rPr>
                <w:rFonts w:asciiTheme="majorHAnsi" w:hAnsiTheme="majorHAnsi"/>
                <w:lang w:val="bg-BG"/>
              </w:rPr>
              <w:t xml:space="preserve"> - попълнено по образец (Приложение </w:t>
            </w:r>
            <w:r w:rsidR="005B2F18" w:rsidRPr="00EE5CDF">
              <w:rPr>
                <w:rFonts w:asciiTheme="majorHAnsi" w:hAnsiTheme="majorHAnsi"/>
                <w:lang w:val="bg-BG"/>
              </w:rPr>
              <w:t>1</w:t>
            </w:r>
            <w:r w:rsidRPr="00EE5CDF">
              <w:rPr>
                <w:rFonts w:asciiTheme="majorHAnsi" w:hAnsiTheme="majorHAnsi"/>
                <w:lang w:val="bg-BG"/>
              </w:rPr>
              <w:t xml:space="preserve">) и прикачено в </w:t>
            </w:r>
            <w:r w:rsidR="005B3E8F" w:rsidRPr="00EE5CDF">
              <w:rPr>
                <w:rFonts w:asciiTheme="majorHAnsi" w:hAnsiTheme="majorHAnsi"/>
                <w:lang w:val="bg-BG"/>
              </w:rPr>
              <w:t>ИС на МВУ</w:t>
            </w:r>
            <w:r w:rsidR="00CA0D3A" w:rsidRPr="00EE5CDF">
              <w:rPr>
                <w:rFonts w:asciiTheme="majorHAnsi" w:hAnsiTheme="majorHAnsi"/>
                <w:lang w:val="bg-BG"/>
              </w:rPr>
              <w:t>.</w:t>
            </w:r>
          </w:p>
        </w:tc>
        <w:tc>
          <w:tcPr>
            <w:tcW w:w="708" w:type="dxa"/>
            <w:vAlign w:val="center"/>
          </w:tcPr>
          <w:p w14:paraId="1FA31B21" w14:textId="3879A8CE"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4F54859F" w14:textId="77F0FE00"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78970D49" w14:textId="740167DD"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r>
      <w:tr w:rsidR="0026277C" w:rsidRPr="00EE5CDF" w14:paraId="56B180DB" w14:textId="77777777" w:rsidTr="00552E35">
        <w:trPr>
          <w:trHeight w:val="240"/>
        </w:trPr>
        <w:tc>
          <w:tcPr>
            <w:tcW w:w="644" w:type="dxa"/>
            <w:vAlign w:val="center"/>
          </w:tcPr>
          <w:p w14:paraId="63293882" w14:textId="77777777" w:rsidR="0026277C" w:rsidRPr="00EE5CDF" w:rsidRDefault="0026277C" w:rsidP="00D85BAA">
            <w:pPr>
              <w:numPr>
                <w:ilvl w:val="0"/>
                <w:numId w:val="2"/>
              </w:numPr>
              <w:ind w:left="0" w:firstLine="0"/>
              <w:rPr>
                <w:rFonts w:asciiTheme="majorHAnsi" w:hAnsiTheme="majorHAnsi"/>
                <w:lang w:val="bg-BG"/>
              </w:rPr>
            </w:pPr>
          </w:p>
        </w:tc>
        <w:tc>
          <w:tcPr>
            <w:tcW w:w="12369" w:type="dxa"/>
            <w:vAlign w:val="center"/>
          </w:tcPr>
          <w:p w14:paraId="474EB6A0" w14:textId="4F1E2834" w:rsidR="0026277C" w:rsidRPr="00EE5CDF" w:rsidRDefault="005E713C" w:rsidP="0026277C">
            <w:pPr>
              <w:spacing w:before="60" w:after="60"/>
              <w:jc w:val="both"/>
              <w:rPr>
                <w:rFonts w:asciiTheme="majorHAnsi" w:hAnsiTheme="majorHAnsi"/>
                <w:lang w:val="bg-BG"/>
              </w:rPr>
            </w:pPr>
            <w:r w:rsidRPr="00EE5CDF">
              <w:rPr>
                <w:rFonts w:asciiTheme="majorHAnsi" w:hAnsiTheme="majorHAnsi"/>
                <w:lang w:val="bg-BG"/>
              </w:rPr>
              <w:t xml:space="preserve">Декларация при кандидатстване </w:t>
            </w:r>
            <w:r w:rsidR="0026277C" w:rsidRPr="00EE5CDF">
              <w:rPr>
                <w:rFonts w:asciiTheme="majorHAnsi" w:hAnsiTheme="majorHAnsi"/>
                <w:lang w:val="bg-BG"/>
              </w:rPr>
              <w:t xml:space="preserve">– попълнена по образец (Приложение </w:t>
            </w:r>
            <w:r w:rsidR="005B2F18" w:rsidRPr="00EE5CDF">
              <w:rPr>
                <w:rFonts w:asciiTheme="majorHAnsi" w:hAnsiTheme="majorHAnsi"/>
                <w:lang w:val="bg-BG"/>
              </w:rPr>
              <w:t>2</w:t>
            </w:r>
            <w:r w:rsidR="0026277C" w:rsidRPr="00EE5CDF">
              <w:rPr>
                <w:rFonts w:asciiTheme="majorHAnsi" w:hAnsiTheme="majorHAnsi"/>
                <w:lang w:val="bg-BG"/>
              </w:rPr>
              <w:t>)</w:t>
            </w:r>
            <w:r w:rsidR="00812B4B" w:rsidRPr="00EE5CDF">
              <w:rPr>
                <w:rFonts w:asciiTheme="majorHAnsi" w:hAnsiTheme="majorHAnsi"/>
                <w:lang w:val="bg-BG"/>
              </w:rPr>
              <w:t xml:space="preserve">, </w:t>
            </w:r>
            <w:r w:rsidR="00435A0A" w:rsidRPr="00EE5CDF">
              <w:rPr>
                <w:rFonts w:asciiTheme="majorHAnsi" w:hAnsiTheme="majorHAnsi"/>
                <w:lang w:val="bg-BG"/>
              </w:rPr>
              <w:t xml:space="preserve">подписана, </w:t>
            </w:r>
            <w:r w:rsidR="00812B4B" w:rsidRPr="00EE5CDF">
              <w:rPr>
                <w:rFonts w:asciiTheme="majorHAnsi" w:hAnsiTheme="majorHAnsi"/>
                <w:lang w:val="bg-BG"/>
              </w:rPr>
              <w:t>сканирана</w:t>
            </w:r>
            <w:r w:rsidR="0026277C" w:rsidRPr="00EE5CDF">
              <w:rPr>
                <w:rFonts w:asciiTheme="majorHAnsi" w:hAnsiTheme="majorHAnsi"/>
                <w:lang w:val="bg-BG"/>
              </w:rPr>
              <w:t xml:space="preserve"> и прикачена в </w:t>
            </w:r>
            <w:r w:rsidR="0042291C">
              <w:rPr>
                <w:rFonts w:asciiTheme="majorHAnsi" w:hAnsiTheme="majorHAnsi"/>
                <w:lang w:val="bg-BG"/>
              </w:rPr>
              <w:t>ИС на МВУ-ИСУН</w:t>
            </w:r>
            <w:r w:rsidR="00F348D0">
              <w:rPr>
                <w:rFonts w:asciiTheme="majorHAnsi" w:hAnsiTheme="majorHAnsi"/>
                <w:lang w:val="bg-BG"/>
              </w:rPr>
              <w:t xml:space="preserve">2020 </w:t>
            </w:r>
            <w:r w:rsidR="0026277C" w:rsidRPr="00EE5CDF">
              <w:rPr>
                <w:rFonts w:asciiTheme="majorHAnsi" w:hAnsiTheme="majorHAnsi"/>
                <w:lang w:val="bg-BG"/>
              </w:rPr>
              <w:t>и/или са декларирани обстоятелствата в</w:t>
            </w:r>
            <w:r w:rsidR="00FC3BF4" w:rsidRPr="00EE5CDF">
              <w:rPr>
                <w:rFonts w:asciiTheme="majorHAnsi" w:hAnsiTheme="majorHAnsi"/>
                <w:lang w:val="bg-BG"/>
              </w:rPr>
              <w:t xml:space="preserve"> т.</w:t>
            </w:r>
            <w:r w:rsidR="0026277C" w:rsidRPr="00EE5CDF">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EE5CDF">
              <w:rPr>
                <w:rFonts w:asciiTheme="majorHAnsi" w:hAnsiTheme="majorHAnsi"/>
                <w:lang w:val="bg-BG"/>
              </w:rPr>
              <w:t>предложението за изпълнение на инвестиция</w:t>
            </w:r>
            <w:r w:rsidR="0026277C" w:rsidRPr="00EE5CDF">
              <w:rPr>
                <w:rFonts w:asciiTheme="majorHAnsi" w:hAnsiTheme="majorHAnsi"/>
                <w:lang w:val="bg-BG"/>
              </w:rPr>
              <w:t>)</w:t>
            </w:r>
            <w:r w:rsidR="00F10B5A" w:rsidRPr="00EE5CDF">
              <w:rPr>
                <w:rFonts w:asciiTheme="majorHAnsi" w:hAnsiTheme="majorHAnsi"/>
                <w:lang w:val="bg-BG"/>
              </w:rPr>
              <w:t>.</w:t>
            </w:r>
          </w:p>
          <w:p w14:paraId="3F69AC18" w14:textId="45016359" w:rsidR="0026277C" w:rsidRPr="00EE5CDF" w:rsidRDefault="0026277C" w:rsidP="00F10B5A">
            <w:pPr>
              <w:spacing w:before="60" w:after="60"/>
              <w:jc w:val="both"/>
              <w:rPr>
                <w:rFonts w:asciiTheme="majorHAnsi" w:hAnsiTheme="majorHAnsi"/>
                <w:lang w:val="bg-BG"/>
              </w:rPr>
            </w:pPr>
            <w:r w:rsidRPr="00EE5CDF">
              <w:rPr>
                <w:rFonts w:asciiTheme="majorHAnsi" w:hAnsiTheme="majorHAnsi"/>
                <w:i/>
                <w:lang w:val="bg-BG"/>
              </w:rPr>
              <w:t>Декларацията се попълва и подписва от ВСИЧКИ лица,</w:t>
            </w:r>
            <w:r w:rsidRPr="00EE5CDF">
              <w:rPr>
                <w:rFonts w:asciiTheme="majorHAnsi" w:hAnsiTheme="majorHAnsi"/>
                <w:lang w:val="bg-BG"/>
              </w:rPr>
              <w:t xml:space="preserve"> </w:t>
            </w:r>
            <w:r w:rsidRPr="00EE5CDF">
              <w:rPr>
                <w:rFonts w:asciiTheme="majorHAnsi" w:hAnsiTheme="majorHAnsi"/>
                <w:i/>
                <w:lang w:val="bg-BG"/>
              </w:rPr>
              <w:t>които са официални представляващи на кандидата</w:t>
            </w:r>
            <w:r w:rsidR="00FA642B" w:rsidRPr="00EE5CDF">
              <w:rPr>
                <w:rFonts w:asciiTheme="majorHAnsi" w:hAnsiTheme="majorHAnsi"/>
                <w:i/>
                <w:lang w:val="bg-BG"/>
              </w:rPr>
              <w:t xml:space="preserve"> и партньора/ите</w:t>
            </w:r>
            <w:r w:rsidRPr="00EE5CDF">
              <w:rPr>
                <w:rFonts w:asciiTheme="majorHAnsi" w:hAnsiTheme="majorHAnsi"/>
                <w:i/>
                <w:lang w:val="bg-BG"/>
              </w:rPr>
              <w:t>, независимо дали се представляват заедно и/или поотделно.</w:t>
            </w:r>
          </w:p>
        </w:tc>
        <w:tc>
          <w:tcPr>
            <w:tcW w:w="708" w:type="dxa"/>
            <w:vAlign w:val="center"/>
          </w:tcPr>
          <w:p w14:paraId="53FBD887" w14:textId="38B554C9"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7FAE9BA4" w14:textId="6C1C742B" w:rsidR="0026277C" w:rsidRPr="00EE5CDF" w:rsidRDefault="0026277C" w:rsidP="0026277C">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6895D24B" w14:textId="77777777" w:rsidR="0026277C" w:rsidRPr="00EE5CDF" w:rsidRDefault="0026277C" w:rsidP="0026277C">
            <w:pPr>
              <w:jc w:val="center"/>
              <w:rPr>
                <w:rFonts w:asciiTheme="majorHAnsi" w:hAnsiTheme="majorHAnsi"/>
                <w:lang w:val="bg-BG"/>
              </w:rPr>
            </w:pPr>
          </w:p>
        </w:tc>
      </w:tr>
      <w:tr w:rsidR="00D06F7E" w:rsidRPr="00EE5CDF" w14:paraId="7782975E" w14:textId="77777777" w:rsidTr="00552E35">
        <w:trPr>
          <w:trHeight w:val="240"/>
        </w:trPr>
        <w:tc>
          <w:tcPr>
            <w:tcW w:w="644" w:type="dxa"/>
            <w:vAlign w:val="center"/>
          </w:tcPr>
          <w:p w14:paraId="40403BF2" w14:textId="77777777" w:rsidR="00D06F7E" w:rsidRPr="00EE5CDF" w:rsidRDefault="00D06F7E" w:rsidP="00D06F7E">
            <w:pPr>
              <w:numPr>
                <w:ilvl w:val="0"/>
                <w:numId w:val="2"/>
              </w:numPr>
              <w:ind w:left="0" w:firstLine="0"/>
              <w:rPr>
                <w:rFonts w:asciiTheme="majorHAnsi" w:hAnsiTheme="majorHAnsi"/>
                <w:lang w:val="bg-BG"/>
              </w:rPr>
            </w:pPr>
          </w:p>
        </w:tc>
        <w:tc>
          <w:tcPr>
            <w:tcW w:w="12369" w:type="dxa"/>
            <w:vAlign w:val="center"/>
          </w:tcPr>
          <w:p w14:paraId="7B489B70" w14:textId="3F047346" w:rsidR="00D06F7E" w:rsidRPr="00EE5CDF" w:rsidRDefault="00AD6311" w:rsidP="005B2F18">
            <w:pPr>
              <w:spacing w:before="60" w:after="60"/>
              <w:jc w:val="both"/>
              <w:rPr>
                <w:rFonts w:asciiTheme="majorHAnsi" w:hAnsiTheme="majorHAnsi"/>
                <w:lang w:val="bg-BG"/>
              </w:rPr>
            </w:pPr>
            <w:r w:rsidRPr="00EE5CDF">
              <w:rPr>
                <w:rFonts w:asciiTheme="majorHAnsi" w:hAnsiTheme="majorHAnsi"/>
                <w:lang w:val="bg-BG"/>
              </w:rPr>
              <w:t xml:space="preserve">Декларация за държавни помощи – попълнена по образец (Приложение </w:t>
            </w:r>
            <w:r w:rsidR="005B2F18" w:rsidRPr="00EE5CDF">
              <w:rPr>
                <w:rFonts w:asciiTheme="majorHAnsi" w:hAnsiTheme="majorHAnsi"/>
                <w:lang w:val="bg-BG"/>
              </w:rPr>
              <w:t xml:space="preserve">3), </w:t>
            </w:r>
            <w:r w:rsidRPr="00EE5CDF">
              <w:rPr>
                <w:rFonts w:asciiTheme="majorHAnsi" w:hAnsiTheme="majorHAnsi"/>
                <w:lang w:val="bg-BG"/>
              </w:rPr>
              <w:t xml:space="preserve">подписана, сканирана и прикачена в </w:t>
            </w:r>
            <w:r w:rsidR="0042291C">
              <w:rPr>
                <w:rFonts w:asciiTheme="majorHAnsi" w:hAnsiTheme="majorHAnsi"/>
                <w:lang w:val="bg-BG"/>
              </w:rPr>
              <w:t>ИС на МВУ-ИСУН</w:t>
            </w:r>
            <w:r w:rsidR="00F348D0">
              <w:rPr>
                <w:rFonts w:asciiTheme="majorHAnsi" w:hAnsiTheme="majorHAnsi"/>
                <w:lang w:val="bg-BG"/>
              </w:rPr>
              <w:t xml:space="preserve">2020 </w:t>
            </w:r>
            <w:r w:rsidRPr="00EE5CDF">
              <w:rPr>
                <w:rFonts w:asciiTheme="majorHAnsi" w:hAnsiTheme="majorHAnsi"/>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tc>
        <w:tc>
          <w:tcPr>
            <w:tcW w:w="708" w:type="dxa"/>
            <w:vAlign w:val="center"/>
          </w:tcPr>
          <w:p w14:paraId="2B800070" w14:textId="3EAFADE9" w:rsidR="00D06F7E" w:rsidRPr="00EE5CDF" w:rsidRDefault="00AD6311" w:rsidP="00D06F7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689DA020" w14:textId="73855A69" w:rsidR="00D06F7E" w:rsidRPr="00EE5CDF" w:rsidRDefault="00AD6311" w:rsidP="00D06F7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0214EADB" w14:textId="504C4ED3" w:rsidR="00D06F7E" w:rsidRPr="00EE5CDF" w:rsidRDefault="00D06F7E" w:rsidP="00D06F7E">
            <w:pPr>
              <w:jc w:val="center"/>
              <w:rPr>
                <w:rFonts w:asciiTheme="majorHAnsi" w:hAnsiTheme="majorHAnsi"/>
                <w:lang w:val="bg-BG"/>
              </w:rPr>
            </w:pPr>
          </w:p>
        </w:tc>
      </w:tr>
      <w:tr w:rsidR="00D06F7E" w:rsidRPr="00EE5CDF" w14:paraId="02254773" w14:textId="77777777" w:rsidTr="00552E35">
        <w:trPr>
          <w:trHeight w:val="240"/>
        </w:trPr>
        <w:tc>
          <w:tcPr>
            <w:tcW w:w="644" w:type="dxa"/>
            <w:vAlign w:val="center"/>
          </w:tcPr>
          <w:p w14:paraId="67F5D9C0" w14:textId="77777777" w:rsidR="00D06F7E" w:rsidRPr="00EE5CDF" w:rsidRDefault="00D06F7E" w:rsidP="00D06F7E">
            <w:pPr>
              <w:numPr>
                <w:ilvl w:val="0"/>
                <w:numId w:val="2"/>
              </w:numPr>
              <w:ind w:left="0" w:firstLine="0"/>
              <w:rPr>
                <w:rFonts w:asciiTheme="majorHAnsi" w:hAnsiTheme="majorHAnsi"/>
                <w:lang w:val="bg-BG"/>
              </w:rPr>
            </w:pPr>
          </w:p>
        </w:tc>
        <w:tc>
          <w:tcPr>
            <w:tcW w:w="12369" w:type="dxa"/>
            <w:vAlign w:val="center"/>
          </w:tcPr>
          <w:p w14:paraId="5DAF7B2E" w14:textId="7AA485F1" w:rsidR="00D06F7E" w:rsidRPr="00EE5CDF" w:rsidRDefault="00AD6311" w:rsidP="005B2F18">
            <w:pPr>
              <w:spacing w:before="60" w:after="60"/>
              <w:jc w:val="both"/>
              <w:rPr>
                <w:rFonts w:asciiTheme="majorHAnsi" w:hAnsiTheme="majorHAnsi"/>
                <w:lang w:val="bg-BG"/>
              </w:rPr>
            </w:pPr>
            <w:r w:rsidRPr="00EE5CDF">
              <w:rPr>
                <w:rFonts w:asciiTheme="majorHAnsi" w:hAnsiTheme="majorHAnsi"/>
                <w:lang w:val="bg-BG"/>
              </w:rPr>
              <w:t xml:space="preserve">Декларация за обстоятелствата по чл. 3 и чл. 4 от Закона за малките и средните предприятия – попълнена по образец (Приложение </w:t>
            </w:r>
            <w:r w:rsidR="005B2F18" w:rsidRPr="00EE5CDF">
              <w:rPr>
                <w:rFonts w:asciiTheme="majorHAnsi" w:hAnsiTheme="majorHAnsi"/>
                <w:lang w:val="bg-BG"/>
              </w:rPr>
              <w:t xml:space="preserve">4), </w:t>
            </w:r>
            <w:r w:rsidRPr="00EE5CDF">
              <w:rPr>
                <w:rFonts w:asciiTheme="majorHAnsi" w:hAnsiTheme="majorHAnsi"/>
                <w:lang w:val="bg-BG"/>
              </w:rPr>
              <w:t xml:space="preserve">подписана, сканирана и прикачена в </w:t>
            </w:r>
            <w:r w:rsidR="0042291C">
              <w:rPr>
                <w:rFonts w:asciiTheme="majorHAnsi" w:hAnsiTheme="majorHAnsi"/>
                <w:lang w:val="bg-BG"/>
              </w:rPr>
              <w:t>ИС на МВУ-ИСУН</w:t>
            </w:r>
            <w:r w:rsidR="00F348D0">
              <w:rPr>
                <w:rFonts w:asciiTheme="majorHAnsi" w:hAnsiTheme="majorHAnsi"/>
                <w:lang w:val="bg-BG"/>
              </w:rPr>
              <w:t xml:space="preserve">2020 </w:t>
            </w:r>
            <w:r w:rsidRPr="00EE5CDF">
              <w:rPr>
                <w:rFonts w:asciiTheme="majorHAnsi" w:hAnsiTheme="majorHAnsi"/>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 ако е приложимо.</w:t>
            </w:r>
          </w:p>
        </w:tc>
        <w:tc>
          <w:tcPr>
            <w:tcW w:w="708" w:type="dxa"/>
            <w:vAlign w:val="center"/>
          </w:tcPr>
          <w:p w14:paraId="30158B26" w14:textId="6E289791" w:rsidR="00D06F7E" w:rsidRPr="00EE5CDF" w:rsidRDefault="00AD6311" w:rsidP="00D06F7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4587F8D0" w14:textId="59119258" w:rsidR="00D06F7E" w:rsidRPr="00EE5CDF" w:rsidRDefault="00AD6311" w:rsidP="00D06F7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4C78EF99" w14:textId="77777777" w:rsidR="00D06F7E" w:rsidRPr="00EE5CDF" w:rsidRDefault="00D06F7E" w:rsidP="00D06F7E">
            <w:pPr>
              <w:jc w:val="center"/>
              <w:rPr>
                <w:rFonts w:asciiTheme="majorHAnsi" w:hAnsiTheme="majorHAnsi"/>
                <w:lang w:val="bg-BG"/>
              </w:rPr>
            </w:pPr>
          </w:p>
          <w:p w14:paraId="731D0E75" w14:textId="4CC9CB81" w:rsidR="00AD6311" w:rsidRPr="00EE5CDF" w:rsidRDefault="00AD6311" w:rsidP="00D06F7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0C610C65" w14:textId="1FE0189D" w:rsidR="00AD6311" w:rsidRPr="00EE5CDF" w:rsidRDefault="00AD6311" w:rsidP="00D06F7E">
            <w:pPr>
              <w:jc w:val="center"/>
              <w:rPr>
                <w:rFonts w:asciiTheme="majorHAnsi" w:hAnsiTheme="majorHAnsi"/>
                <w:lang w:val="bg-BG"/>
              </w:rPr>
            </w:pPr>
          </w:p>
        </w:tc>
      </w:tr>
      <w:tr w:rsidR="00846891" w:rsidRPr="00EE5CDF" w14:paraId="20C2F66C" w14:textId="77777777" w:rsidTr="00552E35">
        <w:trPr>
          <w:trHeight w:val="240"/>
        </w:trPr>
        <w:tc>
          <w:tcPr>
            <w:tcW w:w="644" w:type="dxa"/>
            <w:vAlign w:val="center"/>
          </w:tcPr>
          <w:p w14:paraId="423CC2FA" w14:textId="77777777" w:rsidR="00846891" w:rsidRPr="00EE5CDF" w:rsidRDefault="00846891" w:rsidP="00846891">
            <w:pPr>
              <w:numPr>
                <w:ilvl w:val="0"/>
                <w:numId w:val="2"/>
              </w:numPr>
              <w:ind w:left="0" w:firstLine="0"/>
              <w:rPr>
                <w:rFonts w:asciiTheme="majorHAnsi" w:hAnsiTheme="majorHAnsi"/>
                <w:lang w:val="bg-BG"/>
              </w:rPr>
            </w:pPr>
          </w:p>
        </w:tc>
        <w:tc>
          <w:tcPr>
            <w:tcW w:w="12369" w:type="dxa"/>
            <w:vAlign w:val="center"/>
          </w:tcPr>
          <w:p w14:paraId="3010C651" w14:textId="4D3E0BA8" w:rsidR="00846891" w:rsidRPr="00EE5CDF" w:rsidRDefault="00846891" w:rsidP="00846891">
            <w:pPr>
              <w:spacing w:before="60" w:after="60"/>
              <w:jc w:val="both"/>
              <w:rPr>
                <w:rFonts w:asciiTheme="majorHAnsi" w:hAnsiTheme="majorHAnsi"/>
                <w:lang w:val="bg-BG"/>
              </w:rPr>
            </w:pPr>
            <w:r w:rsidRPr="00EE5CDF">
              <w:rPr>
                <w:rFonts w:asciiTheme="majorHAnsi" w:hAnsiTheme="majorHAnsi"/>
                <w:lang w:val="bg-BG"/>
              </w:rPr>
              <w:t xml:space="preserve">Декларация за проектна готовност (Приложение 5), подписана, сканирана и прикачена в </w:t>
            </w:r>
            <w:r w:rsidR="00B028E5">
              <w:rPr>
                <w:rFonts w:asciiTheme="majorHAnsi" w:hAnsiTheme="majorHAnsi"/>
                <w:lang w:val="bg-BG"/>
              </w:rPr>
              <w:t>ИС на МВУ - ИСУН2020</w:t>
            </w:r>
            <w:r w:rsidR="0042291C">
              <w:rPr>
                <w:rFonts w:asciiTheme="majorHAnsi" w:hAnsiTheme="majorHAnsi"/>
                <w:lang w:val="bg-BG"/>
              </w:rPr>
              <w:t>-ИСУН</w:t>
            </w:r>
            <w:r w:rsidR="00F348D0">
              <w:rPr>
                <w:rFonts w:asciiTheme="majorHAnsi" w:hAnsiTheme="majorHAnsi"/>
                <w:lang w:val="bg-BG"/>
              </w:rPr>
              <w:t xml:space="preserve">2020 </w:t>
            </w:r>
            <w:r w:rsidRPr="00EE5CDF">
              <w:rPr>
                <w:rFonts w:asciiTheme="majorHAnsi" w:hAnsiTheme="majorHAnsi"/>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 ако е приложимо.</w:t>
            </w:r>
          </w:p>
        </w:tc>
        <w:tc>
          <w:tcPr>
            <w:tcW w:w="708" w:type="dxa"/>
            <w:vAlign w:val="center"/>
          </w:tcPr>
          <w:p w14:paraId="0E94CE92" w14:textId="07FD9974"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7DC572E7" w14:textId="26F4A227"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11FD6FB0" w14:textId="77777777" w:rsidR="00846891" w:rsidRPr="00EE5CDF" w:rsidRDefault="00846891" w:rsidP="00846891">
            <w:pPr>
              <w:jc w:val="center"/>
              <w:rPr>
                <w:rFonts w:asciiTheme="majorHAnsi" w:hAnsiTheme="majorHAnsi"/>
                <w:lang w:val="bg-BG"/>
              </w:rPr>
            </w:pPr>
          </w:p>
          <w:p w14:paraId="42B26B49" w14:textId="77777777"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1AD60D25" w14:textId="77777777" w:rsidR="00846891" w:rsidRPr="00EE5CDF" w:rsidRDefault="00846891" w:rsidP="00846891">
            <w:pPr>
              <w:jc w:val="center"/>
              <w:rPr>
                <w:rFonts w:asciiTheme="majorHAnsi" w:hAnsiTheme="majorHAnsi"/>
                <w:lang w:val="bg-BG"/>
              </w:rPr>
            </w:pPr>
          </w:p>
        </w:tc>
      </w:tr>
      <w:tr w:rsidR="00846891" w:rsidRPr="00EE5CDF" w14:paraId="47D9D37F" w14:textId="77777777" w:rsidTr="00552E35">
        <w:trPr>
          <w:trHeight w:val="240"/>
        </w:trPr>
        <w:tc>
          <w:tcPr>
            <w:tcW w:w="644" w:type="dxa"/>
            <w:vAlign w:val="center"/>
          </w:tcPr>
          <w:p w14:paraId="2E29142B" w14:textId="77777777" w:rsidR="00846891" w:rsidRPr="00EE5CDF" w:rsidRDefault="00846891" w:rsidP="00846891">
            <w:pPr>
              <w:numPr>
                <w:ilvl w:val="0"/>
                <w:numId w:val="2"/>
              </w:numPr>
              <w:ind w:left="0" w:firstLine="0"/>
              <w:rPr>
                <w:rFonts w:asciiTheme="majorHAnsi" w:hAnsiTheme="majorHAnsi"/>
                <w:lang w:val="bg-BG"/>
              </w:rPr>
            </w:pPr>
          </w:p>
        </w:tc>
        <w:tc>
          <w:tcPr>
            <w:tcW w:w="12369" w:type="dxa"/>
            <w:vAlign w:val="center"/>
          </w:tcPr>
          <w:p w14:paraId="78F7886A" w14:textId="5245ACF1" w:rsidR="00846891" w:rsidRPr="00EE5CDF" w:rsidRDefault="00846891" w:rsidP="00846891">
            <w:pPr>
              <w:spacing w:before="60" w:after="60"/>
              <w:jc w:val="both"/>
              <w:rPr>
                <w:rFonts w:asciiTheme="majorHAnsi" w:hAnsiTheme="majorHAnsi"/>
                <w:lang w:val="bg-BG"/>
              </w:rPr>
            </w:pPr>
            <w:r w:rsidRPr="00EE5CDF">
              <w:rPr>
                <w:rFonts w:asciiTheme="majorHAnsi" w:hAnsiTheme="majorHAnsi"/>
                <w:bCs/>
                <w:lang w:val="bg-BG"/>
              </w:rPr>
              <w:t xml:space="preserve">Стратегия за развитие на индустриалния парк или зона по образец </w:t>
            </w:r>
            <w:r w:rsidRPr="00EE5CDF">
              <w:rPr>
                <w:rFonts w:asciiTheme="majorHAnsi" w:hAnsiTheme="majorHAnsi"/>
                <w:lang w:val="bg-BG"/>
              </w:rPr>
              <w:t>(Приложение 6)</w:t>
            </w:r>
            <w:r w:rsidR="00CC3C9C" w:rsidRPr="00EE5CDF">
              <w:rPr>
                <w:rFonts w:asciiTheme="majorHAnsi" w:hAnsiTheme="majorHAnsi"/>
                <w:lang w:val="bg-BG"/>
              </w:rPr>
              <w:t xml:space="preserve">, подписана, сканирана и прикачена в </w:t>
            </w:r>
            <w:r w:rsidR="00B028E5">
              <w:rPr>
                <w:rFonts w:asciiTheme="majorHAnsi" w:hAnsiTheme="majorHAnsi"/>
                <w:lang w:val="bg-BG"/>
              </w:rPr>
              <w:t>ИС на МВУ - ИСУН2020</w:t>
            </w:r>
          </w:p>
        </w:tc>
        <w:tc>
          <w:tcPr>
            <w:tcW w:w="708" w:type="dxa"/>
            <w:vAlign w:val="center"/>
          </w:tcPr>
          <w:p w14:paraId="4B393FB2" w14:textId="67E49089"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6E4D6CCC" w14:textId="4689B847"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2B53C5D9" w14:textId="77777777" w:rsidR="00846891" w:rsidRPr="00EE5CDF" w:rsidRDefault="00846891" w:rsidP="00846891">
            <w:pPr>
              <w:jc w:val="center"/>
              <w:rPr>
                <w:rFonts w:asciiTheme="majorHAnsi" w:hAnsiTheme="majorHAnsi"/>
                <w:lang w:val="bg-BG"/>
              </w:rPr>
            </w:pPr>
          </w:p>
        </w:tc>
      </w:tr>
      <w:tr w:rsidR="00846891" w:rsidRPr="00EE5CDF" w14:paraId="7E4981E7" w14:textId="77777777" w:rsidTr="00552E35">
        <w:trPr>
          <w:trHeight w:val="240"/>
        </w:trPr>
        <w:tc>
          <w:tcPr>
            <w:tcW w:w="644" w:type="dxa"/>
            <w:vAlign w:val="center"/>
          </w:tcPr>
          <w:p w14:paraId="4E4CBEFF" w14:textId="77777777" w:rsidR="00846891" w:rsidRPr="00EE5CDF" w:rsidRDefault="00846891" w:rsidP="00846891">
            <w:pPr>
              <w:numPr>
                <w:ilvl w:val="0"/>
                <w:numId w:val="2"/>
              </w:numPr>
              <w:ind w:left="0" w:firstLine="0"/>
              <w:rPr>
                <w:rFonts w:asciiTheme="majorHAnsi" w:hAnsiTheme="majorHAnsi"/>
                <w:lang w:val="bg-BG"/>
              </w:rPr>
            </w:pPr>
          </w:p>
        </w:tc>
        <w:tc>
          <w:tcPr>
            <w:tcW w:w="12369" w:type="dxa"/>
            <w:vAlign w:val="center"/>
          </w:tcPr>
          <w:p w14:paraId="714810C7" w14:textId="71D67561" w:rsidR="00846891" w:rsidRPr="00EE5CDF" w:rsidRDefault="00846891" w:rsidP="00846891">
            <w:pPr>
              <w:spacing w:before="60" w:after="60"/>
              <w:jc w:val="both"/>
              <w:rPr>
                <w:rFonts w:asciiTheme="majorHAnsi" w:hAnsiTheme="majorHAnsi"/>
                <w:lang w:val="bg-BG"/>
              </w:rPr>
            </w:pPr>
            <w:r w:rsidRPr="00EE5CDF">
              <w:rPr>
                <w:rFonts w:asciiTheme="majorHAnsi" w:hAnsiTheme="majorHAnsi"/>
                <w:bCs/>
                <w:lang w:val="bg-BG"/>
              </w:rPr>
              <w:t xml:space="preserve">Бизнес план на индустриалния парк или зона по образец, </w:t>
            </w:r>
            <w:r w:rsidRPr="00EE5CDF">
              <w:rPr>
                <w:rFonts w:asciiTheme="majorHAnsi" w:hAnsiTheme="majorHAnsi"/>
                <w:lang w:val="bg-BG"/>
              </w:rPr>
              <w:t>(Приложение 7)</w:t>
            </w:r>
            <w:r w:rsidR="00A175F2">
              <w:rPr>
                <w:rFonts w:asciiTheme="majorHAnsi" w:hAnsiTheme="majorHAnsi"/>
                <w:lang w:val="bg-BG"/>
              </w:rPr>
              <w:t>, подписан, сканиран и прикачен</w:t>
            </w:r>
            <w:r w:rsidR="00CC3C9C" w:rsidRPr="00EE5CDF">
              <w:rPr>
                <w:rFonts w:asciiTheme="majorHAnsi" w:hAnsiTheme="majorHAnsi"/>
                <w:lang w:val="bg-BG"/>
              </w:rPr>
              <w:t xml:space="preserve"> в </w:t>
            </w:r>
            <w:r w:rsidR="00B028E5">
              <w:rPr>
                <w:rFonts w:asciiTheme="majorHAnsi" w:hAnsiTheme="majorHAnsi"/>
                <w:lang w:val="bg-BG"/>
              </w:rPr>
              <w:t>ИС на МВУ - ИСУН2020</w:t>
            </w:r>
          </w:p>
        </w:tc>
        <w:tc>
          <w:tcPr>
            <w:tcW w:w="708" w:type="dxa"/>
            <w:vAlign w:val="center"/>
          </w:tcPr>
          <w:p w14:paraId="74B8A1D1" w14:textId="2DAF19E1"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6A24D51F" w14:textId="31808CE1"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2210EC64" w14:textId="77777777" w:rsidR="00846891" w:rsidRPr="00EE5CDF" w:rsidRDefault="00846891" w:rsidP="00846891">
            <w:pPr>
              <w:jc w:val="center"/>
              <w:rPr>
                <w:rFonts w:asciiTheme="majorHAnsi" w:hAnsiTheme="majorHAnsi"/>
                <w:lang w:val="bg-BG"/>
              </w:rPr>
            </w:pPr>
          </w:p>
        </w:tc>
      </w:tr>
      <w:tr w:rsidR="00846891" w:rsidRPr="00EE5CDF" w14:paraId="223DB057" w14:textId="77777777" w:rsidTr="00552E35">
        <w:trPr>
          <w:trHeight w:val="240"/>
        </w:trPr>
        <w:tc>
          <w:tcPr>
            <w:tcW w:w="644" w:type="dxa"/>
            <w:vAlign w:val="center"/>
          </w:tcPr>
          <w:p w14:paraId="3531E2C4" w14:textId="77777777" w:rsidR="00846891" w:rsidRPr="00EE5CDF" w:rsidRDefault="00846891" w:rsidP="00846891">
            <w:pPr>
              <w:numPr>
                <w:ilvl w:val="0"/>
                <w:numId w:val="2"/>
              </w:numPr>
              <w:ind w:left="0" w:firstLine="0"/>
              <w:rPr>
                <w:rFonts w:asciiTheme="majorHAnsi" w:hAnsiTheme="majorHAnsi"/>
                <w:lang w:val="bg-BG"/>
              </w:rPr>
            </w:pPr>
          </w:p>
        </w:tc>
        <w:tc>
          <w:tcPr>
            <w:tcW w:w="12369" w:type="dxa"/>
            <w:vAlign w:val="center"/>
          </w:tcPr>
          <w:p w14:paraId="55D54C4C" w14:textId="038C7726" w:rsidR="00846891" w:rsidRPr="00EE5CDF" w:rsidRDefault="00846891" w:rsidP="001213B9">
            <w:pPr>
              <w:spacing w:before="60" w:after="60"/>
              <w:jc w:val="both"/>
              <w:rPr>
                <w:rFonts w:asciiTheme="majorHAnsi" w:hAnsiTheme="majorHAnsi"/>
                <w:bCs/>
                <w:lang w:val="bg-BG"/>
              </w:rPr>
            </w:pPr>
            <w:r w:rsidRPr="00EE5CDF">
              <w:rPr>
                <w:rFonts w:asciiTheme="majorHAnsi" w:hAnsiTheme="majorHAnsi"/>
                <w:bCs/>
                <w:lang w:val="bg-BG"/>
              </w:rPr>
              <w:t>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 (Приложение 8)</w:t>
            </w:r>
            <w:r w:rsidR="00CC3C9C" w:rsidRPr="00EE5CDF">
              <w:rPr>
                <w:rFonts w:asciiTheme="majorHAnsi" w:hAnsiTheme="majorHAnsi"/>
                <w:bCs/>
                <w:lang w:val="bg-BG"/>
              </w:rPr>
              <w:t xml:space="preserve">, </w:t>
            </w:r>
            <w:r w:rsidR="000C3466">
              <w:rPr>
                <w:rFonts w:asciiTheme="majorHAnsi" w:hAnsiTheme="majorHAnsi"/>
                <w:lang w:val="bg-BG"/>
              </w:rPr>
              <w:t>подписан, сканиран и прикачен</w:t>
            </w:r>
            <w:r w:rsidR="00CC3C9C" w:rsidRPr="00EE5CDF">
              <w:rPr>
                <w:rFonts w:asciiTheme="majorHAnsi" w:hAnsiTheme="majorHAnsi"/>
                <w:lang w:val="bg-BG"/>
              </w:rPr>
              <w:t xml:space="preserve"> в </w:t>
            </w:r>
            <w:r w:rsidR="00B028E5">
              <w:rPr>
                <w:rFonts w:asciiTheme="majorHAnsi" w:hAnsiTheme="majorHAnsi"/>
                <w:lang w:val="bg-BG"/>
              </w:rPr>
              <w:t>ИС на МВУ - ИСУН2020</w:t>
            </w:r>
          </w:p>
        </w:tc>
        <w:tc>
          <w:tcPr>
            <w:tcW w:w="708" w:type="dxa"/>
            <w:vAlign w:val="center"/>
          </w:tcPr>
          <w:p w14:paraId="72DCEA4E" w14:textId="7CA31ED5"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2015A55A" w14:textId="18E2CEE3" w:rsidR="00846891" w:rsidRPr="00EE5CDF" w:rsidRDefault="00846891" w:rsidP="0084689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50279788" w14:textId="77777777" w:rsidR="00846891" w:rsidRPr="00EE5CDF" w:rsidRDefault="00846891" w:rsidP="00846891">
            <w:pPr>
              <w:jc w:val="center"/>
              <w:rPr>
                <w:rFonts w:asciiTheme="majorHAnsi" w:hAnsiTheme="majorHAnsi"/>
                <w:lang w:val="bg-BG"/>
              </w:rPr>
            </w:pPr>
          </w:p>
          <w:p w14:paraId="19ED17AC" w14:textId="125E019B" w:rsidR="00846891" w:rsidRPr="00EE5CDF" w:rsidRDefault="00846891" w:rsidP="00846891">
            <w:pPr>
              <w:jc w:val="center"/>
              <w:rPr>
                <w:rFonts w:asciiTheme="majorHAnsi" w:hAnsiTheme="majorHAnsi"/>
                <w:lang w:val="bg-BG"/>
              </w:rPr>
            </w:pPr>
          </w:p>
          <w:p w14:paraId="797540A3" w14:textId="77777777" w:rsidR="00846891" w:rsidRPr="00EE5CDF" w:rsidRDefault="00846891" w:rsidP="00846891">
            <w:pPr>
              <w:jc w:val="center"/>
              <w:rPr>
                <w:rFonts w:asciiTheme="majorHAnsi" w:hAnsiTheme="majorHAnsi"/>
                <w:lang w:val="bg-BG"/>
              </w:rPr>
            </w:pPr>
          </w:p>
        </w:tc>
      </w:tr>
      <w:tr w:rsidR="0026589E" w:rsidRPr="00EE5CDF" w14:paraId="59FDF90C" w14:textId="77777777" w:rsidTr="00552E35">
        <w:trPr>
          <w:trHeight w:val="240"/>
        </w:trPr>
        <w:tc>
          <w:tcPr>
            <w:tcW w:w="644" w:type="dxa"/>
            <w:vAlign w:val="center"/>
          </w:tcPr>
          <w:p w14:paraId="6FC7B73B" w14:textId="77777777" w:rsidR="0026589E" w:rsidRPr="00EE5CDF" w:rsidRDefault="0026589E" w:rsidP="0026589E">
            <w:pPr>
              <w:numPr>
                <w:ilvl w:val="0"/>
                <w:numId w:val="2"/>
              </w:numPr>
              <w:ind w:left="0" w:firstLine="0"/>
              <w:rPr>
                <w:rFonts w:asciiTheme="majorHAnsi" w:hAnsiTheme="majorHAnsi"/>
                <w:lang w:val="bg-BG"/>
              </w:rPr>
            </w:pPr>
          </w:p>
        </w:tc>
        <w:tc>
          <w:tcPr>
            <w:tcW w:w="12369" w:type="dxa"/>
            <w:vAlign w:val="center"/>
          </w:tcPr>
          <w:p w14:paraId="5BCD54BC" w14:textId="3628B935" w:rsidR="0026589E" w:rsidRPr="00EE5CDF" w:rsidRDefault="0026589E" w:rsidP="0026589E">
            <w:pPr>
              <w:spacing w:before="60" w:after="60"/>
              <w:jc w:val="both"/>
              <w:rPr>
                <w:rFonts w:asciiTheme="majorHAnsi" w:hAnsiTheme="majorHAnsi"/>
                <w:bCs/>
                <w:lang w:val="bg-BG"/>
              </w:rPr>
            </w:pPr>
            <w:r w:rsidRPr="00EE5CDF">
              <w:rPr>
                <w:rFonts w:asciiTheme="majorHAnsi" w:hAnsiTheme="majorHAnsi"/>
                <w:bCs/>
                <w:lang w:val="bg-BG"/>
              </w:rPr>
              <w:t>Решение на собственика за създаване на индустриалния парк/зона, с реквизитите по чл. 24, ал. 1 и ал. 3 от Закона за индустриалните паркове</w:t>
            </w:r>
            <w:r w:rsidR="001213B9">
              <w:rPr>
                <w:rFonts w:asciiTheme="majorHAnsi" w:hAnsiTheme="majorHAnsi"/>
                <w:lang w:val="bg-BG"/>
              </w:rPr>
              <w:t xml:space="preserve">, </w:t>
            </w:r>
            <w:r w:rsidR="001213B9" w:rsidRPr="001213B9">
              <w:rPr>
                <w:rFonts w:asciiTheme="majorHAnsi" w:hAnsiTheme="majorHAnsi"/>
                <w:lang w:val="bg-BG"/>
              </w:rPr>
              <w:t>подписан</w:t>
            </w:r>
            <w:r w:rsidR="001213B9">
              <w:rPr>
                <w:rFonts w:asciiTheme="majorHAnsi" w:hAnsiTheme="majorHAnsi"/>
                <w:lang w:val="bg-BG"/>
              </w:rPr>
              <w:t>о</w:t>
            </w:r>
            <w:r w:rsidR="001213B9" w:rsidRPr="001213B9">
              <w:rPr>
                <w:rFonts w:asciiTheme="majorHAnsi" w:hAnsiTheme="majorHAnsi"/>
                <w:lang w:val="bg-BG"/>
              </w:rPr>
              <w:t>, сканиран</w:t>
            </w:r>
            <w:r w:rsidR="001213B9">
              <w:rPr>
                <w:rFonts w:asciiTheme="majorHAnsi" w:hAnsiTheme="majorHAnsi"/>
                <w:lang w:val="bg-BG"/>
              </w:rPr>
              <w:t>о</w:t>
            </w:r>
            <w:r w:rsidR="001213B9" w:rsidRPr="001213B9">
              <w:rPr>
                <w:rFonts w:asciiTheme="majorHAnsi" w:hAnsiTheme="majorHAnsi"/>
                <w:lang w:val="bg-BG"/>
              </w:rPr>
              <w:t xml:space="preserve"> и прикачен</w:t>
            </w:r>
            <w:r w:rsidR="001213B9">
              <w:rPr>
                <w:rFonts w:asciiTheme="majorHAnsi" w:hAnsiTheme="majorHAnsi"/>
                <w:lang w:val="bg-BG"/>
              </w:rPr>
              <w:t>о</w:t>
            </w:r>
            <w:r w:rsidR="001213B9" w:rsidRPr="001213B9">
              <w:rPr>
                <w:rFonts w:asciiTheme="majorHAnsi" w:hAnsiTheme="majorHAnsi"/>
                <w:lang w:val="bg-BG"/>
              </w:rPr>
              <w:t xml:space="preserve"> в </w:t>
            </w:r>
            <w:r w:rsidR="00B028E5">
              <w:rPr>
                <w:rFonts w:asciiTheme="majorHAnsi" w:hAnsiTheme="majorHAnsi"/>
                <w:lang w:val="bg-BG"/>
              </w:rPr>
              <w:t>ИС на МВУ - ИСУН2020</w:t>
            </w:r>
          </w:p>
        </w:tc>
        <w:tc>
          <w:tcPr>
            <w:tcW w:w="708" w:type="dxa"/>
            <w:vAlign w:val="center"/>
          </w:tcPr>
          <w:p w14:paraId="6F388557" w14:textId="3988DEA0" w:rsidR="0026589E" w:rsidRPr="00EE5CDF" w:rsidRDefault="0026589E" w:rsidP="0026589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66603AA9" w14:textId="52D18308" w:rsidR="0026589E" w:rsidRPr="00EE5CDF" w:rsidRDefault="0026589E" w:rsidP="0026589E">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14B76081" w14:textId="77777777" w:rsidR="0026589E" w:rsidRPr="00EE5CDF" w:rsidRDefault="0026589E" w:rsidP="0026589E">
            <w:pPr>
              <w:jc w:val="center"/>
              <w:rPr>
                <w:rFonts w:asciiTheme="majorHAnsi" w:hAnsiTheme="majorHAnsi"/>
                <w:lang w:val="bg-BG"/>
              </w:rPr>
            </w:pPr>
          </w:p>
        </w:tc>
      </w:tr>
      <w:tr w:rsidR="004B0107" w:rsidRPr="00EE5CDF" w14:paraId="7BBEE682" w14:textId="77777777" w:rsidTr="00552E35">
        <w:trPr>
          <w:trHeight w:val="240"/>
        </w:trPr>
        <w:tc>
          <w:tcPr>
            <w:tcW w:w="644" w:type="dxa"/>
            <w:vAlign w:val="center"/>
          </w:tcPr>
          <w:p w14:paraId="119DE64D" w14:textId="77777777" w:rsidR="004B0107" w:rsidRPr="00EE5CDF" w:rsidRDefault="004B0107" w:rsidP="004B0107">
            <w:pPr>
              <w:numPr>
                <w:ilvl w:val="0"/>
                <w:numId w:val="2"/>
              </w:numPr>
              <w:ind w:left="0" w:firstLine="0"/>
              <w:rPr>
                <w:rFonts w:asciiTheme="majorHAnsi" w:hAnsiTheme="majorHAnsi"/>
                <w:lang w:val="bg-BG"/>
              </w:rPr>
            </w:pPr>
          </w:p>
        </w:tc>
        <w:tc>
          <w:tcPr>
            <w:tcW w:w="12369" w:type="dxa"/>
            <w:vAlign w:val="center"/>
          </w:tcPr>
          <w:p w14:paraId="2023CB69" w14:textId="7C4771C8" w:rsidR="004B0107" w:rsidRPr="00EE5CDF" w:rsidRDefault="004B0107" w:rsidP="004B0107">
            <w:pPr>
              <w:spacing w:before="60" w:after="60"/>
              <w:jc w:val="both"/>
              <w:rPr>
                <w:rFonts w:asciiTheme="majorHAnsi" w:hAnsiTheme="majorHAnsi"/>
                <w:bCs/>
                <w:lang w:val="bg-BG"/>
              </w:rPr>
            </w:pPr>
            <w:r w:rsidRPr="00EE5CDF">
              <w:rPr>
                <w:rFonts w:asciiTheme="majorHAnsi" w:hAnsiTheme="majorHAnsi"/>
                <w:bCs/>
                <w:lang w:val="bg-BG"/>
              </w:rPr>
              <w:t>Споразумение за партньорство (Приложение 10)</w:t>
            </w:r>
            <w:r w:rsidR="00CC3C9C" w:rsidRPr="00EE5CDF">
              <w:rPr>
                <w:rFonts w:asciiTheme="majorHAnsi" w:hAnsiTheme="majorHAnsi"/>
                <w:bCs/>
                <w:lang w:val="bg-BG"/>
              </w:rPr>
              <w:t xml:space="preserve">, </w:t>
            </w:r>
            <w:r w:rsidR="00CC3C9C" w:rsidRPr="00EE5CDF">
              <w:rPr>
                <w:rFonts w:asciiTheme="majorHAnsi" w:hAnsiTheme="majorHAnsi"/>
                <w:lang w:val="bg-BG"/>
              </w:rPr>
              <w:t>подписан</w:t>
            </w:r>
            <w:r w:rsidR="00927EEE" w:rsidRPr="00EE5CDF">
              <w:rPr>
                <w:rFonts w:asciiTheme="majorHAnsi" w:hAnsiTheme="majorHAnsi"/>
                <w:lang w:val="bg-BG"/>
              </w:rPr>
              <w:t>о</w:t>
            </w:r>
            <w:r w:rsidR="00CC3C9C" w:rsidRPr="00EE5CDF">
              <w:rPr>
                <w:rFonts w:asciiTheme="majorHAnsi" w:hAnsiTheme="majorHAnsi"/>
                <w:lang w:val="bg-BG"/>
              </w:rPr>
              <w:t>, сканиран</w:t>
            </w:r>
            <w:r w:rsidR="00927EEE" w:rsidRPr="00EE5CDF">
              <w:rPr>
                <w:rFonts w:asciiTheme="majorHAnsi" w:hAnsiTheme="majorHAnsi"/>
                <w:lang w:val="bg-BG"/>
              </w:rPr>
              <w:t>о</w:t>
            </w:r>
            <w:r w:rsidR="00CC3C9C" w:rsidRPr="00EE5CDF">
              <w:rPr>
                <w:rFonts w:asciiTheme="majorHAnsi" w:hAnsiTheme="majorHAnsi"/>
                <w:lang w:val="bg-BG"/>
              </w:rPr>
              <w:t xml:space="preserve"> и прикачен</w:t>
            </w:r>
            <w:r w:rsidR="00927EEE" w:rsidRPr="00EE5CDF">
              <w:rPr>
                <w:rFonts w:asciiTheme="majorHAnsi" w:hAnsiTheme="majorHAnsi"/>
                <w:lang w:val="bg-BG"/>
              </w:rPr>
              <w:t>о</w:t>
            </w:r>
            <w:r w:rsidR="00CC3C9C" w:rsidRPr="00EE5CDF">
              <w:rPr>
                <w:rFonts w:asciiTheme="majorHAnsi" w:hAnsiTheme="majorHAnsi"/>
                <w:lang w:val="bg-BG"/>
              </w:rPr>
              <w:t xml:space="preserve"> в </w:t>
            </w:r>
            <w:r w:rsidR="00B028E5">
              <w:rPr>
                <w:rFonts w:asciiTheme="majorHAnsi" w:hAnsiTheme="majorHAnsi"/>
                <w:lang w:val="bg-BG"/>
              </w:rPr>
              <w:t>ИС на МВУ - ИСУН2020</w:t>
            </w:r>
            <w:r w:rsidRPr="00EE5CDF">
              <w:rPr>
                <w:rFonts w:asciiTheme="majorHAnsi" w:hAnsiTheme="majorHAnsi"/>
                <w:bCs/>
                <w:lang w:val="bg-BG"/>
              </w:rPr>
              <w:t>.</w:t>
            </w:r>
          </w:p>
          <w:p w14:paraId="7198D7CF" w14:textId="7EC89057" w:rsidR="004B0107" w:rsidRPr="00EE5CDF" w:rsidRDefault="004B0107" w:rsidP="004B0107">
            <w:pPr>
              <w:spacing w:before="60" w:after="60"/>
              <w:jc w:val="both"/>
              <w:rPr>
                <w:rFonts w:asciiTheme="majorHAnsi" w:hAnsiTheme="majorHAnsi"/>
                <w:bCs/>
                <w:i/>
                <w:lang w:val="bg-BG"/>
              </w:rPr>
            </w:pPr>
            <w:r w:rsidRPr="00EE5CDF">
              <w:rPr>
                <w:rFonts w:asciiTheme="majorHAnsi" w:hAnsiTheme="majorHAnsi"/>
                <w:bCs/>
                <w:i/>
                <w:lang w:val="bg-BG"/>
              </w:rPr>
              <w:t>В случай че се кандидатства с проектно предложение касаещо елемент/и на техническа инфраструктура до индустриален парк/зона.</w:t>
            </w:r>
          </w:p>
        </w:tc>
        <w:tc>
          <w:tcPr>
            <w:tcW w:w="708" w:type="dxa"/>
            <w:vAlign w:val="center"/>
          </w:tcPr>
          <w:p w14:paraId="0F9C171D" w14:textId="7BC02CCC" w:rsidR="004B0107" w:rsidRPr="00EE5CDF" w:rsidRDefault="004B0107" w:rsidP="004B010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722F7133" w14:textId="1683792F" w:rsidR="004B0107" w:rsidRPr="00EE5CDF" w:rsidRDefault="004B0107" w:rsidP="004B010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4CCCC947" w14:textId="77777777" w:rsidR="004B0107" w:rsidRPr="00EE5CDF" w:rsidRDefault="004B0107" w:rsidP="004B0107">
            <w:pPr>
              <w:jc w:val="center"/>
              <w:rPr>
                <w:rFonts w:asciiTheme="majorHAnsi" w:hAnsiTheme="majorHAnsi"/>
                <w:lang w:val="bg-BG"/>
              </w:rPr>
            </w:pPr>
          </w:p>
          <w:p w14:paraId="67529463" w14:textId="77777777" w:rsidR="004B0107" w:rsidRPr="00EE5CDF" w:rsidRDefault="004B0107" w:rsidP="004B010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21169E2D" w14:textId="77777777" w:rsidR="004B0107" w:rsidRPr="00EE5CDF" w:rsidRDefault="004B0107" w:rsidP="004B0107">
            <w:pPr>
              <w:jc w:val="center"/>
              <w:rPr>
                <w:rFonts w:asciiTheme="majorHAnsi" w:hAnsiTheme="majorHAnsi"/>
                <w:lang w:val="bg-BG"/>
              </w:rPr>
            </w:pPr>
          </w:p>
        </w:tc>
      </w:tr>
      <w:tr w:rsidR="00442247" w:rsidRPr="00EE5CDF" w14:paraId="5CC9348B" w14:textId="77777777" w:rsidTr="00552E35">
        <w:trPr>
          <w:trHeight w:val="240"/>
        </w:trPr>
        <w:tc>
          <w:tcPr>
            <w:tcW w:w="644" w:type="dxa"/>
            <w:vAlign w:val="center"/>
          </w:tcPr>
          <w:p w14:paraId="14D31DC4" w14:textId="77777777" w:rsidR="00442247" w:rsidRPr="00EE5CDF" w:rsidRDefault="00442247" w:rsidP="00442247">
            <w:pPr>
              <w:numPr>
                <w:ilvl w:val="0"/>
                <w:numId w:val="2"/>
              </w:numPr>
              <w:ind w:left="0" w:firstLine="0"/>
              <w:rPr>
                <w:rFonts w:asciiTheme="majorHAnsi" w:hAnsiTheme="majorHAnsi"/>
                <w:lang w:val="bg-BG"/>
              </w:rPr>
            </w:pPr>
          </w:p>
        </w:tc>
        <w:tc>
          <w:tcPr>
            <w:tcW w:w="12369" w:type="dxa"/>
            <w:vAlign w:val="center"/>
          </w:tcPr>
          <w:p w14:paraId="0229B323" w14:textId="5BF845EE" w:rsidR="00442247" w:rsidRPr="00EE5CDF" w:rsidRDefault="00442247" w:rsidP="00DF17C7">
            <w:pPr>
              <w:spacing w:before="60" w:after="60"/>
              <w:jc w:val="both"/>
              <w:rPr>
                <w:rFonts w:asciiTheme="majorHAnsi" w:hAnsiTheme="majorHAnsi"/>
                <w:bCs/>
                <w:lang w:val="bg-BG"/>
              </w:rPr>
            </w:pPr>
            <w:r w:rsidRPr="00EE5CDF">
              <w:rPr>
                <w:rFonts w:asciiTheme="majorHAnsi" w:hAnsiTheme="majorHAnsi"/>
                <w:bCs/>
                <w:lang w:val="bg-BG"/>
              </w:rPr>
              <w:t xml:space="preserve">Договор за експлоатация между собственика и </w:t>
            </w:r>
            <w:r w:rsidR="00DF17C7">
              <w:rPr>
                <w:rFonts w:asciiTheme="majorHAnsi" w:hAnsiTheme="majorHAnsi"/>
                <w:bCs/>
                <w:lang w:val="bg-BG"/>
              </w:rPr>
              <w:t>оператора</w:t>
            </w:r>
            <w:r w:rsidRPr="00EE5CDF">
              <w:rPr>
                <w:rFonts w:asciiTheme="majorHAnsi" w:hAnsiTheme="majorHAnsi"/>
                <w:bCs/>
                <w:lang w:val="bg-BG"/>
              </w:rPr>
              <w:t>, съгласно изискванията на ЗИП</w:t>
            </w:r>
            <w:r w:rsidR="001213B9">
              <w:rPr>
                <w:rFonts w:asciiTheme="majorHAnsi" w:hAnsiTheme="majorHAnsi"/>
                <w:lang w:val="bg-BG"/>
              </w:rPr>
              <w:t xml:space="preserve">, </w:t>
            </w:r>
            <w:r w:rsidR="001213B9" w:rsidRPr="001213B9">
              <w:rPr>
                <w:rFonts w:asciiTheme="majorHAnsi" w:hAnsiTheme="majorHAnsi"/>
                <w:lang w:val="bg-BG"/>
              </w:rPr>
              <w:t xml:space="preserve">подписан, сканиран и прикачен в </w:t>
            </w:r>
            <w:r w:rsidR="00B028E5">
              <w:rPr>
                <w:rFonts w:asciiTheme="majorHAnsi" w:hAnsiTheme="majorHAnsi"/>
                <w:lang w:val="bg-BG"/>
              </w:rPr>
              <w:t>ИС на МВУ - ИСУН2020</w:t>
            </w:r>
            <w:r w:rsidRPr="00EE5CDF">
              <w:rPr>
                <w:rFonts w:asciiTheme="majorHAnsi" w:hAnsiTheme="majorHAnsi"/>
                <w:bCs/>
                <w:lang w:val="bg-BG"/>
              </w:rPr>
              <w:t xml:space="preserve">, </w:t>
            </w:r>
            <w:r w:rsidRPr="00EE5CDF">
              <w:rPr>
                <w:rFonts w:asciiTheme="majorHAnsi" w:hAnsiTheme="majorHAnsi"/>
                <w:bCs/>
                <w:i/>
                <w:lang w:val="bg-BG"/>
              </w:rPr>
              <w:t>неприложимо в случай че оператор е собственикът на индустриалния парк/зона</w:t>
            </w:r>
          </w:p>
        </w:tc>
        <w:tc>
          <w:tcPr>
            <w:tcW w:w="708" w:type="dxa"/>
            <w:vAlign w:val="center"/>
          </w:tcPr>
          <w:p w14:paraId="14C9EB68" w14:textId="6EEAAFD2" w:rsidR="00442247" w:rsidRPr="00EE5CDF" w:rsidRDefault="00442247" w:rsidP="0044224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2158B646" w14:textId="3C6807BF" w:rsidR="00442247" w:rsidRPr="00EE5CDF" w:rsidRDefault="00442247" w:rsidP="0044224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7DFDF8FC" w14:textId="77777777" w:rsidR="00442247" w:rsidRPr="00EE5CDF" w:rsidRDefault="00442247" w:rsidP="00442247">
            <w:pPr>
              <w:jc w:val="center"/>
              <w:rPr>
                <w:rFonts w:asciiTheme="majorHAnsi" w:hAnsiTheme="majorHAnsi"/>
                <w:lang w:val="bg-BG"/>
              </w:rPr>
            </w:pPr>
          </w:p>
          <w:p w14:paraId="1345CA25" w14:textId="77777777" w:rsidR="00442247" w:rsidRPr="00EE5CDF" w:rsidRDefault="00442247" w:rsidP="0044224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63555C77" w14:textId="77777777" w:rsidR="00442247" w:rsidRPr="00EE5CDF" w:rsidRDefault="00442247" w:rsidP="00442247">
            <w:pPr>
              <w:jc w:val="center"/>
              <w:rPr>
                <w:rFonts w:asciiTheme="majorHAnsi" w:hAnsiTheme="majorHAnsi"/>
                <w:lang w:val="bg-BG"/>
              </w:rPr>
            </w:pPr>
          </w:p>
        </w:tc>
      </w:tr>
      <w:tr w:rsidR="00412574" w:rsidRPr="00EE5CDF" w14:paraId="01C3675F" w14:textId="77777777" w:rsidTr="00552E35">
        <w:trPr>
          <w:trHeight w:val="240"/>
        </w:trPr>
        <w:tc>
          <w:tcPr>
            <w:tcW w:w="644" w:type="dxa"/>
            <w:vAlign w:val="center"/>
          </w:tcPr>
          <w:p w14:paraId="46E2835C" w14:textId="77777777" w:rsidR="00412574" w:rsidRPr="00EE5CDF" w:rsidRDefault="00412574" w:rsidP="00412574">
            <w:pPr>
              <w:numPr>
                <w:ilvl w:val="0"/>
                <w:numId w:val="2"/>
              </w:numPr>
              <w:ind w:left="0" w:firstLine="0"/>
              <w:rPr>
                <w:rFonts w:asciiTheme="majorHAnsi" w:hAnsiTheme="majorHAnsi"/>
                <w:lang w:val="bg-BG"/>
              </w:rPr>
            </w:pPr>
          </w:p>
        </w:tc>
        <w:tc>
          <w:tcPr>
            <w:tcW w:w="12369" w:type="dxa"/>
            <w:vAlign w:val="center"/>
          </w:tcPr>
          <w:p w14:paraId="23EAFF3E" w14:textId="1943D66A" w:rsidR="00412574" w:rsidRPr="00EE5CDF" w:rsidRDefault="00412574" w:rsidP="00412574">
            <w:pPr>
              <w:spacing w:before="60" w:after="60"/>
              <w:jc w:val="both"/>
              <w:rPr>
                <w:rFonts w:asciiTheme="majorHAnsi" w:hAnsiTheme="majorHAnsi"/>
                <w:lang w:val="bg-BG"/>
              </w:rPr>
            </w:pPr>
            <w:r w:rsidRPr="00EE5CDF">
              <w:rPr>
                <w:rFonts w:asciiTheme="majorHAnsi" w:hAnsiTheme="majorHAnsi"/>
                <w:lang w:val="bg-BG"/>
              </w:rPr>
              <w:t xml:space="preserve">Приложено и прикачено </w:t>
            </w:r>
            <w:r w:rsidRPr="00EE5CDF">
              <w:rPr>
                <w:rFonts w:asciiTheme="majorHAnsi" w:hAnsiTheme="majorHAnsi"/>
                <w:bCs/>
                <w:lang w:val="bg-BG"/>
              </w:rPr>
              <w:t xml:space="preserve">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lang w:val="bg-BG"/>
              </w:rPr>
              <w:t>писмо за подкрепа от собственика на индустриалния парк/зона,</w:t>
            </w:r>
          </w:p>
          <w:p w14:paraId="7AD63E27" w14:textId="705243C9" w:rsidR="00A034E3" w:rsidRPr="00EE5CDF" w:rsidRDefault="00A034E3" w:rsidP="002147C7">
            <w:pPr>
              <w:spacing w:before="60" w:after="60"/>
              <w:jc w:val="both"/>
              <w:rPr>
                <w:rFonts w:asciiTheme="majorHAnsi" w:hAnsiTheme="majorHAnsi"/>
                <w:bCs/>
                <w:i/>
                <w:lang w:val="bg-BG"/>
              </w:rPr>
            </w:pPr>
            <w:r w:rsidRPr="00EE5CDF">
              <w:rPr>
                <w:rFonts w:asciiTheme="majorHAnsi" w:hAnsiTheme="majorHAnsi"/>
                <w:bCs/>
                <w:i/>
                <w:lang w:val="bg-BG"/>
              </w:rPr>
              <w:t xml:space="preserve">Не е приложимо, в случай, че оператор </w:t>
            </w:r>
            <w:r w:rsidR="002147C7" w:rsidRPr="00EE5CDF">
              <w:rPr>
                <w:rFonts w:asciiTheme="majorHAnsi" w:hAnsiTheme="majorHAnsi"/>
                <w:bCs/>
                <w:i/>
                <w:lang w:val="bg-BG"/>
              </w:rPr>
              <w:t xml:space="preserve">е собственикът </w:t>
            </w:r>
            <w:r w:rsidRPr="00EE5CDF">
              <w:rPr>
                <w:rFonts w:asciiTheme="majorHAnsi" w:hAnsiTheme="majorHAnsi"/>
                <w:bCs/>
                <w:i/>
                <w:lang w:val="bg-BG"/>
              </w:rPr>
              <w:t>на индустриалния парк/зона</w:t>
            </w:r>
          </w:p>
        </w:tc>
        <w:tc>
          <w:tcPr>
            <w:tcW w:w="708" w:type="dxa"/>
            <w:vAlign w:val="center"/>
          </w:tcPr>
          <w:p w14:paraId="081B674A" w14:textId="75241F03"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1E5644F2" w14:textId="05C6BB8A"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341563F1" w14:textId="77777777" w:rsidR="00412574" w:rsidRPr="00EE5CDF" w:rsidRDefault="00412574" w:rsidP="00412574">
            <w:pPr>
              <w:jc w:val="center"/>
              <w:rPr>
                <w:rFonts w:asciiTheme="majorHAnsi" w:hAnsiTheme="majorHAnsi"/>
                <w:lang w:val="bg-BG"/>
              </w:rPr>
            </w:pPr>
          </w:p>
          <w:p w14:paraId="33A7E0FB" w14:textId="77777777"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6E9FC131" w14:textId="77777777" w:rsidR="00412574" w:rsidRPr="00EE5CDF" w:rsidRDefault="00412574" w:rsidP="00412574">
            <w:pPr>
              <w:jc w:val="center"/>
              <w:rPr>
                <w:rFonts w:asciiTheme="majorHAnsi" w:hAnsiTheme="majorHAnsi"/>
                <w:lang w:val="bg-BG"/>
              </w:rPr>
            </w:pPr>
          </w:p>
        </w:tc>
      </w:tr>
      <w:tr w:rsidR="00412574" w:rsidRPr="00EE5CDF" w14:paraId="4D5DBE65" w14:textId="77777777" w:rsidTr="00552E35">
        <w:trPr>
          <w:trHeight w:val="240"/>
        </w:trPr>
        <w:tc>
          <w:tcPr>
            <w:tcW w:w="644" w:type="dxa"/>
            <w:vAlign w:val="center"/>
          </w:tcPr>
          <w:p w14:paraId="116835CA" w14:textId="77777777" w:rsidR="00412574" w:rsidRPr="00EE5CDF" w:rsidRDefault="00412574" w:rsidP="00412574">
            <w:pPr>
              <w:numPr>
                <w:ilvl w:val="0"/>
                <w:numId w:val="2"/>
              </w:numPr>
              <w:ind w:left="0" w:firstLine="0"/>
              <w:rPr>
                <w:rFonts w:asciiTheme="majorHAnsi" w:hAnsiTheme="majorHAnsi"/>
                <w:lang w:val="bg-BG"/>
              </w:rPr>
            </w:pPr>
          </w:p>
        </w:tc>
        <w:tc>
          <w:tcPr>
            <w:tcW w:w="12369" w:type="dxa"/>
            <w:vAlign w:val="center"/>
          </w:tcPr>
          <w:p w14:paraId="65E4380F" w14:textId="4AE7BA35"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lang w:val="bg-BG"/>
              </w:rPr>
              <w:t xml:space="preserve">Приложен и прикачен </w:t>
            </w:r>
            <w:r w:rsidRPr="00EE5CDF">
              <w:rPr>
                <w:rFonts w:asciiTheme="majorHAnsi" w:hAnsiTheme="majorHAnsi"/>
                <w:bCs/>
                <w:lang w:val="bg-BG"/>
              </w:rPr>
              <w:t xml:space="preserve">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документ, доказващ наличието на влязъл в сила Подробен устройствен план на индустриалния парк/зона.</w:t>
            </w:r>
          </w:p>
        </w:tc>
        <w:tc>
          <w:tcPr>
            <w:tcW w:w="708" w:type="dxa"/>
            <w:vAlign w:val="center"/>
          </w:tcPr>
          <w:p w14:paraId="7F4781B2" w14:textId="5C0E162A"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7547793B" w14:textId="23752C64"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5202B81B" w14:textId="77777777" w:rsidR="00412574" w:rsidRPr="00EE5CDF" w:rsidRDefault="00412574" w:rsidP="00412574">
            <w:pPr>
              <w:jc w:val="center"/>
              <w:rPr>
                <w:rFonts w:asciiTheme="majorHAnsi" w:hAnsiTheme="majorHAnsi"/>
                <w:lang w:val="bg-BG"/>
              </w:rPr>
            </w:pPr>
          </w:p>
        </w:tc>
      </w:tr>
      <w:tr w:rsidR="00412574" w:rsidRPr="00EE5CDF" w14:paraId="07EFD04D" w14:textId="77777777" w:rsidTr="00552E35">
        <w:trPr>
          <w:trHeight w:val="240"/>
        </w:trPr>
        <w:tc>
          <w:tcPr>
            <w:tcW w:w="644" w:type="dxa"/>
            <w:vAlign w:val="center"/>
          </w:tcPr>
          <w:p w14:paraId="79B05786" w14:textId="77777777" w:rsidR="00412574" w:rsidRPr="00EE5CDF" w:rsidRDefault="00412574" w:rsidP="00412574">
            <w:pPr>
              <w:numPr>
                <w:ilvl w:val="0"/>
                <w:numId w:val="2"/>
              </w:numPr>
              <w:ind w:left="0" w:firstLine="0"/>
              <w:rPr>
                <w:rFonts w:asciiTheme="majorHAnsi" w:hAnsiTheme="majorHAnsi"/>
                <w:lang w:val="bg-BG"/>
              </w:rPr>
            </w:pPr>
          </w:p>
        </w:tc>
        <w:tc>
          <w:tcPr>
            <w:tcW w:w="12369" w:type="dxa"/>
            <w:vAlign w:val="center"/>
          </w:tcPr>
          <w:p w14:paraId="7D1A98A7" w14:textId="307F24DA" w:rsidR="00412574" w:rsidRPr="00EE5CDF" w:rsidRDefault="00412574" w:rsidP="00412574">
            <w:pPr>
              <w:spacing w:before="60" w:after="60"/>
              <w:jc w:val="both"/>
              <w:rPr>
                <w:rFonts w:asciiTheme="majorHAnsi" w:hAnsiTheme="majorHAnsi"/>
                <w:lang w:val="bg-BG"/>
              </w:rPr>
            </w:pPr>
            <w:r w:rsidRPr="00EE5CDF">
              <w:rPr>
                <w:rFonts w:asciiTheme="majorHAnsi" w:hAnsiTheme="majorHAnsi"/>
                <w:bCs/>
                <w:lang w:val="bg-BG"/>
              </w:rPr>
              <w:t xml:space="preserve">Приложени и прикачени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lang w:val="bg-BG"/>
              </w:rPr>
              <w:t>документ/и, удостоверяващи ангажимент на лице/а, което да осъществи на територията на индустриалния парк/зона допустими инвестиции – предварителен/окончателен договор за придобиване на вещно право на терен на индустриалния парк/зона, договор за наем, меморандум, споразумение или съвместно изявление за намерение, упоменаващо поетият ангажимент, който (за нови и в процес на изграждане) да доказва сериозни намерения на съответния/те инвеститор/и за установяване в парка/зоната най-късно до края на м. юни 2026 г.</w:t>
            </w:r>
          </w:p>
        </w:tc>
        <w:tc>
          <w:tcPr>
            <w:tcW w:w="708" w:type="dxa"/>
            <w:vAlign w:val="center"/>
          </w:tcPr>
          <w:p w14:paraId="005F2AF2" w14:textId="340776BD"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5DFF2528" w14:textId="1D630555"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204165EC" w14:textId="32E79979" w:rsidR="00412574" w:rsidRPr="00EE5CDF" w:rsidRDefault="00412574" w:rsidP="00412574">
            <w:pPr>
              <w:jc w:val="center"/>
              <w:rPr>
                <w:rFonts w:asciiTheme="majorHAnsi" w:hAnsiTheme="majorHAnsi"/>
                <w:lang w:val="bg-BG"/>
              </w:rPr>
            </w:pPr>
          </w:p>
        </w:tc>
      </w:tr>
      <w:tr w:rsidR="00412574" w:rsidRPr="00EE5CDF" w14:paraId="0D700454" w14:textId="77777777" w:rsidTr="00552E35">
        <w:trPr>
          <w:trHeight w:val="240"/>
        </w:trPr>
        <w:tc>
          <w:tcPr>
            <w:tcW w:w="644" w:type="dxa"/>
            <w:vAlign w:val="center"/>
          </w:tcPr>
          <w:p w14:paraId="5A28FB3F" w14:textId="77777777" w:rsidR="00412574" w:rsidRPr="00EE5CDF" w:rsidRDefault="00412574" w:rsidP="00412574">
            <w:pPr>
              <w:numPr>
                <w:ilvl w:val="0"/>
                <w:numId w:val="2"/>
              </w:numPr>
              <w:ind w:left="0" w:firstLine="0"/>
              <w:rPr>
                <w:rFonts w:asciiTheme="majorHAnsi" w:hAnsiTheme="majorHAnsi"/>
                <w:lang w:val="bg-BG"/>
              </w:rPr>
            </w:pPr>
          </w:p>
        </w:tc>
        <w:tc>
          <w:tcPr>
            <w:tcW w:w="12369" w:type="dxa"/>
            <w:vAlign w:val="center"/>
          </w:tcPr>
          <w:p w14:paraId="2CE273D1" w14:textId="06CE81B3" w:rsidR="00412574" w:rsidRPr="00EE5CDF" w:rsidRDefault="00412574" w:rsidP="00412574">
            <w:pPr>
              <w:spacing w:before="60" w:after="60"/>
              <w:jc w:val="both"/>
              <w:rPr>
                <w:rFonts w:asciiTheme="majorHAnsi" w:hAnsiTheme="majorHAnsi"/>
                <w:i/>
                <w:lang w:val="bg-BG"/>
              </w:rPr>
            </w:pPr>
            <w:r w:rsidRPr="00EE5CDF">
              <w:rPr>
                <w:rFonts w:asciiTheme="majorHAnsi" w:hAnsiTheme="majorHAnsi"/>
                <w:lang w:val="bg-BG"/>
              </w:rPr>
              <w:t xml:space="preserve">Приложени и прикачени </w:t>
            </w:r>
            <w:r w:rsidRPr="00EE5CDF">
              <w:rPr>
                <w:rFonts w:asciiTheme="majorHAnsi" w:hAnsiTheme="majorHAnsi"/>
                <w:bCs/>
                <w:lang w:val="bg-BG"/>
              </w:rPr>
              <w:t xml:space="preserve">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lang w:val="bg-BG"/>
              </w:rPr>
              <w:t xml:space="preserve">документи, удостоверяващи финансовото състояние на кандидата - Годишен финансов отчет за последната приключила календарна година. </w:t>
            </w:r>
          </w:p>
          <w:p w14:paraId="713B8004" w14:textId="2CF778CF" w:rsidR="00412574" w:rsidRPr="00EE5CDF" w:rsidRDefault="00412574" w:rsidP="00412574">
            <w:pPr>
              <w:spacing w:before="60" w:after="60"/>
              <w:jc w:val="both"/>
              <w:rPr>
                <w:rFonts w:asciiTheme="majorHAnsi" w:hAnsiTheme="majorHAnsi"/>
                <w:lang w:val="bg-BG"/>
              </w:rPr>
            </w:pPr>
            <w:r w:rsidRPr="00EE5CDF">
              <w:rPr>
                <w:rFonts w:asciiTheme="majorHAnsi" w:hAnsiTheme="majorHAnsi"/>
                <w:i/>
                <w:lang w:val="bg-BG"/>
              </w:rPr>
              <w:t>В случай че документите са налични в Търговския регистър към Агенцията по вписванията, те ще бъдат събрани по служебен път</w:t>
            </w:r>
            <w:r w:rsidRPr="00EE5CDF">
              <w:rPr>
                <w:rFonts w:asciiTheme="majorHAnsi" w:hAnsiTheme="majorHAnsi"/>
                <w:lang w:val="bg-BG"/>
              </w:rPr>
              <w:t>.</w:t>
            </w:r>
          </w:p>
        </w:tc>
        <w:tc>
          <w:tcPr>
            <w:tcW w:w="708" w:type="dxa"/>
            <w:vAlign w:val="center"/>
          </w:tcPr>
          <w:p w14:paraId="12AB1B62" w14:textId="39B1B517"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494630E1" w14:textId="717D0ED7"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65AF45FD" w14:textId="77777777" w:rsidR="00412574" w:rsidRPr="00EE5CDF" w:rsidRDefault="00412574" w:rsidP="00412574">
            <w:pPr>
              <w:jc w:val="center"/>
              <w:rPr>
                <w:rFonts w:asciiTheme="majorHAnsi" w:hAnsiTheme="majorHAnsi"/>
                <w:lang w:val="bg-BG"/>
              </w:rPr>
            </w:pPr>
          </w:p>
          <w:p w14:paraId="101CECBB" w14:textId="77777777"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24CDFD02" w14:textId="77777777" w:rsidR="00412574" w:rsidRPr="00EE5CDF" w:rsidRDefault="00412574" w:rsidP="00412574">
            <w:pPr>
              <w:jc w:val="center"/>
              <w:rPr>
                <w:rFonts w:asciiTheme="majorHAnsi" w:hAnsiTheme="majorHAnsi"/>
                <w:lang w:val="bg-BG"/>
              </w:rPr>
            </w:pPr>
          </w:p>
        </w:tc>
      </w:tr>
      <w:tr w:rsidR="00412574" w:rsidRPr="00EE5CDF" w14:paraId="6143E373" w14:textId="77777777" w:rsidTr="00552E35">
        <w:trPr>
          <w:trHeight w:val="240"/>
        </w:trPr>
        <w:tc>
          <w:tcPr>
            <w:tcW w:w="644" w:type="dxa"/>
            <w:vAlign w:val="center"/>
          </w:tcPr>
          <w:p w14:paraId="3FA14DE8" w14:textId="77777777" w:rsidR="00412574" w:rsidRPr="00EE5CDF" w:rsidRDefault="00412574" w:rsidP="00412574">
            <w:pPr>
              <w:numPr>
                <w:ilvl w:val="0"/>
                <w:numId w:val="2"/>
              </w:numPr>
              <w:ind w:left="0" w:firstLine="0"/>
              <w:rPr>
                <w:rFonts w:asciiTheme="majorHAnsi" w:hAnsiTheme="majorHAnsi"/>
                <w:lang w:val="bg-BG"/>
              </w:rPr>
            </w:pPr>
          </w:p>
        </w:tc>
        <w:tc>
          <w:tcPr>
            <w:tcW w:w="12369" w:type="dxa"/>
            <w:vAlign w:val="center"/>
          </w:tcPr>
          <w:p w14:paraId="2A36A12A" w14:textId="62E57BDA" w:rsidR="00412574" w:rsidRPr="00EE5CDF" w:rsidRDefault="00412574" w:rsidP="00412574">
            <w:pPr>
              <w:spacing w:before="60" w:after="60"/>
              <w:jc w:val="both"/>
              <w:rPr>
                <w:rFonts w:asciiTheme="majorHAnsi" w:hAnsiTheme="majorHAnsi"/>
                <w:lang w:val="bg-BG"/>
              </w:rPr>
            </w:pPr>
            <w:r w:rsidRPr="00EE5CDF">
              <w:rPr>
                <w:rFonts w:asciiTheme="majorHAnsi" w:hAnsiTheme="majorHAnsi"/>
                <w:lang w:val="bg-BG"/>
              </w:rPr>
              <w:t xml:space="preserve">Приложени и прикачени </w:t>
            </w:r>
            <w:r w:rsidRPr="00EE5CDF">
              <w:rPr>
                <w:rFonts w:asciiTheme="majorHAnsi" w:hAnsiTheme="majorHAnsi"/>
                <w:bCs/>
                <w:lang w:val="bg-BG"/>
              </w:rPr>
              <w:t xml:space="preserve">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lang w:val="bg-BG"/>
              </w:rPr>
              <w:t>документи,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за финансиране или обезпечения.</w:t>
            </w:r>
          </w:p>
        </w:tc>
        <w:tc>
          <w:tcPr>
            <w:tcW w:w="708" w:type="dxa"/>
            <w:vAlign w:val="center"/>
          </w:tcPr>
          <w:p w14:paraId="0CD1809B" w14:textId="3B8213CA"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vAlign w:val="center"/>
          </w:tcPr>
          <w:p w14:paraId="5C3F8490" w14:textId="083E05ED"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vAlign w:val="center"/>
          </w:tcPr>
          <w:p w14:paraId="4E760AE5" w14:textId="77777777" w:rsidR="00412574" w:rsidRPr="00EE5CDF" w:rsidRDefault="00412574" w:rsidP="00412574">
            <w:pPr>
              <w:jc w:val="center"/>
              <w:rPr>
                <w:rFonts w:asciiTheme="majorHAnsi" w:hAnsiTheme="majorHAnsi"/>
                <w:lang w:val="bg-BG"/>
              </w:rPr>
            </w:pPr>
          </w:p>
          <w:p w14:paraId="218CDD11" w14:textId="66918DC1" w:rsidR="00412574" w:rsidRPr="00EE5CDF" w:rsidRDefault="00412574" w:rsidP="00412574">
            <w:pPr>
              <w:jc w:val="center"/>
              <w:rPr>
                <w:rFonts w:asciiTheme="majorHAnsi" w:hAnsiTheme="majorHAnsi"/>
                <w:lang w:val="bg-BG"/>
              </w:rPr>
            </w:pPr>
          </w:p>
          <w:p w14:paraId="0BCD6261" w14:textId="77777777" w:rsidR="00412574" w:rsidRPr="00EE5CDF" w:rsidRDefault="00412574" w:rsidP="00412574">
            <w:pPr>
              <w:jc w:val="center"/>
              <w:rPr>
                <w:rFonts w:asciiTheme="majorHAnsi" w:hAnsiTheme="majorHAnsi"/>
                <w:lang w:val="bg-BG"/>
              </w:rPr>
            </w:pPr>
          </w:p>
        </w:tc>
      </w:tr>
      <w:tr w:rsidR="00412574" w:rsidRPr="00EE5CDF" w14:paraId="2FE0AA73" w14:textId="77777777" w:rsidTr="00552E35">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1479ADED"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1B1210BA" w14:textId="16B907C2" w:rsidR="00412574" w:rsidRPr="00EE5CDF" w:rsidRDefault="00412574" w:rsidP="00412574">
            <w:pPr>
              <w:spacing w:before="60" w:after="60"/>
              <w:jc w:val="both"/>
              <w:rPr>
                <w:rFonts w:asciiTheme="majorHAnsi" w:hAnsiTheme="majorHAnsi"/>
                <w:lang w:val="bg-BG"/>
              </w:rPr>
            </w:pPr>
            <w:r w:rsidRPr="00EE5CDF">
              <w:rPr>
                <w:rFonts w:asciiTheme="majorHAnsi" w:hAnsiTheme="majorHAnsi"/>
                <w:lang w:val="bg-BG"/>
              </w:rPr>
              <w:t xml:space="preserve">Приложено и прикачено </w:t>
            </w:r>
            <w:r w:rsidRPr="00EE5CDF">
              <w:rPr>
                <w:rFonts w:asciiTheme="majorHAnsi" w:hAnsiTheme="majorHAnsi"/>
                <w:bCs/>
                <w:lang w:val="bg-BG"/>
              </w:rPr>
              <w:t xml:space="preserve">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 xml:space="preserve">становище от компетентната институция – общинска и/или областна администрация и др., че предвидената за изграждане инфраструктура фигурира и проектът е съобразен със стратегии и планове за развитието на региона и целите на политиката по отношение на </w:t>
            </w:r>
            <w:r w:rsidRPr="00EE5CDF">
              <w:rPr>
                <w:rFonts w:asciiTheme="majorHAnsi" w:hAnsiTheme="majorHAnsi"/>
                <w:bCs/>
                <w:lang w:val="bg-BG"/>
              </w:rPr>
              <w:lastRenderedPageBreak/>
              <w:t>инфраструктурата и относно потенциална реализация на проектното предложение,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p>
        </w:tc>
        <w:tc>
          <w:tcPr>
            <w:tcW w:w="708" w:type="dxa"/>
            <w:tcBorders>
              <w:top w:val="single" w:sz="4" w:space="0" w:color="auto"/>
              <w:left w:val="single" w:sz="4" w:space="0" w:color="auto"/>
              <w:bottom w:val="single" w:sz="4" w:space="0" w:color="auto"/>
              <w:right w:val="single" w:sz="4" w:space="0" w:color="auto"/>
            </w:tcBorders>
            <w:vAlign w:val="center"/>
          </w:tcPr>
          <w:p w14:paraId="1F1868D1" w14:textId="32FE2EAE" w:rsidR="00412574" w:rsidRPr="00EE5CDF" w:rsidRDefault="00412574" w:rsidP="00412574">
            <w:pPr>
              <w:jc w:val="center"/>
              <w:rPr>
                <w:rFonts w:asciiTheme="majorHAnsi" w:hAnsiTheme="majorHAnsi"/>
                <w:lang w:val="bg-BG"/>
              </w:rPr>
            </w:pPr>
            <w:r w:rsidRPr="00EE5CDF">
              <w:rPr>
                <w:rFonts w:asciiTheme="majorHAnsi" w:hAnsiTheme="majorHAnsi"/>
                <w:lang w:val="bg-BG"/>
              </w:rPr>
              <w:lastRenderedPageBreak/>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0679EB14" w14:textId="5C519629"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0E3C06E1" w14:textId="675363B7" w:rsidR="00412574" w:rsidRPr="00EE5CDF" w:rsidRDefault="00412574" w:rsidP="00412574">
            <w:pPr>
              <w:jc w:val="center"/>
              <w:rPr>
                <w:rFonts w:asciiTheme="majorHAnsi" w:hAnsiTheme="majorHAnsi"/>
                <w:lang w:val="bg-BG"/>
              </w:rPr>
            </w:pPr>
          </w:p>
        </w:tc>
      </w:tr>
      <w:tr w:rsidR="00412574" w:rsidRPr="00EE5CDF" w14:paraId="2B566E0B"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4AEB61B3"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430FE260" w14:textId="059FA04F"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Приложени и прикачени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предварителни становища от собствениците/експлоатационните дружества на довеждащата инфраструктура, към която паркът/зоната се свързва, вкл. техническото и експлоатационното състояние, налични ресурси и други</w:t>
            </w:r>
            <w:r w:rsidR="00755926">
              <w:rPr>
                <w:rFonts w:asciiTheme="majorHAnsi" w:hAnsiTheme="majorHAnsi"/>
                <w:bCs/>
                <w:lang w:val="bg-BG"/>
              </w:rPr>
              <w:t>,</w:t>
            </w:r>
            <w:r w:rsidRPr="00EE5CDF">
              <w:rPr>
                <w:rFonts w:asciiTheme="majorHAnsi" w:hAnsiTheme="majorHAnsi"/>
                <w:bCs/>
                <w:lang w:val="bg-BG"/>
              </w:rPr>
              <w:t xml:space="preserve"> при необходимост.</w:t>
            </w:r>
          </w:p>
        </w:tc>
        <w:tc>
          <w:tcPr>
            <w:tcW w:w="708" w:type="dxa"/>
            <w:tcBorders>
              <w:top w:val="single" w:sz="4" w:space="0" w:color="auto"/>
              <w:left w:val="single" w:sz="4" w:space="0" w:color="auto"/>
              <w:bottom w:val="single" w:sz="4" w:space="0" w:color="auto"/>
              <w:right w:val="single" w:sz="4" w:space="0" w:color="auto"/>
            </w:tcBorders>
            <w:vAlign w:val="center"/>
          </w:tcPr>
          <w:p w14:paraId="536C4841" w14:textId="7AA30F59"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7C1CB51C" w14:textId="5C90BC32"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745CE8A8" w14:textId="052544AB" w:rsidR="00412574" w:rsidRPr="00EE5CDF" w:rsidRDefault="00412574" w:rsidP="00412574">
            <w:pPr>
              <w:jc w:val="center"/>
              <w:rPr>
                <w:rFonts w:asciiTheme="majorHAnsi" w:hAnsiTheme="majorHAnsi"/>
                <w:lang w:val="bg-BG"/>
              </w:rPr>
            </w:pPr>
          </w:p>
        </w:tc>
      </w:tr>
      <w:tr w:rsidR="00412574" w:rsidRPr="00EE5CDF" w14:paraId="2A93E028"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7C3D5444"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57D6A0F9" w14:textId="5DB2EDFD" w:rsidR="00412574" w:rsidRPr="00EE5CDF" w:rsidRDefault="00412574" w:rsidP="006200E6">
            <w:pPr>
              <w:spacing w:before="60" w:after="60"/>
              <w:jc w:val="both"/>
              <w:rPr>
                <w:rFonts w:asciiTheme="majorHAnsi" w:hAnsiTheme="majorHAnsi"/>
                <w:bCs/>
                <w:lang w:val="bg-BG"/>
              </w:rPr>
            </w:pPr>
            <w:r w:rsidRPr="00EE5CDF">
              <w:rPr>
                <w:rFonts w:asciiTheme="majorHAnsi" w:hAnsiTheme="majorHAnsi"/>
                <w:bCs/>
                <w:lang w:val="bg-BG"/>
              </w:rPr>
              <w:t xml:space="preserve">Приложени и прикачени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 xml:space="preserve">документи за собственост на съответната инфраструктура или документи, че </w:t>
            </w:r>
            <w:r w:rsidR="006200E6">
              <w:rPr>
                <w:rFonts w:asciiTheme="majorHAnsi" w:hAnsiTheme="majorHAnsi"/>
                <w:bCs/>
                <w:lang w:val="bg-BG"/>
              </w:rPr>
              <w:t>собственикът на индустриалния парк или зона</w:t>
            </w:r>
            <w:r w:rsidRPr="00EE5CDF">
              <w:rPr>
                <w:rFonts w:asciiTheme="majorHAnsi" w:hAnsiTheme="majorHAnsi"/>
                <w:bCs/>
                <w:lang w:val="bg-BG"/>
              </w:rPr>
              <w:t>/партньорът е носител на вещни права върху елементи на техническата инфраструктура.</w:t>
            </w:r>
          </w:p>
        </w:tc>
        <w:tc>
          <w:tcPr>
            <w:tcW w:w="708" w:type="dxa"/>
            <w:tcBorders>
              <w:top w:val="single" w:sz="4" w:space="0" w:color="auto"/>
              <w:left w:val="single" w:sz="4" w:space="0" w:color="auto"/>
              <w:bottom w:val="single" w:sz="4" w:space="0" w:color="auto"/>
              <w:right w:val="single" w:sz="4" w:space="0" w:color="auto"/>
            </w:tcBorders>
            <w:vAlign w:val="center"/>
          </w:tcPr>
          <w:p w14:paraId="5FEA5C6D" w14:textId="7425CCB8"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3CE8B7FC" w14:textId="692BAF0B"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46E71816" w14:textId="01C7F7CB" w:rsidR="00412574" w:rsidRPr="00EE5CDF" w:rsidRDefault="00412574" w:rsidP="00412574">
            <w:pPr>
              <w:jc w:val="center"/>
              <w:rPr>
                <w:rFonts w:asciiTheme="majorHAnsi" w:hAnsiTheme="majorHAnsi"/>
                <w:lang w:val="bg-BG"/>
              </w:rPr>
            </w:pPr>
          </w:p>
        </w:tc>
      </w:tr>
      <w:tr w:rsidR="00412574" w:rsidRPr="00EE5CDF" w14:paraId="2FEB4842"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65EB4DBF"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703FC66B" w14:textId="46464CDF"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Приложено и прикачено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влязло в сила Решение относно преценяване на необходимостта от извършване на ОВОС, или друг документ по реда на глава шеста от Закона за опазване на околната среда (ЗООС) и/или по чл. 31 от Закона за биологичното разнообразие (ЗБР), за инвестиционното предложение, на</w:t>
            </w:r>
            <w:r w:rsidR="00264D08">
              <w:rPr>
                <w:rFonts w:asciiTheme="majorHAnsi" w:hAnsiTheme="majorHAnsi"/>
                <w:bCs/>
                <w:lang w:val="bg-BG"/>
              </w:rPr>
              <w:t>пъ</w:t>
            </w:r>
            <w:r w:rsidRPr="00EE5CDF">
              <w:rPr>
                <w:rFonts w:asciiTheme="majorHAnsi" w:hAnsiTheme="majorHAnsi"/>
                <w:bCs/>
                <w:lang w:val="bg-BG"/>
              </w:rPr>
              <w:t>лно съответстващо на предвидените в проектното предложение дейности, издадени от съответния компетентен орган, или е приложена декларация</w:t>
            </w:r>
            <w:r w:rsidRPr="00EE5CDF">
              <w:rPr>
                <w:rStyle w:val="FootnoteReference"/>
                <w:rFonts w:asciiTheme="majorHAnsi" w:hAnsiTheme="majorHAnsi"/>
                <w:bCs/>
                <w:lang w:val="bg-BG"/>
              </w:rPr>
              <w:footnoteReference w:id="2"/>
            </w:r>
            <w:r w:rsidRPr="00EE5CDF">
              <w:rPr>
                <w:rFonts w:asciiTheme="majorHAnsi" w:hAnsiTheme="majorHAnsi"/>
                <w:bCs/>
                <w:lang w:val="bg-BG"/>
              </w:rPr>
              <w:t>, с която се декларира, че е стартирала процедура по издаване на съответния индивидуален административен акт.</w:t>
            </w:r>
          </w:p>
          <w:p w14:paraId="59ABEAC9" w14:textId="77777777" w:rsidR="00412574" w:rsidRPr="00EE5CDF" w:rsidRDefault="00412574" w:rsidP="00412574">
            <w:pPr>
              <w:pStyle w:val="ListParagraph"/>
              <w:numPr>
                <w:ilvl w:val="0"/>
                <w:numId w:val="11"/>
              </w:numPr>
              <w:spacing w:before="60" w:after="60" w:line="240" w:lineRule="auto"/>
              <w:jc w:val="both"/>
              <w:rPr>
                <w:rFonts w:asciiTheme="majorHAnsi" w:eastAsia="Times New Roman" w:hAnsiTheme="majorHAnsi"/>
                <w:bCs/>
                <w:sz w:val="24"/>
                <w:szCs w:val="24"/>
                <w:lang w:eastAsia="pl-PL"/>
              </w:rPr>
            </w:pPr>
            <w:r w:rsidRPr="00EE5CDF">
              <w:rPr>
                <w:rFonts w:asciiTheme="majorHAnsi" w:eastAsia="Times New Roman" w:hAnsiTheme="majorHAnsi"/>
                <w:bCs/>
                <w:sz w:val="24"/>
                <w:szCs w:val="24"/>
                <w:lang w:eastAsia="pl-PL"/>
              </w:rPr>
              <w:t xml:space="preserve">Предвидените в проектите дейности не водят до влошаване на състоянието на водите и да не включват дейности, забранени или ограничени в плановете за управление на речните басейни. </w:t>
            </w:r>
          </w:p>
          <w:p w14:paraId="0F127F44" w14:textId="59964A1E" w:rsidR="00412574" w:rsidRPr="00EE5CDF" w:rsidRDefault="00412574" w:rsidP="00412574">
            <w:pPr>
              <w:pStyle w:val="ListParagraph"/>
              <w:numPr>
                <w:ilvl w:val="0"/>
                <w:numId w:val="11"/>
              </w:numPr>
              <w:spacing w:before="60" w:after="60" w:line="240" w:lineRule="auto"/>
              <w:jc w:val="both"/>
              <w:rPr>
                <w:rFonts w:asciiTheme="majorHAnsi" w:hAnsiTheme="majorHAnsi"/>
                <w:bCs/>
              </w:rPr>
            </w:pPr>
            <w:r w:rsidRPr="00EE5CDF">
              <w:rPr>
                <w:rFonts w:asciiTheme="majorHAnsi" w:eastAsia="Times New Roman" w:hAnsiTheme="majorHAnsi"/>
                <w:bCs/>
                <w:sz w:val="24"/>
                <w:szCs w:val="24"/>
                <w:lang w:eastAsia="pl-PL"/>
              </w:rPr>
              <w:t>При планиране и реализиране на дейностите са взети предвид границите на зоните за защита на водите по реда на чл. 119а от Закона за водите и предвидените за тях мерки за опазване в Плановете за управление на речните басейни на четирите Басейнови дирекции. Дейностите в проекта са съобразени със заложените в Плановете за управление на риска от наводнения забрани и ограничения.</w:t>
            </w:r>
          </w:p>
        </w:tc>
        <w:tc>
          <w:tcPr>
            <w:tcW w:w="708" w:type="dxa"/>
            <w:tcBorders>
              <w:top w:val="single" w:sz="4" w:space="0" w:color="auto"/>
              <w:left w:val="single" w:sz="4" w:space="0" w:color="auto"/>
              <w:bottom w:val="single" w:sz="4" w:space="0" w:color="auto"/>
              <w:right w:val="single" w:sz="4" w:space="0" w:color="auto"/>
            </w:tcBorders>
            <w:vAlign w:val="center"/>
          </w:tcPr>
          <w:p w14:paraId="53A9163D" w14:textId="499BEF9C"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18C70764" w14:textId="7E4401E5"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26734A04" w14:textId="420341B2" w:rsidR="00412574" w:rsidRPr="00EE5CDF" w:rsidRDefault="00412574" w:rsidP="00412574">
            <w:pPr>
              <w:jc w:val="center"/>
              <w:rPr>
                <w:rFonts w:asciiTheme="majorHAnsi" w:hAnsiTheme="majorHAnsi"/>
                <w:lang w:val="bg-BG"/>
              </w:rPr>
            </w:pPr>
          </w:p>
        </w:tc>
      </w:tr>
      <w:tr w:rsidR="00412574" w:rsidRPr="00EE5CDF" w14:paraId="2CA2D84F"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481945FA"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0C9E694E" w14:textId="6A76A1E1"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Приложени и прикачени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издадени от съответните компетентни институции разрешителни по реда на Закона за водите и Закона за опазване на околната среда, или е приложена декларация</w:t>
            </w:r>
            <w:r w:rsidRPr="00EE5CDF">
              <w:rPr>
                <w:rStyle w:val="FootnoteReference"/>
                <w:rFonts w:asciiTheme="majorHAnsi" w:hAnsiTheme="majorHAnsi"/>
                <w:bCs/>
                <w:lang w:val="bg-BG"/>
              </w:rPr>
              <w:footnoteReference w:id="3"/>
            </w:r>
            <w:r w:rsidRPr="00EE5CDF">
              <w:rPr>
                <w:rFonts w:asciiTheme="majorHAnsi" w:hAnsiTheme="majorHAnsi"/>
                <w:bCs/>
                <w:lang w:val="bg-BG"/>
              </w:rPr>
              <w:t>, с която се декларира, че е стартирала процедура по издаване на съответния индивидуален административен акт (в случай че се изискват такива).</w:t>
            </w:r>
          </w:p>
        </w:tc>
        <w:tc>
          <w:tcPr>
            <w:tcW w:w="708" w:type="dxa"/>
            <w:tcBorders>
              <w:top w:val="single" w:sz="4" w:space="0" w:color="auto"/>
              <w:left w:val="single" w:sz="4" w:space="0" w:color="auto"/>
              <w:bottom w:val="single" w:sz="4" w:space="0" w:color="auto"/>
              <w:right w:val="single" w:sz="4" w:space="0" w:color="auto"/>
            </w:tcBorders>
            <w:vAlign w:val="center"/>
          </w:tcPr>
          <w:p w14:paraId="343A94E0" w14:textId="09B57182"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466E306A" w14:textId="10D03D81"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0C442096" w14:textId="1FD436F6" w:rsidR="00412574" w:rsidRPr="00EE5CDF" w:rsidRDefault="00412574" w:rsidP="00412574">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r>
      <w:tr w:rsidR="00412574" w:rsidRPr="00EE5CDF" w14:paraId="0852274F"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34EF9525"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66396F80" w14:textId="3371E8F3"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 и прикачен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Доклад за извършен одит за пътна безопасност на прединвестиционното проучване или на идейния проект, в случай на изграждане на нов,</w:t>
            </w:r>
            <w:r w:rsidRPr="00EE5CDF" w:rsidDel="0054632A">
              <w:rPr>
                <w:rFonts w:asciiTheme="majorHAnsi" w:hAnsiTheme="majorHAnsi"/>
                <w:bCs/>
                <w:lang w:val="bg-BG"/>
              </w:rPr>
              <w:t xml:space="preserve"> </w:t>
            </w:r>
            <w:r w:rsidRPr="00EE5CDF">
              <w:rPr>
                <w:rFonts w:asciiTheme="majorHAnsi" w:hAnsiTheme="majorHAnsi"/>
                <w:bCs/>
                <w:lang w:val="bg-BG"/>
              </w:rPr>
              <w:t>реконструкция или рехабилитация на участък от съществуваща транспортна инфраструктура.</w:t>
            </w:r>
          </w:p>
        </w:tc>
        <w:tc>
          <w:tcPr>
            <w:tcW w:w="708" w:type="dxa"/>
            <w:tcBorders>
              <w:top w:val="single" w:sz="4" w:space="0" w:color="auto"/>
              <w:left w:val="single" w:sz="4" w:space="0" w:color="auto"/>
              <w:bottom w:val="single" w:sz="4" w:space="0" w:color="auto"/>
              <w:right w:val="single" w:sz="4" w:space="0" w:color="auto"/>
            </w:tcBorders>
            <w:vAlign w:val="center"/>
          </w:tcPr>
          <w:p w14:paraId="44777125" w14:textId="5F4F7652" w:rsidR="00412574" w:rsidRPr="00EE5CDF" w:rsidRDefault="00412574" w:rsidP="00412574">
            <w:pPr>
              <w:jc w:val="center"/>
              <w:rPr>
                <w:rFonts w:asciiTheme="majorHAnsi" w:hAnsiTheme="majorHAnsi"/>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353C64A5" w14:textId="067B10B1" w:rsidR="00412574" w:rsidRPr="00EE5CDF" w:rsidRDefault="00412574" w:rsidP="00412574">
            <w:pPr>
              <w:jc w:val="center"/>
              <w:rPr>
                <w:rFonts w:asciiTheme="majorHAnsi" w:hAnsiTheme="majorHAnsi"/>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68EDDD5D" w14:textId="3A3C152B" w:rsidR="00412574" w:rsidRPr="00EE5CDF" w:rsidRDefault="00412574" w:rsidP="00412574">
            <w:pPr>
              <w:jc w:val="center"/>
              <w:rPr>
                <w:rFonts w:asciiTheme="majorHAnsi" w:hAnsiTheme="majorHAnsi"/>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r>
      <w:tr w:rsidR="00412574" w:rsidRPr="00EE5CDF" w14:paraId="4678443A"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6056C428"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7BB0100A" w14:textId="60F9EA3E"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Приложена и прикачена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Оценка на въздействието върху пътната безопасност за инфраструктурни проекти, в случай на изграждане на нов,</w:t>
            </w:r>
            <w:r w:rsidRPr="00EE5CDF" w:rsidDel="0054632A">
              <w:rPr>
                <w:rFonts w:asciiTheme="majorHAnsi" w:hAnsiTheme="majorHAnsi"/>
                <w:bCs/>
                <w:lang w:val="bg-BG"/>
              </w:rPr>
              <w:t xml:space="preserve"> </w:t>
            </w:r>
            <w:r w:rsidRPr="00EE5CDF">
              <w:rPr>
                <w:rFonts w:asciiTheme="majorHAnsi" w:hAnsiTheme="majorHAnsi"/>
                <w:bCs/>
                <w:lang w:val="bg-BG"/>
              </w:rPr>
              <w:t>реконструкция или рехабилитация на участък от съществуваща транспортна инфраструктура.</w:t>
            </w:r>
          </w:p>
        </w:tc>
        <w:tc>
          <w:tcPr>
            <w:tcW w:w="708" w:type="dxa"/>
            <w:tcBorders>
              <w:top w:val="single" w:sz="4" w:space="0" w:color="auto"/>
              <w:left w:val="single" w:sz="4" w:space="0" w:color="auto"/>
              <w:bottom w:val="single" w:sz="4" w:space="0" w:color="auto"/>
              <w:right w:val="single" w:sz="4" w:space="0" w:color="auto"/>
            </w:tcBorders>
            <w:vAlign w:val="center"/>
          </w:tcPr>
          <w:p w14:paraId="2C6443D9" w14:textId="01060C77" w:rsidR="00412574" w:rsidRPr="00EE5CDF" w:rsidRDefault="00412574" w:rsidP="00412574">
            <w:pPr>
              <w:jc w:val="center"/>
              <w:rPr>
                <w:rFonts w:asciiTheme="majorHAnsi" w:hAnsiTheme="majorHAnsi"/>
                <w:bCs/>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1D8BAB2F" w14:textId="6018DE56" w:rsidR="00412574" w:rsidRPr="00EE5CDF" w:rsidRDefault="00412574" w:rsidP="00412574">
            <w:pPr>
              <w:jc w:val="center"/>
              <w:rPr>
                <w:rFonts w:asciiTheme="majorHAnsi" w:hAnsiTheme="majorHAnsi"/>
                <w:bCs/>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1232EB44" w14:textId="3516706C" w:rsidR="00412574" w:rsidRPr="00EE5CDF" w:rsidRDefault="00412574" w:rsidP="00412574">
            <w:pPr>
              <w:jc w:val="center"/>
              <w:rPr>
                <w:rFonts w:asciiTheme="majorHAnsi" w:hAnsiTheme="majorHAnsi"/>
                <w:bCs/>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r>
      <w:tr w:rsidR="00412574" w:rsidRPr="00EE5CDF" w14:paraId="4718DAA5"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6EAF19B7" w14:textId="77777777"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4E7A6E5A" w14:textId="77C90BD5" w:rsidR="00412574" w:rsidRPr="00EE5CDF" w:rsidRDefault="00412574" w:rsidP="003577FB">
            <w:pPr>
              <w:spacing w:before="60" w:after="60"/>
              <w:jc w:val="both"/>
              <w:rPr>
                <w:rFonts w:asciiTheme="majorHAnsi" w:hAnsiTheme="majorHAnsi"/>
                <w:bCs/>
                <w:lang w:val="bg-BG"/>
              </w:rPr>
            </w:pPr>
            <w:r w:rsidRPr="00EE5CDF">
              <w:rPr>
                <w:rFonts w:asciiTheme="majorHAnsi" w:hAnsiTheme="majorHAnsi"/>
                <w:bCs/>
                <w:lang w:val="bg-BG"/>
              </w:rPr>
              <w:t xml:space="preserve">Приложен и прикачен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Cs/>
                <w:lang w:val="bg-BG"/>
              </w:rPr>
              <w:t>предварителен/окончателен договор, меморандум, споразумение или съвместно изявление за намерение, доказващ ангажимент на висше учебно заведение/научноизследователска организация или техни звена/институти, които ще осъществяват научно-изследователска дейност, в случай че в проектното предложение е включена Дейност 3.</w:t>
            </w:r>
          </w:p>
        </w:tc>
        <w:tc>
          <w:tcPr>
            <w:tcW w:w="708" w:type="dxa"/>
            <w:tcBorders>
              <w:top w:val="single" w:sz="4" w:space="0" w:color="auto"/>
              <w:left w:val="single" w:sz="4" w:space="0" w:color="auto"/>
              <w:bottom w:val="single" w:sz="4" w:space="0" w:color="auto"/>
              <w:right w:val="single" w:sz="4" w:space="0" w:color="auto"/>
            </w:tcBorders>
            <w:vAlign w:val="center"/>
          </w:tcPr>
          <w:p w14:paraId="49E849B0" w14:textId="77575021" w:rsidR="00412574" w:rsidRPr="00EE5CDF" w:rsidRDefault="00412574" w:rsidP="00412574">
            <w:pPr>
              <w:jc w:val="center"/>
              <w:rPr>
                <w:rFonts w:asciiTheme="majorHAnsi" w:hAnsiTheme="majorHAnsi"/>
                <w:bCs/>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6F5FBA5A" w14:textId="6BA9ED6F" w:rsidR="00412574" w:rsidRPr="00EE5CDF" w:rsidRDefault="00412574" w:rsidP="00412574">
            <w:pPr>
              <w:jc w:val="center"/>
              <w:rPr>
                <w:rFonts w:asciiTheme="majorHAnsi" w:hAnsiTheme="majorHAnsi"/>
                <w:bCs/>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467D1198" w14:textId="7106A771" w:rsidR="00412574" w:rsidRPr="00EE5CDF" w:rsidRDefault="00412574" w:rsidP="00412574">
            <w:pPr>
              <w:jc w:val="center"/>
              <w:rPr>
                <w:rFonts w:asciiTheme="majorHAnsi" w:hAnsiTheme="majorHAnsi"/>
                <w:bCs/>
                <w:lang w:val="bg-BG"/>
              </w:rPr>
            </w:pPr>
            <w:r w:rsidRPr="00EE5CDF">
              <w:rPr>
                <w:rFonts w:asciiTheme="majorHAnsi" w:hAnsiTheme="majorHAnsi"/>
                <w:bCs/>
                <w:lang w:val="bg-BG"/>
              </w:rPr>
              <w:fldChar w:fldCharType="begin">
                <w:ffData>
                  <w:name w:val=""/>
                  <w:enabled/>
                  <w:calcOnExit/>
                  <w:checkBox>
                    <w:sizeAuto/>
                    <w:default w:val="0"/>
                  </w:checkBox>
                </w:ffData>
              </w:fldChar>
            </w:r>
            <w:r w:rsidRPr="00EE5CDF">
              <w:rPr>
                <w:rFonts w:asciiTheme="majorHAnsi" w:hAnsiTheme="majorHAnsi"/>
                <w:bCs/>
                <w:lang w:val="bg-BG"/>
              </w:rPr>
              <w:instrText xml:space="preserve"> FORMCHECKBOX </w:instrText>
            </w:r>
            <w:r w:rsidR="00950238">
              <w:rPr>
                <w:rFonts w:asciiTheme="majorHAnsi" w:hAnsiTheme="majorHAnsi"/>
                <w:bCs/>
                <w:lang w:val="bg-BG"/>
              </w:rPr>
            </w:r>
            <w:r w:rsidR="00950238">
              <w:rPr>
                <w:rFonts w:asciiTheme="majorHAnsi" w:hAnsiTheme="majorHAnsi"/>
                <w:bCs/>
                <w:lang w:val="bg-BG"/>
              </w:rPr>
              <w:fldChar w:fldCharType="separate"/>
            </w:r>
            <w:r w:rsidRPr="00EE5CDF">
              <w:rPr>
                <w:rFonts w:asciiTheme="majorHAnsi" w:hAnsiTheme="majorHAnsi"/>
                <w:bCs/>
                <w:lang w:val="bg-BG"/>
              </w:rPr>
              <w:fldChar w:fldCharType="end"/>
            </w:r>
          </w:p>
        </w:tc>
      </w:tr>
      <w:tr w:rsidR="00412574" w:rsidRPr="00EE5CDF" w14:paraId="16B7478F" w14:textId="4AB8B9AE" w:rsidTr="006249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2EF7C8C9" w14:textId="7A26D918" w:rsidR="00412574" w:rsidRPr="00EE5CDF" w:rsidRDefault="00412574" w:rsidP="00412574">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72DE8CC7" w14:textId="4962B71A"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w:t>
            </w:r>
            <w:r w:rsidRPr="00EE5CDF">
              <w:rPr>
                <w:rFonts w:asciiTheme="majorHAnsi" w:hAnsiTheme="majorHAnsi"/>
                <w:b/>
                <w:lang w:val="bg-BG"/>
              </w:rPr>
              <w:t>(Дейност 1)</w:t>
            </w:r>
            <w:r w:rsidRPr="00EE5CDF">
              <w:rPr>
                <w:rFonts w:asciiTheme="majorHAnsi" w:hAnsiTheme="majorHAnsi"/>
                <w:lang w:val="bg-BG"/>
              </w:rPr>
              <w:t xml:space="preserve"> и/или изграждане на нова, реконструкция или рехабилитация на съществуваща вътрешна техническа инфраструктура в границите на паркове или зони </w:t>
            </w:r>
            <w:r w:rsidRPr="00EE5CDF">
              <w:rPr>
                <w:rFonts w:asciiTheme="majorHAnsi" w:hAnsiTheme="majorHAnsi"/>
                <w:b/>
                <w:lang w:val="bg-BG"/>
              </w:rPr>
              <w:t xml:space="preserve">(Дейност 2), кандидатът е приложил </w:t>
            </w:r>
            <w:r w:rsidR="002A30B5" w:rsidRPr="00EE5CDF">
              <w:rPr>
                <w:rFonts w:asciiTheme="majorHAnsi" w:hAnsiTheme="majorHAnsi"/>
                <w:b/>
                <w:lang w:val="bg-BG"/>
              </w:rPr>
              <w:t xml:space="preserve">следната </w:t>
            </w:r>
            <w:r w:rsidRPr="00EE5CDF">
              <w:rPr>
                <w:rFonts w:asciiTheme="majorHAnsi" w:hAnsiTheme="majorHAnsi"/>
                <w:b/>
                <w:lang w:val="bg-BG"/>
              </w:rPr>
              <w:t>техническа документация:</w:t>
            </w:r>
          </w:p>
        </w:tc>
        <w:tc>
          <w:tcPr>
            <w:tcW w:w="708" w:type="dxa"/>
            <w:tcBorders>
              <w:top w:val="single" w:sz="4" w:space="0" w:color="auto"/>
              <w:left w:val="single" w:sz="4" w:space="0" w:color="auto"/>
              <w:bottom w:val="single" w:sz="4" w:space="0" w:color="auto"/>
              <w:right w:val="single" w:sz="4" w:space="0" w:color="auto"/>
            </w:tcBorders>
            <w:vAlign w:val="center"/>
          </w:tcPr>
          <w:p w14:paraId="5ECBA341" w14:textId="368D9942" w:rsidR="00412574" w:rsidRPr="00EE5CDF" w:rsidRDefault="00412574" w:rsidP="00412574">
            <w:pPr>
              <w:jc w:val="center"/>
              <w:rPr>
                <w:rFonts w:asciiTheme="majorHAnsi" w:hAnsiTheme="majorHAnsi"/>
                <w:bCs/>
                <w:lang w:val="bg-BG"/>
              </w:rPr>
            </w:pPr>
          </w:p>
        </w:tc>
        <w:tc>
          <w:tcPr>
            <w:tcW w:w="707" w:type="dxa"/>
            <w:tcBorders>
              <w:top w:val="single" w:sz="4" w:space="0" w:color="auto"/>
              <w:left w:val="single" w:sz="4" w:space="0" w:color="auto"/>
              <w:bottom w:val="single" w:sz="4" w:space="0" w:color="auto"/>
              <w:right w:val="single" w:sz="4" w:space="0" w:color="auto"/>
            </w:tcBorders>
            <w:vAlign w:val="center"/>
          </w:tcPr>
          <w:p w14:paraId="4542E348" w14:textId="713D4819" w:rsidR="00412574" w:rsidRPr="00EE5CDF" w:rsidRDefault="00412574" w:rsidP="00412574">
            <w:pPr>
              <w:jc w:val="center"/>
              <w:rPr>
                <w:rFonts w:asciiTheme="majorHAnsi" w:hAnsiTheme="majorHAnsi"/>
                <w:bCs/>
                <w:lang w:val="bg-BG"/>
              </w:rPr>
            </w:pPr>
          </w:p>
        </w:tc>
        <w:tc>
          <w:tcPr>
            <w:tcW w:w="709" w:type="dxa"/>
            <w:tcBorders>
              <w:top w:val="single" w:sz="4" w:space="0" w:color="auto"/>
              <w:left w:val="single" w:sz="4" w:space="0" w:color="auto"/>
              <w:bottom w:val="single" w:sz="4" w:space="0" w:color="auto"/>
              <w:right w:val="single" w:sz="4" w:space="0" w:color="auto"/>
            </w:tcBorders>
            <w:vAlign w:val="center"/>
          </w:tcPr>
          <w:p w14:paraId="321625DC" w14:textId="5703E017" w:rsidR="00412574" w:rsidRPr="00EE5CDF" w:rsidRDefault="00412574" w:rsidP="00412574">
            <w:pPr>
              <w:jc w:val="center"/>
              <w:rPr>
                <w:rFonts w:asciiTheme="majorHAnsi" w:hAnsiTheme="majorHAnsi"/>
                <w:bCs/>
                <w:lang w:val="bg-BG"/>
              </w:rPr>
            </w:pPr>
          </w:p>
        </w:tc>
      </w:tr>
      <w:tr w:rsidR="00412574" w:rsidRPr="00EE5CDF" w14:paraId="38A21E2C" w14:textId="43D71A98"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25010CCF" w14:textId="2BB8348F" w:rsidR="00412574" w:rsidRPr="00EE5CDF" w:rsidRDefault="00412574" w:rsidP="00412574">
            <w:pPr>
              <w:pStyle w:val="ListParagraph"/>
              <w:numPr>
                <w:ilvl w:val="1"/>
                <w:numId w:val="2"/>
              </w:numPr>
              <w:ind w:hanging="1003"/>
              <w:rPr>
                <w:rFonts w:asciiTheme="majorHAnsi" w:hAnsiTheme="majorHAnsi"/>
              </w:rPr>
            </w:pPr>
          </w:p>
        </w:tc>
        <w:tc>
          <w:tcPr>
            <w:tcW w:w="12369" w:type="dxa"/>
            <w:tcBorders>
              <w:top w:val="single" w:sz="4" w:space="0" w:color="auto"/>
              <w:left w:val="single" w:sz="4" w:space="0" w:color="auto"/>
              <w:bottom w:val="single" w:sz="4" w:space="0" w:color="auto"/>
              <w:right w:val="single" w:sz="4" w:space="0" w:color="auto"/>
            </w:tcBorders>
            <w:vAlign w:val="center"/>
          </w:tcPr>
          <w:p w14:paraId="34553A4A" w14:textId="09141EAA"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Приложено и прикачено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lang w:val="bg-BG"/>
              </w:rPr>
              <w:t xml:space="preserve">Подробно </w:t>
            </w:r>
            <w:r w:rsidRPr="00EE5CDF">
              <w:rPr>
                <w:rFonts w:asciiTheme="majorHAnsi" w:hAnsiTheme="majorHAnsi"/>
                <w:b/>
                <w:lang w:val="bg-BG"/>
              </w:rPr>
              <w:t>Прединвестиционно проучване</w:t>
            </w:r>
            <w:r w:rsidRPr="00EE5CDF">
              <w:rPr>
                <w:rFonts w:asciiTheme="majorHAnsi" w:hAnsiTheme="majorHAnsi"/>
                <w:lang w:val="bg-BG"/>
              </w:rPr>
              <w:t xml:space="preserve">, отговарящо на изискванията на Наредба № 4/21.05.2001 г. за обхвата и съдържанието на инвестиционните проекти и съгласувано от собственика на съответната инфраструктура и възложител по ЗОП, с предложен </w:t>
            </w:r>
            <w:r w:rsidRPr="00EE5CDF">
              <w:rPr>
                <w:rFonts w:asciiTheme="majorHAnsi" w:hAnsiTheme="majorHAnsi"/>
                <w:bCs/>
                <w:lang w:val="bg-BG"/>
              </w:rPr>
              <w:t xml:space="preserve">прогнозен </w:t>
            </w:r>
            <w:r w:rsidRPr="00EE5CDF">
              <w:rPr>
                <w:rFonts w:asciiTheme="majorHAnsi" w:hAnsiTheme="majorHAnsi"/>
                <w:bCs/>
                <w:lang w:val="bg-BG"/>
              </w:rPr>
              <w:lastRenderedPageBreak/>
              <w:t xml:space="preserve">график за продължителност на строителството от откриване на строителна площадка и определяне на строителна линия и ниво до предаване на обекта от строителя на възложителя с акт образец 15, като е извършено остойностяване на строителното намерение, съдържащо </w:t>
            </w:r>
            <w:r w:rsidRPr="00EE5CDF">
              <w:rPr>
                <w:rFonts w:asciiTheme="majorHAnsi" w:hAnsiTheme="majorHAnsi"/>
                <w:lang w:val="bg-BG"/>
              </w:rPr>
              <w:t>количествено-стойностна/и сметка/и за включените в проекта инвестиционни дейности, отговаряща/и на изискванията в Условията за кандидатстване и изясняваща/и в достатъчна степен начина на образуване на сумите, заложени в бюджета на СМР</w:t>
            </w:r>
            <w:r w:rsidR="00B028E5">
              <w:rPr>
                <w:rFonts w:asciiTheme="majorHAnsi" w:hAnsiTheme="majorHAnsi"/>
                <w:bCs/>
                <w:lang w:val="bg-BG"/>
              </w:rPr>
              <w:t>.</w:t>
            </w:r>
          </w:p>
        </w:tc>
        <w:tc>
          <w:tcPr>
            <w:tcW w:w="708" w:type="dxa"/>
            <w:tcBorders>
              <w:top w:val="single" w:sz="4" w:space="0" w:color="auto"/>
              <w:left w:val="single" w:sz="4" w:space="0" w:color="auto"/>
              <w:bottom w:val="single" w:sz="4" w:space="0" w:color="auto"/>
              <w:right w:val="single" w:sz="4" w:space="0" w:color="auto"/>
            </w:tcBorders>
            <w:vAlign w:val="center"/>
          </w:tcPr>
          <w:p w14:paraId="44AA0199" w14:textId="2D2C8912" w:rsidR="00412574" w:rsidRPr="00EE5CDF" w:rsidRDefault="00412574" w:rsidP="00412574">
            <w:pPr>
              <w:jc w:val="center"/>
              <w:rPr>
                <w:rFonts w:asciiTheme="majorHAnsi" w:hAnsiTheme="majorHAnsi"/>
                <w:bCs/>
                <w:lang w:val="bg-BG"/>
              </w:rPr>
            </w:pPr>
            <w:r w:rsidRPr="00EE5CDF">
              <w:rPr>
                <w:rFonts w:asciiTheme="majorHAnsi" w:hAnsiTheme="majorHAnsi"/>
                <w:lang w:val="bg-BG"/>
              </w:rPr>
              <w:lastRenderedPageBreak/>
              <w:fldChar w:fldCharType="begin">
                <w:ffData>
                  <w:name w:val=""/>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490C26D2" w14:textId="54D0F070" w:rsidR="00412574" w:rsidRPr="00EE5CDF" w:rsidRDefault="00412574" w:rsidP="00412574">
            <w:pPr>
              <w:jc w:val="center"/>
              <w:rPr>
                <w:rFonts w:asciiTheme="majorHAnsi" w:hAnsiTheme="majorHAnsi"/>
                <w:bCs/>
                <w:lang w:val="bg-BG"/>
              </w:rPr>
            </w:pPr>
            <w:r w:rsidRPr="00EE5CDF">
              <w:rPr>
                <w:rFonts w:asciiTheme="majorHAnsi" w:hAnsiTheme="majorHAnsi"/>
                <w:lang w:val="bg-BG"/>
              </w:rPr>
              <w:fldChar w:fldCharType="begin">
                <w:ffData>
                  <w:name w:val="Check1"/>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723A10C4" w14:textId="6EA4D047" w:rsidR="00412574" w:rsidRPr="00EE5CDF" w:rsidRDefault="00412574" w:rsidP="00412574">
            <w:pPr>
              <w:jc w:val="center"/>
              <w:rPr>
                <w:rFonts w:asciiTheme="majorHAnsi" w:hAnsiTheme="majorHAnsi"/>
                <w:bCs/>
                <w:lang w:val="bg-BG"/>
              </w:rPr>
            </w:pPr>
          </w:p>
        </w:tc>
      </w:tr>
      <w:tr w:rsidR="00412574" w:rsidRPr="00EE5CDF" w14:paraId="55ED2E13" w14:textId="367BE36F"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3BB3A337" w14:textId="2E241B27" w:rsidR="00412574" w:rsidRPr="00EE5CDF" w:rsidRDefault="00412574" w:rsidP="00412574">
            <w:pPr>
              <w:pStyle w:val="ListParagraph"/>
              <w:numPr>
                <w:ilvl w:val="1"/>
                <w:numId w:val="2"/>
              </w:numPr>
              <w:ind w:hanging="1003"/>
              <w:rPr>
                <w:rFonts w:asciiTheme="majorHAnsi" w:eastAsia="Times New Roman" w:hAnsiTheme="majorHAnsi"/>
                <w:sz w:val="24"/>
                <w:szCs w:val="24"/>
                <w:lang w:eastAsia="pl-PL"/>
              </w:rPr>
            </w:pPr>
          </w:p>
        </w:tc>
        <w:tc>
          <w:tcPr>
            <w:tcW w:w="12369" w:type="dxa"/>
            <w:tcBorders>
              <w:top w:val="single" w:sz="4" w:space="0" w:color="auto"/>
              <w:left w:val="single" w:sz="4" w:space="0" w:color="auto"/>
              <w:bottom w:val="single" w:sz="4" w:space="0" w:color="auto"/>
              <w:right w:val="single" w:sz="4" w:space="0" w:color="auto"/>
            </w:tcBorders>
            <w:vAlign w:val="center"/>
          </w:tcPr>
          <w:p w14:paraId="75894680" w14:textId="58205618" w:rsidR="00412574" w:rsidRPr="00EE5CDF" w:rsidRDefault="00412574" w:rsidP="00412574">
            <w:pPr>
              <w:spacing w:before="60" w:after="60"/>
              <w:jc w:val="both"/>
              <w:rPr>
                <w:rFonts w:asciiTheme="majorHAnsi" w:hAnsiTheme="majorHAnsi"/>
                <w:bCs/>
                <w:lang w:val="bg-BG"/>
              </w:rPr>
            </w:pPr>
            <w:r w:rsidRPr="00EE5CDF">
              <w:rPr>
                <w:rFonts w:asciiTheme="majorHAnsi" w:hAnsiTheme="majorHAnsi"/>
                <w:bCs/>
                <w:lang w:val="bg-BG"/>
              </w:rPr>
              <w:t xml:space="preserve">Приложен и прикачен в </w:t>
            </w:r>
            <w:r w:rsidR="0042291C">
              <w:rPr>
                <w:rFonts w:asciiTheme="majorHAnsi" w:hAnsiTheme="majorHAnsi"/>
                <w:bCs/>
                <w:lang w:val="bg-BG"/>
              </w:rPr>
              <w:t>ИС на МВУ-ИСУН</w:t>
            </w:r>
            <w:r w:rsidR="00F348D0">
              <w:rPr>
                <w:rFonts w:asciiTheme="majorHAnsi" w:hAnsiTheme="majorHAnsi"/>
                <w:bCs/>
                <w:lang w:val="bg-BG"/>
              </w:rPr>
              <w:t xml:space="preserve">2020 </w:t>
            </w:r>
            <w:r w:rsidRPr="00EE5CDF">
              <w:rPr>
                <w:rFonts w:asciiTheme="majorHAnsi" w:hAnsiTheme="majorHAnsi"/>
                <w:b/>
                <w:lang w:val="bg-BG"/>
              </w:rPr>
              <w:t>Инвестиционен проект във фаза: идеен/технич</w:t>
            </w:r>
            <w:r w:rsidR="002147C7" w:rsidRPr="00EE5CDF">
              <w:rPr>
                <w:rFonts w:asciiTheme="majorHAnsi" w:hAnsiTheme="majorHAnsi"/>
                <w:b/>
                <w:lang w:val="bg-BG"/>
              </w:rPr>
              <w:t>е</w:t>
            </w:r>
            <w:r w:rsidRPr="00EE5CDF">
              <w:rPr>
                <w:rFonts w:asciiTheme="majorHAnsi" w:hAnsiTheme="majorHAnsi"/>
                <w:b/>
                <w:lang w:val="bg-BG"/>
              </w:rPr>
              <w:t>ски/работен проект,</w:t>
            </w:r>
            <w:r w:rsidRPr="00EE5CDF">
              <w:rPr>
                <w:rFonts w:asciiTheme="majorHAnsi" w:hAnsiTheme="majorHAnsi"/>
                <w:lang w:val="bg-BG"/>
              </w:rPr>
              <w:t xml:space="preserve"> съгласуван от собственика на съответната инфраструктура и възложител по ЗОП, разработен в съответствие с извършеното прединвестиционно проучване и </w:t>
            </w:r>
            <w:r w:rsidRPr="00EE5CDF">
              <w:rPr>
                <w:rFonts w:asciiTheme="majorHAnsi" w:hAnsiTheme="majorHAnsi"/>
                <w:bCs/>
                <w:lang w:val="bg-BG"/>
              </w:rPr>
              <w:t>съдържащ подробни количествени сметки (КС) по приложимите части и подробна количествено-стойностна сметка (КСС) в пълно съ</w:t>
            </w:r>
            <w:r w:rsidR="00B028E5">
              <w:rPr>
                <w:rFonts w:asciiTheme="majorHAnsi" w:hAnsiTheme="majorHAnsi"/>
                <w:bCs/>
                <w:lang w:val="bg-BG"/>
              </w:rPr>
              <w:t>ответствие с КС на проектантите</w:t>
            </w:r>
            <w:r w:rsidRPr="00EE5CDF">
              <w:rPr>
                <w:rFonts w:asciiTheme="majorHAnsi" w:hAnsiTheme="majorHAnsi"/>
                <w:lang w:val="bg-BG"/>
              </w:rPr>
              <w:t>.</w:t>
            </w:r>
          </w:p>
        </w:tc>
        <w:tc>
          <w:tcPr>
            <w:tcW w:w="708" w:type="dxa"/>
            <w:tcBorders>
              <w:top w:val="single" w:sz="4" w:space="0" w:color="auto"/>
              <w:left w:val="single" w:sz="4" w:space="0" w:color="auto"/>
              <w:bottom w:val="single" w:sz="4" w:space="0" w:color="auto"/>
              <w:right w:val="single" w:sz="4" w:space="0" w:color="auto"/>
            </w:tcBorders>
            <w:vAlign w:val="center"/>
          </w:tcPr>
          <w:p w14:paraId="2E628E51" w14:textId="46F3F978" w:rsidR="00412574" w:rsidRPr="00EE5CDF" w:rsidRDefault="00412574" w:rsidP="00412574">
            <w:pPr>
              <w:jc w:val="center"/>
              <w:rPr>
                <w:rFonts w:asciiTheme="majorHAnsi" w:hAnsiTheme="majorHAnsi"/>
                <w:bCs/>
                <w:lang w:val="bg-BG"/>
              </w:rPr>
            </w:pPr>
            <w:r w:rsidRPr="00EE5CDF">
              <w:rPr>
                <w:rFonts w:asciiTheme="majorHAnsi" w:hAnsiTheme="majorHAnsi"/>
                <w:lang w:val="bg-BG"/>
              </w:rPr>
              <w:fldChar w:fldCharType="begin">
                <w:ffData>
                  <w:name w:val=""/>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15FA8FF9" w14:textId="7406E794" w:rsidR="00412574" w:rsidRPr="00EE5CDF" w:rsidRDefault="00412574" w:rsidP="00412574">
            <w:pPr>
              <w:jc w:val="center"/>
              <w:rPr>
                <w:rFonts w:asciiTheme="majorHAnsi" w:hAnsiTheme="majorHAnsi"/>
                <w:bCs/>
                <w:lang w:val="bg-BG"/>
              </w:rPr>
            </w:pPr>
            <w:r w:rsidRPr="00EE5CDF">
              <w:rPr>
                <w:rFonts w:asciiTheme="majorHAnsi" w:hAnsiTheme="majorHAnsi"/>
                <w:lang w:val="bg-BG"/>
              </w:rPr>
              <w:fldChar w:fldCharType="begin">
                <w:ffData>
                  <w:name w:val="Check1"/>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4871EF11" w14:textId="7ECEC6AA" w:rsidR="00412574" w:rsidRPr="00EE5CDF" w:rsidRDefault="00412574" w:rsidP="00412574">
            <w:pPr>
              <w:jc w:val="center"/>
              <w:rPr>
                <w:rFonts w:asciiTheme="majorHAnsi" w:hAnsiTheme="majorHAnsi"/>
                <w:bCs/>
                <w:lang w:val="bg-BG"/>
              </w:rPr>
            </w:pPr>
            <w:r w:rsidRPr="00EE5CDF">
              <w:rPr>
                <w:rFonts w:asciiTheme="majorHAnsi" w:hAnsiTheme="majorHAnsi"/>
                <w:lang w:val="bg-BG"/>
              </w:rPr>
              <w:fldChar w:fldCharType="begin">
                <w:ffData>
                  <w:name w:val="Check1"/>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r>
      <w:tr w:rsidR="00857D08" w:rsidRPr="00EE5CDF" w14:paraId="1C08406A" w14:textId="77777777" w:rsidTr="0055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4" w:type="dxa"/>
            <w:tcBorders>
              <w:top w:val="single" w:sz="4" w:space="0" w:color="auto"/>
              <w:left w:val="single" w:sz="4" w:space="0" w:color="auto"/>
              <w:bottom w:val="single" w:sz="4" w:space="0" w:color="auto"/>
              <w:right w:val="single" w:sz="4" w:space="0" w:color="auto"/>
            </w:tcBorders>
            <w:vAlign w:val="center"/>
          </w:tcPr>
          <w:p w14:paraId="06C57AEA" w14:textId="77777777" w:rsidR="00857D08" w:rsidRPr="00EE5CDF" w:rsidRDefault="00857D08" w:rsidP="00DF665C">
            <w:pPr>
              <w:numPr>
                <w:ilvl w:val="0"/>
                <w:numId w:val="2"/>
              </w:numPr>
              <w:ind w:left="0" w:firstLine="0"/>
              <w:rPr>
                <w:rFonts w:asciiTheme="majorHAnsi" w:hAnsiTheme="majorHAnsi"/>
                <w:lang w:val="bg-BG"/>
              </w:rPr>
            </w:pPr>
          </w:p>
        </w:tc>
        <w:tc>
          <w:tcPr>
            <w:tcW w:w="12369" w:type="dxa"/>
            <w:tcBorders>
              <w:top w:val="single" w:sz="4" w:space="0" w:color="auto"/>
              <w:left w:val="single" w:sz="4" w:space="0" w:color="auto"/>
              <w:bottom w:val="single" w:sz="4" w:space="0" w:color="auto"/>
              <w:right w:val="single" w:sz="4" w:space="0" w:color="auto"/>
            </w:tcBorders>
            <w:vAlign w:val="center"/>
          </w:tcPr>
          <w:p w14:paraId="6109107D" w14:textId="4D9AF28C" w:rsidR="00857D08" w:rsidRPr="00EE5CDF" w:rsidRDefault="00634FB2" w:rsidP="00857D08">
            <w:pPr>
              <w:spacing w:before="60" w:after="60"/>
              <w:jc w:val="both"/>
              <w:rPr>
                <w:rFonts w:asciiTheme="majorHAnsi" w:hAnsiTheme="majorHAnsi"/>
                <w:bCs/>
                <w:lang w:val="bg-BG"/>
              </w:rPr>
            </w:pPr>
            <w:r w:rsidRPr="00EE5CDF">
              <w:rPr>
                <w:rFonts w:asciiTheme="majorHAnsi" w:hAnsiTheme="majorHAnsi"/>
                <w:bCs/>
                <w:lang w:val="bg-BG"/>
              </w:rPr>
              <w:t>При кандидатстване с предложение за изпълнение на инвестиции</w:t>
            </w:r>
            <w:r w:rsidR="00857D08" w:rsidRPr="00EE5CDF">
              <w:rPr>
                <w:rFonts w:asciiTheme="majorHAnsi" w:hAnsiTheme="majorHAnsi"/>
                <w:bCs/>
                <w:lang w:val="bg-BG"/>
              </w:rPr>
              <w:t xml:space="preserve">, съдържащо </w:t>
            </w:r>
            <w:r w:rsidR="00857D08" w:rsidRPr="00EE5CDF">
              <w:rPr>
                <w:rFonts w:asciiTheme="majorHAnsi" w:hAnsiTheme="majorHAnsi"/>
                <w:b/>
                <w:bCs/>
                <w:lang w:val="bg-BG"/>
              </w:rPr>
              <w:t>Дейност 3</w:t>
            </w:r>
            <w:r w:rsidR="00857D08" w:rsidRPr="00EE5CDF">
              <w:rPr>
                <w:rFonts w:asciiTheme="majorHAnsi" w:hAnsiTheme="majorHAnsi"/>
                <w:bCs/>
                <w:lang w:val="bg-BG"/>
              </w:rPr>
              <w:t xml:space="preserve"> „Изграждане на научноизследователска (иновативна) инфраструктура за осъществяване на научно-изследователска и развойна дейност“ и/или </w:t>
            </w:r>
            <w:r w:rsidR="00857D08" w:rsidRPr="00EE5CDF">
              <w:rPr>
                <w:rFonts w:asciiTheme="majorHAnsi" w:hAnsiTheme="majorHAnsi"/>
                <w:b/>
                <w:bCs/>
                <w:lang w:val="bg-BG"/>
              </w:rPr>
              <w:t>Дейност 4</w:t>
            </w:r>
            <w:r w:rsidR="00857D08" w:rsidRPr="00EE5CDF">
              <w:rPr>
                <w:rFonts w:asciiTheme="majorHAnsi" w:hAnsiTheme="majorHAnsi"/>
                <w:bCs/>
                <w:lang w:val="bg-BG"/>
              </w:rPr>
              <w:t xml:space="preserve"> „И</w:t>
            </w:r>
            <w:r w:rsidR="00857D08" w:rsidRPr="00EE5CDF">
              <w:rPr>
                <w:rFonts w:asciiTheme="majorHAnsi" w:hAnsiTheme="majorHAnsi"/>
                <w:bCs/>
                <w:iCs/>
                <w:lang w:val="bg-BG"/>
              </w:rPr>
              <w:t>зграждане на екологична вътрешна инфраструктура, създаваща</w:t>
            </w:r>
            <w:r w:rsidR="00857D08" w:rsidRPr="00EE5CDF">
              <w:rPr>
                <w:rFonts w:asciiTheme="majorHAnsi" w:hAnsiTheme="majorHAnsi"/>
                <w:bCs/>
                <w:lang w:val="bg-BG"/>
              </w:rPr>
              <w:t xml:space="preserve"> иновативни, устойчиви и екологични възможности за индустриалните производства в парковете и зоните</w:t>
            </w:r>
            <w:r w:rsidR="00857D08" w:rsidRPr="00EE5CDF">
              <w:rPr>
                <w:rFonts w:asciiTheme="majorHAnsi" w:hAnsiTheme="majorHAnsi"/>
                <w:bCs/>
                <w:iCs/>
                <w:lang w:val="bg-BG"/>
              </w:rPr>
              <w:t xml:space="preserve">“, </w:t>
            </w:r>
            <w:r w:rsidR="00857D08" w:rsidRPr="00EE5CDF">
              <w:rPr>
                <w:rFonts w:ascii="Cambria" w:hAnsi="Cambria"/>
                <w:b/>
                <w:bCs/>
                <w:iCs/>
                <w:lang w:val="bg-BG" w:eastAsia="x-none"/>
              </w:rPr>
              <w:t>в прединвестиционното проучване</w:t>
            </w:r>
            <w:r w:rsidR="00857D08" w:rsidRPr="00EE5CDF">
              <w:rPr>
                <w:rFonts w:ascii="Cambria" w:hAnsi="Cambria"/>
                <w:bCs/>
                <w:iCs/>
                <w:lang w:val="bg-BG" w:eastAsia="x-none"/>
              </w:rPr>
              <w:t xml:space="preserve"> са </w:t>
            </w:r>
            <w:r w:rsidR="00857D08" w:rsidRPr="00EE5CDF">
              <w:rPr>
                <w:rFonts w:ascii="Cambria" w:hAnsi="Cambria"/>
                <w:bCs/>
                <w:lang w:val="bg-BG" w:eastAsia="x-none"/>
              </w:rPr>
              <w:t>включ</w:t>
            </w:r>
            <w:r w:rsidR="00857D08" w:rsidRPr="00EE5CDF">
              <w:rPr>
                <w:rFonts w:ascii="Cambria" w:hAnsi="Cambria"/>
                <w:bCs/>
                <w:iCs/>
                <w:lang w:val="bg-BG" w:eastAsia="x-none"/>
              </w:rPr>
              <w:t>ени</w:t>
            </w:r>
            <w:r w:rsidR="00857D08" w:rsidRPr="00EE5CDF">
              <w:rPr>
                <w:rFonts w:asciiTheme="majorHAnsi" w:hAnsiTheme="majorHAnsi"/>
                <w:bCs/>
                <w:iCs/>
                <w:lang w:val="bg-BG"/>
              </w:rPr>
              <w:t xml:space="preserve"> съответните изискуеми информация и документи, съгласно т. 16 от УК, секция „Техническа документация“.</w:t>
            </w:r>
          </w:p>
        </w:tc>
        <w:tc>
          <w:tcPr>
            <w:tcW w:w="708" w:type="dxa"/>
            <w:tcBorders>
              <w:top w:val="single" w:sz="4" w:space="0" w:color="auto"/>
              <w:left w:val="single" w:sz="4" w:space="0" w:color="auto"/>
              <w:bottom w:val="single" w:sz="4" w:space="0" w:color="auto"/>
              <w:right w:val="single" w:sz="4" w:space="0" w:color="auto"/>
            </w:tcBorders>
            <w:vAlign w:val="center"/>
          </w:tcPr>
          <w:p w14:paraId="33CA6F11" w14:textId="65139503" w:rsidR="00857D08" w:rsidRPr="00EE5CDF" w:rsidRDefault="00857D08" w:rsidP="00857D08">
            <w:pPr>
              <w:jc w:val="center"/>
              <w:rPr>
                <w:rFonts w:asciiTheme="majorHAnsi" w:hAnsiTheme="majorHAnsi"/>
                <w:lang w:val="bg-BG"/>
              </w:rPr>
            </w:pPr>
            <w:r w:rsidRPr="00EE5CDF">
              <w:rPr>
                <w:rFonts w:asciiTheme="majorHAnsi" w:hAnsiTheme="majorHAnsi"/>
                <w:lang w:val="bg-BG"/>
              </w:rPr>
              <w:fldChar w:fldCharType="begin">
                <w:ffData>
                  <w:name w:val=""/>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7" w:type="dxa"/>
            <w:tcBorders>
              <w:top w:val="single" w:sz="4" w:space="0" w:color="auto"/>
              <w:left w:val="single" w:sz="4" w:space="0" w:color="auto"/>
              <w:bottom w:val="single" w:sz="4" w:space="0" w:color="auto"/>
              <w:right w:val="single" w:sz="4" w:space="0" w:color="auto"/>
            </w:tcBorders>
            <w:vAlign w:val="center"/>
          </w:tcPr>
          <w:p w14:paraId="7813A8FA" w14:textId="3B486EC1" w:rsidR="00857D08" w:rsidRPr="00EE5CDF" w:rsidRDefault="00857D08" w:rsidP="00857D08">
            <w:pPr>
              <w:jc w:val="center"/>
              <w:rPr>
                <w:rFonts w:asciiTheme="majorHAnsi" w:hAnsiTheme="majorHAnsi"/>
                <w:lang w:val="bg-BG"/>
              </w:rPr>
            </w:pPr>
            <w:r w:rsidRPr="00EE5CDF">
              <w:rPr>
                <w:rFonts w:asciiTheme="majorHAnsi" w:hAnsiTheme="majorHAnsi"/>
                <w:lang w:val="bg-BG"/>
              </w:rPr>
              <w:fldChar w:fldCharType="begin">
                <w:ffData>
                  <w:name w:val="Check1"/>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25467BCD" w14:textId="64CDB3B5" w:rsidR="00857D08" w:rsidRPr="00EE5CDF" w:rsidRDefault="00857D08" w:rsidP="00857D08">
            <w:pPr>
              <w:jc w:val="center"/>
              <w:rPr>
                <w:rFonts w:asciiTheme="majorHAnsi" w:hAnsiTheme="majorHAnsi"/>
                <w:lang w:val="bg-BG"/>
              </w:rPr>
            </w:pPr>
            <w:r w:rsidRPr="00EE5CDF">
              <w:rPr>
                <w:rFonts w:asciiTheme="majorHAnsi" w:hAnsiTheme="majorHAnsi"/>
                <w:lang w:val="bg-BG"/>
              </w:rPr>
              <w:fldChar w:fldCharType="begin">
                <w:ffData>
                  <w:name w:val="Check1"/>
                  <w:enabled/>
                  <w:calcOnExit w:val="0"/>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r>
    </w:tbl>
    <w:p w14:paraId="364922F1" w14:textId="00CF64BC" w:rsidR="003C655A" w:rsidRDefault="003C655A" w:rsidP="00785E1A">
      <w:pPr>
        <w:spacing w:before="120" w:after="120"/>
        <w:ind w:right="253"/>
        <w:jc w:val="both"/>
        <w:rPr>
          <w:rFonts w:asciiTheme="majorHAnsi" w:hAnsiTheme="majorHAnsi"/>
          <w:lang w:val="bg-BG"/>
        </w:rPr>
      </w:pPr>
    </w:p>
    <w:p w14:paraId="2F584143" w14:textId="77777777" w:rsidR="00B028E5" w:rsidRPr="00EE5CDF" w:rsidRDefault="00B028E5" w:rsidP="00785E1A">
      <w:pPr>
        <w:spacing w:before="120" w:after="120"/>
        <w:ind w:right="253"/>
        <w:jc w:val="both"/>
        <w:rPr>
          <w:rFonts w:asciiTheme="majorHAnsi" w:hAnsiTheme="majorHAnsi"/>
          <w:lang w:val="bg-BG"/>
        </w:rPr>
      </w:pPr>
    </w:p>
    <w:p w14:paraId="7D1436D0" w14:textId="2804296F" w:rsidR="00785E1A" w:rsidRPr="00EE5CDF" w:rsidRDefault="00D87FF8" w:rsidP="00785E1A">
      <w:pPr>
        <w:spacing w:before="120" w:after="120"/>
        <w:ind w:right="253"/>
        <w:jc w:val="both"/>
        <w:rPr>
          <w:rFonts w:asciiTheme="majorHAnsi" w:hAnsiTheme="majorHAnsi"/>
          <w:lang w:val="bg-BG"/>
        </w:rPr>
      </w:pPr>
      <w:r w:rsidRPr="00EE5CDF">
        <w:rPr>
          <w:rFonts w:asciiTheme="majorHAnsi" w:hAnsiTheme="majorHAnsi"/>
          <w:lang w:val="bg-BG"/>
        </w:rPr>
        <w:t>В случай че след допълнителното им изискване по установения ред документите по т.</w:t>
      </w:r>
      <w:r w:rsidR="00C03B96" w:rsidRPr="00EE5CDF">
        <w:rPr>
          <w:rFonts w:asciiTheme="majorHAnsi" w:hAnsiTheme="majorHAnsi"/>
          <w:lang w:val="bg-BG"/>
        </w:rPr>
        <w:t xml:space="preserve"> 1 – </w:t>
      </w:r>
      <w:r w:rsidR="00036D56" w:rsidRPr="00EE5CDF">
        <w:rPr>
          <w:rFonts w:asciiTheme="majorHAnsi" w:hAnsiTheme="majorHAnsi"/>
          <w:lang w:val="bg-BG"/>
        </w:rPr>
        <w:t>[</w:t>
      </w:r>
      <w:r w:rsidR="009C39EB" w:rsidRPr="00EE5CDF">
        <w:rPr>
          <w:rFonts w:asciiTheme="majorHAnsi" w:hAnsiTheme="majorHAnsi"/>
          <w:lang w:val="bg-BG"/>
        </w:rPr>
        <w:t>24.2</w:t>
      </w:r>
      <w:r w:rsidR="00036D56" w:rsidRPr="00EE5CDF">
        <w:rPr>
          <w:rFonts w:asciiTheme="majorHAnsi" w:hAnsiTheme="majorHAnsi"/>
          <w:lang w:val="bg-BG"/>
        </w:rPr>
        <w:t>]</w:t>
      </w:r>
      <w:r w:rsidR="00C03B96" w:rsidRPr="00EE5CDF">
        <w:rPr>
          <w:rFonts w:asciiTheme="majorHAnsi" w:hAnsiTheme="majorHAnsi"/>
          <w:lang w:val="bg-BG"/>
        </w:rPr>
        <w:t xml:space="preserve"> </w:t>
      </w:r>
      <w:r w:rsidRPr="00EE5CDF">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EE5CDF">
        <w:rPr>
          <w:rFonts w:asciiTheme="majorHAnsi" w:hAnsiTheme="majorHAnsi"/>
          <w:lang w:val="bg-BG"/>
        </w:rPr>
        <w:t>предложението за изпълнение на инвестиция</w:t>
      </w:r>
      <w:r w:rsidRPr="00EE5CDF">
        <w:rPr>
          <w:rFonts w:asciiTheme="majorHAnsi" w:hAnsiTheme="majorHAnsi"/>
          <w:lang w:val="bg-BG"/>
        </w:rPr>
        <w:t xml:space="preserve"> се отхвърля. </w:t>
      </w:r>
    </w:p>
    <w:p w14:paraId="42B661B0" w14:textId="4A6F5915" w:rsidR="00D02D05" w:rsidRDefault="00D02D05" w:rsidP="00785E1A">
      <w:pPr>
        <w:spacing w:before="120" w:after="120"/>
        <w:ind w:right="253"/>
        <w:jc w:val="both"/>
        <w:rPr>
          <w:rFonts w:asciiTheme="majorHAnsi" w:hAnsiTheme="majorHAnsi"/>
          <w:lang w:val="bg-BG"/>
        </w:rPr>
      </w:pPr>
    </w:p>
    <w:p w14:paraId="2CB94688" w14:textId="36D98677" w:rsidR="00B028E5" w:rsidRDefault="00B028E5">
      <w:pPr>
        <w:rPr>
          <w:rFonts w:asciiTheme="majorHAnsi" w:hAnsiTheme="majorHAnsi"/>
          <w:lang w:val="bg-BG"/>
        </w:rPr>
      </w:pPr>
      <w:r>
        <w:rPr>
          <w:rFonts w:asciiTheme="majorHAnsi" w:hAnsiTheme="majorHAnsi"/>
          <w:lang w:val="bg-BG"/>
        </w:rPr>
        <w:br w:type="page"/>
      </w:r>
    </w:p>
    <w:p w14:paraId="4BD1B918" w14:textId="2BFD4B99" w:rsidR="00B46BDD" w:rsidRDefault="00B46BDD" w:rsidP="00701635">
      <w:pPr>
        <w:numPr>
          <w:ilvl w:val="0"/>
          <w:numId w:val="3"/>
        </w:numPr>
        <w:rPr>
          <w:rFonts w:asciiTheme="majorHAnsi" w:hAnsiTheme="majorHAnsi"/>
          <w:b/>
          <w:lang w:val="bg-BG"/>
        </w:rPr>
      </w:pPr>
      <w:r w:rsidRPr="00EE5CDF">
        <w:rPr>
          <w:rFonts w:asciiTheme="majorHAnsi" w:hAnsiTheme="majorHAnsi"/>
          <w:b/>
          <w:lang w:val="bg-BG"/>
        </w:rPr>
        <w:lastRenderedPageBreak/>
        <w:t>Критерии за допустимост на кандида</w:t>
      </w:r>
      <w:r w:rsidR="00E0566A" w:rsidRPr="00EE5CDF">
        <w:rPr>
          <w:rFonts w:asciiTheme="majorHAnsi" w:hAnsiTheme="majorHAnsi"/>
          <w:b/>
          <w:lang w:val="bg-BG"/>
        </w:rPr>
        <w:t>тите</w:t>
      </w:r>
    </w:p>
    <w:p w14:paraId="2F49F45D" w14:textId="77777777" w:rsidR="00B028E5" w:rsidRPr="00EE5CDF" w:rsidRDefault="00B028E5" w:rsidP="00B028E5">
      <w:pPr>
        <w:ind w:left="720"/>
        <w:rPr>
          <w:rFonts w:asciiTheme="majorHAnsi" w:hAnsiTheme="majorHAnsi"/>
          <w:b/>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67"/>
        <w:gridCol w:w="529"/>
        <w:gridCol w:w="605"/>
        <w:gridCol w:w="5091"/>
      </w:tblGrid>
      <w:tr w:rsidR="00B46BDD" w:rsidRPr="00EE5CDF" w14:paraId="3530A0D4" w14:textId="77777777" w:rsidTr="005979FA">
        <w:trPr>
          <w:trHeight w:val="225"/>
          <w:tblHeader/>
        </w:trPr>
        <w:tc>
          <w:tcPr>
            <w:tcW w:w="686" w:type="dxa"/>
            <w:shd w:val="clear" w:color="auto" w:fill="E0E0E0"/>
            <w:vAlign w:val="center"/>
          </w:tcPr>
          <w:p w14:paraId="44BCF0D4" w14:textId="77777777" w:rsidR="00B46BDD" w:rsidRPr="00EE5CDF" w:rsidRDefault="00B46BDD" w:rsidP="00B66FD0">
            <w:pPr>
              <w:spacing w:before="60" w:after="60"/>
              <w:jc w:val="center"/>
              <w:rPr>
                <w:rFonts w:asciiTheme="majorHAnsi" w:hAnsiTheme="majorHAnsi"/>
                <w:b/>
                <w:iCs/>
                <w:u w:val="single"/>
                <w:lang w:val="bg-BG"/>
              </w:rPr>
            </w:pPr>
            <w:r w:rsidRPr="00EE5CDF">
              <w:rPr>
                <w:rFonts w:asciiTheme="majorHAnsi" w:hAnsiTheme="majorHAnsi"/>
                <w:b/>
                <w:iCs/>
                <w:lang w:val="bg-BG"/>
              </w:rPr>
              <w:t>№</w:t>
            </w:r>
          </w:p>
        </w:tc>
        <w:tc>
          <w:tcPr>
            <w:tcW w:w="7462" w:type="dxa"/>
            <w:shd w:val="clear" w:color="auto" w:fill="E0E0E0"/>
            <w:vAlign w:val="center"/>
          </w:tcPr>
          <w:p w14:paraId="1F6FD467" w14:textId="1D4868F3" w:rsidR="00B46BDD" w:rsidRPr="00EE5CDF" w:rsidRDefault="00B46BDD" w:rsidP="00B46BDD">
            <w:pPr>
              <w:spacing w:before="60" w:after="60"/>
              <w:rPr>
                <w:rFonts w:asciiTheme="majorHAnsi" w:hAnsiTheme="majorHAnsi"/>
                <w:b/>
                <w:iCs/>
                <w:lang w:val="bg-BG"/>
              </w:rPr>
            </w:pPr>
            <w:r w:rsidRPr="00EE5CDF">
              <w:rPr>
                <w:rFonts w:asciiTheme="majorHAnsi" w:hAnsiTheme="majorHAnsi"/>
                <w:b/>
                <w:iCs/>
                <w:lang w:val="bg-BG"/>
              </w:rPr>
              <w:t>Критерии</w:t>
            </w:r>
          </w:p>
        </w:tc>
        <w:tc>
          <w:tcPr>
            <w:tcW w:w="567" w:type="dxa"/>
            <w:shd w:val="clear" w:color="auto" w:fill="E0E0E0"/>
          </w:tcPr>
          <w:p w14:paraId="20342FAA" w14:textId="77777777" w:rsidR="00B46BDD" w:rsidRPr="00EE5CDF" w:rsidRDefault="00B46BDD" w:rsidP="00B46BDD">
            <w:pPr>
              <w:spacing w:before="60" w:after="60"/>
              <w:jc w:val="center"/>
              <w:rPr>
                <w:rFonts w:asciiTheme="majorHAnsi" w:hAnsiTheme="majorHAnsi"/>
                <w:b/>
                <w:lang w:val="bg-BG"/>
              </w:rPr>
            </w:pPr>
            <w:r w:rsidRPr="00EE5CDF">
              <w:rPr>
                <w:rFonts w:asciiTheme="majorHAnsi" w:hAnsiTheme="majorHAnsi"/>
                <w:b/>
                <w:lang w:val="bg-BG"/>
              </w:rPr>
              <w:t>ДА</w:t>
            </w:r>
          </w:p>
        </w:tc>
        <w:tc>
          <w:tcPr>
            <w:tcW w:w="529" w:type="dxa"/>
            <w:shd w:val="clear" w:color="auto" w:fill="E0E0E0"/>
            <w:vAlign w:val="center"/>
          </w:tcPr>
          <w:p w14:paraId="0D1541BC" w14:textId="77777777" w:rsidR="00B46BDD" w:rsidRPr="00EE5CDF" w:rsidRDefault="00B46BDD" w:rsidP="00B46BDD">
            <w:pPr>
              <w:spacing w:before="60" w:after="60"/>
              <w:jc w:val="center"/>
              <w:rPr>
                <w:rFonts w:asciiTheme="majorHAnsi" w:hAnsiTheme="majorHAnsi"/>
                <w:b/>
                <w:lang w:val="bg-BG"/>
              </w:rPr>
            </w:pPr>
            <w:r w:rsidRPr="00EE5CDF">
              <w:rPr>
                <w:rFonts w:asciiTheme="majorHAnsi" w:hAnsiTheme="majorHAnsi"/>
                <w:b/>
                <w:lang w:val="bg-BG"/>
              </w:rPr>
              <w:t>НЕ</w:t>
            </w:r>
            <w:r w:rsidRPr="00EE5CDF" w:rsidDel="009970E5">
              <w:rPr>
                <w:rFonts w:asciiTheme="majorHAnsi" w:hAnsiTheme="majorHAnsi"/>
                <w:b/>
                <w:lang w:val="bg-BG"/>
              </w:rPr>
              <w:t xml:space="preserve"> </w:t>
            </w:r>
          </w:p>
        </w:tc>
        <w:tc>
          <w:tcPr>
            <w:tcW w:w="605" w:type="dxa"/>
            <w:shd w:val="clear" w:color="auto" w:fill="E0E0E0"/>
            <w:vAlign w:val="center"/>
          </w:tcPr>
          <w:p w14:paraId="03878CE3" w14:textId="77777777" w:rsidR="00B46BDD" w:rsidRPr="00EE5CDF" w:rsidRDefault="00B46BDD" w:rsidP="00B46BDD">
            <w:pPr>
              <w:spacing w:before="60" w:after="60"/>
              <w:jc w:val="center"/>
              <w:rPr>
                <w:rFonts w:asciiTheme="majorHAnsi" w:hAnsiTheme="majorHAnsi"/>
                <w:b/>
                <w:lang w:val="bg-BG"/>
              </w:rPr>
            </w:pPr>
            <w:r w:rsidRPr="00EE5CDF">
              <w:rPr>
                <w:rFonts w:asciiTheme="majorHAnsi" w:hAnsiTheme="majorHAnsi"/>
                <w:b/>
                <w:lang w:val="bg-BG"/>
              </w:rPr>
              <w:t>Н/П</w:t>
            </w:r>
          </w:p>
        </w:tc>
        <w:tc>
          <w:tcPr>
            <w:tcW w:w="5091" w:type="dxa"/>
            <w:shd w:val="clear" w:color="auto" w:fill="E0E0E0"/>
          </w:tcPr>
          <w:p w14:paraId="02348DCD" w14:textId="48B83725" w:rsidR="00B46BDD" w:rsidRPr="00EE5CDF" w:rsidRDefault="00B46BDD" w:rsidP="00B46BDD">
            <w:pPr>
              <w:spacing w:before="60" w:after="60"/>
              <w:jc w:val="center"/>
              <w:rPr>
                <w:rFonts w:asciiTheme="majorHAnsi" w:hAnsiTheme="majorHAnsi"/>
                <w:b/>
                <w:lang w:val="bg-BG"/>
              </w:rPr>
            </w:pPr>
            <w:r w:rsidRPr="00EE5CDF">
              <w:rPr>
                <w:rFonts w:asciiTheme="majorHAnsi" w:hAnsiTheme="majorHAnsi"/>
                <w:b/>
                <w:lang w:val="bg-BG"/>
              </w:rPr>
              <w:t xml:space="preserve">Източник </w:t>
            </w:r>
            <w:r w:rsidR="00ED12B6" w:rsidRPr="00EE5CDF">
              <w:rPr>
                <w:rFonts w:asciiTheme="majorHAnsi" w:hAnsiTheme="majorHAnsi"/>
                <w:b/>
                <w:lang w:val="bg-BG"/>
              </w:rPr>
              <w:t>з</w:t>
            </w:r>
            <w:r w:rsidRPr="00EE5CDF">
              <w:rPr>
                <w:rFonts w:asciiTheme="majorHAnsi" w:hAnsiTheme="majorHAnsi"/>
                <w:b/>
                <w:lang w:val="bg-BG"/>
              </w:rPr>
              <w:t>а проверка</w:t>
            </w:r>
          </w:p>
        </w:tc>
      </w:tr>
      <w:tr w:rsidR="00B46BDD" w:rsidRPr="00EE5CDF" w14:paraId="103799CA" w14:textId="77777777" w:rsidTr="005979FA">
        <w:trPr>
          <w:trHeight w:val="313"/>
        </w:trPr>
        <w:tc>
          <w:tcPr>
            <w:tcW w:w="686" w:type="dxa"/>
            <w:vAlign w:val="center"/>
          </w:tcPr>
          <w:p w14:paraId="2596B711" w14:textId="77777777" w:rsidR="00B46BDD" w:rsidRPr="00EE5CDF" w:rsidRDefault="00B46BDD" w:rsidP="003F782B">
            <w:pPr>
              <w:numPr>
                <w:ilvl w:val="0"/>
                <w:numId w:val="5"/>
              </w:numPr>
              <w:tabs>
                <w:tab w:val="num" w:pos="540"/>
              </w:tabs>
              <w:ind w:left="540"/>
              <w:rPr>
                <w:rFonts w:asciiTheme="majorHAnsi" w:hAnsiTheme="majorHAnsi"/>
                <w:lang w:val="bg-BG"/>
              </w:rPr>
            </w:pPr>
          </w:p>
        </w:tc>
        <w:tc>
          <w:tcPr>
            <w:tcW w:w="7462" w:type="dxa"/>
            <w:vAlign w:val="center"/>
          </w:tcPr>
          <w:p w14:paraId="2FC08154" w14:textId="4813AF72" w:rsidR="00C033C1" w:rsidRPr="00EE5CDF" w:rsidRDefault="00C033C1" w:rsidP="00B46BDD">
            <w:pPr>
              <w:jc w:val="both"/>
              <w:rPr>
                <w:rFonts w:asciiTheme="majorHAnsi" w:hAnsiTheme="majorHAnsi"/>
                <w:lang w:val="bg-BG"/>
              </w:rPr>
            </w:pPr>
            <w:r w:rsidRPr="00EE5CDF">
              <w:rPr>
                <w:rFonts w:asciiTheme="majorHAnsi" w:hAnsiTheme="majorHAnsi"/>
                <w:lang w:val="bg-BG"/>
              </w:rPr>
              <w:t>Кандидатът е</w:t>
            </w:r>
            <w:r w:rsidR="001D75B9" w:rsidRPr="00EE5CDF">
              <w:rPr>
                <w:rFonts w:asciiTheme="majorHAnsi" w:hAnsiTheme="majorHAnsi"/>
                <w:lang w:val="bg-BG"/>
              </w:rPr>
              <w:t xml:space="preserve"> </w:t>
            </w:r>
            <w:r w:rsidR="004E5EB1" w:rsidRPr="00EE5CDF">
              <w:rPr>
                <w:rFonts w:asciiTheme="majorHAnsi" w:hAnsiTheme="majorHAnsi"/>
                <w:lang w:val="bg-BG"/>
              </w:rPr>
              <w:t>оператор</w:t>
            </w:r>
            <w:r w:rsidR="00731D43" w:rsidRPr="00EE5CDF">
              <w:rPr>
                <w:rFonts w:asciiTheme="majorHAnsi" w:hAnsiTheme="majorHAnsi"/>
                <w:lang w:val="bg-BG"/>
              </w:rPr>
              <w:t xml:space="preserve"> </w:t>
            </w:r>
            <w:r w:rsidR="001D75B9" w:rsidRPr="00EE5CDF">
              <w:rPr>
                <w:rFonts w:asciiTheme="majorHAnsi" w:hAnsiTheme="majorHAnsi"/>
                <w:lang w:val="bg-BG"/>
              </w:rPr>
              <w:t xml:space="preserve">на </w:t>
            </w:r>
            <w:r w:rsidR="009E3F9D">
              <w:rPr>
                <w:rFonts w:asciiTheme="majorHAnsi" w:hAnsiTheme="majorHAnsi"/>
                <w:lang w:val="bg-BG"/>
              </w:rPr>
              <w:t xml:space="preserve">индустриален </w:t>
            </w:r>
            <w:r w:rsidR="009E3F9D" w:rsidRPr="00EE5CDF">
              <w:rPr>
                <w:rFonts w:asciiTheme="majorHAnsi" w:hAnsiTheme="majorHAnsi"/>
                <w:lang w:val="bg-BG"/>
              </w:rPr>
              <w:t>парк</w:t>
            </w:r>
            <w:r w:rsidR="009E3F9D">
              <w:rPr>
                <w:rFonts w:asciiTheme="majorHAnsi" w:hAnsiTheme="majorHAnsi"/>
                <w:lang w:val="bg-BG"/>
              </w:rPr>
              <w:t>/зона</w:t>
            </w:r>
            <w:r w:rsidRPr="00EE5CDF">
              <w:rPr>
                <w:rFonts w:asciiTheme="majorHAnsi" w:hAnsiTheme="majorHAnsi"/>
                <w:lang w:val="bg-BG"/>
              </w:rPr>
              <w:t>.</w:t>
            </w:r>
          </w:p>
          <w:p w14:paraId="21F9CDAF" w14:textId="6918BB0C" w:rsidR="00B46BDD" w:rsidRPr="00EE5CDF" w:rsidRDefault="00B46BDD" w:rsidP="00B74B47">
            <w:pPr>
              <w:jc w:val="both"/>
              <w:rPr>
                <w:rFonts w:asciiTheme="majorHAnsi" w:hAnsiTheme="majorHAnsi"/>
                <w:lang w:val="bg-BG"/>
              </w:rPr>
            </w:pPr>
          </w:p>
        </w:tc>
        <w:tc>
          <w:tcPr>
            <w:tcW w:w="567" w:type="dxa"/>
            <w:vAlign w:val="center"/>
          </w:tcPr>
          <w:p w14:paraId="0754897F" w14:textId="77777777" w:rsidR="00B46BDD" w:rsidRPr="00EE5CDF" w:rsidRDefault="00B46BDD" w:rsidP="00B46BDD">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512B7539" w14:textId="77777777" w:rsidR="00B46BDD" w:rsidRPr="00EE5CDF" w:rsidRDefault="00B46BDD" w:rsidP="00B46BDD">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0B3CEC5E" w14:textId="77777777" w:rsidR="00B46BDD" w:rsidRPr="00EE5CDF" w:rsidRDefault="00B46BDD" w:rsidP="00B46BDD">
            <w:pPr>
              <w:jc w:val="center"/>
              <w:rPr>
                <w:rFonts w:asciiTheme="majorHAnsi" w:hAnsiTheme="majorHAnsi"/>
                <w:lang w:val="bg-BG"/>
              </w:rPr>
            </w:pPr>
          </w:p>
        </w:tc>
        <w:tc>
          <w:tcPr>
            <w:tcW w:w="5091" w:type="dxa"/>
          </w:tcPr>
          <w:p w14:paraId="5098C7D8" w14:textId="11761418" w:rsidR="00B46BDD" w:rsidRPr="00EE5CDF" w:rsidRDefault="00B46BDD" w:rsidP="00B46BDD">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w:t>
            </w:r>
            <w:r w:rsidR="008E6D82" w:rsidRPr="00EE5CDF">
              <w:rPr>
                <w:rFonts w:asciiTheme="majorHAnsi" w:hAnsiTheme="majorHAnsi"/>
                <w:iCs/>
                <w:lang w:val="bg-BG"/>
              </w:rPr>
              <w:t xml:space="preserve">2 </w:t>
            </w:r>
            <w:r w:rsidRPr="00EE5CDF">
              <w:rPr>
                <w:rFonts w:asciiTheme="majorHAnsi" w:hAnsiTheme="majorHAnsi"/>
                <w:iCs/>
                <w:lang w:val="bg-BG"/>
              </w:rPr>
              <w:t>„Данни за кандидата“</w:t>
            </w:r>
          </w:p>
        </w:tc>
      </w:tr>
      <w:tr w:rsidR="00E31182" w:rsidRPr="00EE5CDF" w14:paraId="64715F44" w14:textId="77777777" w:rsidTr="005979FA">
        <w:trPr>
          <w:trHeight w:val="313"/>
        </w:trPr>
        <w:tc>
          <w:tcPr>
            <w:tcW w:w="686" w:type="dxa"/>
            <w:vAlign w:val="center"/>
          </w:tcPr>
          <w:p w14:paraId="3060614F" w14:textId="77777777" w:rsidR="00E31182" w:rsidRPr="00EE5CDF" w:rsidRDefault="00E31182" w:rsidP="003F782B">
            <w:pPr>
              <w:numPr>
                <w:ilvl w:val="0"/>
                <w:numId w:val="5"/>
              </w:numPr>
              <w:tabs>
                <w:tab w:val="num" w:pos="540"/>
              </w:tabs>
              <w:ind w:left="540"/>
              <w:rPr>
                <w:rFonts w:asciiTheme="majorHAnsi" w:hAnsiTheme="majorHAnsi"/>
                <w:lang w:val="bg-BG"/>
              </w:rPr>
            </w:pPr>
          </w:p>
        </w:tc>
        <w:tc>
          <w:tcPr>
            <w:tcW w:w="7462" w:type="dxa"/>
            <w:vAlign w:val="center"/>
          </w:tcPr>
          <w:p w14:paraId="7C81D782" w14:textId="052EC63D" w:rsidR="00E31182" w:rsidRPr="00EE5CDF" w:rsidRDefault="00412574" w:rsidP="00412574">
            <w:pPr>
              <w:jc w:val="both"/>
              <w:rPr>
                <w:rFonts w:asciiTheme="majorHAnsi" w:hAnsiTheme="majorHAnsi"/>
                <w:lang w:val="bg-BG"/>
              </w:rPr>
            </w:pPr>
            <w:r w:rsidRPr="00EE5CDF">
              <w:rPr>
                <w:rFonts w:asciiTheme="majorHAnsi" w:hAnsiTheme="majorHAnsi"/>
                <w:lang w:val="bg-BG"/>
              </w:rPr>
              <w:t>По настоящата процедура е подадено едно предлож</w:t>
            </w:r>
            <w:r w:rsidR="003577FB" w:rsidRPr="00EE5CDF">
              <w:rPr>
                <w:rFonts w:asciiTheme="majorHAnsi" w:hAnsiTheme="majorHAnsi"/>
                <w:lang w:val="bg-BG"/>
              </w:rPr>
              <w:t>е</w:t>
            </w:r>
            <w:r w:rsidR="00FD6781" w:rsidRPr="00EE5CDF">
              <w:rPr>
                <w:rFonts w:asciiTheme="majorHAnsi" w:hAnsiTheme="majorHAnsi"/>
                <w:lang w:val="bg-BG"/>
              </w:rPr>
              <w:t>ние за изпълне</w:t>
            </w:r>
            <w:r w:rsidRPr="00EE5CDF">
              <w:rPr>
                <w:rFonts w:asciiTheme="majorHAnsi" w:hAnsiTheme="majorHAnsi"/>
                <w:lang w:val="bg-BG"/>
              </w:rPr>
              <w:t>н</w:t>
            </w:r>
            <w:r w:rsidR="00FD6781" w:rsidRPr="00EE5CDF">
              <w:rPr>
                <w:rFonts w:asciiTheme="majorHAnsi" w:hAnsiTheme="majorHAnsi"/>
                <w:lang w:val="bg-BG"/>
              </w:rPr>
              <w:t>и</w:t>
            </w:r>
            <w:r w:rsidRPr="00EE5CDF">
              <w:rPr>
                <w:rFonts w:asciiTheme="majorHAnsi" w:hAnsiTheme="majorHAnsi"/>
                <w:lang w:val="bg-BG"/>
              </w:rPr>
              <w:t>е на инвест</w:t>
            </w:r>
            <w:r w:rsidR="00FD6781" w:rsidRPr="00EE5CDF">
              <w:rPr>
                <w:rFonts w:asciiTheme="majorHAnsi" w:hAnsiTheme="majorHAnsi"/>
                <w:lang w:val="bg-BG"/>
              </w:rPr>
              <w:t>и</w:t>
            </w:r>
            <w:r w:rsidRPr="00EE5CDF">
              <w:rPr>
                <w:rFonts w:asciiTheme="majorHAnsi" w:hAnsiTheme="majorHAnsi"/>
                <w:lang w:val="bg-BG"/>
              </w:rPr>
              <w:t>ции за посочения</w:t>
            </w:r>
            <w:r w:rsidR="00E31182" w:rsidRPr="00EE5CDF">
              <w:rPr>
                <w:rFonts w:asciiTheme="majorHAnsi" w:hAnsiTheme="majorHAnsi"/>
                <w:lang w:val="bg-BG"/>
              </w:rPr>
              <w:t xml:space="preserve"> индустриален </w:t>
            </w:r>
            <w:r w:rsidR="00731D43" w:rsidRPr="00EE5CDF">
              <w:rPr>
                <w:rFonts w:asciiTheme="majorHAnsi" w:hAnsiTheme="majorHAnsi"/>
                <w:lang w:val="bg-BG"/>
              </w:rPr>
              <w:t>парк/</w:t>
            </w:r>
            <w:r w:rsidR="00E31182" w:rsidRPr="00EE5CDF">
              <w:rPr>
                <w:rFonts w:asciiTheme="majorHAnsi" w:hAnsiTheme="majorHAnsi"/>
                <w:lang w:val="bg-BG"/>
              </w:rPr>
              <w:t>зона</w:t>
            </w:r>
            <w:r w:rsidR="00FD6781" w:rsidRPr="00EE5CDF">
              <w:rPr>
                <w:rFonts w:asciiTheme="majorHAnsi" w:hAnsiTheme="majorHAnsi"/>
                <w:lang w:val="bg-BG"/>
              </w:rPr>
              <w:t>.</w:t>
            </w:r>
            <w:r w:rsidRPr="00EE5CDF">
              <w:rPr>
                <w:rFonts w:asciiTheme="majorHAnsi" w:hAnsiTheme="majorHAnsi"/>
                <w:lang w:val="bg-BG"/>
              </w:rPr>
              <w:t xml:space="preserve"> При подаване на повече от едно предложение за изпълнение на инвест</w:t>
            </w:r>
            <w:r w:rsidR="001C0DF3" w:rsidRPr="00EE5CDF">
              <w:rPr>
                <w:rFonts w:asciiTheme="majorHAnsi" w:hAnsiTheme="majorHAnsi"/>
                <w:lang w:val="bg-BG"/>
              </w:rPr>
              <w:t>и</w:t>
            </w:r>
            <w:r w:rsidRPr="00EE5CDF">
              <w:rPr>
                <w:rFonts w:asciiTheme="majorHAnsi" w:hAnsiTheme="majorHAnsi"/>
                <w:lang w:val="bg-BG"/>
              </w:rPr>
              <w:t>ции за един и същ индустриален парк/зона, се разглежда само последното подадено предложение за изпълн</w:t>
            </w:r>
            <w:r w:rsidR="00FD6781" w:rsidRPr="00EE5CDF">
              <w:rPr>
                <w:rFonts w:asciiTheme="majorHAnsi" w:hAnsiTheme="majorHAnsi"/>
                <w:lang w:val="bg-BG"/>
              </w:rPr>
              <w:t>е</w:t>
            </w:r>
            <w:r w:rsidRPr="00EE5CDF">
              <w:rPr>
                <w:rFonts w:asciiTheme="majorHAnsi" w:hAnsiTheme="majorHAnsi"/>
                <w:lang w:val="bg-BG"/>
              </w:rPr>
              <w:t>ние на инвестиции, като предходните се считат за оттеглени.</w:t>
            </w:r>
          </w:p>
        </w:tc>
        <w:tc>
          <w:tcPr>
            <w:tcW w:w="567" w:type="dxa"/>
            <w:vAlign w:val="center"/>
          </w:tcPr>
          <w:p w14:paraId="1C357ED4" w14:textId="441959C3" w:rsidR="00E31182" w:rsidRPr="00EE5CDF" w:rsidRDefault="00E31182" w:rsidP="00B46BDD">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4B4F545F" w14:textId="1B956CC7" w:rsidR="00E31182" w:rsidRPr="00EE5CDF" w:rsidRDefault="00E31182" w:rsidP="00B46BDD">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3D6493AF" w14:textId="77777777" w:rsidR="00E31182" w:rsidRPr="00EE5CDF" w:rsidRDefault="00E31182" w:rsidP="00B46BDD">
            <w:pPr>
              <w:jc w:val="center"/>
              <w:rPr>
                <w:rFonts w:asciiTheme="majorHAnsi" w:hAnsiTheme="majorHAnsi"/>
                <w:lang w:val="bg-BG"/>
              </w:rPr>
            </w:pPr>
          </w:p>
        </w:tc>
        <w:tc>
          <w:tcPr>
            <w:tcW w:w="5091" w:type="dxa"/>
          </w:tcPr>
          <w:p w14:paraId="56826BE0" w14:textId="3E34D5D8" w:rsidR="00E31182" w:rsidRPr="00EE5CDF" w:rsidRDefault="00927459" w:rsidP="00B46BDD">
            <w:pPr>
              <w:spacing w:before="60" w:after="60"/>
              <w:jc w:val="both"/>
              <w:rPr>
                <w:rFonts w:asciiTheme="majorHAnsi" w:hAnsiTheme="majorHAnsi"/>
                <w:iCs/>
                <w:lang w:val="bg-BG"/>
              </w:rPr>
            </w:pPr>
            <w:r w:rsidRPr="00EE5CDF">
              <w:rPr>
                <w:rFonts w:asciiTheme="majorHAnsi" w:hAnsiTheme="majorHAnsi"/>
                <w:iCs/>
                <w:lang w:val="bg-BG"/>
              </w:rPr>
              <w:t xml:space="preserve">Списък на подадените предложения за </w:t>
            </w:r>
            <w:r w:rsidR="00135DAB" w:rsidRPr="00EE5CDF">
              <w:rPr>
                <w:rFonts w:asciiTheme="majorHAnsi" w:hAnsiTheme="majorHAnsi"/>
                <w:iCs/>
                <w:lang w:val="bg-BG"/>
              </w:rPr>
              <w:t>изпълнение на инвестиции по процедурата.</w:t>
            </w:r>
          </w:p>
        </w:tc>
      </w:tr>
      <w:tr w:rsidR="00E31182" w:rsidRPr="00EE5CDF" w14:paraId="4FFDB660" w14:textId="77777777" w:rsidTr="006E737B">
        <w:trPr>
          <w:trHeight w:val="313"/>
        </w:trPr>
        <w:tc>
          <w:tcPr>
            <w:tcW w:w="686" w:type="dxa"/>
            <w:vAlign w:val="center"/>
          </w:tcPr>
          <w:p w14:paraId="2247EAB7" w14:textId="77777777" w:rsidR="00E31182" w:rsidRPr="00EE5CDF" w:rsidRDefault="00E31182" w:rsidP="007A6628">
            <w:pPr>
              <w:numPr>
                <w:ilvl w:val="0"/>
                <w:numId w:val="5"/>
              </w:numPr>
              <w:tabs>
                <w:tab w:val="num" w:pos="540"/>
              </w:tabs>
              <w:ind w:left="540"/>
              <w:rPr>
                <w:rFonts w:asciiTheme="majorHAnsi" w:hAnsiTheme="majorHAnsi"/>
                <w:lang w:val="bg-BG"/>
              </w:rPr>
            </w:pPr>
          </w:p>
        </w:tc>
        <w:tc>
          <w:tcPr>
            <w:tcW w:w="7462" w:type="dxa"/>
            <w:vAlign w:val="center"/>
          </w:tcPr>
          <w:p w14:paraId="3C042986" w14:textId="4D4ADE4A" w:rsidR="00E31182" w:rsidRPr="00EE5CDF" w:rsidDel="007A6628" w:rsidRDefault="00E31182" w:rsidP="003D199D">
            <w:pPr>
              <w:pBdr>
                <w:top w:val="single" w:sz="4" w:space="1" w:color="auto"/>
                <w:left w:val="single" w:sz="4" w:space="4" w:color="auto"/>
                <w:right w:val="single" w:sz="4" w:space="4" w:color="auto"/>
              </w:pBdr>
              <w:spacing w:after="120"/>
              <w:jc w:val="both"/>
              <w:rPr>
                <w:rFonts w:asciiTheme="majorHAnsi" w:hAnsiTheme="majorHAnsi"/>
                <w:lang w:val="bg-BG"/>
              </w:rPr>
            </w:pPr>
            <w:r w:rsidRPr="00EE5CDF">
              <w:rPr>
                <w:rFonts w:asciiTheme="majorHAnsi" w:hAnsiTheme="majorHAnsi"/>
                <w:lang w:val="bg-BG"/>
              </w:rPr>
              <w:t xml:space="preserve">Кандидатът е търговско дружество с над 50 на сто държавно участие в капитала или в което държавата по друг начин упражнява доминиращо влияние, или чрез дъщерно дружество на такова дружество, ако чрез него държавата контролира повече от 50 на сто от дяловете/акциите с право на глас или по друг начин упражнява доминиращо влияние (публично предприятие по смисъла на чл. 2, т. 1 или т. 2 от Закона за публичните предприятия) </w:t>
            </w:r>
            <w:r w:rsidR="00927459" w:rsidRPr="00EE5CDF">
              <w:rPr>
                <w:rFonts w:asciiTheme="majorHAnsi" w:hAnsiTheme="majorHAnsi"/>
                <w:b/>
                <w:i/>
                <w:lang w:val="bg-BG"/>
              </w:rPr>
              <w:t>.</w:t>
            </w:r>
          </w:p>
        </w:tc>
        <w:tc>
          <w:tcPr>
            <w:tcW w:w="567" w:type="dxa"/>
            <w:vAlign w:val="center"/>
          </w:tcPr>
          <w:p w14:paraId="06B9D89E" w14:textId="09E5DADB"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22B7DE32" w14:textId="5A693E4F"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02D3F1DE" w14:textId="22FBD083" w:rsidR="00E31182" w:rsidRPr="00EE5CDF" w:rsidRDefault="00E31182" w:rsidP="006E737B">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70EE19A7" w14:textId="6AF9EFEC" w:rsidR="00E31182" w:rsidRPr="00EE5CDF" w:rsidRDefault="00E31182" w:rsidP="007A6628">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w:t>
            </w:r>
            <w:r w:rsidR="008E6D82" w:rsidRPr="00EE5CDF">
              <w:rPr>
                <w:rFonts w:asciiTheme="majorHAnsi" w:hAnsiTheme="majorHAnsi"/>
                <w:iCs/>
                <w:lang w:val="bg-BG"/>
              </w:rPr>
              <w:t xml:space="preserve">2 </w:t>
            </w:r>
            <w:r w:rsidRPr="00EE5CDF">
              <w:rPr>
                <w:rFonts w:asciiTheme="majorHAnsi" w:hAnsiTheme="majorHAnsi"/>
                <w:iCs/>
                <w:lang w:val="bg-BG"/>
              </w:rPr>
              <w:t>„Данни за кандидата“</w:t>
            </w:r>
          </w:p>
          <w:p w14:paraId="17F292FD" w14:textId="35C1C083" w:rsidR="00E31182" w:rsidRPr="00EE5CDF" w:rsidRDefault="00B27296" w:rsidP="007A6628">
            <w:pPr>
              <w:spacing w:before="60" w:after="60"/>
              <w:jc w:val="both"/>
              <w:rPr>
                <w:rFonts w:asciiTheme="majorHAnsi" w:hAnsiTheme="majorHAnsi"/>
                <w:iCs/>
                <w:lang w:val="bg-BG"/>
              </w:rPr>
            </w:pPr>
            <w:r w:rsidRPr="00EE5CDF">
              <w:rPr>
                <w:rFonts w:asciiTheme="majorHAnsi" w:hAnsiTheme="majorHAnsi"/>
                <w:iCs/>
                <w:lang w:val="bg-BG"/>
              </w:rPr>
              <w:t>Търгов</w:t>
            </w:r>
            <w:r w:rsidR="00E31182" w:rsidRPr="00EE5CDF">
              <w:rPr>
                <w:rFonts w:asciiTheme="majorHAnsi" w:hAnsiTheme="majorHAnsi"/>
                <w:iCs/>
                <w:lang w:val="bg-BG"/>
              </w:rPr>
              <w:t>ски регистър и регистър на ЮЛНЦ</w:t>
            </w:r>
          </w:p>
        </w:tc>
      </w:tr>
      <w:tr w:rsidR="00E31182" w:rsidRPr="00EE5CDF" w14:paraId="26D4B060" w14:textId="77777777" w:rsidTr="005979FA">
        <w:trPr>
          <w:trHeight w:val="313"/>
        </w:trPr>
        <w:tc>
          <w:tcPr>
            <w:tcW w:w="686" w:type="dxa"/>
            <w:vAlign w:val="center"/>
          </w:tcPr>
          <w:p w14:paraId="03C4DB3B" w14:textId="77777777" w:rsidR="00E31182" w:rsidRPr="00EE5CDF" w:rsidRDefault="00E31182" w:rsidP="007A6628">
            <w:pPr>
              <w:numPr>
                <w:ilvl w:val="0"/>
                <w:numId w:val="5"/>
              </w:numPr>
              <w:tabs>
                <w:tab w:val="num" w:pos="540"/>
              </w:tabs>
              <w:ind w:left="540"/>
              <w:rPr>
                <w:rFonts w:asciiTheme="majorHAnsi" w:hAnsiTheme="majorHAnsi"/>
                <w:lang w:val="bg-BG"/>
              </w:rPr>
            </w:pPr>
          </w:p>
        </w:tc>
        <w:tc>
          <w:tcPr>
            <w:tcW w:w="7462" w:type="dxa"/>
            <w:vAlign w:val="center"/>
          </w:tcPr>
          <w:p w14:paraId="6D2D7E36" w14:textId="523F1979" w:rsidR="00E31182" w:rsidRPr="00EE5CDF" w:rsidRDefault="00E31182" w:rsidP="007A6628">
            <w:pPr>
              <w:pBdr>
                <w:top w:val="single" w:sz="4" w:space="1" w:color="auto"/>
                <w:left w:val="single" w:sz="4" w:space="4" w:color="auto"/>
                <w:right w:val="single" w:sz="4" w:space="4" w:color="auto"/>
              </w:pBdr>
              <w:spacing w:after="120"/>
              <w:jc w:val="both"/>
              <w:rPr>
                <w:rFonts w:asciiTheme="majorHAnsi" w:hAnsiTheme="majorHAnsi"/>
                <w:lang w:val="bg-BG"/>
              </w:rPr>
            </w:pPr>
            <w:r w:rsidRPr="00EE5CDF">
              <w:rPr>
                <w:rFonts w:asciiTheme="majorHAnsi" w:hAnsiTheme="majorHAnsi"/>
                <w:lang w:val="bg-BG"/>
              </w:rPr>
              <w:t xml:space="preserve">Кандидатът е Търговско дружество с над 50 на сто участие на съответната община в капитала или в което общината по друг начин упражнява доминиращо влияние, или чрез дъщерно дружество на такова дружество, ако чрез него общината контролира повече от 50 на сто от дяловете/акциите с право на глас или по друг начин упражнява доминиращо влияние (капитала </w:t>
            </w:r>
            <w:r w:rsidRPr="00EE5CDF">
              <w:rPr>
                <w:rFonts w:asciiTheme="majorHAnsi" w:hAnsiTheme="majorHAnsi"/>
                <w:lang w:val="bg-BG"/>
              </w:rPr>
              <w:lastRenderedPageBreak/>
              <w:t xml:space="preserve">(публично предприятие по смисъла на чл. 2, т. 1 или т. 2 от Закона за публичните предприятия) </w:t>
            </w:r>
          </w:p>
          <w:p w14:paraId="321B1D48" w14:textId="37FE0FFC" w:rsidR="00E31182" w:rsidRPr="00EE5CDF" w:rsidRDefault="00E31182" w:rsidP="007A6628">
            <w:pPr>
              <w:jc w:val="both"/>
              <w:rPr>
                <w:rFonts w:asciiTheme="majorHAnsi" w:hAnsiTheme="majorHAnsi"/>
                <w:lang w:val="bg-BG"/>
              </w:rPr>
            </w:pPr>
          </w:p>
        </w:tc>
        <w:tc>
          <w:tcPr>
            <w:tcW w:w="567" w:type="dxa"/>
            <w:vAlign w:val="center"/>
          </w:tcPr>
          <w:p w14:paraId="553F2B7F" w14:textId="02A66140" w:rsidR="00E31182" w:rsidRPr="00EE5CDF" w:rsidRDefault="00E31182" w:rsidP="007A6628">
            <w:pPr>
              <w:jc w:val="center"/>
              <w:rPr>
                <w:rFonts w:asciiTheme="majorHAnsi" w:hAnsiTheme="majorHAnsi"/>
                <w:lang w:val="bg-BG"/>
              </w:rPr>
            </w:pPr>
            <w:r w:rsidRPr="00EE5CDF">
              <w:rPr>
                <w:rFonts w:asciiTheme="majorHAnsi" w:hAnsiTheme="majorHAnsi"/>
                <w:lang w:val="bg-BG"/>
              </w:rPr>
              <w:lastRenderedPageBreak/>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737486E4" w14:textId="43ED919E"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0BF82B2D" w14:textId="77777777" w:rsidR="00E31182" w:rsidRPr="00EE5CDF" w:rsidRDefault="00E31182" w:rsidP="007A6628">
            <w:pPr>
              <w:jc w:val="center"/>
              <w:rPr>
                <w:rFonts w:asciiTheme="majorHAnsi" w:hAnsiTheme="majorHAnsi"/>
                <w:lang w:val="bg-BG"/>
              </w:rPr>
            </w:pPr>
          </w:p>
          <w:p w14:paraId="4A9D207C" w14:textId="77777777"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5867DE46" w14:textId="77777777" w:rsidR="00E31182" w:rsidRPr="00EE5CDF" w:rsidRDefault="00E31182" w:rsidP="007A6628">
            <w:pPr>
              <w:jc w:val="center"/>
              <w:rPr>
                <w:rFonts w:asciiTheme="majorHAnsi" w:hAnsiTheme="majorHAnsi"/>
                <w:lang w:val="bg-BG"/>
              </w:rPr>
            </w:pPr>
          </w:p>
        </w:tc>
        <w:tc>
          <w:tcPr>
            <w:tcW w:w="5091" w:type="dxa"/>
          </w:tcPr>
          <w:p w14:paraId="68C0715E" w14:textId="4C155F68" w:rsidR="00E31182" w:rsidRPr="00EE5CDF" w:rsidRDefault="00E31182" w:rsidP="007A6628">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w:t>
            </w:r>
            <w:r w:rsidR="008E6D82" w:rsidRPr="00EE5CDF">
              <w:rPr>
                <w:rFonts w:asciiTheme="majorHAnsi" w:hAnsiTheme="majorHAnsi"/>
                <w:iCs/>
                <w:lang w:val="bg-BG"/>
              </w:rPr>
              <w:t xml:space="preserve">2 </w:t>
            </w:r>
            <w:r w:rsidRPr="00EE5CDF">
              <w:rPr>
                <w:rFonts w:asciiTheme="majorHAnsi" w:hAnsiTheme="majorHAnsi"/>
                <w:iCs/>
                <w:lang w:val="bg-BG"/>
              </w:rPr>
              <w:t>„Данни за кандидата“</w:t>
            </w:r>
          </w:p>
          <w:p w14:paraId="23C7109A" w14:textId="31362A9F" w:rsidR="00E31182" w:rsidRPr="00EE5CDF" w:rsidRDefault="001C2EC6" w:rsidP="007A6628">
            <w:pPr>
              <w:spacing w:before="60" w:after="60"/>
              <w:jc w:val="both"/>
              <w:rPr>
                <w:rFonts w:asciiTheme="majorHAnsi" w:hAnsiTheme="majorHAnsi"/>
                <w:iCs/>
                <w:lang w:val="bg-BG"/>
              </w:rPr>
            </w:pPr>
            <w:r w:rsidRPr="00EE5CDF">
              <w:rPr>
                <w:rFonts w:asciiTheme="majorHAnsi" w:hAnsiTheme="majorHAnsi"/>
                <w:iCs/>
                <w:lang w:val="bg-BG"/>
              </w:rPr>
              <w:t>Търгов</w:t>
            </w:r>
            <w:r w:rsidR="00E31182" w:rsidRPr="00EE5CDF">
              <w:rPr>
                <w:rFonts w:asciiTheme="majorHAnsi" w:hAnsiTheme="majorHAnsi"/>
                <w:iCs/>
                <w:lang w:val="bg-BG"/>
              </w:rPr>
              <w:t>ски регистър и регистър на ЮЛНЦ</w:t>
            </w:r>
          </w:p>
        </w:tc>
      </w:tr>
      <w:tr w:rsidR="00E31182" w:rsidRPr="00EE5CDF" w14:paraId="726FA62F" w14:textId="77777777" w:rsidTr="002A64D9">
        <w:trPr>
          <w:trHeight w:val="313"/>
        </w:trPr>
        <w:tc>
          <w:tcPr>
            <w:tcW w:w="686" w:type="dxa"/>
            <w:vAlign w:val="center"/>
          </w:tcPr>
          <w:p w14:paraId="2B0A8FC0" w14:textId="77777777" w:rsidR="00E31182" w:rsidRPr="00EE5CDF" w:rsidRDefault="00E31182" w:rsidP="007A6628">
            <w:pPr>
              <w:numPr>
                <w:ilvl w:val="0"/>
                <w:numId w:val="5"/>
              </w:numPr>
              <w:tabs>
                <w:tab w:val="num" w:pos="540"/>
              </w:tabs>
              <w:ind w:left="540"/>
              <w:rPr>
                <w:rFonts w:asciiTheme="majorHAnsi" w:hAnsiTheme="majorHAnsi"/>
                <w:lang w:val="bg-BG"/>
              </w:rPr>
            </w:pPr>
          </w:p>
        </w:tc>
        <w:tc>
          <w:tcPr>
            <w:tcW w:w="7462" w:type="dxa"/>
          </w:tcPr>
          <w:p w14:paraId="721A107A" w14:textId="77777777" w:rsidR="002A64D9" w:rsidRPr="00EE5CDF" w:rsidRDefault="002A64D9" w:rsidP="002A64D9">
            <w:pPr>
              <w:rPr>
                <w:rFonts w:asciiTheme="majorHAnsi" w:hAnsiTheme="majorHAnsi"/>
                <w:lang w:val="bg-BG"/>
              </w:rPr>
            </w:pPr>
            <w:r w:rsidRPr="00EE5CDF">
              <w:rPr>
                <w:rFonts w:asciiTheme="majorHAnsi" w:hAnsiTheme="majorHAnsi"/>
                <w:lang w:val="bg-BG"/>
              </w:rPr>
              <w:t>Кандидатът е търговец по смисъла на Търговския закон или е еквивалентно лице по смисъла на законодателството на държава-членка на Европейското икономическо пространство.</w:t>
            </w:r>
          </w:p>
          <w:p w14:paraId="4F397EE2" w14:textId="77777777" w:rsidR="00E31182" w:rsidRPr="00EE5CDF" w:rsidRDefault="00E31182" w:rsidP="007A6628">
            <w:pPr>
              <w:jc w:val="both"/>
              <w:rPr>
                <w:rFonts w:asciiTheme="majorHAnsi" w:hAnsiTheme="majorHAnsi"/>
                <w:lang w:val="bg-BG"/>
              </w:rPr>
            </w:pPr>
          </w:p>
        </w:tc>
        <w:tc>
          <w:tcPr>
            <w:tcW w:w="567" w:type="dxa"/>
            <w:vAlign w:val="center"/>
          </w:tcPr>
          <w:p w14:paraId="6BC57E8A" w14:textId="3625AC38"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12945731" w14:textId="5E4CA640"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3D92D126" w14:textId="77777777" w:rsidR="00E31182" w:rsidRPr="00EE5CDF" w:rsidRDefault="00E31182" w:rsidP="007A6628">
            <w:pPr>
              <w:jc w:val="center"/>
              <w:rPr>
                <w:rFonts w:asciiTheme="majorHAnsi" w:hAnsiTheme="majorHAnsi"/>
                <w:lang w:val="bg-BG"/>
              </w:rPr>
            </w:pPr>
          </w:p>
          <w:p w14:paraId="446E67DC" w14:textId="77777777"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p w14:paraId="5FE1AB5F" w14:textId="77777777" w:rsidR="00E31182" w:rsidRPr="00EE5CDF" w:rsidRDefault="00E31182" w:rsidP="007A6628">
            <w:pPr>
              <w:jc w:val="center"/>
              <w:rPr>
                <w:rFonts w:asciiTheme="majorHAnsi" w:hAnsiTheme="majorHAnsi"/>
                <w:lang w:val="bg-BG"/>
              </w:rPr>
            </w:pPr>
          </w:p>
        </w:tc>
        <w:tc>
          <w:tcPr>
            <w:tcW w:w="5091" w:type="dxa"/>
          </w:tcPr>
          <w:p w14:paraId="563A4C33" w14:textId="7088D30C" w:rsidR="00E31182" w:rsidRPr="00EE5CDF" w:rsidRDefault="00E31182" w:rsidP="007A6628">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w:t>
            </w:r>
            <w:r w:rsidR="008E6D82" w:rsidRPr="00EE5CDF">
              <w:rPr>
                <w:rFonts w:asciiTheme="majorHAnsi" w:hAnsiTheme="majorHAnsi"/>
                <w:iCs/>
                <w:lang w:val="bg-BG"/>
              </w:rPr>
              <w:t xml:space="preserve">2 </w:t>
            </w:r>
            <w:r w:rsidRPr="00EE5CDF">
              <w:rPr>
                <w:rFonts w:asciiTheme="majorHAnsi" w:hAnsiTheme="majorHAnsi"/>
                <w:iCs/>
                <w:lang w:val="bg-BG"/>
              </w:rPr>
              <w:t>„Данни за кандидата“</w:t>
            </w:r>
          </w:p>
          <w:p w14:paraId="6F783AAB" w14:textId="5917556D" w:rsidR="00E31182" w:rsidRPr="00EE5CDF" w:rsidRDefault="00300BD1" w:rsidP="007A6628">
            <w:pPr>
              <w:spacing w:before="60" w:after="60"/>
              <w:jc w:val="both"/>
              <w:rPr>
                <w:rFonts w:asciiTheme="majorHAnsi" w:hAnsiTheme="majorHAnsi"/>
                <w:iCs/>
                <w:lang w:val="bg-BG"/>
              </w:rPr>
            </w:pPr>
            <w:r w:rsidRPr="00EE5CDF">
              <w:rPr>
                <w:rFonts w:asciiTheme="majorHAnsi" w:hAnsiTheme="majorHAnsi"/>
                <w:iCs/>
                <w:lang w:val="bg-BG"/>
              </w:rPr>
              <w:t>Търгов</w:t>
            </w:r>
            <w:r w:rsidR="00E31182" w:rsidRPr="00EE5CDF">
              <w:rPr>
                <w:rFonts w:asciiTheme="majorHAnsi" w:hAnsiTheme="majorHAnsi"/>
                <w:iCs/>
                <w:lang w:val="bg-BG"/>
              </w:rPr>
              <w:t>ски регистър и регистър на ЮЛНЦ</w:t>
            </w:r>
            <w:r w:rsidR="00751C2B" w:rsidRPr="00EE5CDF">
              <w:rPr>
                <w:rFonts w:asciiTheme="majorHAnsi" w:hAnsiTheme="majorHAnsi"/>
                <w:iCs/>
                <w:lang w:val="bg-BG"/>
              </w:rPr>
              <w:t xml:space="preserve"> или съответно посочена еквивалентна идентификационна информация и изва</w:t>
            </w:r>
            <w:r w:rsidR="00086A54" w:rsidRPr="00EE5CDF">
              <w:rPr>
                <w:rFonts w:asciiTheme="majorHAnsi" w:hAnsiTheme="majorHAnsi"/>
                <w:iCs/>
                <w:lang w:val="bg-BG"/>
              </w:rPr>
              <w:t>д</w:t>
            </w:r>
            <w:r w:rsidR="00751C2B" w:rsidRPr="00EE5CDF">
              <w:rPr>
                <w:rFonts w:asciiTheme="majorHAnsi" w:hAnsiTheme="majorHAnsi"/>
                <w:iCs/>
                <w:lang w:val="bg-BG"/>
              </w:rPr>
              <w:t>ка от регистър на съдебен или административен орган от държавата- членка, в която търговецът е установен.</w:t>
            </w:r>
          </w:p>
        </w:tc>
      </w:tr>
      <w:tr w:rsidR="00E31182" w:rsidRPr="00EE5CDF" w14:paraId="1D2F93A3" w14:textId="77777777" w:rsidTr="005979FA">
        <w:trPr>
          <w:trHeight w:val="313"/>
        </w:trPr>
        <w:tc>
          <w:tcPr>
            <w:tcW w:w="686" w:type="dxa"/>
            <w:vAlign w:val="center"/>
          </w:tcPr>
          <w:p w14:paraId="62ABF39A" w14:textId="77777777" w:rsidR="00E31182" w:rsidRPr="00EE5CDF" w:rsidRDefault="00E31182" w:rsidP="007A6628">
            <w:pPr>
              <w:numPr>
                <w:ilvl w:val="0"/>
                <w:numId w:val="5"/>
              </w:numPr>
              <w:tabs>
                <w:tab w:val="num" w:pos="540"/>
              </w:tabs>
              <w:ind w:left="540"/>
              <w:rPr>
                <w:rFonts w:asciiTheme="majorHAnsi" w:hAnsiTheme="majorHAnsi"/>
                <w:lang w:val="bg-BG"/>
              </w:rPr>
            </w:pPr>
          </w:p>
        </w:tc>
        <w:tc>
          <w:tcPr>
            <w:tcW w:w="7462" w:type="dxa"/>
            <w:vAlign w:val="center"/>
          </w:tcPr>
          <w:p w14:paraId="79AD354E" w14:textId="1AF1DCB3" w:rsidR="00E31182" w:rsidRPr="00EE5CDF" w:rsidRDefault="00E31182" w:rsidP="00DA2A6E">
            <w:pPr>
              <w:jc w:val="both"/>
              <w:rPr>
                <w:rFonts w:asciiTheme="majorHAnsi" w:hAnsiTheme="majorHAnsi"/>
                <w:lang w:val="bg-BG"/>
              </w:rPr>
            </w:pPr>
            <w:r w:rsidRPr="00EE5CDF">
              <w:rPr>
                <w:rFonts w:asciiTheme="majorHAnsi" w:hAnsiTheme="majorHAnsi"/>
                <w:lang w:val="bg-BG"/>
              </w:rPr>
              <w:t>Кандидатът е микро</w:t>
            </w:r>
            <w:r w:rsidR="002126E8" w:rsidRPr="00EE5CDF">
              <w:rPr>
                <w:rFonts w:asciiTheme="majorHAnsi" w:hAnsiTheme="majorHAnsi"/>
                <w:lang w:val="bg-BG"/>
              </w:rPr>
              <w:t>-</w:t>
            </w:r>
            <w:r w:rsidRPr="00EE5CDF">
              <w:rPr>
                <w:rFonts w:asciiTheme="majorHAnsi" w:hAnsiTheme="majorHAnsi"/>
                <w:lang w:val="bg-BG"/>
              </w:rPr>
              <w:t xml:space="preserve">, малко или средно предприятие по смисъла на </w:t>
            </w:r>
            <w:r w:rsidR="00DA2A6E" w:rsidRPr="00EE5CDF">
              <w:rPr>
                <w:rFonts w:asciiTheme="majorHAnsi" w:hAnsiTheme="majorHAnsi"/>
                <w:lang w:val="bg-BG"/>
              </w:rPr>
              <w:t xml:space="preserve">Приложение I на Регламент на Комисията (ЕС) № 651/2014, и </w:t>
            </w:r>
            <w:r w:rsidRPr="00EE5CDF">
              <w:rPr>
                <w:rFonts w:asciiTheme="majorHAnsi" w:hAnsiTheme="majorHAnsi"/>
                <w:lang w:val="bg-BG"/>
              </w:rPr>
              <w:t>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04E2F3CA" w14:textId="28136C3F"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11AF4901" w14:textId="41D8F276"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0C905CD2" w14:textId="7D4E671C"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19459346" w14:textId="1E003F48" w:rsidR="00E31182" w:rsidRPr="00EE5CDF" w:rsidRDefault="00E31182" w:rsidP="007A6628">
            <w:pPr>
              <w:spacing w:before="60" w:after="60"/>
              <w:jc w:val="both"/>
              <w:rPr>
                <w:rFonts w:asciiTheme="majorHAnsi" w:hAnsiTheme="majorHAnsi"/>
                <w:i/>
                <w:lang w:val="bg-BG"/>
              </w:rPr>
            </w:pPr>
            <w:r w:rsidRPr="00EE5CDF">
              <w:rPr>
                <w:rFonts w:asciiTheme="majorHAnsi" w:hAnsiTheme="majorHAnsi"/>
                <w:i/>
                <w:sz w:val="22"/>
                <w:szCs w:val="22"/>
                <w:lang w:val="bg-BG"/>
              </w:rPr>
              <w:t>Декларация за обстоятелствата по чл. 3 и чл. 4 от ЗМСП</w:t>
            </w:r>
          </w:p>
        </w:tc>
      </w:tr>
      <w:tr w:rsidR="00E31182" w:rsidRPr="00EE5CDF" w14:paraId="5DFE5775" w14:textId="77777777" w:rsidTr="005979FA">
        <w:trPr>
          <w:trHeight w:val="313"/>
        </w:trPr>
        <w:tc>
          <w:tcPr>
            <w:tcW w:w="686" w:type="dxa"/>
            <w:vAlign w:val="center"/>
          </w:tcPr>
          <w:p w14:paraId="6DF1858A" w14:textId="77777777" w:rsidR="00E31182" w:rsidRPr="00EE5CDF" w:rsidRDefault="00E31182" w:rsidP="007A6628">
            <w:pPr>
              <w:numPr>
                <w:ilvl w:val="0"/>
                <w:numId w:val="5"/>
              </w:numPr>
              <w:tabs>
                <w:tab w:val="num" w:pos="540"/>
              </w:tabs>
              <w:ind w:left="540"/>
              <w:rPr>
                <w:rFonts w:asciiTheme="majorHAnsi" w:hAnsiTheme="majorHAnsi"/>
                <w:lang w:val="bg-BG"/>
              </w:rPr>
            </w:pPr>
          </w:p>
        </w:tc>
        <w:tc>
          <w:tcPr>
            <w:tcW w:w="7462" w:type="dxa"/>
            <w:vAlign w:val="center"/>
          </w:tcPr>
          <w:p w14:paraId="659CF225" w14:textId="0DC7AA8E" w:rsidR="00E31182" w:rsidRPr="00EE5CDF" w:rsidRDefault="00E31182" w:rsidP="00DA2A6E">
            <w:pPr>
              <w:jc w:val="both"/>
              <w:rPr>
                <w:rFonts w:asciiTheme="majorHAnsi" w:hAnsiTheme="majorHAnsi"/>
                <w:highlight w:val="yellow"/>
                <w:lang w:val="bg-BG"/>
              </w:rPr>
            </w:pPr>
            <w:r w:rsidRPr="00EE5CDF">
              <w:rPr>
                <w:rFonts w:asciiTheme="majorHAnsi" w:hAnsiTheme="majorHAnsi"/>
                <w:lang w:val="bg-BG"/>
              </w:rPr>
              <w:t>Кандидатът е голямо предприятие и не отговаря на изискванията за малко и средно предприятие по смисъла на</w:t>
            </w:r>
            <w:r w:rsidR="00DA2A6E" w:rsidRPr="00EE5CDF">
              <w:rPr>
                <w:rFonts w:asciiTheme="majorHAnsi" w:hAnsiTheme="majorHAnsi"/>
                <w:lang w:val="bg-BG"/>
              </w:rPr>
              <w:t xml:space="preserve"> </w:t>
            </w:r>
            <w:r w:rsidR="00DA2A6E" w:rsidRPr="00EE5CDF">
              <w:rPr>
                <w:rFonts w:ascii="Cambria" w:hAnsi="Cambria"/>
                <w:lang w:val="bg-BG"/>
              </w:rPr>
              <w:t>Приложение I на Регламент на Комисията (ЕС) № 651/2014, и</w:t>
            </w:r>
            <w:r w:rsidRPr="00EE5CDF">
              <w:rPr>
                <w:rFonts w:asciiTheme="majorHAnsi" w:hAnsiTheme="majorHAnsi"/>
                <w:lang w:val="bg-BG"/>
              </w:rPr>
              <w:t xml:space="preserve">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51026EC0" w14:textId="2897F3B7"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655F9882" w14:textId="686D7B8F"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1F6AAE7C" w14:textId="68E6460D" w:rsidR="00E31182" w:rsidRPr="00EE5CDF" w:rsidRDefault="00E31182" w:rsidP="007A6628">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5AB49D2B" w14:textId="66088951" w:rsidR="00E31182" w:rsidRPr="00EE5CDF" w:rsidRDefault="00300BD1" w:rsidP="007A6628">
            <w:pPr>
              <w:spacing w:before="60" w:after="60"/>
              <w:jc w:val="both"/>
              <w:rPr>
                <w:rFonts w:asciiTheme="majorHAnsi" w:hAnsiTheme="majorHAnsi"/>
                <w:i/>
                <w:lang w:val="bg-BG"/>
              </w:rPr>
            </w:pPr>
            <w:r w:rsidRPr="00EE5CDF">
              <w:rPr>
                <w:rFonts w:asciiTheme="majorHAnsi" w:hAnsiTheme="majorHAnsi"/>
                <w:i/>
                <w:sz w:val="22"/>
                <w:szCs w:val="22"/>
                <w:lang w:val="bg-BG"/>
              </w:rPr>
              <w:t>Формуля</w:t>
            </w:r>
            <w:r w:rsidR="00E31182" w:rsidRPr="00EE5CDF">
              <w:rPr>
                <w:rFonts w:asciiTheme="majorHAnsi" w:hAnsiTheme="majorHAnsi"/>
                <w:i/>
                <w:sz w:val="22"/>
                <w:szCs w:val="22"/>
                <w:lang w:val="bg-BG"/>
              </w:rPr>
              <w:t xml:space="preserve">р за кандидатстване, т. </w:t>
            </w:r>
            <w:r w:rsidR="008E6D82" w:rsidRPr="00EE5CDF">
              <w:rPr>
                <w:rFonts w:asciiTheme="majorHAnsi" w:hAnsiTheme="majorHAnsi"/>
                <w:i/>
                <w:sz w:val="22"/>
                <w:szCs w:val="22"/>
                <w:lang w:val="bg-BG"/>
              </w:rPr>
              <w:t xml:space="preserve">2 </w:t>
            </w:r>
            <w:r w:rsidR="00E31182" w:rsidRPr="00EE5CDF">
              <w:rPr>
                <w:rFonts w:asciiTheme="majorHAnsi" w:hAnsiTheme="majorHAnsi"/>
                <w:i/>
                <w:sz w:val="22"/>
                <w:szCs w:val="22"/>
                <w:lang w:val="bg-BG"/>
              </w:rPr>
              <w:t>Данни за кандидата в ИС ПВУ</w:t>
            </w:r>
            <w:r w:rsidR="00E31182" w:rsidRPr="00EE5CDF" w:rsidDel="005B2F18">
              <w:rPr>
                <w:rFonts w:asciiTheme="majorHAnsi" w:hAnsiTheme="majorHAnsi"/>
                <w:i/>
                <w:lang w:val="bg-BG"/>
              </w:rPr>
              <w:t xml:space="preserve"> </w:t>
            </w:r>
          </w:p>
        </w:tc>
      </w:tr>
      <w:tr w:rsidR="00566345" w:rsidRPr="00EE5CDF" w14:paraId="44E25E44" w14:textId="77777777" w:rsidTr="005979FA">
        <w:trPr>
          <w:trHeight w:val="313"/>
        </w:trPr>
        <w:tc>
          <w:tcPr>
            <w:tcW w:w="686" w:type="dxa"/>
            <w:vAlign w:val="center"/>
          </w:tcPr>
          <w:p w14:paraId="5009B411" w14:textId="77777777" w:rsidR="00566345" w:rsidRPr="00EE5CDF" w:rsidRDefault="00566345" w:rsidP="00566345">
            <w:pPr>
              <w:numPr>
                <w:ilvl w:val="0"/>
                <w:numId w:val="5"/>
              </w:numPr>
              <w:tabs>
                <w:tab w:val="num" w:pos="540"/>
              </w:tabs>
              <w:ind w:left="540"/>
              <w:rPr>
                <w:rFonts w:asciiTheme="majorHAnsi" w:hAnsiTheme="majorHAnsi"/>
                <w:lang w:val="bg-BG"/>
              </w:rPr>
            </w:pPr>
          </w:p>
        </w:tc>
        <w:tc>
          <w:tcPr>
            <w:tcW w:w="7462" w:type="dxa"/>
            <w:vAlign w:val="center"/>
          </w:tcPr>
          <w:p w14:paraId="1F4DE0CC" w14:textId="00869D46" w:rsidR="00566345" w:rsidRPr="00EE5CDF" w:rsidRDefault="00566345" w:rsidP="00D06CD4">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микро предприятие</w:t>
            </w:r>
            <w:r w:rsidRPr="00EE5CDF">
              <w:rPr>
                <w:rFonts w:asciiTheme="majorHAnsi" w:hAnsiTheme="majorHAnsi"/>
                <w:lang w:val="bg-BG"/>
              </w:rPr>
              <w:t xml:space="preserve"> е реализирал общо за </w:t>
            </w:r>
            <w:r w:rsidR="00F348D0">
              <w:rPr>
                <w:rFonts w:asciiTheme="majorHAnsi" w:hAnsiTheme="majorHAnsi"/>
                <w:lang w:val="bg-BG"/>
              </w:rPr>
              <w:t xml:space="preserve">2020 </w:t>
            </w:r>
            <w:r w:rsidRPr="00EE5CDF">
              <w:rPr>
                <w:rFonts w:asciiTheme="majorHAnsi" w:hAnsiTheme="majorHAnsi"/>
                <w:lang w:val="bg-BG"/>
              </w:rPr>
              <w:t>-та, 2021-</w:t>
            </w:r>
            <w:r w:rsidR="00D06CD4" w:rsidRPr="00EE5CDF">
              <w:rPr>
                <w:rFonts w:asciiTheme="majorHAnsi" w:hAnsiTheme="majorHAnsi"/>
                <w:lang w:val="bg-BG"/>
              </w:rPr>
              <w:t>ва</w:t>
            </w:r>
            <w:r w:rsidRPr="00EE5CDF">
              <w:rPr>
                <w:rFonts w:asciiTheme="majorHAnsi" w:hAnsiTheme="majorHAnsi"/>
                <w:lang w:val="bg-BG"/>
              </w:rPr>
              <w:t xml:space="preserve"> и 2022-</w:t>
            </w:r>
            <w:r w:rsidR="00D06CD4" w:rsidRPr="00EE5CDF">
              <w:rPr>
                <w:rFonts w:asciiTheme="majorHAnsi" w:hAnsiTheme="majorHAnsi"/>
                <w:lang w:val="bg-BG"/>
              </w:rPr>
              <w:t>ра</w:t>
            </w:r>
            <w:r w:rsidRPr="00EE5CDF">
              <w:rPr>
                <w:rFonts w:asciiTheme="majorHAnsi" w:hAnsiTheme="majorHAnsi"/>
                <w:lang w:val="bg-BG"/>
              </w:rPr>
              <w:t xml:space="preserve"> финансови години </w:t>
            </w:r>
            <w:r w:rsidRPr="00EE5CDF">
              <w:rPr>
                <w:rFonts w:asciiTheme="majorHAnsi" w:hAnsiTheme="majorHAnsi"/>
                <w:lang w:val="bg-BG"/>
              </w:rPr>
              <w:lastRenderedPageBreak/>
              <w:t>нетни приходи от продажби, равни на или надвишаващи 210 000 лева.</w:t>
            </w:r>
          </w:p>
        </w:tc>
        <w:tc>
          <w:tcPr>
            <w:tcW w:w="567" w:type="dxa"/>
            <w:vAlign w:val="center"/>
          </w:tcPr>
          <w:p w14:paraId="09B5A5D0" w14:textId="4B6AB5A2" w:rsidR="00566345" w:rsidRPr="00EE5CDF" w:rsidRDefault="00566345" w:rsidP="00566345">
            <w:pPr>
              <w:jc w:val="center"/>
              <w:rPr>
                <w:rFonts w:asciiTheme="majorHAnsi" w:hAnsiTheme="majorHAnsi"/>
                <w:lang w:val="bg-BG"/>
              </w:rPr>
            </w:pPr>
            <w:r w:rsidRPr="00EE5CDF">
              <w:rPr>
                <w:rFonts w:asciiTheme="majorHAnsi" w:hAnsiTheme="majorHAnsi"/>
                <w:lang w:val="bg-BG"/>
              </w:rPr>
              <w:lastRenderedPageBreak/>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18A6DCC7" w14:textId="57C6DE65"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54708B51" w14:textId="034E9AAB"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79903AA7" w14:textId="77777777" w:rsidR="00566345" w:rsidRPr="00EE5CDF" w:rsidRDefault="00566345" w:rsidP="00566345">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2D272324" w14:textId="4FAFE979" w:rsidR="00566345" w:rsidRPr="00EE5CDF" w:rsidRDefault="00566345" w:rsidP="00566345">
            <w:pPr>
              <w:spacing w:before="60" w:after="60"/>
              <w:jc w:val="both"/>
              <w:rPr>
                <w:rFonts w:asciiTheme="majorHAnsi" w:hAnsiTheme="majorHAnsi"/>
                <w:i/>
                <w:sz w:val="22"/>
                <w:lang w:val="bg-BG"/>
              </w:rPr>
            </w:pPr>
            <w:r w:rsidRPr="00EE5CDF">
              <w:rPr>
                <w:rFonts w:asciiTheme="majorHAnsi" w:hAnsiTheme="majorHAnsi"/>
                <w:i/>
                <w:sz w:val="22"/>
                <w:lang w:val="bg-BG"/>
              </w:rPr>
              <w:lastRenderedPageBreak/>
              <w:t xml:space="preserve">Служебна проверка от НСИ, Мониторстат: Отчет за приходите и разходите за </w:t>
            </w:r>
            <w:r w:rsidR="00F348D0">
              <w:rPr>
                <w:rFonts w:asciiTheme="majorHAnsi" w:hAnsiTheme="majorHAnsi"/>
                <w:i/>
                <w:sz w:val="22"/>
                <w:lang w:val="bg-BG"/>
              </w:rPr>
              <w:t xml:space="preserve">2020 </w:t>
            </w:r>
            <w:r w:rsidRPr="00EE5CDF">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p w14:paraId="7C9D9822" w14:textId="77777777" w:rsidR="00566345" w:rsidRPr="00EE5CDF" w:rsidRDefault="00566345" w:rsidP="00566345">
            <w:pPr>
              <w:spacing w:before="60" w:after="60"/>
              <w:jc w:val="both"/>
              <w:rPr>
                <w:rFonts w:asciiTheme="majorHAnsi" w:hAnsiTheme="majorHAnsi"/>
                <w:i/>
                <w:sz w:val="22"/>
                <w:lang w:val="bg-BG"/>
              </w:rPr>
            </w:pPr>
          </w:p>
        </w:tc>
      </w:tr>
      <w:tr w:rsidR="00566345" w:rsidRPr="00EE5CDF" w14:paraId="403120C8" w14:textId="77777777" w:rsidTr="005979FA">
        <w:trPr>
          <w:trHeight w:val="313"/>
        </w:trPr>
        <w:tc>
          <w:tcPr>
            <w:tcW w:w="686" w:type="dxa"/>
            <w:vAlign w:val="center"/>
          </w:tcPr>
          <w:p w14:paraId="3BD47767" w14:textId="77777777" w:rsidR="00566345" w:rsidRPr="00EE5CDF" w:rsidRDefault="00566345" w:rsidP="00566345">
            <w:pPr>
              <w:numPr>
                <w:ilvl w:val="0"/>
                <w:numId w:val="5"/>
              </w:numPr>
              <w:tabs>
                <w:tab w:val="num" w:pos="540"/>
              </w:tabs>
              <w:ind w:left="540"/>
              <w:rPr>
                <w:rFonts w:asciiTheme="majorHAnsi" w:hAnsiTheme="majorHAnsi"/>
                <w:lang w:val="bg-BG"/>
              </w:rPr>
            </w:pPr>
          </w:p>
        </w:tc>
        <w:tc>
          <w:tcPr>
            <w:tcW w:w="7462" w:type="dxa"/>
            <w:vAlign w:val="center"/>
          </w:tcPr>
          <w:p w14:paraId="60F58AED" w14:textId="597D797E" w:rsidR="00566345" w:rsidRPr="00EE5CDF" w:rsidRDefault="00566345" w:rsidP="00D06CD4">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малко предприятие</w:t>
            </w:r>
            <w:r w:rsidRPr="00EE5CDF">
              <w:rPr>
                <w:rFonts w:asciiTheme="majorHAnsi" w:hAnsiTheme="majorHAnsi"/>
                <w:lang w:val="bg-BG"/>
              </w:rPr>
              <w:t xml:space="preserve"> е реализирал общо за </w:t>
            </w:r>
            <w:r w:rsidR="00F348D0">
              <w:rPr>
                <w:rFonts w:asciiTheme="majorHAnsi" w:hAnsiTheme="majorHAnsi"/>
                <w:lang w:val="bg-BG"/>
              </w:rPr>
              <w:t xml:space="preserve">2020 </w:t>
            </w:r>
            <w:r w:rsidRPr="00EE5CDF">
              <w:rPr>
                <w:rFonts w:asciiTheme="majorHAnsi" w:hAnsiTheme="majorHAnsi"/>
                <w:lang w:val="bg-BG"/>
              </w:rPr>
              <w:t>-та, 2021-</w:t>
            </w:r>
            <w:r w:rsidR="00D06CD4" w:rsidRPr="00EE5CDF">
              <w:rPr>
                <w:rFonts w:asciiTheme="majorHAnsi" w:hAnsiTheme="majorHAnsi"/>
                <w:lang w:val="bg-BG"/>
              </w:rPr>
              <w:t>ва</w:t>
            </w:r>
            <w:r w:rsidRPr="00EE5CDF">
              <w:rPr>
                <w:rFonts w:asciiTheme="majorHAnsi" w:hAnsiTheme="majorHAnsi"/>
                <w:lang w:val="bg-BG"/>
              </w:rPr>
              <w:t xml:space="preserve"> и 2022-</w:t>
            </w:r>
            <w:r w:rsidR="00D06CD4" w:rsidRPr="00EE5CDF">
              <w:rPr>
                <w:rFonts w:asciiTheme="majorHAnsi" w:hAnsiTheme="majorHAnsi"/>
                <w:lang w:val="bg-BG"/>
              </w:rPr>
              <w:t>ра</w:t>
            </w:r>
            <w:r w:rsidRPr="00EE5CDF">
              <w:rPr>
                <w:rFonts w:asciiTheme="majorHAnsi" w:hAnsiTheme="majorHAnsi"/>
                <w:lang w:val="bg-BG"/>
              </w:rPr>
              <w:t xml:space="preserve"> финансови години нетни приходи от продажби, равни на или надвишаващи 750 000 лева.</w:t>
            </w:r>
          </w:p>
        </w:tc>
        <w:tc>
          <w:tcPr>
            <w:tcW w:w="567" w:type="dxa"/>
            <w:vAlign w:val="center"/>
          </w:tcPr>
          <w:p w14:paraId="46DF7E23" w14:textId="1768BA28"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06F6EEF8" w14:textId="27BA4210"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4A3A42EF" w14:textId="2F8515C3"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1FA0AB4A" w14:textId="77777777" w:rsidR="00566345" w:rsidRPr="00EE5CDF" w:rsidRDefault="00566345" w:rsidP="00566345">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3826B66C" w14:textId="577A31E3" w:rsidR="00566345" w:rsidRPr="00EE5CDF" w:rsidRDefault="00566345" w:rsidP="00566345">
            <w:pPr>
              <w:spacing w:before="60" w:after="60"/>
              <w:jc w:val="both"/>
              <w:rPr>
                <w:rFonts w:asciiTheme="majorHAnsi" w:hAnsiTheme="majorHAnsi"/>
                <w:i/>
                <w:sz w:val="22"/>
                <w:lang w:val="bg-BG"/>
              </w:rPr>
            </w:pPr>
            <w:r w:rsidRPr="00EE5CDF">
              <w:rPr>
                <w:rFonts w:asciiTheme="majorHAnsi" w:hAnsiTheme="majorHAnsi"/>
                <w:i/>
                <w:sz w:val="22"/>
                <w:lang w:val="bg-BG"/>
              </w:rPr>
              <w:t xml:space="preserve">Служебна проверка от НСИ, Мониторстат: Отчет за приходите и разходите за </w:t>
            </w:r>
            <w:r w:rsidR="00F348D0">
              <w:rPr>
                <w:rFonts w:asciiTheme="majorHAnsi" w:hAnsiTheme="majorHAnsi"/>
                <w:i/>
                <w:sz w:val="22"/>
                <w:lang w:val="bg-BG"/>
              </w:rPr>
              <w:t xml:space="preserve">2020 </w:t>
            </w:r>
            <w:r w:rsidRPr="00EE5CDF">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566345" w:rsidRPr="00EE5CDF" w14:paraId="0125985A" w14:textId="77777777" w:rsidTr="005979FA">
        <w:trPr>
          <w:trHeight w:val="313"/>
        </w:trPr>
        <w:tc>
          <w:tcPr>
            <w:tcW w:w="686" w:type="dxa"/>
            <w:vAlign w:val="center"/>
          </w:tcPr>
          <w:p w14:paraId="102FE0D4" w14:textId="77777777" w:rsidR="00566345" w:rsidRPr="00EE5CDF" w:rsidRDefault="00566345" w:rsidP="00566345">
            <w:pPr>
              <w:numPr>
                <w:ilvl w:val="0"/>
                <w:numId w:val="5"/>
              </w:numPr>
              <w:tabs>
                <w:tab w:val="num" w:pos="540"/>
              </w:tabs>
              <w:ind w:left="540"/>
              <w:rPr>
                <w:rFonts w:asciiTheme="majorHAnsi" w:hAnsiTheme="majorHAnsi"/>
                <w:lang w:val="bg-BG"/>
              </w:rPr>
            </w:pPr>
          </w:p>
        </w:tc>
        <w:tc>
          <w:tcPr>
            <w:tcW w:w="7462" w:type="dxa"/>
            <w:vAlign w:val="center"/>
          </w:tcPr>
          <w:p w14:paraId="17D0D665" w14:textId="67BA1845" w:rsidR="00566345" w:rsidRPr="00EE5CDF" w:rsidRDefault="00566345" w:rsidP="00D06CD4">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 xml:space="preserve">средно предприятие </w:t>
            </w:r>
            <w:r w:rsidRPr="00EE5CDF">
              <w:rPr>
                <w:rFonts w:asciiTheme="majorHAnsi" w:hAnsiTheme="majorHAnsi"/>
                <w:lang w:val="bg-BG"/>
              </w:rPr>
              <w:t xml:space="preserve">е реализирал общо за </w:t>
            </w:r>
            <w:r w:rsidR="00F348D0">
              <w:rPr>
                <w:rFonts w:asciiTheme="majorHAnsi" w:hAnsiTheme="majorHAnsi"/>
                <w:lang w:val="bg-BG"/>
              </w:rPr>
              <w:t xml:space="preserve">2020 </w:t>
            </w:r>
            <w:r w:rsidRPr="00EE5CDF">
              <w:rPr>
                <w:rFonts w:asciiTheme="majorHAnsi" w:hAnsiTheme="majorHAnsi"/>
                <w:lang w:val="bg-BG"/>
              </w:rPr>
              <w:t>-та, 2021-</w:t>
            </w:r>
            <w:r w:rsidR="00D06CD4" w:rsidRPr="00EE5CDF">
              <w:rPr>
                <w:rFonts w:asciiTheme="majorHAnsi" w:hAnsiTheme="majorHAnsi"/>
                <w:lang w:val="bg-BG"/>
              </w:rPr>
              <w:t>ва</w:t>
            </w:r>
            <w:r w:rsidRPr="00EE5CDF">
              <w:rPr>
                <w:rFonts w:asciiTheme="majorHAnsi" w:hAnsiTheme="majorHAnsi"/>
                <w:lang w:val="bg-BG"/>
              </w:rPr>
              <w:t xml:space="preserve"> и 2022-</w:t>
            </w:r>
            <w:r w:rsidR="00D06CD4" w:rsidRPr="00EE5CDF">
              <w:rPr>
                <w:rFonts w:asciiTheme="majorHAnsi" w:hAnsiTheme="majorHAnsi"/>
                <w:lang w:val="bg-BG"/>
              </w:rPr>
              <w:t>ра</w:t>
            </w:r>
            <w:r w:rsidRPr="00EE5CDF">
              <w:rPr>
                <w:rFonts w:asciiTheme="majorHAnsi" w:hAnsiTheme="majorHAnsi"/>
                <w:lang w:val="bg-BG"/>
              </w:rPr>
              <w:t xml:space="preserve"> финансови години, равни на или надвишаващи 3 000 000 лева.</w:t>
            </w:r>
          </w:p>
        </w:tc>
        <w:tc>
          <w:tcPr>
            <w:tcW w:w="567" w:type="dxa"/>
            <w:vAlign w:val="center"/>
          </w:tcPr>
          <w:p w14:paraId="41BDAF11" w14:textId="4FB7975D"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24F1F8DE" w14:textId="5136A84C"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71E52062" w14:textId="38E33976" w:rsidR="00566345" w:rsidRPr="00EE5CDF" w:rsidRDefault="00566345" w:rsidP="00566345">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00203325" w14:textId="77777777" w:rsidR="00566345" w:rsidRPr="00EE5CDF" w:rsidRDefault="00566345" w:rsidP="00566345">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7E18313B" w14:textId="216E33FF" w:rsidR="00566345" w:rsidRPr="00EE5CDF" w:rsidRDefault="00566345" w:rsidP="00566345">
            <w:pPr>
              <w:spacing w:before="60" w:after="60"/>
              <w:jc w:val="both"/>
              <w:rPr>
                <w:rFonts w:asciiTheme="majorHAnsi" w:hAnsiTheme="majorHAnsi"/>
                <w:i/>
                <w:sz w:val="22"/>
                <w:lang w:val="bg-BG"/>
              </w:rPr>
            </w:pPr>
            <w:r w:rsidRPr="00EE5CDF">
              <w:rPr>
                <w:rFonts w:asciiTheme="majorHAnsi" w:hAnsiTheme="majorHAnsi"/>
                <w:i/>
                <w:sz w:val="22"/>
                <w:lang w:val="bg-BG"/>
              </w:rPr>
              <w:t xml:space="preserve">Служебна проверка от НСИ, Мониторстат: Отчет за приходите и разходите за </w:t>
            </w:r>
            <w:r w:rsidR="00F348D0">
              <w:rPr>
                <w:rFonts w:asciiTheme="majorHAnsi" w:hAnsiTheme="majorHAnsi"/>
                <w:i/>
                <w:sz w:val="22"/>
                <w:lang w:val="bg-BG"/>
              </w:rPr>
              <w:t xml:space="preserve">2020 </w:t>
            </w:r>
            <w:r w:rsidRPr="00EE5CDF">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8C0920" w:rsidRPr="00EE5CDF" w14:paraId="1A517344" w14:textId="77777777" w:rsidTr="005979FA">
        <w:trPr>
          <w:trHeight w:val="313"/>
        </w:trPr>
        <w:tc>
          <w:tcPr>
            <w:tcW w:w="686" w:type="dxa"/>
            <w:vAlign w:val="center"/>
          </w:tcPr>
          <w:p w14:paraId="47ECE3A7" w14:textId="77777777" w:rsidR="008C0920" w:rsidRPr="00EE5CDF" w:rsidRDefault="008C0920" w:rsidP="008C0920">
            <w:pPr>
              <w:numPr>
                <w:ilvl w:val="0"/>
                <w:numId w:val="5"/>
              </w:numPr>
              <w:tabs>
                <w:tab w:val="num" w:pos="540"/>
              </w:tabs>
              <w:ind w:left="540"/>
              <w:rPr>
                <w:rFonts w:asciiTheme="majorHAnsi" w:hAnsiTheme="majorHAnsi"/>
                <w:lang w:val="bg-BG"/>
              </w:rPr>
            </w:pPr>
          </w:p>
        </w:tc>
        <w:tc>
          <w:tcPr>
            <w:tcW w:w="7462" w:type="dxa"/>
            <w:vAlign w:val="center"/>
          </w:tcPr>
          <w:p w14:paraId="65E65CC0" w14:textId="379827BF" w:rsidR="008C0920" w:rsidRPr="00EE5CDF" w:rsidRDefault="008C0920" w:rsidP="00D06CD4">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 xml:space="preserve">голямо предприятие </w:t>
            </w:r>
            <w:r w:rsidRPr="00EE5CDF">
              <w:rPr>
                <w:rFonts w:asciiTheme="majorHAnsi" w:hAnsiTheme="majorHAnsi"/>
                <w:lang w:val="bg-BG"/>
              </w:rPr>
              <w:t xml:space="preserve">е реализирал общо за </w:t>
            </w:r>
            <w:r w:rsidR="00F348D0">
              <w:rPr>
                <w:rFonts w:asciiTheme="majorHAnsi" w:hAnsiTheme="majorHAnsi"/>
                <w:lang w:val="bg-BG"/>
              </w:rPr>
              <w:t xml:space="preserve">2020 </w:t>
            </w:r>
            <w:r w:rsidRPr="00EE5CDF">
              <w:rPr>
                <w:rFonts w:asciiTheme="majorHAnsi" w:hAnsiTheme="majorHAnsi"/>
                <w:lang w:val="bg-BG"/>
              </w:rPr>
              <w:t>-та, 2021-</w:t>
            </w:r>
            <w:r w:rsidR="00D06CD4" w:rsidRPr="00EE5CDF">
              <w:rPr>
                <w:rFonts w:asciiTheme="majorHAnsi" w:hAnsiTheme="majorHAnsi"/>
                <w:lang w:val="bg-BG"/>
              </w:rPr>
              <w:t>ва</w:t>
            </w:r>
            <w:r w:rsidRPr="00EE5CDF">
              <w:rPr>
                <w:rFonts w:asciiTheme="majorHAnsi" w:hAnsiTheme="majorHAnsi"/>
                <w:lang w:val="bg-BG"/>
              </w:rPr>
              <w:t xml:space="preserve"> и 2022-</w:t>
            </w:r>
            <w:r w:rsidR="00D06CD4" w:rsidRPr="00EE5CDF">
              <w:rPr>
                <w:rFonts w:asciiTheme="majorHAnsi" w:hAnsiTheme="majorHAnsi"/>
                <w:lang w:val="bg-BG"/>
              </w:rPr>
              <w:t>ра</w:t>
            </w:r>
            <w:r w:rsidRPr="00EE5CDF">
              <w:rPr>
                <w:rFonts w:asciiTheme="majorHAnsi" w:hAnsiTheme="majorHAnsi"/>
                <w:lang w:val="bg-BG"/>
              </w:rPr>
              <w:t xml:space="preserve"> финансови години, равни на или надвишаващи 5 500 000 лева.</w:t>
            </w:r>
          </w:p>
        </w:tc>
        <w:tc>
          <w:tcPr>
            <w:tcW w:w="567" w:type="dxa"/>
            <w:vAlign w:val="center"/>
          </w:tcPr>
          <w:p w14:paraId="51812A4F" w14:textId="0311408B" w:rsidR="008C0920" w:rsidRPr="00EE5CDF" w:rsidRDefault="008C0920" w:rsidP="008C0920">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6340FC80" w14:textId="47E5B384" w:rsidR="008C0920" w:rsidRPr="00EE5CDF" w:rsidRDefault="008C0920" w:rsidP="008C0920">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4F23B89B" w14:textId="5224B070" w:rsidR="008C0920" w:rsidRPr="00EE5CDF" w:rsidRDefault="008C0920" w:rsidP="008C0920">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64918F3A" w14:textId="77777777" w:rsidR="008C0920" w:rsidRPr="00EE5CDF" w:rsidRDefault="008C0920" w:rsidP="008C0920">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286DE0AF" w14:textId="32DD1395" w:rsidR="008C0920" w:rsidRPr="00EE5CDF" w:rsidRDefault="008C0920" w:rsidP="008C0920">
            <w:pPr>
              <w:spacing w:before="60" w:after="60"/>
              <w:jc w:val="both"/>
              <w:rPr>
                <w:rFonts w:asciiTheme="majorHAnsi" w:hAnsiTheme="majorHAnsi"/>
                <w:i/>
                <w:sz w:val="22"/>
                <w:lang w:val="bg-BG"/>
              </w:rPr>
            </w:pPr>
            <w:r w:rsidRPr="00EE5CDF">
              <w:rPr>
                <w:rFonts w:asciiTheme="majorHAnsi" w:hAnsiTheme="majorHAnsi"/>
                <w:i/>
                <w:sz w:val="22"/>
                <w:lang w:val="bg-BG"/>
              </w:rPr>
              <w:lastRenderedPageBreak/>
              <w:t xml:space="preserve">Служебна проверка от НСИ, Мониторстат: Отчет за приходите и разходите за </w:t>
            </w:r>
            <w:r w:rsidR="00F348D0">
              <w:rPr>
                <w:rFonts w:asciiTheme="majorHAnsi" w:hAnsiTheme="majorHAnsi"/>
                <w:i/>
                <w:sz w:val="22"/>
                <w:lang w:val="bg-BG"/>
              </w:rPr>
              <w:t xml:space="preserve">2020 </w:t>
            </w:r>
            <w:r w:rsidRPr="00EE5CDF">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w:t>
            </w:r>
            <w:r w:rsidR="00672434" w:rsidRPr="00EE5CDF">
              <w:rPr>
                <w:rFonts w:asciiTheme="majorHAnsi" w:hAnsiTheme="majorHAnsi"/>
                <w:i/>
                <w:sz w:val="22"/>
                <w:lang w:val="bg-BG"/>
              </w:rPr>
              <w:t>ни</w:t>
            </w:r>
            <w:r w:rsidRPr="00EE5CDF">
              <w:rPr>
                <w:rFonts w:asciiTheme="majorHAnsi" w:hAnsiTheme="majorHAnsi"/>
                <w:i/>
                <w:sz w:val="22"/>
                <w:lang w:val="bg-BG"/>
              </w:rPr>
              <w:t>.</w:t>
            </w:r>
          </w:p>
        </w:tc>
      </w:tr>
      <w:tr w:rsidR="00781EC1" w:rsidRPr="00EE5CDF" w14:paraId="58010A7D" w14:textId="77777777" w:rsidTr="005979FA">
        <w:trPr>
          <w:trHeight w:val="313"/>
        </w:trPr>
        <w:tc>
          <w:tcPr>
            <w:tcW w:w="686" w:type="dxa"/>
            <w:vAlign w:val="center"/>
          </w:tcPr>
          <w:p w14:paraId="61AB21D5" w14:textId="77777777" w:rsidR="00781EC1" w:rsidRPr="00EE5CDF" w:rsidRDefault="00781EC1" w:rsidP="00781EC1">
            <w:pPr>
              <w:numPr>
                <w:ilvl w:val="0"/>
                <w:numId w:val="5"/>
              </w:numPr>
              <w:tabs>
                <w:tab w:val="num" w:pos="540"/>
              </w:tabs>
              <w:ind w:left="540"/>
              <w:rPr>
                <w:rFonts w:asciiTheme="majorHAnsi" w:hAnsiTheme="majorHAnsi"/>
                <w:lang w:val="bg-BG"/>
              </w:rPr>
            </w:pPr>
          </w:p>
        </w:tc>
        <w:tc>
          <w:tcPr>
            <w:tcW w:w="7462" w:type="dxa"/>
            <w:vAlign w:val="center"/>
          </w:tcPr>
          <w:p w14:paraId="7D3DE0EF" w14:textId="338D7A3A" w:rsidR="00781EC1" w:rsidRPr="00EE5CDF" w:rsidRDefault="00781EC1" w:rsidP="00D06CD4">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микро предприятие</w:t>
            </w:r>
            <w:r w:rsidRPr="00EE5CDF">
              <w:rPr>
                <w:rFonts w:asciiTheme="majorHAnsi" w:hAnsiTheme="majorHAnsi"/>
                <w:lang w:val="bg-BG"/>
              </w:rPr>
              <w:t xml:space="preserve"> е реализирал за 2022-</w:t>
            </w:r>
            <w:r w:rsidR="00D06CD4" w:rsidRPr="00EE5CDF">
              <w:rPr>
                <w:rFonts w:asciiTheme="majorHAnsi" w:hAnsiTheme="majorHAnsi"/>
                <w:lang w:val="bg-BG"/>
              </w:rPr>
              <w:t>ра</w:t>
            </w:r>
            <w:r w:rsidRPr="00EE5CDF">
              <w:rPr>
                <w:rFonts w:asciiTheme="majorHAnsi" w:hAnsiTheme="majorHAnsi"/>
                <w:lang w:val="bg-BG"/>
              </w:rPr>
              <w:t xml:space="preserve"> финансова година нетни приходи от продажби, равни на или надвишаващи 52 000 лева.</w:t>
            </w:r>
          </w:p>
        </w:tc>
        <w:tc>
          <w:tcPr>
            <w:tcW w:w="567" w:type="dxa"/>
            <w:vAlign w:val="center"/>
          </w:tcPr>
          <w:p w14:paraId="49EB3AFE" w14:textId="6D67C9F3"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6042FA03" w14:textId="41BB6E48"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047E39D5" w14:textId="4E829580"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02AE2512" w14:textId="77777777" w:rsidR="00781EC1" w:rsidRPr="00EE5CDF" w:rsidRDefault="00781EC1" w:rsidP="00781EC1">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797D53B4" w14:textId="21D9BACF" w:rsidR="00781EC1" w:rsidRPr="00EE5CDF" w:rsidRDefault="00781EC1" w:rsidP="00781EC1">
            <w:pPr>
              <w:spacing w:before="60" w:after="60"/>
              <w:jc w:val="both"/>
              <w:rPr>
                <w:rFonts w:asciiTheme="majorHAnsi" w:hAnsiTheme="majorHAnsi"/>
                <w:i/>
                <w:sz w:val="22"/>
                <w:lang w:val="bg-BG"/>
              </w:rPr>
            </w:pPr>
            <w:r w:rsidRPr="00EE5CDF">
              <w:rPr>
                <w:rFonts w:asciiTheme="majorHAnsi" w:hAnsiTheme="majorHAnsi"/>
                <w:i/>
                <w:sz w:val="22"/>
                <w:lang w:val="bg-BG"/>
              </w:rPr>
              <w:t>Служебна проверка от НСИ, Мониторстат: Отчет за приходите и разходите за 2022 г., стойността по ред „Нетни приходи от продажби“ от приходната част на отчета (код на реда 15100, колона 1).</w:t>
            </w:r>
          </w:p>
        </w:tc>
      </w:tr>
      <w:tr w:rsidR="00781EC1" w:rsidRPr="00EE5CDF" w14:paraId="10BFD4A3" w14:textId="77777777" w:rsidTr="005979FA">
        <w:trPr>
          <w:trHeight w:val="313"/>
        </w:trPr>
        <w:tc>
          <w:tcPr>
            <w:tcW w:w="686" w:type="dxa"/>
            <w:vAlign w:val="center"/>
          </w:tcPr>
          <w:p w14:paraId="3868C861" w14:textId="77777777" w:rsidR="00781EC1" w:rsidRPr="00EE5CDF" w:rsidRDefault="00781EC1" w:rsidP="00781EC1">
            <w:pPr>
              <w:numPr>
                <w:ilvl w:val="0"/>
                <w:numId w:val="5"/>
              </w:numPr>
              <w:tabs>
                <w:tab w:val="num" w:pos="540"/>
              </w:tabs>
              <w:ind w:left="540"/>
              <w:rPr>
                <w:rFonts w:asciiTheme="majorHAnsi" w:hAnsiTheme="majorHAnsi"/>
                <w:lang w:val="bg-BG"/>
              </w:rPr>
            </w:pPr>
          </w:p>
        </w:tc>
        <w:tc>
          <w:tcPr>
            <w:tcW w:w="7462" w:type="dxa"/>
            <w:vAlign w:val="center"/>
          </w:tcPr>
          <w:p w14:paraId="26DC13B2" w14:textId="4724AA6C" w:rsidR="00781EC1" w:rsidRPr="00EE5CDF" w:rsidRDefault="00781EC1" w:rsidP="00D06CD4">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малко предприятие</w:t>
            </w:r>
            <w:r w:rsidR="0030671E" w:rsidRPr="00EE5CDF">
              <w:rPr>
                <w:rFonts w:asciiTheme="majorHAnsi" w:hAnsiTheme="majorHAnsi"/>
                <w:lang w:val="bg-BG"/>
              </w:rPr>
              <w:t xml:space="preserve"> е реализирал за 2022</w:t>
            </w:r>
            <w:r w:rsidRPr="00EE5CDF">
              <w:rPr>
                <w:rFonts w:asciiTheme="majorHAnsi" w:hAnsiTheme="majorHAnsi"/>
                <w:lang w:val="bg-BG"/>
              </w:rPr>
              <w:t>-</w:t>
            </w:r>
            <w:r w:rsidR="00D06CD4" w:rsidRPr="00EE5CDF">
              <w:rPr>
                <w:rFonts w:asciiTheme="majorHAnsi" w:hAnsiTheme="majorHAnsi"/>
                <w:lang w:val="bg-BG"/>
              </w:rPr>
              <w:t>р</w:t>
            </w:r>
            <w:r w:rsidRPr="00EE5CDF">
              <w:rPr>
                <w:rFonts w:asciiTheme="majorHAnsi" w:hAnsiTheme="majorHAnsi"/>
                <w:lang w:val="bg-BG"/>
              </w:rPr>
              <w:t>а финансова година нетни приходи от продажби, равни на или надвишаващи 187 000 лева.</w:t>
            </w:r>
          </w:p>
        </w:tc>
        <w:tc>
          <w:tcPr>
            <w:tcW w:w="567" w:type="dxa"/>
            <w:vAlign w:val="center"/>
          </w:tcPr>
          <w:p w14:paraId="63EC6110" w14:textId="5E973DD1"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7E549500" w14:textId="6B2B73DC"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0DE51A50" w14:textId="7D08B634"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5242EFB0" w14:textId="77777777" w:rsidR="00781EC1" w:rsidRPr="00EE5CDF" w:rsidRDefault="00781EC1" w:rsidP="00781EC1">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292F2589" w14:textId="5B089F5C" w:rsidR="00781EC1" w:rsidRPr="00EE5CDF" w:rsidRDefault="00781EC1" w:rsidP="00781EC1">
            <w:pPr>
              <w:spacing w:before="60" w:after="60"/>
              <w:jc w:val="both"/>
              <w:rPr>
                <w:rFonts w:asciiTheme="majorHAnsi" w:hAnsiTheme="majorHAnsi"/>
                <w:i/>
                <w:sz w:val="22"/>
                <w:lang w:val="bg-BG"/>
              </w:rPr>
            </w:pPr>
            <w:r w:rsidRPr="00EE5CDF">
              <w:rPr>
                <w:rFonts w:asciiTheme="majorHAnsi" w:hAnsiTheme="majorHAnsi"/>
                <w:i/>
                <w:sz w:val="22"/>
                <w:lang w:val="bg-BG"/>
              </w:rPr>
              <w:t xml:space="preserve">Служебна проверка от НСИ, Мониторстат: Отчет </w:t>
            </w:r>
            <w:r w:rsidR="0030671E" w:rsidRPr="00EE5CDF">
              <w:rPr>
                <w:rFonts w:asciiTheme="majorHAnsi" w:hAnsiTheme="majorHAnsi"/>
                <w:i/>
                <w:sz w:val="22"/>
                <w:lang w:val="bg-BG"/>
              </w:rPr>
              <w:t>за приходите и разходите за 2022</w:t>
            </w:r>
            <w:r w:rsidRPr="00EE5CDF">
              <w:rPr>
                <w:rFonts w:asciiTheme="majorHAnsi" w:hAnsiTheme="majorHAnsi"/>
                <w:i/>
                <w:sz w:val="22"/>
                <w:lang w:val="bg-BG"/>
              </w:rPr>
              <w:t xml:space="preserve"> г., стойността по ред „Нетни приходи от продажби“ от приходната част на отчета (код на реда 15100, колона 1).</w:t>
            </w:r>
          </w:p>
        </w:tc>
      </w:tr>
      <w:tr w:rsidR="00781EC1" w:rsidRPr="00EE5CDF" w14:paraId="099D9F85" w14:textId="77777777" w:rsidTr="005979FA">
        <w:trPr>
          <w:trHeight w:val="313"/>
        </w:trPr>
        <w:tc>
          <w:tcPr>
            <w:tcW w:w="686" w:type="dxa"/>
            <w:vAlign w:val="center"/>
          </w:tcPr>
          <w:p w14:paraId="64C6CA06" w14:textId="77777777" w:rsidR="00781EC1" w:rsidRPr="00EE5CDF" w:rsidRDefault="00781EC1" w:rsidP="00781EC1">
            <w:pPr>
              <w:numPr>
                <w:ilvl w:val="0"/>
                <w:numId w:val="5"/>
              </w:numPr>
              <w:tabs>
                <w:tab w:val="num" w:pos="540"/>
              </w:tabs>
              <w:ind w:left="540"/>
              <w:rPr>
                <w:rFonts w:asciiTheme="majorHAnsi" w:hAnsiTheme="majorHAnsi"/>
                <w:lang w:val="bg-BG"/>
              </w:rPr>
            </w:pPr>
          </w:p>
        </w:tc>
        <w:tc>
          <w:tcPr>
            <w:tcW w:w="7462" w:type="dxa"/>
            <w:vAlign w:val="center"/>
          </w:tcPr>
          <w:p w14:paraId="39412551" w14:textId="3283D400" w:rsidR="00781EC1" w:rsidRPr="00EE5CDF" w:rsidRDefault="00781EC1" w:rsidP="00781EC1">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 xml:space="preserve">средно предприятие </w:t>
            </w:r>
            <w:r w:rsidR="000E12B4" w:rsidRPr="00EE5CDF">
              <w:rPr>
                <w:rFonts w:asciiTheme="majorHAnsi" w:hAnsiTheme="majorHAnsi"/>
                <w:lang w:val="bg-BG"/>
              </w:rPr>
              <w:t>е реализирал за 2022</w:t>
            </w:r>
            <w:r w:rsidR="00D06CD4" w:rsidRPr="00EE5CDF">
              <w:rPr>
                <w:rFonts w:asciiTheme="majorHAnsi" w:hAnsiTheme="majorHAnsi"/>
                <w:lang w:val="bg-BG"/>
              </w:rPr>
              <w:t>-р</w:t>
            </w:r>
            <w:r w:rsidRPr="00EE5CDF">
              <w:rPr>
                <w:rFonts w:asciiTheme="majorHAnsi" w:hAnsiTheme="majorHAnsi"/>
                <w:lang w:val="bg-BG"/>
              </w:rPr>
              <w:t>а финансова година, равни на или надвишаващи 750 000 лева.</w:t>
            </w:r>
          </w:p>
        </w:tc>
        <w:tc>
          <w:tcPr>
            <w:tcW w:w="567" w:type="dxa"/>
            <w:vAlign w:val="center"/>
          </w:tcPr>
          <w:p w14:paraId="134165CD" w14:textId="06E084F5"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4EEB26FD" w14:textId="6E595BB4"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2E43969F" w14:textId="75200B23" w:rsidR="00781EC1" w:rsidRPr="00EE5CDF" w:rsidRDefault="00781EC1" w:rsidP="00781EC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69583C91" w14:textId="77777777" w:rsidR="00781EC1" w:rsidRPr="00EE5CDF" w:rsidRDefault="00781EC1" w:rsidP="00781EC1">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71F61C03" w14:textId="60AD04A2" w:rsidR="00781EC1" w:rsidRPr="00EE5CDF" w:rsidRDefault="00781EC1" w:rsidP="000E12B4">
            <w:pPr>
              <w:spacing w:before="60" w:after="60"/>
              <w:jc w:val="both"/>
              <w:rPr>
                <w:rFonts w:asciiTheme="majorHAnsi" w:hAnsiTheme="majorHAnsi"/>
                <w:i/>
                <w:sz w:val="22"/>
                <w:lang w:val="bg-BG"/>
              </w:rPr>
            </w:pPr>
            <w:r w:rsidRPr="00EE5CDF">
              <w:rPr>
                <w:rFonts w:asciiTheme="majorHAnsi" w:hAnsiTheme="majorHAnsi"/>
                <w:i/>
                <w:sz w:val="22"/>
                <w:lang w:val="bg-BG"/>
              </w:rPr>
              <w:t>Служебна проверка от НСИ, Мониторстат: Отчет за приходите и разходите за 202</w:t>
            </w:r>
            <w:r w:rsidR="000E12B4" w:rsidRPr="00EE5CDF">
              <w:rPr>
                <w:rFonts w:asciiTheme="majorHAnsi" w:hAnsiTheme="majorHAnsi"/>
                <w:i/>
                <w:sz w:val="22"/>
                <w:lang w:val="bg-BG"/>
              </w:rPr>
              <w:t>2</w:t>
            </w:r>
            <w:r w:rsidRPr="00EE5CDF">
              <w:rPr>
                <w:rFonts w:asciiTheme="majorHAnsi" w:hAnsiTheme="majorHAnsi"/>
                <w:i/>
                <w:sz w:val="22"/>
                <w:lang w:val="bg-BG"/>
              </w:rPr>
              <w:t xml:space="preserve"> г., стойността по ред „Нетни приходи от продажби“ от приходната част на отчета (код на реда 15100, колона 1).</w:t>
            </w:r>
          </w:p>
        </w:tc>
      </w:tr>
      <w:tr w:rsidR="00C20831" w:rsidRPr="00EE5CDF" w14:paraId="23F9C2FB" w14:textId="77777777" w:rsidTr="005979FA">
        <w:trPr>
          <w:trHeight w:val="313"/>
        </w:trPr>
        <w:tc>
          <w:tcPr>
            <w:tcW w:w="686" w:type="dxa"/>
            <w:vAlign w:val="center"/>
          </w:tcPr>
          <w:p w14:paraId="264D5F4B" w14:textId="77777777" w:rsidR="00C20831" w:rsidRPr="00EE5CDF" w:rsidRDefault="00C20831" w:rsidP="00C20831">
            <w:pPr>
              <w:numPr>
                <w:ilvl w:val="0"/>
                <w:numId w:val="5"/>
              </w:numPr>
              <w:tabs>
                <w:tab w:val="num" w:pos="540"/>
              </w:tabs>
              <w:ind w:left="540"/>
              <w:rPr>
                <w:rFonts w:asciiTheme="majorHAnsi" w:hAnsiTheme="majorHAnsi"/>
                <w:lang w:val="bg-BG"/>
              </w:rPr>
            </w:pPr>
          </w:p>
        </w:tc>
        <w:tc>
          <w:tcPr>
            <w:tcW w:w="7462" w:type="dxa"/>
            <w:vAlign w:val="center"/>
          </w:tcPr>
          <w:p w14:paraId="014D966B" w14:textId="5FA00C54" w:rsidR="00C20831" w:rsidRPr="00EE5CDF" w:rsidRDefault="00C20831" w:rsidP="00C20831">
            <w:pPr>
              <w:jc w:val="both"/>
              <w:rPr>
                <w:rFonts w:asciiTheme="majorHAnsi" w:hAnsiTheme="majorHAnsi"/>
                <w:lang w:val="bg-BG"/>
              </w:rPr>
            </w:pPr>
            <w:r w:rsidRPr="00EE5CDF">
              <w:rPr>
                <w:rFonts w:asciiTheme="majorHAnsi" w:hAnsiTheme="majorHAnsi"/>
                <w:lang w:val="bg-BG"/>
              </w:rPr>
              <w:t xml:space="preserve">В случаите, когато кандидатът е </w:t>
            </w:r>
            <w:r w:rsidRPr="00EE5CDF">
              <w:rPr>
                <w:rFonts w:asciiTheme="majorHAnsi" w:hAnsiTheme="majorHAnsi"/>
                <w:b/>
                <w:lang w:val="bg-BG"/>
              </w:rPr>
              <w:t xml:space="preserve">голямо предприятие </w:t>
            </w:r>
            <w:r w:rsidR="00D06CD4" w:rsidRPr="00EE5CDF">
              <w:rPr>
                <w:rFonts w:asciiTheme="majorHAnsi" w:hAnsiTheme="majorHAnsi"/>
                <w:lang w:val="bg-BG"/>
              </w:rPr>
              <w:t>е реализирал за 2022-р</w:t>
            </w:r>
            <w:r w:rsidRPr="00EE5CDF">
              <w:rPr>
                <w:rFonts w:asciiTheme="majorHAnsi" w:hAnsiTheme="majorHAnsi"/>
                <w:lang w:val="bg-BG"/>
              </w:rPr>
              <w:t>а финансова година, равни на или надвишаващи 3 000 000 лева.</w:t>
            </w:r>
          </w:p>
        </w:tc>
        <w:tc>
          <w:tcPr>
            <w:tcW w:w="567" w:type="dxa"/>
            <w:vAlign w:val="center"/>
          </w:tcPr>
          <w:p w14:paraId="18903601" w14:textId="0892B55E" w:rsidR="00C20831" w:rsidRPr="00EE5CDF" w:rsidRDefault="00C20831" w:rsidP="00C2083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6F748181" w14:textId="7F449D21" w:rsidR="00C20831" w:rsidRPr="00EE5CDF" w:rsidRDefault="00C20831" w:rsidP="00C2083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63991F98" w14:textId="064CEDDB" w:rsidR="00C20831" w:rsidRPr="00EE5CDF" w:rsidRDefault="00C20831" w:rsidP="00C20831">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504DAF91" w14:textId="77777777" w:rsidR="00C20831" w:rsidRPr="00EE5CDF" w:rsidRDefault="00C20831" w:rsidP="00C20831">
            <w:pPr>
              <w:spacing w:before="60" w:after="60"/>
              <w:jc w:val="both"/>
              <w:rPr>
                <w:rFonts w:asciiTheme="majorHAnsi" w:hAnsiTheme="majorHAnsi"/>
                <w:i/>
                <w:sz w:val="22"/>
                <w:lang w:val="bg-BG"/>
              </w:rPr>
            </w:pPr>
            <w:r w:rsidRPr="00EE5CDF">
              <w:rPr>
                <w:rFonts w:asciiTheme="majorHAnsi" w:hAnsiTheme="majorHAnsi"/>
                <w:i/>
                <w:sz w:val="22"/>
                <w:lang w:val="bg-BG"/>
              </w:rPr>
              <w:t>Декларация за обстоятелствата по чл. 3 и чл. 4 от ЗМСП</w:t>
            </w:r>
          </w:p>
          <w:p w14:paraId="045DF7D8" w14:textId="186DB209" w:rsidR="00C20831" w:rsidRPr="00EE5CDF" w:rsidRDefault="00C20831" w:rsidP="00E44CFD">
            <w:pPr>
              <w:spacing w:before="60" w:after="60"/>
              <w:jc w:val="both"/>
              <w:rPr>
                <w:rFonts w:asciiTheme="majorHAnsi" w:hAnsiTheme="majorHAnsi"/>
                <w:i/>
                <w:sz w:val="22"/>
                <w:lang w:val="bg-BG"/>
              </w:rPr>
            </w:pPr>
            <w:r w:rsidRPr="00EE5CDF">
              <w:rPr>
                <w:rFonts w:asciiTheme="majorHAnsi" w:hAnsiTheme="majorHAnsi"/>
                <w:i/>
                <w:sz w:val="22"/>
                <w:lang w:val="bg-BG"/>
              </w:rPr>
              <w:t>Служебна проверка от НСИ, Мониторстат: Отчет за приходите и разходите за 2022 г., стойността по ред „Нетни приходи от продажби“ от приходната част на отч</w:t>
            </w:r>
            <w:r w:rsidR="00E44CFD" w:rsidRPr="00EE5CDF">
              <w:rPr>
                <w:rFonts w:asciiTheme="majorHAnsi" w:hAnsiTheme="majorHAnsi"/>
                <w:i/>
                <w:sz w:val="22"/>
                <w:lang w:val="bg-BG"/>
              </w:rPr>
              <w:t>ета</w:t>
            </w:r>
            <w:r w:rsidRPr="00EE5CDF">
              <w:rPr>
                <w:rFonts w:asciiTheme="majorHAnsi" w:hAnsiTheme="majorHAnsi"/>
                <w:i/>
                <w:sz w:val="22"/>
                <w:lang w:val="bg-BG"/>
              </w:rPr>
              <w:t>.</w:t>
            </w:r>
          </w:p>
        </w:tc>
      </w:tr>
      <w:tr w:rsidR="00A40E37" w:rsidRPr="00EE5CDF" w14:paraId="230FA05E" w14:textId="77777777" w:rsidTr="005979FA">
        <w:trPr>
          <w:trHeight w:val="313"/>
        </w:trPr>
        <w:tc>
          <w:tcPr>
            <w:tcW w:w="686" w:type="dxa"/>
            <w:vAlign w:val="center"/>
          </w:tcPr>
          <w:p w14:paraId="47192264" w14:textId="77777777" w:rsidR="00A40E37" w:rsidRPr="00EE5CDF" w:rsidRDefault="00A40E37" w:rsidP="00A40E37">
            <w:pPr>
              <w:numPr>
                <w:ilvl w:val="0"/>
                <w:numId w:val="5"/>
              </w:numPr>
              <w:tabs>
                <w:tab w:val="num" w:pos="540"/>
              </w:tabs>
              <w:ind w:left="540"/>
              <w:rPr>
                <w:rFonts w:asciiTheme="majorHAnsi" w:hAnsiTheme="majorHAnsi"/>
                <w:lang w:val="bg-BG"/>
              </w:rPr>
            </w:pPr>
          </w:p>
        </w:tc>
        <w:tc>
          <w:tcPr>
            <w:tcW w:w="7462" w:type="dxa"/>
            <w:vAlign w:val="center"/>
          </w:tcPr>
          <w:p w14:paraId="50A9140B" w14:textId="05211917" w:rsidR="00A40E37" w:rsidRPr="00EE5CDF" w:rsidRDefault="00A40E37" w:rsidP="00A40E37">
            <w:pPr>
              <w:jc w:val="both"/>
              <w:rPr>
                <w:rFonts w:asciiTheme="majorHAnsi" w:hAnsiTheme="majorHAnsi"/>
                <w:lang w:val="bg-BG"/>
              </w:rPr>
            </w:pPr>
            <w:r w:rsidRPr="00EE5CDF">
              <w:rPr>
                <w:rFonts w:asciiTheme="majorHAnsi" w:hAnsiTheme="majorHAnsi"/>
                <w:lang w:val="bg-BG"/>
              </w:rPr>
              <w:t>В случаите, когато кандидатът е новообразуван</w:t>
            </w:r>
            <w:r w:rsidR="00722EC9" w:rsidRPr="00EE5CDF">
              <w:rPr>
                <w:rFonts w:asciiTheme="majorHAnsi" w:hAnsiTheme="majorHAnsi"/>
                <w:lang w:val="bg-BG"/>
              </w:rPr>
              <w:t>о</w:t>
            </w:r>
            <w:r w:rsidRPr="00EE5CDF">
              <w:rPr>
                <w:rFonts w:asciiTheme="majorHAnsi" w:hAnsiTheme="majorHAnsi"/>
                <w:lang w:val="bg-BG"/>
              </w:rPr>
              <w:t xml:space="preserve"> предприяти</w:t>
            </w:r>
            <w:r w:rsidR="00722EC9" w:rsidRPr="00EE5CDF">
              <w:rPr>
                <w:rFonts w:asciiTheme="majorHAnsi" w:hAnsiTheme="majorHAnsi"/>
                <w:lang w:val="bg-BG"/>
              </w:rPr>
              <w:t>е</w:t>
            </w:r>
            <w:r w:rsidRPr="00EE5CDF">
              <w:rPr>
                <w:rFonts w:asciiTheme="majorHAnsi" w:hAnsiTheme="majorHAnsi"/>
                <w:lang w:val="bg-BG"/>
              </w:rPr>
              <w:t>, ко</w:t>
            </w:r>
            <w:r w:rsidR="00722EC9" w:rsidRPr="00EE5CDF">
              <w:rPr>
                <w:rFonts w:asciiTheme="majorHAnsi" w:hAnsiTheme="majorHAnsi"/>
                <w:lang w:val="bg-BG"/>
              </w:rPr>
              <w:t>е</w:t>
            </w:r>
            <w:r w:rsidRPr="00EE5CDF">
              <w:rPr>
                <w:rFonts w:asciiTheme="majorHAnsi" w:hAnsiTheme="majorHAnsi"/>
                <w:lang w:val="bg-BG"/>
              </w:rPr>
              <w:t>то няма приключила финансова година</w:t>
            </w:r>
            <w:r w:rsidR="00722EC9" w:rsidRPr="00EE5CDF">
              <w:rPr>
                <w:rFonts w:asciiTheme="majorHAnsi" w:hAnsiTheme="majorHAnsi"/>
                <w:lang w:val="bg-BG"/>
              </w:rPr>
              <w:t>, същият</w:t>
            </w:r>
            <w:r w:rsidRPr="00EE5CDF">
              <w:rPr>
                <w:rFonts w:asciiTheme="majorHAnsi" w:hAnsiTheme="majorHAnsi"/>
                <w:lang w:val="bg-BG"/>
              </w:rPr>
              <w:t xml:space="preserve"> е предвидил в своя Бизнес план (Приложение 8), че през 2025 финансова година, ще постигн</w:t>
            </w:r>
            <w:r w:rsidR="00722EC9" w:rsidRPr="00EE5CDF">
              <w:rPr>
                <w:rFonts w:asciiTheme="majorHAnsi" w:hAnsiTheme="majorHAnsi"/>
                <w:lang w:val="bg-BG"/>
              </w:rPr>
              <w:t>е</w:t>
            </w:r>
            <w:r w:rsidRPr="00EE5CDF">
              <w:rPr>
                <w:rFonts w:asciiTheme="majorHAnsi" w:hAnsiTheme="majorHAnsi"/>
                <w:lang w:val="bg-BG"/>
              </w:rPr>
              <w:t xml:space="preserve"> нетни при</w:t>
            </w:r>
            <w:r w:rsidR="00477930" w:rsidRPr="00EE5CDF">
              <w:rPr>
                <w:rFonts w:asciiTheme="majorHAnsi" w:hAnsiTheme="majorHAnsi"/>
                <w:lang w:val="bg-BG"/>
              </w:rPr>
              <w:t>х</w:t>
            </w:r>
            <w:r w:rsidRPr="00EE5CDF">
              <w:rPr>
                <w:rFonts w:asciiTheme="majorHAnsi" w:hAnsiTheme="majorHAnsi"/>
                <w:lang w:val="bg-BG"/>
              </w:rPr>
              <w:t>оди от продажби, съобразно категорията предприятие, както следва:</w:t>
            </w:r>
          </w:p>
          <w:p w14:paraId="0848883F"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Микро предприятие</w:t>
            </w:r>
            <w:r w:rsidRPr="00EE5CDF">
              <w:rPr>
                <w:rFonts w:asciiTheme="majorHAnsi" w:hAnsiTheme="majorHAnsi"/>
                <w:lang w:val="bg-BG"/>
              </w:rPr>
              <w:tab/>
              <w:t>≥ 52 000 лева</w:t>
            </w:r>
          </w:p>
          <w:p w14:paraId="619F8D8F"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Малко предприятие</w:t>
            </w:r>
            <w:r w:rsidRPr="00EE5CDF">
              <w:rPr>
                <w:rFonts w:asciiTheme="majorHAnsi" w:hAnsiTheme="majorHAnsi"/>
                <w:lang w:val="bg-BG"/>
              </w:rPr>
              <w:tab/>
              <w:t>≥ 187 000 лева</w:t>
            </w:r>
          </w:p>
          <w:p w14:paraId="41069B63"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 xml:space="preserve">Средно предприятие </w:t>
            </w:r>
            <w:r w:rsidRPr="00EE5CDF">
              <w:rPr>
                <w:rFonts w:asciiTheme="majorHAnsi" w:hAnsiTheme="majorHAnsi"/>
                <w:lang w:val="bg-BG"/>
              </w:rPr>
              <w:tab/>
              <w:t>≥ 750 000 лева</w:t>
            </w:r>
          </w:p>
          <w:p w14:paraId="2A49393C" w14:textId="35840925" w:rsidR="00A40E37" w:rsidRPr="00EE5CDF" w:rsidRDefault="00A40E37" w:rsidP="00A40E37">
            <w:pPr>
              <w:jc w:val="both"/>
              <w:rPr>
                <w:rFonts w:asciiTheme="majorHAnsi" w:hAnsiTheme="majorHAnsi"/>
                <w:lang w:val="bg-BG"/>
              </w:rPr>
            </w:pPr>
            <w:r w:rsidRPr="00EE5CDF">
              <w:rPr>
                <w:rFonts w:asciiTheme="majorHAnsi" w:hAnsiTheme="majorHAnsi"/>
                <w:lang w:val="bg-BG"/>
              </w:rPr>
              <w:t>Голямо предприятие</w:t>
            </w:r>
            <w:r w:rsidRPr="00EE5CDF">
              <w:rPr>
                <w:rFonts w:asciiTheme="majorHAnsi" w:hAnsiTheme="majorHAnsi"/>
                <w:lang w:val="bg-BG"/>
              </w:rPr>
              <w:tab/>
              <w:t>≥ 3 000 000 лева</w:t>
            </w:r>
          </w:p>
        </w:tc>
        <w:tc>
          <w:tcPr>
            <w:tcW w:w="567" w:type="dxa"/>
            <w:vAlign w:val="center"/>
          </w:tcPr>
          <w:p w14:paraId="562583A5" w14:textId="00A9326F" w:rsidR="00A40E37" w:rsidRPr="00EE5CDF" w:rsidRDefault="00A40E37" w:rsidP="00A40E3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78382A67" w14:textId="760084BE" w:rsidR="00A40E37" w:rsidRPr="00EE5CDF" w:rsidRDefault="00A40E37" w:rsidP="00A40E3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1DBFACFA" w14:textId="0CF1649D" w:rsidR="00A40E37" w:rsidRPr="00EE5CDF" w:rsidRDefault="00A40E37" w:rsidP="00A40E37">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5D5BBA86" w14:textId="15AB9067" w:rsidR="00A40E37" w:rsidRPr="00EE5CDF" w:rsidRDefault="00A40E37" w:rsidP="00A40E37">
            <w:pPr>
              <w:spacing w:before="60" w:after="60"/>
              <w:jc w:val="both"/>
              <w:rPr>
                <w:rFonts w:asciiTheme="majorHAnsi" w:hAnsiTheme="majorHAnsi"/>
                <w:i/>
                <w:sz w:val="22"/>
                <w:lang w:val="bg-BG"/>
              </w:rPr>
            </w:pPr>
            <w:r w:rsidRPr="00EE5CDF">
              <w:rPr>
                <w:rFonts w:asciiTheme="majorHAnsi" w:hAnsiTheme="majorHAnsi"/>
                <w:i/>
                <w:sz w:val="22"/>
                <w:lang w:val="bg-BG"/>
              </w:rPr>
              <w:t>Бизнес план (Приложение</w:t>
            </w:r>
            <w:r w:rsidR="00722EC9" w:rsidRPr="00EE5CDF">
              <w:rPr>
                <w:rFonts w:asciiTheme="majorHAnsi" w:hAnsiTheme="majorHAnsi"/>
                <w:i/>
                <w:sz w:val="22"/>
                <w:lang w:val="bg-BG"/>
              </w:rPr>
              <w:t xml:space="preserve"> </w:t>
            </w:r>
            <w:r w:rsidRPr="00EE5CDF">
              <w:rPr>
                <w:rFonts w:asciiTheme="majorHAnsi" w:hAnsiTheme="majorHAnsi"/>
                <w:i/>
                <w:sz w:val="22"/>
                <w:lang w:val="bg-BG"/>
              </w:rPr>
              <w:t>8)</w:t>
            </w:r>
          </w:p>
        </w:tc>
      </w:tr>
      <w:tr w:rsidR="00A40E37" w:rsidRPr="00EE5CDF" w14:paraId="2A73E1B3" w14:textId="77777777" w:rsidTr="005979FA">
        <w:trPr>
          <w:trHeight w:val="313"/>
        </w:trPr>
        <w:tc>
          <w:tcPr>
            <w:tcW w:w="686" w:type="dxa"/>
            <w:vAlign w:val="center"/>
          </w:tcPr>
          <w:p w14:paraId="71CD056B" w14:textId="77777777" w:rsidR="00A40E37" w:rsidRPr="00EE5CDF" w:rsidRDefault="00A40E37" w:rsidP="00A40E37">
            <w:pPr>
              <w:numPr>
                <w:ilvl w:val="0"/>
                <w:numId w:val="5"/>
              </w:numPr>
              <w:tabs>
                <w:tab w:val="num" w:pos="540"/>
              </w:tabs>
              <w:ind w:left="540"/>
              <w:rPr>
                <w:rFonts w:asciiTheme="majorHAnsi" w:hAnsiTheme="majorHAnsi"/>
                <w:lang w:val="bg-BG"/>
              </w:rPr>
            </w:pPr>
          </w:p>
        </w:tc>
        <w:tc>
          <w:tcPr>
            <w:tcW w:w="7462" w:type="dxa"/>
            <w:vAlign w:val="center"/>
          </w:tcPr>
          <w:p w14:paraId="03F9301A"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 xml:space="preserve">Икономическа дейност, за която кандидатът заявява подкрепа, не е в някоя от следните области: </w:t>
            </w:r>
          </w:p>
          <w:p w14:paraId="09B70242"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а) сектора на рибарството и аквакултурите, уредени с Регламент  (ЕС) № 1379/2013;</w:t>
            </w:r>
          </w:p>
          <w:p w14:paraId="4CDE42EA"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б) сектора на първично производство на селскостопански продукти;</w:t>
            </w:r>
          </w:p>
          <w:p w14:paraId="05B9F9E8"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в) преработка и продажба на селскостопански продукти, в следните случаи:</w:t>
            </w:r>
          </w:p>
          <w:p w14:paraId="4AB4E62A" w14:textId="77777777" w:rsidR="00A40E37" w:rsidRPr="00EE5CDF" w:rsidRDefault="00A40E37" w:rsidP="00A40E37">
            <w:pPr>
              <w:numPr>
                <w:ilvl w:val="0"/>
                <w:numId w:val="18"/>
              </w:numPr>
              <w:jc w:val="both"/>
              <w:rPr>
                <w:rFonts w:asciiTheme="majorHAnsi" w:hAnsiTheme="majorHAnsi"/>
                <w:lang w:val="bg-BG"/>
              </w:rPr>
            </w:pPr>
            <w:r w:rsidRPr="00EE5CDF">
              <w:rPr>
                <w:rFonts w:asciiTheme="majorHAnsi" w:hAnsiTheme="majorHAnsi"/>
                <w:lang w:val="bg-BG"/>
              </w:rPr>
              <w:t xml:space="preserve">когато размерът на помощта е определен въз основа на цената или количеството на тези продукти, които се </w:t>
            </w:r>
            <w:r w:rsidRPr="00EE5CDF">
              <w:rPr>
                <w:rFonts w:asciiTheme="majorHAnsi" w:hAnsiTheme="majorHAnsi"/>
                <w:lang w:val="bg-BG"/>
              </w:rPr>
              <w:lastRenderedPageBreak/>
              <w:t>изкупуват от първичните производители или се предлагат на пазара от съответните предприятия; или</w:t>
            </w:r>
          </w:p>
          <w:p w14:paraId="18EEAB88" w14:textId="77777777" w:rsidR="00A40E37" w:rsidRPr="00EE5CDF" w:rsidRDefault="00A40E37" w:rsidP="00A40E37">
            <w:pPr>
              <w:numPr>
                <w:ilvl w:val="0"/>
                <w:numId w:val="18"/>
              </w:numPr>
              <w:jc w:val="both"/>
              <w:rPr>
                <w:rFonts w:asciiTheme="majorHAnsi" w:hAnsiTheme="majorHAnsi"/>
                <w:lang w:val="bg-BG"/>
              </w:rPr>
            </w:pPr>
            <w:r w:rsidRPr="00EE5CDF">
              <w:rPr>
                <w:rFonts w:asciiTheme="majorHAnsi" w:hAnsiTheme="majorHAnsi"/>
                <w:lang w:val="bg-BG"/>
              </w:rPr>
              <w:t>когато помощта е обвързана със задължението да бъде прехвърлена частично или изцяло на първичните производи</w:t>
            </w:r>
            <w:r w:rsidRPr="00EE5CDF">
              <w:rPr>
                <w:rFonts w:asciiTheme="majorHAnsi" w:hAnsiTheme="majorHAnsi"/>
                <w:lang w:val="bg-BG"/>
              </w:rPr>
              <w:softHyphen/>
              <w:t>тели;</w:t>
            </w:r>
          </w:p>
          <w:p w14:paraId="2C58301D" w14:textId="0977F57C" w:rsidR="00A40E37" w:rsidRPr="00EE5CDF" w:rsidRDefault="00A40E37" w:rsidP="00A40E37">
            <w:pPr>
              <w:jc w:val="both"/>
              <w:rPr>
                <w:rFonts w:asciiTheme="majorHAnsi" w:hAnsiTheme="majorHAnsi"/>
                <w:lang w:val="bg-BG"/>
              </w:rPr>
            </w:pPr>
            <w:r w:rsidRPr="00EE5CDF">
              <w:rPr>
                <w:rFonts w:asciiTheme="majorHAnsi" w:hAnsiTheme="majorHAnsi"/>
                <w:lang w:val="bg-BG"/>
              </w:rPr>
              <w:t>г) сектор стоманодобив - приложимо за регионална инвестиционна помощ;</w:t>
            </w:r>
          </w:p>
          <w:p w14:paraId="4E3A921D"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д) сектор въгледобив - приложимо за регионална инвестиционна помощ;</w:t>
            </w:r>
          </w:p>
          <w:p w14:paraId="38044A9D"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е) сектор корабостроене - приложимо за регионална инвестиционна помощ;</w:t>
            </w:r>
          </w:p>
          <w:p w14:paraId="17AF27FA"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ж) сектора за производство на синтетични влакна - приложимо за регионална инвестиционна помощ;</w:t>
            </w:r>
          </w:p>
          <w:p w14:paraId="359D6B7A" w14:textId="77777777" w:rsidR="00A40E37" w:rsidRPr="00EE5CDF" w:rsidRDefault="00A40E37" w:rsidP="00A40E37">
            <w:pPr>
              <w:jc w:val="both"/>
              <w:rPr>
                <w:rFonts w:asciiTheme="majorHAnsi" w:hAnsiTheme="majorHAnsi"/>
                <w:lang w:val="bg-BG"/>
              </w:rPr>
            </w:pPr>
            <w:r w:rsidRPr="00EE5CDF">
              <w:rPr>
                <w:rFonts w:asciiTheme="majorHAnsi" w:hAnsiTheme="majorHAnsi"/>
                <w:lang w:val="bg-BG"/>
              </w:rPr>
              <w:t>з) сектор транспорт, както и свързаната с него инфраструктура- приложимо за регионална инвестиционна помощ.</w:t>
            </w:r>
          </w:p>
          <w:p w14:paraId="6155C52B" w14:textId="7330EFFF" w:rsidR="00A40E37" w:rsidRPr="00EE5CDF" w:rsidRDefault="00A40E37" w:rsidP="00A40E37">
            <w:pPr>
              <w:jc w:val="both"/>
              <w:rPr>
                <w:rFonts w:asciiTheme="majorHAnsi" w:hAnsiTheme="majorHAnsi"/>
                <w:lang w:val="bg-BG"/>
              </w:rPr>
            </w:pPr>
            <w:r w:rsidRPr="00EE5CDF">
              <w:rPr>
                <w:rFonts w:asciiTheme="majorHAnsi" w:hAnsiTheme="majorHAnsi"/>
                <w:lang w:val="bg-BG"/>
              </w:rPr>
              <w:t>и) помощи за производството и преноса на енергия и енергийните инфраструктури, - приложимо за регионална инвестиционна помощ.</w:t>
            </w:r>
          </w:p>
        </w:tc>
        <w:tc>
          <w:tcPr>
            <w:tcW w:w="567" w:type="dxa"/>
            <w:vAlign w:val="center"/>
          </w:tcPr>
          <w:p w14:paraId="3279E0A8" w14:textId="64ADBE1E" w:rsidR="00A40E37" w:rsidRPr="00EE5CDF" w:rsidRDefault="00A40E37" w:rsidP="00A40E37">
            <w:pPr>
              <w:jc w:val="center"/>
              <w:rPr>
                <w:rFonts w:asciiTheme="majorHAnsi" w:hAnsiTheme="majorHAnsi"/>
                <w:lang w:val="bg-BG"/>
              </w:rPr>
            </w:pPr>
            <w:r w:rsidRPr="00EE5CDF">
              <w:rPr>
                <w:rFonts w:asciiTheme="majorHAnsi" w:hAnsiTheme="majorHAnsi"/>
                <w:sz w:val="22"/>
                <w:szCs w:val="22"/>
                <w:lang w:val="bg-BG"/>
              </w:rPr>
              <w:lastRenderedPageBreak/>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08AC654D" w14:textId="786365A1" w:rsidR="00A40E37" w:rsidRPr="00EE5CDF" w:rsidRDefault="00A40E37" w:rsidP="00A40E37">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58B6ED66" w14:textId="77777777" w:rsidR="00A40E37" w:rsidRPr="00EE5CDF" w:rsidRDefault="00A40E37" w:rsidP="00A40E37">
            <w:pPr>
              <w:jc w:val="center"/>
              <w:rPr>
                <w:rFonts w:asciiTheme="majorHAnsi" w:hAnsiTheme="majorHAnsi"/>
                <w:lang w:val="bg-BG"/>
              </w:rPr>
            </w:pPr>
          </w:p>
        </w:tc>
        <w:tc>
          <w:tcPr>
            <w:tcW w:w="5091" w:type="dxa"/>
          </w:tcPr>
          <w:p w14:paraId="50009BBD" w14:textId="752D2776" w:rsidR="00A40E37" w:rsidRPr="00EE5CDF" w:rsidRDefault="00A40E37" w:rsidP="00A40E37">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p w14:paraId="151262F3" w14:textId="184F4017" w:rsidR="00A40E37" w:rsidRPr="00EE5CDF" w:rsidRDefault="00A40E37" w:rsidP="00A40E37">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„План за изпълнение/Дейности по проекта“</w:t>
            </w:r>
          </w:p>
          <w:p w14:paraId="03753BDA" w14:textId="68163A35" w:rsidR="00A40E37" w:rsidRPr="00EE5CDF" w:rsidRDefault="00A40E37" w:rsidP="00A40E37">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Декларация за държавни помощи</w:t>
            </w:r>
          </w:p>
          <w:p w14:paraId="37C3FBBD" w14:textId="3DC5B2CC" w:rsidR="00A40E37" w:rsidRPr="00EE5CDF" w:rsidRDefault="00A40E37" w:rsidP="00A40E37">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lastRenderedPageBreak/>
              <w:t>Служебна проверка от НСИ, Мониторстат КИД 2008 (Приложение 13)</w:t>
            </w:r>
          </w:p>
          <w:p w14:paraId="7CBE4542" w14:textId="59C10901" w:rsidR="00A40E37" w:rsidRPr="00EE5CDF" w:rsidRDefault="00A40E37" w:rsidP="00A40E37">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Неприложимо за Дейност 1 „Изграждане,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 .</w:t>
            </w:r>
          </w:p>
        </w:tc>
      </w:tr>
      <w:tr w:rsidR="00A40E37" w:rsidRPr="00EE5CDF" w14:paraId="00CBDCAA" w14:textId="77777777" w:rsidTr="005979FA">
        <w:trPr>
          <w:trHeight w:val="313"/>
        </w:trPr>
        <w:tc>
          <w:tcPr>
            <w:tcW w:w="686" w:type="dxa"/>
            <w:vAlign w:val="center"/>
          </w:tcPr>
          <w:p w14:paraId="16404466" w14:textId="77777777" w:rsidR="00A40E37" w:rsidRPr="00EE5CDF" w:rsidRDefault="00A40E37" w:rsidP="00A40E37">
            <w:pPr>
              <w:numPr>
                <w:ilvl w:val="0"/>
                <w:numId w:val="5"/>
              </w:numPr>
              <w:tabs>
                <w:tab w:val="num" w:pos="540"/>
              </w:tabs>
              <w:ind w:left="540"/>
              <w:rPr>
                <w:rFonts w:asciiTheme="majorHAnsi" w:hAnsiTheme="majorHAnsi"/>
                <w:lang w:val="bg-BG"/>
              </w:rPr>
            </w:pPr>
          </w:p>
        </w:tc>
        <w:tc>
          <w:tcPr>
            <w:tcW w:w="7462" w:type="dxa"/>
            <w:vAlign w:val="center"/>
          </w:tcPr>
          <w:p w14:paraId="3A8CBCBF" w14:textId="7F1A5C38" w:rsidR="00A40E37" w:rsidRPr="00EE5CDF" w:rsidRDefault="00A40E37" w:rsidP="00A40E37">
            <w:pPr>
              <w:jc w:val="both"/>
              <w:rPr>
                <w:rFonts w:asciiTheme="majorHAnsi" w:hAnsiTheme="majorHAnsi"/>
                <w:lang w:val="bg-BG"/>
              </w:rPr>
            </w:pPr>
            <w:r w:rsidRPr="00EE5CDF">
              <w:rPr>
                <w:rFonts w:asciiTheme="majorHAnsi" w:hAnsiTheme="majorHAnsi"/>
                <w:lang w:val="bg-BG"/>
              </w:rPr>
              <w:t>В случай на режим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567" w:type="dxa"/>
            <w:vAlign w:val="center"/>
          </w:tcPr>
          <w:p w14:paraId="4431ADFF" w14:textId="776E7C60" w:rsidR="00A40E37" w:rsidRPr="00EE5CDF" w:rsidRDefault="00A40E37" w:rsidP="00A40E37">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40ECFBD5" w14:textId="64A66423" w:rsidR="00A40E37" w:rsidRPr="00EE5CDF" w:rsidRDefault="00A40E37" w:rsidP="00A40E37">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5E85FF4E" w14:textId="5E5C76E4" w:rsidR="00A40E37" w:rsidRPr="00EE5CDF" w:rsidRDefault="00A40E37" w:rsidP="00A40E37">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55A046E0" w14:textId="5213FDBE" w:rsidR="00A40E37" w:rsidRPr="00EE5CDF" w:rsidRDefault="00A40E37" w:rsidP="00A40E37">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Формуляр за кандидатстване - т. 1 „Основни данни“ , поле „Кратко описание на проектното предложение“, т. 2 Данни за кандидата,, „Код на проекта по КИД 2008“, т. 4 „План за изпълнение/Дейности по проекта“</w:t>
            </w:r>
          </w:p>
        </w:tc>
      </w:tr>
      <w:tr w:rsidR="0085774A" w:rsidRPr="00EE5CDF" w14:paraId="3CC58B29" w14:textId="77777777" w:rsidTr="005979FA">
        <w:trPr>
          <w:trHeight w:val="313"/>
        </w:trPr>
        <w:tc>
          <w:tcPr>
            <w:tcW w:w="686" w:type="dxa"/>
            <w:vAlign w:val="center"/>
          </w:tcPr>
          <w:p w14:paraId="48808F39"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7036988" w14:textId="52EBC9AC" w:rsidR="0085774A" w:rsidRPr="00EE5CDF" w:rsidRDefault="0085774A" w:rsidP="0085774A">
            <w:pPr>
              <w:jc w:val="both"/>
              <w:rPr>
                <w:rFonts w:asciiTheme="majorHAnsi" w:hAnsiTheme="majorHAnsi"/>
                <w:lang w:val="bg-BG"/>
              </w:rPr>
            </w:pPr>
            <w:r w:rsidRPr="00EE5CDF">
              <w:rPr>
                <w:rFonts w:asciiTheme="majorHAnsi" w:hAnsiTheme="majorHAnsi"/>
                <w:lang w:val="bg-BG"/>
              </w:rPr>
              <w:t xml:space="preserve">По дейност 4 „Помощ за изграждането на зарядни станции на слънчеви батерии за електромобили“ (de minimis) предложението за изпълнение на инвестиция не съдържа дейности за </w:t>
            </w:r>
            <w:r w:rsidRPr="00EE5CDF">
              <w:rPr>
                <w:rFonts w:asciiTheme="majorHAnsi" w:hAnsiTheme="majorHAnsi"/>
                <w:lang w:val="bg-BG"/>
              </w:rPr>
              <w:lastRenderedPageBreak/>
              <w:t>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567" w:type="dxa"/>
            <w:vAlign w:val="center"/>
          </w:tcPr>
          <w:p w14:paraId="28F4487F" w14:textId="1814BEA9"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lastRenderedPageBreak/>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3E8DEB8E" w14:textId="6EE308AC"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659281FF" w14:textId="16D09FEE"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57D98660" w14:textId="19296CE8"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 xml:space="preserve">Формуляр за кандидатстване - т. 1 „Основни данни“, </w:t>
            </w:r>
          </w:p>
          <w:p w14:paraId="4F04F876" w14:textId="77777777"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lastRenderedPageBreak/>
              <w:t xml:space="preserve">„Код на проекта по КИД 2008“, </w:t>
            </w:r>
          </w:p>
          <w:p w14:paraId="4092048E" w14:textId="496063BE"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т. 4  „План за изпълнение/Дейности по проекта“</w:t>
            </w:r>
          </w:p>
        </w:tc>
      </w:tr>
      <w:tr w:rsidR="0085774A" w:rsidRPr="00EE5CDF" w14:paraId="7AFF436A" w14:textId="77777777" w:rsidTr="005979FA">
        <w:trPr>
          <w:trHeight w:val="313"/>
        </w:trPr>
        <w:tc>
          <w:tcPr>
            <w:tcW w:w="686" w:type="dxa"/>
            <w:vAlign w:val="center"/>
          </w:tcPr>
          <w:p w14:paraId="1C449350"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DD41704" w14:textId="647770F8" w:rsidR="0085774A" w:rsidRPr="00EE5CDF" w:rsidRDefault="0085774A" w:rsidP="0085774A">
            <w:pPr>
              <w:jc w:val="both"/>
              <w:rPr>
                <w:rFonts w:asciiTheme="majorHAnsi" w:hAnsiTheme="majorHAnsi"/>
                <w:lang w:val="bg-BG"/>
              </w:rPr>
            </w:pPr>
            <w:r w:rsidRPr="00EE5CDF">
              <w:rPr>
                <w:rFonts w:asciiTheme="majorHAnsi" w:hAnsiTheme="majorHAnsi"/>
                <w:lang w:val="bg-BG"/>
              </w:rPr>
              <w:t>В случай на „регионална инвестиционна помощ“ помощта не се предоставя на предприятие (и на ниво група), което е извършило преместване</w:t>
            </w:r>
            <w:r w:rsidRPr="00EE5CDF">
              <w:rPr>
                <w:rFonts w:asciiTheme="majorHAnsi" w:hAnsiTheme="majorHAnsi"/>
                <w:vertAlign w:val="superscript"/>
                <w:lang w:val="bg-BG"/>
              </w:rPr>
              <w:footnoteReference w:id="4"/>
            </w:r>
            <w:r w:rsidRPr="00EE5CDF">
              <w:rPr>
                <w:rFonts w:asciiTheme="majorHAnsi" w:hAnsiTheme="majorHAnsi"/>
                <w:lang w:val="bg-BG"/>
              </w:rPr>
              <w:t xml:space="preserve"> към предприятието, в което предстои да бъде осъществена първоначалната инвестиция през двете години, предхождащи заявлението му за регионална инвести</w:t>
            </w:r>
            <w:r w:rsidRPr="00EE5CDF">
              <w:rPr>
                <w:rFonts w:asciiTheme="majorHAnsi" w:hAnsiTheme="majorHAnsi"/>
                <w:lang w:val="bg-BG"/>
              </w:rPr>
              <w:softHyphen/>
              <w:t>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tc>
        <w:tc>
          <w:tcPr>
            <w:tcW w:w="567" w:type="dxa"/>
            <w:vAlign w:val="center"/>
          </w:tcPr>
          <w:p w14:paraId="1C83BBB6" w14:textId="312B8812"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04C504FF" w14:textId="6E0FEE3B"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155D4FE1" w14:textId="74334983"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37CE28C8" w14:textId="332898B8"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Декларация за държавни помощи</w:t>
            </w:r>
          </w:p>
        </w:tc>
      </w:tr>
      <w:tr w:rsidR="0085774A" w:rsidRPr="00EE5CDF" w14:paraId="6E0B3ADF" w14:textId="77777777" w:rsidTr="005979FA">
        <w:trPr>
          <w:trHeight w:val="313"/>
        </w:trPr>
        <w:tc>
          <w:tcPr>
            <w:tcW w:w="686" w:type="dxa"/>
            <w:vAlign w:val="center"/>
          </w:tcPr>
          <w:p w14:paraId="7D4CAF13"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1E56524" w14:textId="5C11312E" w:rsidR="0085774A" w:rsidRPr="00EE5CDF" w:rsidRDefault="0085774A" w:rsidP="0085774A">
            <w:pPr>
              <w:jc w:val="both"/>
              <w:rPr>
                <w:rFonts w:asciiTheme="majorHAnsi" w:hAnsiTheme="majorHAnsi"/>
                <w:lang w:val="bg-BG"/>
              </w:rPr>
            </w:pPr>
            <w:r w:rsidRPr="00EE5CDF">
              <w:rPr>
                <w:rFonts w:asciiTheme="majorHAnsi" w:hAnsiTheme="majorHAnsi"/>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67" w:type="dxa"/>
            <w:vAlign w:val="center"/>
          </w:tcPr>
          <w:p w14:paraId="5865C5A8" w14:textId="4632A02B"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535CA4FC" w14:textId="1F377C8C"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2432380E" w14:textId="77777777" w:rsidR="0085774A" w:rsidRPr="00EE5CDF" w:rsidRDefault="0085774A" w:rsidP="0085774A">
            <w:pPr>
              <w:jc w:val="center"/>
              <w:rPr>
                <w:rFonts w:asciiTheme="majorHAnsi" w:hAnsiTheme="majorHAnsi"/>
                <w:lang w:val="bg-BG"/>
              </w:rPr>
            </w:pPr>
          </w:p>
        </w:tc>
        <w:tc>
          <w:tcPr>
            <w:tcW w:w="5091" w:type="dxa"/>
          </w:tcPr>
          <w:p w14:paraId="359D4921" w14:textId="24B4DBC9"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Формуляр за кандидатстване, т. 4 „План за изпълнение/Дейности по проекта“</w:t>
            </w:r>
          </w:p>
        </w:tc>
      </w:tr>
      <w:tr w:rsidR="0085774A" w:rsidRPr="00EE5CDF" w14:paraId="4A829297" w14:textId="77777777" w:rsidTr="005979FA">
        <w:trPr>
          <w:trHeight w:val="313"/>
        </w:trPr>
        <w:tc>
          <w:tcPr>
            <w:tcW w:w="686" w:type="dxa"/>
            <w:vAlign w:val="center"/>
          </w:tcPr>
          <w:p w14:paraId="43EA516C"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F427674" w14:textId="1A989AFD" w:rsidR="0085774A" w:rsidRPr="00EE5CDF" w:rsidRDefault="0085774A" w:rsidP="0085774A">
            <w:pPr>
              <w:jc w:val="both"/>
              <w:rPr>
                <w:rFonts w:asciiTheme="majorHAnsi" w:hAnsiTheme="majorHAnsi"/>
                <w:lang w:val="bg-BG"/>
              </w:rPr>
            </w:pPr>
            <w:r w:rsidRPr="00EE5CDF">
              <w:rPr>
                <w:rFonts w:asciiTheme="majorHAnsi" w:hAnsiTheme="majorHAnsi"/>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567" w:type="dxa"/>
            <w:vAlign w:val="center"/>
          </w:tcPr>
          <w:p w14:paraId="03C6E7EE" w14:textId="322A8C7F"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00BC5A40" w14:textId="255CC09A"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54DEF2FC" w14:textId="77777777" w:rsidR="0085774A" w:rsidRPr="00EE5CDF" w:rsidRDefault="0085774A" w:rsidP="0085774A">
            <w:pPr>
              <w:jc w:val="center"/>
              <w:rPr>
                <w:rFonts w:asciiTheme="majorHAnsi" w:hAnsiTheme="majorHAnsi"/>
                <w:lang w:val="bg-BG"/>
              </w:rPr>
            </w:pPr>
          </w:p>
        </w:tc>
        <w:tc>
          <w:tcPr>
            <w:tcW w:w="5091" w:type="dxa"/>
          </w:tcPr>
          <w:p w14:paraId="081C8E0F" w14:textId="370DBA67"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Формуляр за кандидатстване, т. 4 „План за изпълнение/Дейности по проекта“</w:t>
            </w:r>
          </w:p>
        </w:tc>
      </w:tr>
      <w:tr w:rsidR="0085774A" w:rsidRPr="00EE5CDF" w14:paraId="7BE5AF97" w14:textId="77777777" w:rsidTr="005979FA">
        <w:trPr>
          <w:trHeight w:val="313"/>
        </w:trPr>
        <w:tc>
          <w:tcPr>
            <w:tcW w:w="686" w:type="dxa"/>
            <w:vAlign w:val="center"/>
          </w:tcPr>
          <w:p w14:paraId="2A4D2069"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6BE13382" w14:textId="6B7E9740" w:rsidR="0085774A" w:rsidRPr="00EE5CDF" w:rsidRDefault="0085774A" w:rsidP="0085774A">
            <w:pPr>
              <w:jc w:val="both"/>
              <w:rPr>
                <w:rFonts w:asciiTheme="majorHAnsi" w:hAnsiTheme="majorHAnsi"/>
                <w:lang w:val="bg-BG"/>
              </w:rPr>
            </w:pPr>
            <w:r w:rsidRPr="00EE5CDF">
              <w:rPr>
                <w:rFonts w:asciiTheme="majorHAnsi" w:hAnsiTheme="majorHAnsi"/>
                <w:lang w:val="bg-BG"/>
              </w:rPr>
              <w:t xml:space="preserve">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w:t>
            </w:r>
            <w:r w:rsidRPr="00EE5CDF">
              <w:rPr>
                <w:rFonts w:asciiTheme="majorHAnsi" w:hAnsiTheme="majorHAnsi"/>
                <w:lang w:val="bg-BG"/>
              </w:rPr>
              <w:lastRenderedPageBreak/>
              <w:t>помощ се обявява за незаконосъобразна и несъвместима с общия пазар</w:t>
            </w:r>
            <w:r w:rsidRPr="00EE5CDF">
              <w:rPr>
                <w:rStyle w:val="FootnoteReference"/>
                <w:rFonts w:asciiTheme="majorHAnsi" w:hAnsiTheme="majorHAnsi"/>
                <w:lang w:val="bg-BG"/>
              </w:rPr>
              <w:footnoteReference w:id="5"/>
            </w:r>
            <w:r w:rsidRPr="00EE5CDF">
              <w:rPr>
                <w:rFonts w:asciiTheme="majorHAnsi" w:hAnsiTheme="majorHAnsi"/>
                <w:lang w:val="bg-BG"/>
              </w:rPr>
              <w:t>.</w:t>
            </w:r>
          </w:p>
        </w:tc>
        <w:tc>
          <w:tcPr>
            <w:tcW w:w="567" w:type="dxa"/>
            <w:vAlign w:val="center"/>
          </w:tcPr>
          <w:p w14:paraId="3981FA7D" w14:textId="054A2C7C"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lastRenderedPageBreak/>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4A73556A" w14:textId="09994FB1"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45A0B2B4" w14:textId="5992E715"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40F46C25" w14:textId="377789DC"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Декларация за държавни помощи</w:t>
            </w:r>
          </w:p>
        </w:tc>
      </w:tr>
      <w:tr w:rsidR="0085774A" w:rsidRPr="00EE5CDF" w14:paraId="22DDEC5C" w14:textId="77777777" w:rsidTr="005979FA">
        <w:trPr>
          <w:trHeight w:val="313"/>
        </w:trPr>
        <w:tc>
          <w:tcPr>
            <w:tcW w:w="686" w:type="dxa"/>
            <w:vAlign w:val="center"/>
          </w:tcPr>
          <w:p w14:paraId="56C69D8F"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50CDA733" w14:textId="77777777" w:rsidR="0085774A" w:rsidRPr="00EE5CDF" w:rsidRDefault="0085774A" w:rsidP="0085774A">
            <w:pPr>
              <w:spacing w:before="120" w:after="120"/>
              <w:jc w:val="both"/>
              <w:rPr>
                <w:rFonts w:asciiTheme="majorHAnsi" w:hAnsiTheme="majorHAnsi"/>
                <w:lang w:val="bg-BG"/>
              </w:rPr>
            </w:pPr>
            <w:r w:rsidRPr="00EE5CDF">
              <w:rPr>
                <w:rFonts w:asciiTheme="majorHAnsi" w:hAnsiTheme="majorHAnsi"/>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7C9425C4" w14:textId="77777777" w:rsidR="0085774A" w:rsidRPr="00EE5CDF" w:rsidRDefault="0085774A" w:rsidP="0085774A">
            <w:pPr>
              <w:numPr>
                <w:ilvl w:val="0"/>
                <w:numId w:val="19"/>
              </w:numPr>
              <w:spacing w:before="120" w:after="120"/>
              <w:jc w:val="both"/>
              <w:rPr>
                <w:rFonts w:asciiTheme="majorHAnsi" w:hAnsiTheme="majorHAnsi"/>
                <w:lang w:val="bg-BG"/>
              </w:rPr>
            </w:pPr>
            <w:r w:rsidRPr="00EE5CDF">
              <w:rPr>
                <w:rFonts w:asciiTheme="majorHAnsi" w:hAnsiTheme="majorHAnsi"/>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A79D307" w14:textId="77777777" w:rsidR="0085774A" w:rsidRPr="00EE5CDF" w:rsidRDefault="0085774A" w:rsidP="0085774A">
            <w:pPr>
              <w:numPr>
                <w:ilvl w:val="0"/>
                <w:numId w:val="19"/>
              </w:numPr>
              <w:spacing w:before="120" w:after="120"/>
              <w:jc w:val="both"/>
              <w:rPr>
                <w:rFonts w:asciiTheme="majorHAnsi" w:hAnsiTheme="majorHAnsi"/>
                <w:lang w:val="bg-BG"/>
              </w:rPr>
            </w:pPr>
            <w:r w:rsidRPr="00EE5CDF">
              <w:rPr>
                <w:rFonts w:asciiTheme="majorHAnsi" w:hAnsiTheme="majorHAnsi"/>
                <w:lang w:val="bg-BG"/>
              </w:rPr>
              <w:t xml:space="preserve"> В случай на събирателно дружество или командитно дружество или други лица по Приложение II към Директива </w:t>
            </w:r>
            <w:r w:rsidRPr="00EE5CDF">
              <w:rPr>
                <w:rFonts w:asciiTheme="majorHAnsi" w:hAnsiTheme="majorHAnsi"/>
                <w:lang w:val="bg-BG"/>
              </w:rPr>
              <w:lastRenderedPageBreak/>
              <w:t>2013/34/ЕС</w:t>
            </w:r>
            <w:r w:rsidRPr="00EE5CDF" w:rsidDel="00F525A9">
              <w:rPr>
                <w:rFonts w:asciiTheme="majorHAnsi" w:hAnsiTheme="majorHAnsi"/>
                <w:lang w:val="bg-BG"/>
              </w:rPr>
              <w:t xml:space="preserve"> </w:t>
            </w:r>
            <w:r w:rsidRPr="00EE5CDF">
              <w:rPr>
                <w:rFonts w:asciiTheme="majorHAnsi" w:hAnsiTheme="majorHAnsi"/>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EE5CDF">
              <w:rPr>
                <w:rFonts w:asciiTheme="majorHAnsi" w:hAnsiTheme="majorHAnsi"/>
                <w:lang w:val="bg-BG"/>
              </w:rPr>
              <w:softHyphen/>
              <w:t>ството", се разбира по-специално типовете дружества, посочени в приложение II към Директива 2013/34/ЕС.</w:t>
            </w:r>
          </w:p>
          <w:p w14:paraId="0EA19314" w14:textId="77777777" w:rsidR="0085774A" w:rsidRPr="00EE5CDF" w:rsidRDefault="0085774A" w:rsidP="0085774A">
            <w:pPr>
              <w:numPr>
                <w:ilvl w:val="0"/>
                <w:numId w:val="19"/>
              </w:numPr>
              <w:spacing w:before="120" w:after="120"/>
              <w:jc w:val="both"/>
              <w:rPr>
                <w:rFonts w:asciiTheme="majorHAnsi" w:hAnsiTheme="majorHAnsi"/>
                <w:lang w:val="bg-BG"/>
              </w:rPr>
            </w:pPr>
            <w:r w:rsidRPr="00EE5CDF">
              <w:rPr>
                <w:rFonts w:asciiTheme="majorHAnsi" w:hAnsiTheme="majorHAnsi"/>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EE5CDF">
              <w:rPr>
                <w:rFonts w:asciiTheme="majorHAnsi" w:hAnsiTheme="majorHAnsi"/>
                <w:lang w:val="bg-BG"/>
              </w:rPr>
              <w:softHyphen/>
              <w:t>тори.</w:t>
            </w:r>
          </w:p>
          <w:p w14:paraId="1C975151" w14:textId="67943071" w:rsidR="0085774A" w:rsidRPr="00EE5CDF" w:rsidRDefault="0085774A" w:rsidP="0085774A">
            <w:pPr>
              <w:jc w:val="both"/>
              <w:rPr>
                <w:rFonts w:asciiTheme="majorHAnsi" w:hAnsiTheme="majorHAnsi"/>
                <w:lang w:val="bg-BG"/>
              </w:rPr>
            </w:pPr>
            <w:r w:rsidRPr="00EE5CDF">
              <w:rPr>
                <w:rFonts w:asciiTheme="majorHAnsi" w:hAnsiTheme="majorHAnsi"/>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67" w:type="dxa"/>
            <w:vAlign w:val="center"/>
          </w:tcPr>
          <w:p w14:paraId="74174626" w14:textId="1672BA1C"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lastRenderedPageBreak/>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3BEB02B6" w14:textId="4A5A8609"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41D3D0F7" w14:textId="0DD4D426"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716FD7EB" w14:textId="7FF08D8B"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 xml:space="preserve">Декларация за държавни помощи </w:t>
            </w:r>
          </w:p>
          <w:p w14:paraId="6ABB34D3" w14:textId="77777777" w:rsidR="0085774A" w:rsidRPr="00EE5CDF" w:rsidRDefault="0085774A" w:rsidP="0085774A">
            <w:pPr>
              <w:spacing w:before="60" w:after="60"/>
              <w:jc w:val="both"/>
              <w:rPr>
                <w:rFonts w:asciiTheme="majorHAnsi" w:hAnsiTheme="majorHAnsi"/>
                <w:i/>
                <w:sz w:val="22"/>
                <w:szCs w:val="22"/>
                <w:lang w:val="bg-BG"/>
              </w:rPr>
            </w:pPr>
          </w:p>
          <w:p w14:paraId="2AE67691" w14:textId="77777777"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 xml:space="preserve">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 </w:t>
            </w:r>
          </w:p>
          <w:p w14:paraId="76046D31" w14:textId="665F7270"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Съотношението за лихвено покритие на предприятието (обединението), изчислено на основата на EBITDA се преценява съгласно следната формула: (код 15000, ред „Общо за група I“, от Раздел Б „Приходи“ на ОПР  минус код 10000, ред „Общо за група I“ от Раздел А „Разходи“ на ОПР плюс код 10410, ред „Разходи за амортизация и обезценка на дълготрайни материални и нематериални активи“) делено на код 11 200, ред „Разходи за лихви и други финансови разходи“ от Раздел А „Разходи“ на ОПР.</w:t>
            </w:r>
          </w:p>
        </w:tc>
      </w:tr>
      <w:tr w:rsidR="0085774A" w:rsidRPr="00EE5CDF" w14:paraId="1227FA2F" w14:textId="77777777" w:rsidTr="005979FA">
        <w:trPr>
          <w:trHeight w:val="313"/>
        </w:trPr>
        <w:tc>
          <w:tcPr>
            <w:tcW w:w="686" w:type="dxa"/>
            <w:vAlign w:val="center"/>
          </w:tcPr>
          <w:p w14:paraId="483C65FE"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CC720D6" w14:textId="3FCEF1AA" w:rsidR="0085774A" w:rsidRPr="00EE5CDF" w:rsidRDefault="0085774A" w:rsidP="0085774A">
            <w:pPr>
              <w:jc w:val="both"/>
              <w:rPr>
                <w:rFonts w:asciiTheme="majorHAnsi" w:hAnsiTheme="majorHAnsi"/>
                <w:lang w:val="bg-BG"/>
              </w:rPr>
            </w:pPr>
            <w:r w:rsidRPr="00EE5CDF">
              <w:rPr>
                <w:rFonts w:asciiTheme="majorHAnsi" w:hAnsiTheme="majorHAnsi"/>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активи:</w:t>
            </w:r>
          </w:p>
          <w:p w14:paraId="4E436D03" w14:textId="77777777" w:rsidR="0085774A" w:rsidRPr="00EE5CDF" w:rsidRDefault="0085774A" w:rsidP="0085774A">
            <w:pPr>
              <w:jc w:val="both"/>
              <w:rPr>
                <w:rFonts w:asciiTheme="majorHAnsi" w:hAnsiTheme="majorHAnsi"/>
                <w:lang w:val="bg-BG"/>
              </w:rPr>
            </w:pPr>
            <w:r w:rsidRPr="00EE5CDF">
              <w:rPr>
                <w:rFonts w:asciiTheme="majorHAnsi" w:hAnsiTheme="majorHAnsi"/>
                <w:lang w:val="bg-BG"/>
              </w:rPr>
              <w:t xml:space="preserve">•  създаване на нов стопански обект; </w:t>
            </w:r>
          </w:p>
          <w:p w14:paraId="0BB9D992" w14:textId="77777777" w:rsidR="0085774A" w:rsidRPr="00EE5CDF" w:rsidRDefault="0085774A" w:rsidP="0085774A">
            <w:pPr>
              <w:jc w:val="both"/>
              <w:rPr>
                <w:rFonts w:asciiTheme="majorHAnsi" w:hAnsiTheme="majorHAnsi"/>
                <w:lang w:val="bg-BG"/>
              </w:rPr>
            </w:pPr>
            <w:r w:rsidRPr="00EE5CDF">
              <w:rPr>
                <w:rFonts w:asciiTheme="majorHAnsi" w:hAnsiTheme="majorHAnsi"/>
                <w:lang w:val="bg-BG"/>
              </w:rPr>
              <w:t>•  разширяване на капацитета на съществуващ стопански обект;</w:t>
            </w:r>
          </w:p>
          <w:p w14:paraId="73DC6278" w14:textId="77777777" w:rsidR="0085774A" w:rsidRPr="00EE5CDF" w:rsidRDefault="0085774A" w:rsidP="0085774A">
            <w:pPr>
              <w:jc w:val="both"/>
              <w:rPr>
                <w:rFonts w:asciiTheme="majorHAnsi" w:hAnsiTheme="majorHAnsi"/>
                <w:lang w:val="bg-BG"/>
              </w:rPr>
            </w:pPr>
            <w:r w:rsidRPr="00EE5CDF">
              <w:rPr>
                <w:rFonts w:asciiTheme="majorHAnsi" w:hAnsiTheme="majorHAnsi"/>
                <w:lang w:val="bg-BG"/>
              </w:rPr>
              <w:t>•  основна промяна в целия производствен процес на съществуващ стопански обект;</w:t>
            </w:r>
          </w:p>
          <w:p w14:paraId="5021AE12" w14:textId="77C1245A" w:rsidR="0085774A" w:rsidRPr="00EE5CDF" w:rsidRDefault="0085774A" w:rsidP="0085774A">
            <w:pPr>
              <w:jc w:val="both"/>
              <w:rPr>
                <w:rFonts w:asciiTheme="majorHAnsi" w:hAnsiTheme="majorHAnsi"/>
                <w:lang w:val="bg-BG"/>
              </w:rPr>
            </w:pPr>
          </w:p>
        </w:tc>
        <w:tc>
          <w:tcPr>
            <w:tcW w:w="567" w:type="dxa"/>
            <w:vAlign w:val="center"/>
          </w:tcPr>
          <w:p w14:paraId="371FB87D" w14:textId="57DA6FE4"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56F565FB" w14:textId="7203600E"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1F562E78" w14:textId="0688FE50"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091" w:type="dxa"/>
          </w:tcPr>
          <w:p w14:paraId="484174BB" w14:textId="0C44661A" w:rsidR="0085774A" w:rsidRPr="00EE5CDF" w:rsidRDefault="0085774A" w:rsidP="0085774A">
            <w:pPr>
              <w:jc w:val="both"/>
              <w:rPr>
                <w:rFonts w:asciiTheme="majorHAnsi" w:hAnsiTheme="majorHAnsi"/>
                <w:i/>
                <w:lang w:val="bg-BG"/>
              </w:rPr>
            </w:pPr>
            <w:r w:rsidRPr="00EE5CDF">
              <w:rPr>
                <w:rFonts w:asciiTheme="majorHAnsi" w:hAnsiTheme="majorHAnsi"/>
                <w:i/>
                <w:lang w:val="bg-BG"/>
              </w:rPr>
              <w:t>Формуляр за кандидатстване – т.  4 „План за изпълнение/Дейности по проекта“ и т. 10 „Допълнителна информация необходима за оценка на проектното предложението“</w:t>
            </w:r>
          </w:p>
        </w:tc>
      </w:tr>
      <w:tr w:rsidR="0085774A" w:rsidRPr="00EE5CDF" w14:paraId="5C8781EF" w14:textId="77777777" w:rsidTr="005979FA">
        <w:trPr>
          <w:trHeight w:val="313"/>
        </w:trPr>
        <w:tc>
          <w:tcPr>
            <w:tcW w:w="686" w:type="dxa"/>
            <w:vAlign w:val="center"/>
          </w:tcPr>
          <w:p w14:paraId="16075645"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155F1088" w14:textId="0F6A546C" w:rsidR="0085774A" w:rsidRPr="00EE5CDF" w:rsidRDefault="0085774A" w:rsidP="0085774A">
            <w:pPr>
              <w:jc w:val="both"/>
              <w:rPr>
                <w:rFonts w:asciiTheme="majorHAnsi" w:hAnsiTheme="majorHAnsi"/>
                <w:lang w:val="bg-BG"/>
              </w:rPr>
            </w:pPr>
            <w:r w:rsidRPr="00EE5CDF">
              <w:rPr>
                <w:rFonts w:asciiTheme="majorHAnsi" w:hAnsiTheme="majorHAnsi"/>
                <w:lang w:val="bg-BG"/>
              </w:rPr>
              <w:t>В проектното предложение е описан начина за използване и предоставяне на изградената по дейност 3 научноизследователска (иновативна) инфраструктура.</w:t>
            </w:r>
          </w:p>
          <w:p w14:paraId="3285635E" w14:textId="4C6C9C84" w:rsidR="0085774A" w:rsidRPr="00EE5CDF" w:rsidRDefault="0085774A" w:rsidP="0085774A">
            <w:pPr>
              <w:jc w:val="both"/>
              <w:rPr>
                <w:rFonts w:asciiTheme="majorHAnsi" w:hAnsiTheme="majorHAnsi"/>
                <w:lang w:val="bg-BG"/>
              </w:rPr>
            </w:pPr>
          </w:p>
        </w:tc>
        <w:tc>
          <w:tcPr>
            <w:tcW w:w="567" w:type="dxa"/>
            <w:vAlign w:val="center"/>
          </w:tcPr>
          <w:p w14:paraId="4241DFDF" w14:textId="61605316"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743635DD" w14:textId="47606C3A"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5EBD66E7" w14:textId="5924C2DD"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091" w:type="dxa"/>
          </w:tcPr>
          <w:p w14:paraId="2321A36E" w14:textId="3F4A8A9D" w:rsidR="0085774A" w:rsidRPr="00EE5CDF" w:rsidRDefault="0085774A" w:rsidP="0085774A">
            <w:pPr>
              <w:jc w:val="both"/>
              <w:rPr>
                <w:rFonts w:asciiTheme="majorHAnsi" w:hAnsiTheme="majorHAnsi"/>
                <w:i/>
                <w:lang w:val="bg-BG"/>
              </w:rPr>
            </w:pPr>
            <w:r w:rsidRPr="00EE5CDF">
              <w:rPr>
                <w:rFonts w:asciiTheme="majorHAnsi" w:hAnsiTheme="majorHAnsi"/>
                <w:i/>
                <w:lang w:val="bg-BG"/>
              </w:rPr>
              <w:t xml:space="preserve">Формуляр за кандидатстване – т. 6 „Бюджет.  „План за изпълнение/Дейности по проекта“ </w:t>
            </w:r>
          </w:p>
        </w:tc>
      </w:tr>
      <w:tr w:rsidR="0085774A" w:rsidRPr="00EE5CDF" w14:paraId="24D44DE4" w14:textId="77777777" w:rsidTr="005979FA">
        <w:trPr>
          <w:trHeight w:val="313"/>
        </w:trPr>
        <w:tc>
          <w:tcPr>
            <w:tcW w:w="686" w:type="dxa"/>
            <w:vAlign w:val="center"/>
          </w:tcPr>
          <w:p w14:paraId="63D38ECB"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4619FB6E" w14:textId="2FBD3870" w:rsidR="0085774A" w:rsidRPr="00EE5CDF" w:rsidRDefault="0085774A" w:rsidP="0085774A">
            <w:pPr>
              <w:jc w:val="both"/>
              <w:rPr>
                <w:rFonts w:asciiTheme="majorHAnsi" w:hAnsiTheme="majorHAnsi"/>
                <w:lang w:val="bg-BG"/>
              </w:rPr>
            </w:pPr>
            <w:r w:rsidRPr="00EE5CDF">
              <w:rPr>
                <w:rFonts w:asciiTheme="majorHAnsi" w:hAnsiTheme="majorHAnsi"/>
                <w:lang w:val="bg-BG"/>
              </w:rPr>
              <w:t>Кандидатът не е микропредприятие по смисъла на Приложение I на Регламент на Комисията (ЕС) № 651/2014, и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(Приложение 11) и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67" w:type="dxa"/>
            <w:vAlign w:val="center"/>
          </w:tcPr>
          <w:p w14:paraId="6DCF8433" w14:textId="6028600D" w:rsidR="0085774A" w:rsidRPr="00EE5CDF" w:rsidRDefault="0085774A" w:rsidP="0085774A">
            <w:pPr>
              <w:jc w:val="center"/>
              <w:rPr>
                <w:rFonts w:asciiTheme="majorHAnsi" w:hAnsiTheme="majorHAnsi"/>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4D0F7F2E" w14:textId="07F9BE79" w:rsidR="0085774A" w:rsidRPr="00EE5CDF" w:rsidRDefault="0085774A" w:rsidP="0085774A">
            <w:pPr>
              <w:jc w:val="center"/>
              <w:rPr>
                <w:rFonts w:asciiTheme="majorHAnsi" w:hAnsiTheme="majorHAnsi"/>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668EDBDA" w14:textId="130CE314" w:rsidR="0085774A" w:rsidRPr="00EE5CDF" w:rsidRDefault="0085774A" w:rsidP="0085774A">
            <w:pPr>
              <w:jc w:val="center"/>
              <w:rPr>
                <w:rFonts w:asciiTheme="majorHAnsi" w:hAnsiTheme="majorHAnsi"/>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091" w:type="dxa"/>
          </w:tcPr>
          <w:p w14:paraId="707035CD" w14:textId="77777777" w:rsidR="0085774A" w:rsidRPr="00EE5CDF" w:rsidRDefault="0085774A" w:rsidP="0085774A">
            <w:pPr>
              <w:jc w:val="both"/>
              <w:rPr>
                <w:rFonts w:asciiTheme="majorHAnsi" w:hAnsiTheme="majorHAnsi"/>
                <w:i/>
                <w:lang w:val="bg-BG"/>
              </w:rPr>
            </w:pPr>
            <w:r w:rsidRPr="00EE5CDF">
              <w:rPr>
                <w:rFonts w:asciiTheme="majorHAnsi" w:hAnsiTheme="majorHAnsi"/>
                <w:i/>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1BCCFAE0" w14:textId="77777777" w:rsidR="0085774A" w:rsidRPr="00EE5CDF" w:rsidRDefault="0085774A" w:rsidP="0085774A">
            <w:pPr>
              <w:jc w:val="both"/>
              <w:rPr>
                <w:rFonts w:asciiTheme="majorHAnsi" w:hAnsiTheme="majorHAnsi"/>
                <w:i/>
                <w:lang w:val="bg-BG"/>
              </w:rPr>
            </w:pPr>
            <w:r w:rsidRPr="00EE5CDF">
              <w:rPr>
                <w:rFonts w:asciiTheme="majorHAnsi" w:hAnsiTheme="majorHAnsi"/>
                <w:i/>
                <w:lang w:val="bg-BG"/>
              </w:rPr>
              <w:t>Формуляр за кандидатстване, т. „Основни данни, т. „Данни за кандидата“</w:t>
            </w:r>
          </w:p>
          <w:p w14:paraId="21C13187" w14:textId="77777777" w:rsidR="0085774A" w:rsidRPr="00EE5CDF" w:rsidRDefault="0085774A" w:rsidP="0085774A">
            <w:pPr>
              <w:jc w:val="both"/>
              <w:rPr>
                <w:rFonts w:asciiTheme="majorHAnsi" w:hAnsiTheme="majorHAnsi"/>
                <w:i/>
                <w:lang w:val="bg-BG"/>
              </w:rPr>
            </w:pPr>
            <w:r w:rsidRPr="00EE5CDF">
              <w:rPr>
                <w:rFonts w:asciiTheme="majorHAnsi" w:hAnsiTheme="majorHAnsi"/>
                <w:i/>
                <w:lang w:val="bg-BG"/>
              </w:rPr>
              <w:t>Декларация за обстоятелствата по чл. 3 и чл. 4 от ЗМСП</w:t>
            </w:r>
          </w:p>
          <w:p w14:paraId="119539BA" w14:textId="0B95CCD5" w:rsidR="0085774A" w:rsidRPr="00EE5CDF" w:rsidRDefault="0085774A" w:rsidP="0085774A">
            <w:pPr>
              <w:jc w:val="both"/>
              <w:rPr>
                <w:rFonts w:asciiTheme="majorHAnsi" w:hAnsiTheme="majorHAnsi"/>
                <w:i/>
                <w:sz w:val="22"/>
                <w:szCs w:val="22"/>
                <w:lang w:val="bg-BG"/>
              </w:rPr>
            </w:pPr>
            <w:r w:rsidRPr="00EE5CDF">
              <w:rPr>
                <w:rFonts w:asciiTheme="majorHAnsi" w:hAnsiTheme="majorHAnsi"/>
                <w:i/>
                <w:lang w:val="bg-BG"/>
              </w:rPr>
              <w:t>Списък на общините в обхвата на селските райони на Република България (Приложение 11)</w:t>
            </w:r>
          </w:p>
        </w:tc>
      </w:tr>
      <w:tr w:rsidR="0085774A" w:rsidRPr="00EE5CDF" w14:paraId="74534996" w14:textId="77777777" w:rsidTr="005979FA">
        <w:trPr>
          <w:trHeight w:val="313"/>
        </w:trPr>
        <w:tc>
          <w:tcPr>
            <w:tcW w:w="686" w:type="dxa"/>
            <w:vAlign w:val="center"/>
          </w:tcPr>
          <w:p w14:paraId="033D5BD2"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78EF5690" w14:textId="77777777" w:rsidR="0085774A" w:rsidRPr="00EE5CDF" w:rsidRDefault="0085774A" w:rsidP="0085774A">
            <w:pPr>
              <w:spacing w:before="60" w:after="60"/>
              <w:jc w:val="both"/>
              <w:rPr>
                <w:rFonts w:asciiTheme="majorHAnsi" w:hAnsiTheme="majorHAnsi"/>
                <w:lang w:val="bg-BG"/>
              </w:rPr>
            </w:pPr>
            <w:r w:rsidRPr="00EE5CDF">
              <w:rPr>
                <w:rFonts w:asciiTheme="majorHAnsi" w:hAnsiTheme="majorHAnsi"/>
                <w:lang w:val="bg-BG"/>
              </w:rPr>
              <w:t>Кандидатът не е предприятие, кандидатстващо за финансиране на дейности за преработка и/или маркетинг на горски продукти</w:t>
            </w:r>
            <w:r w:rsidRPr="00EE5CDF">
              <w:rPr>
                <w:rStyle w:val="FootnoteReference"/>
                <w:rFonts w:asciiTheme="majorHAnsi" w:hAnsiTheme="majorHAnsi"/>
                <w:lang w:val="bg-BG"/>
              </w:rPr>
              <w:footnoteReference w:id="6"/>
            </w:r>
            <w:r w:rsidRPr="00EE5CDF">
              <w:rPr>
                <w:rFonts w:asciiTheme="majorHAnsi" w:hAnsiTheme="majorHAnsi"/>
                <w:lang w:val="bg-BG"/>
              </w:rPr>
              <w:t>.</w:t>
            </w:r>
          </w:p>
          <w:p w14:paraId="10D8DCEF" w14:textId="77777777" w:rsidR="0085774A" w:rsidRPr="00EE5CDF" w:rsidRDefault="0085774A" w:rsidP="0085774A">
            <w:pPr>
              <w:spacing w:before="60" w:after="60"/>
              <w:jc w:val="both"/>
              <w:rPr>
                <w:rFonts w:asciiTheme="majorHAnsi" w:hAnsiTheme="majorHAnsi"/>
                <w:lang w:val="bg-BG"/>
              </w:rPr>
            </w:pPr>
          </w:p>
          <w:p w14:paraId="63F8313F" w14:textId="77777777" w:rsidR="0085774A" w:rsidRPr="00EE5CDF" w:rsidRDefault="0085774A" w:rsidP="0085774A">
            <w:pPr>
              <w:jc w:val="both"/>
              <w:rPr>
                <w:rFonts w:asciiTheme="majorHAnsi" w:hAnsiTheme="majorHAnsi"/>
                <w:lang w:val="bg-BG"/>
              </w:rPr>
            </w:pPr>
          </w:p>
        </w:tc>
        <w:tc>
          <w:tcPr>
            <w:tcW w:w="567" w:type="dxa"/>
            <w:vAlign w:val="center"/>
          </w:tcPr>
          <w:p w14:paraId="4386334D" w14:textId="283A890F" w:rsidR="0085774A" w:rsidRPr="00EE5CDF" w:rsidRDefault="0085774A" w:rsidP="0085774A">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0E6AF3A8" w14:textId="68A8D824" w:rsidR="0085774A" w:rsidRPr="00EE5CDF" w:rsidRDefault="0085774A" w:rsidP="0085774A">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38122FFA" w14:textId="77777777" w:rsidR="0085774A" w:rsidRPr="00EE5CDF" w:rsidRDefault="0085774A" w:rsidP="0085774A">
            <w:pPr>
              <w:jc w:val="center"/>
              <w:rPr>
                <w:rFonts w:asciiTheme="majorHAnsi" w:hAnsiTheme="majorHAnsi"/>
                <w:lang w:val="bg-BG"/>
              </w:rPr>
            </w:pPr>
          </w:p>
        </w:tc>
        <w:tc>
          <w:tcPr>
            <w:tcW w:w="5091" w:type="dxa"/>
          </w:tcPr>
          <w:p w14:paraId="3078D929" w14:textId="4C7CB9C2" w:rsidR="0085774A" w:rsidRPr="00EE5CDF" w:rsidRDefault="0085774A" w:rsidP="0085774A">
            <w:pPr>
              <w:spacing w:before="60" w:after="60"/>
              <w:jc w:val="both"/>
              <w:rPr>
                <w:rFonts w:asciiTheme="majorHAnsi" w:hAnsiTheme="majorHAnsi"/>
                <w:i/>
                <w:lang w:val="bg-BG"/>
              </w:rPr>
            </w:pPr>
            <w:r w:rsidRPr="00EE5CDF">
              <w:rPr>
                <w:rFonts w:asciiTheme="majorHAnsi" w:hAnsiTheme="majorHAnsi"/>
                <w:i/>
                <w:lang w:val="bg-BG"/>
              </w:rPr>
              <w:t>Формуляр за кандидатстване, т. 2 „Данни за кандидата“, „Код на проекта по КИД 2008“,</w:t>
            </w:r>
          </w:p>
          <w:p w14:paraId="272FCBF1" w14:textId="77777777" w:rsidR="0085774A" w:rsidRPr="00EE5CDF" w:rsidRDefault="0085774A" w:rsidP="0085774A">
            <w:pPr>
              <w:spacing w:before="60" w:after="60"/>
              <w:jc w:val="both"/>
              <w:rPr>
                <w:rFonts w:asciiTheme="majorHAnsi" w:hAnsiTheme="majorHAnsi"/>
                <w:i/>
                <w:lang w:val="bg-BG"/>
              </w:rPr>
            </w:pPr>
            <w:r w:rsidRPr="00EE5CDF">
              <w:rPr>
                <w:rFonts w:asciiTheme="majorHAnsi" w:hAnsiTheme="majorHAnsi"/>
                <w:i/>
                <w:lang w:val="bg-BG"/>
              </w:rPr>
              <w:t>Формуляр за кандидатстване, т. „План за изпълнение/Дейности по проекта“</w:t>
            </w:r>
          </w:p>
          <w:p w14:paraId="6FAFB26B" w14:textId="77777777" w:rsidR="0085774A" w:rsidRPr="00EE5CDF" w:rsidRDefault="0085774A" w:rsidP="0085774A">
            <w:pPr>
              <w:spacing w:before="60" w:after="60"/>
              <w:jc w:val="both"/>
              <w:rPr>
                <w:rFonts w:asciiTheme="majorHAnsi" w:hAnsiTheme="majorHAnsi"/>
                <w:i/>
                <w:lang w:val="bg-BG"/>
              </w:rPr>
            </w:pPr>
            <w:r w:rsidRPr="00EE5CDF">
              <w:rPr>
                <w:rFonts w:asciiTheme="majorHAnsi" w:hAnsiTheme="majorHAnsi"/>
                <w:i/>
                <w:lang w:val="bg-BG"/>
              </w:rPr>
              <w:t>Служебна проверка от НСИ, Мониторстат</w:t>
            </w:r>
          </w:p>
          <w:p w14:paraId="2CC74949" w14:textId="5B122AD1" w:rsidR="0085774A" w:rsidRPr="00EE5CDF" w:rsidRDefault="0085774A" w:rsidP="0085774A">
            <w:pPr>
              <w:jc w:val="both"/>
              <w:rPr>
                <w:rFonts w:asciiTheme="majorHAnsi" w:hAnsiTheme="majorHAnsi"/>
                <w:i/>
                <w:lang w:val="bg-BG"/>
              </w:rPr>
            </w:pPr>
            <w:r w:rsidRPr="00EE5CDF">
              <w:rPr>
                <w:rFonts w:asciiTheme="majorHAnsi" w:hAnsiTheme="majorHAnsi"/>
                <w:i/>
                <w:lang w:val="bg-BG"/>
              </w:rPr>
              <w:lastRenderedPageBreak/>
              <w:t>КИД 2008 (Приложение 13)</w:t>
            </w:r>
          </w:p>
        </w:tc>
      </w:tr>
      <w:tr w:rsidR="0085774A" w:rsidRPr="00EE5CDF" w14:paraId="06BEDF5A" w14:textId="77777777" w:rsidTr="005979FA">
        <w:trPr>
          <w:trHeight w:val="313"/>
        </w:trPr>
        <w:tc>
          <w:tcPr>
            <w:tcW w:w="686" w:type="dxa"/>
            <w:vAlign w:val="center"/>
          </w:tcPr>
          <w:p w14:paraId="77635036"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38091D41" w14:textId="344139E0" w:rsidR="0085774A" w:rsidRPr="00EE5CDF" w:rsidRDefault="0085774A" w:rsidP="0085774A">
            <w:pPr>
              <w:jc w:val="both"/>
              <w:rPr>
                <w:rFonts w:asciiTheme="majorHAnsi" w:hAnsiTheme="majorHAnsi"/>
                <w:lang w:val="bg-BG"/>
              </w:rPr>
            </w:pPr>
            <w:r w:rsidRPr="00EE5CDF">
              <w:rPr>
                <w:rFonts w:asciiTheme="majorHAnsi" w:hAnsiTheme="majorHAnsi"/>
                <w:lang w:val="bg-BG"/>
              </w:rPr>
              <w:t>Кандидатът не е микропредприятие, по смисъла на Приложение I на Регламент на Комисията (ЕС) № 651/2014, и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67" w:type="dxa"/>
            <w:vAlign w:val="center"/>
          </w:tcPr>
          <w:p w14:paraId="50B42758" w14:textId="7A4901E6" w:rsidR="0085774A" w:rsidRPr="00EE5CDF" w:rsidRDefault="0085774A" w:rsidP="0085774A">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29" w:type="dxa"/>
            <w:vAlign w:val="center"/>
          </w:tcPr>
          <w:p w14:paraId="2A5647EB" w14:textId="5DDAC818" w:rsidR="0085774A" w:rsidRPr="00EE5CDF" w:rsidRDefault="0085774A" w:rsidP="0085774A">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605" w:type="dxa"/>
            <w:vAlign w:val="center"/>
          </w:tcPr>
          <w:p w14:paraId="4B11B9E5" w14:textId="2D3B1E28" w:rsidR="0085774A" w:rsidRPr="00EE5CDF" w:rsidRDefault="0085774A" w:rsidP="0085774A">
            <w:pPr>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091" w:type="dxa"/>
          </w:tcPr>
          <w:p w14:paraId="5000AB6A" w14:textId="318EC087" w:rsidR="0085774A" w:rsidRPr="00EE5CDF" w:rsidRDefault="0085774A" w:rsidP="0085774A">
            <w:pPr>
              <w:spacing w:before="60" w:after="60"/>
              <w:jc w:val="both"/>
              <w:rPr>
                <w:rFonts w:asciiTheme="majorHAnsi" w:hAnsiTheme="majorHAnsi"/>
                <w:i/>
                <w:lang w:val="bg-BG"/>
              </w:rPr>
            </w:pPr>
            <w:r w:rsidRPr="00EE5CDF">
              <w:rPr>
                <w:rFonts w:asciiTheme="majorHAnsi" w:hAnsiTheme="majorHAnsi"/>
                <w:i/>
                <w:lang w:val="bg-BG"/>
              </w:rPr>
              <w:t>Формуляр за кандидатстване, т. 1 „Основни данни“, т. 2 „Данни за кандидата“ и т. 4 „План за изпълнение/Дейности по проекта“</w:t>
            </w:r>
          </w:p>
          <w:p w14:paraId="44BCD4E7" w14:textId="77777777" w:rsidR="0085774A" w:rsidRPr="00EE5CDF" w:rsidRDefault="0085774A" w:rsidP="0085774A">
            <w:pPr>
              <w:spacing w:before="60" w:after="60"/>
              <w:jc w:val="both"/>
              <w:rPr>
                <w:rFonts w:asciiTheme="majorHAnsi" w:hAnsiTheme="majorHAnsi"/>
                <w:i/>
                <w:lang w:val="bg-BG"/>
              </w:rPr>
            </w:pPr>
            <w:r w:rsidRPr="00EE5CDF">
              <w:rPr>
                <w:rFonts w:asciiTheme="majorHAnsi" w:hAnsiTheme="majorHAnsi"/>
                <w:i/>
                <w:lang w:val="bg-BG"/>
              </w:rPr>
              <w:t>Декларация за обстоятелствата по чл. 3 и чл. 4 от ЗМСП</w:t>
            </w:r>
          </w:p>
          <w:p w14:paraId="1B408221" w14:textId="6CA37AFD" w:rsidR="0085774A" w:rsidRPr="00EE5CDF" w:rsidRDefault="0085774A" w:rsidP="0085774A">
            <w:pPr>
              <w:spacing w:before="60" w:after="60"/>
              <w:jc w:val="both"/>
              <w:rPr>
                <w:rFonts w:asciiTheme="majorHAnsi" w:hAnsiTheme="majorHAnsi"/>
                <w:i/>
                <w:lang w:val="bg-BG"/>
              </w:rPr>
            </w:pPr>
            <w:r w:rsidRPr="00EE5CDF">
              <w:rPr>
                <w:rFonts w:asciiTheme="majorHAnsi" w:hAnsiTheme="majorHAnsi"/>
                <w:i/>
                <w:lang w:val="bg-BG"/>
              </w:rPr>
              <w:t>Списък на общините в обхвата на селските райони на Република България (Приложение 14)</w:t>
            </w:r>
          </w:p>
          <w:p w14:paraId="02155086" w14:textId="2092344A" w:rsidR="0085774A" w:rsidRPr="00EE5CDF" w:rsidRDefault="0085774A" w:rsidP="0085774A">
            <w:pPr>
              <w:jc w:val="both"/>
              <w:rPr>
                <w:rFonts w:asciiTheme="majorHAnsi" w:hAnsiTheme="majorHAnsi"/>
                <w:i/>
                <w:lang w:val="bg-BG"/>
              </w:rPr>
            </w:pPr>
            <w:r w:rsidRPr="00EE5CDF">
              <w:rPr>
                <w:rFonts w:asciiTheme="majorHAnsi" w:hAnsiTheme="majorHAnsi"/>
                <w:i/>
                <w:lang w:val="bg-BG"/>
              </w:rPr>
              <w:t>Приложение I към Договора за създаване на европейската общност (Приложение 12)</w:t>
            </w:r>
          </w:p>
        </w:tc>
      </w:tr>
      <w:tr w:rsidR="0085774A" w:rsidRPr="00EE5CDF" w14:paraId="6811F93D" w14:textId="77777777" w:rsidTr="005979FA">
        <w:trPr>
          <w:trHeight w:val="313"/>
        </w:trPr>
        <w:tc>
          <w:tcPr>
            <w:tcW w:w="686" w:type="dxa"/>
            <w:vAlign w:val="center"/>
          </w:tcPr>
          <w:p w14:paraId="069611CF"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4635EB38" w14:textId="3E152F6A" w:rsidR="0085774A" w:rsidRPr="00EE5CDF" w:rsidRDefault="0085774A" w:rsidP="0085774A">
            <w:pPr>
              <w:jc w:val="both"/>
              <w:rPr>
                <w:rFonts w:ascii="Cambria" w:hAnsi="Cambria"/>
                <w:lang w:val="bg-BG"/>
              </w:rPr>
            </w:pPr>
            <w:r w:rsidRPr="00EE5CDF">
              <w:rPr>
                <w:rFonts w:ascii="Cambria" w:hAnsi="Cambria"/>
                <w:lang w:val="bg-BG"/>
              </w:rPr>
              <w:t>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67" w:type="dxa"/>
            <w:vAlign w:val="center"/>
          </w:tcPr>
          <w:p w14:paraId="1D8DA5F4" w14:textId="2D9277B9" w:rsidR="0085774A" w:rsidRPr="00EE5CDF" w:rsidRDefault="0085774A" w:rsidP="0085774A">
            <w:pPr>
              <w:jc w:val="center"/>
              <w:rPr>
                <w:rFonts w:ascii="Cambria" w:hAnsi="Cambria"/>
                <w:lang w:val="bg-BG"/>
              </w:rPr>
            </w:pPr>
            <w:r w:rsidRPr="00EE5CDF">
              <w:rPr>
                <w:rFonts w:ascii="Cambria" w:hAnsi="Cambria"/>
                <w:lang w:val="bg-BG"/>
              </w:rPr>
              <w:fldChar w:fldCharType="begin">
                <w:ffData>
                  <w:name w:val=""/>
                  <w:enabled/>
                  <w:calcOnExit/>
                  <w:checkBox>
                    <w:sizeAuto/>
                    <w:default w:val="0"/>
                  </w:checkBox>
                </w:ffData>
              </w:fldChar>
            </w:r>
            <w:r w:rsidRPr="00EE5CDF">
              <w:rPr>
                <w:rFonts w:ascii="Cambria" w:hAnsi="Cambria"/>
                <w:lang w:val="bg-BG"/>
              </w:rPr>
              <w:instrText xml:space="preserve"> FORMCHECKBOX </w:instrText>
            </w:r>
            <w:r w:rsidR="00950238">
              <w:rPr>
                <w:rFonts w:ascii="Cambria" w:hAnsi="Cambria"/>
                <w:lang w:val="bg-BG"/>
              </w:rPr>
            </w:r>
            <w:r w:rsidR="00950238">
              <w:rPr>
                <w:rFonts w:ascii="Cambria" w:hAnsi="Cambria"/>
                <w:lang w:val="bg-BG"/>
              </w:rPr>
              <w:fldChar w:fldCharType="separate"/>
            </w:r>
            <w:r w:rsidRPr="00EE5CDF">
              <w:rPr>
                <w:rFonts w:ascii="Cambria" w:hAnsi="Cambria"/>
                <w:lang w:val="bg-BG"/>
              </w:rPr>
              <w:fldChar w:fldCharType="end"/>
            </w:r>
          </w:p>
        </w:tc>
        <w:tc>
          <w:tcPr>
            <w:tcW w:w="529" w:type="dxa"/>
            <w:vAlign w:val="center"/>
          </w:tcPr>
          <w:p w14:paraId="5E24369D" w14:textId="6707D277" w:rsidR="0085774A" w:rsidRPr="00EE5CDF" w:rsidRDefault="0085774A" w:rsidP="0085774A">
            <w:pPr>
              <w:jc w:val="center"/>
              <w:rPr>
                <w:rFonts w:ascii="Cambria" w:hAnsi="Cambria"/>
                <w:lang w:val="bg-BG"/>
              </w:rPr>
            </w:pPr>
            <w:r w:rsidRPr="00EE5CDF">
              <w:rPr>
                <w:rFonts w:ascii="Cambria" w:hAnsi="Cambria"/>
                <w:lang w:val="bg-BG"/>
              </w:rPr>
              <w:fldChar w:fldCharType="begin">
                <w:ffData>
                  <w:name w:val=""/>
                  <w:enabled/>
                  <w:calcOnExit/>
                  <w:checkBox>
                    <w:sizeAuto/>
                    <w:default w:val="0"/>
                  </w:checkBox>
                </w:ffData>
              </w:fldChar>
            </w:r>
            <w:r w:rsidRPr="00EE5CDF">
              <w:rPr>
                <w:rFonts w:ascii="Cambria" w:hAnsi="Cambria"/>
                <w:lang w:val="bg-BG"/>
              </w:rPr>
              <w:instrText xml:space="preserve"> FORMCHECKBOX </w:instrText>
            </w:r>
            <w:r w:rsidR="00950238">
              <w:rPr>
                <w:rFonts w:ascii="Cambria" w:hAnsi="Cambria"/>
                <w:lang w:val="bg-BG"/>
              </w:rPr>
            </w:r>
            <w:r w:rsidR="00950238">
              <w:rPr>
                <w:rFonts w:ascii="Cambria" w:hAnsi="Cambria"/>
                <w:lang w:val="bg-BG"/>
              </w:rPr>
              <w:fldChar w:fldCharType="separate"/>
            </w:r>
            <w:r w:rsidRPr="00EE5CDF">
              <w:rPr>
                <w:rFonts w:ascii="Cambria" w:hAnsi="Cambria"/>
                <w:lang w:val="bg-BG"/>
              </w:rPr>
              <w:fldChar w:fldCharType="end"/>
            </w:r>
          </w:p>
        </w:tc>
        <w:tc>
          <w:tcPr>
            <w:tcW w:w="605" w:type="dxa"/>
            <w:vAlign w:val="center"/>
          </w:tcPr>
          <w:p w14:paraId="2E500EFC" w14:textId="32220C67" w:rsidR="0085774A" w:rsidRPr="00EE5CDF" w:rsidRDefault="0085774A" w:rsidP="0085774A">
            <w:pPr>
              <w:jc w:val="center"/>
              <w:rPr>
                <w:rFonts w:ascii="Cambria" w:hAnsi="Cambria"/>
                <w:lang w:val="bg-BG"/>
              </w:rPr>
            </w:pPr>
            <w:r w:rsidRPr="00EE5CDF">
              <w:rPr>
                <w:rFonts w:ascii="Cambria" w:hAnsi="Cambria"/>
                <w:lang w:val="bg-BG"/>
              </w:rPr>
              <w:fldChar w:fldCharType="begin">
                <w:ffData>
                  <w:name w:val=""/>
                  <w:enabled/>
                  <w:calcOnExit/>
                  <w:checkBox>
                    <w:sizeAuto/>
                    <w:default w:val="0"/>
                  </w:checkBox>
                </w:ffData>
              </w:fldChar>
            </w:r>
            <w:r w:rsidRPr="00EE5CDF">
              <w:rPr>
                <w:rFonts w:ascii="Cambria" w:hAnsi="Cambria"/>
                <w:lang w:val="bg-BG"/>
              </w:rPr>
              <w:instrText xml:space="preserve"> FORMCHECKBOX </w:instrText>
            </w:r>
            <w:r w:rsidR="00950238">
              <w:rPr>
                <w:rFonts w:ascii="Cambria" w:hAnsi="Cambria"/>
                <w:lang w:val="bg-BG"/>
              </w:rPr>
            </w:r>
            <w:r w:rsidR="00950238">
              <w:rPr>
                <w:rFonts w:ascii="Cambria" w:hAnsi="Cambria"/>
                <w:lang w:val="bg-BG"/>
              </w:rPr>
              <w:fldChar w:fldCharType="separate"/>
            </w:r>
            <w:r w:rsidRPr="00EE5CDF">
              <w:rPr>
                <w:rFonts w:ascii="Cambria" w:hAnsi="Cambria"/>
                <w:lang w:val="bg-BG"/>
              </w:rPr>
              <w:fldChar w:fldCharType="end"/>
            </w:r>
          </w:p>
        </w:tc>
        <w:tc>
          <w:tcPr>
            <w:tcW w:w="5091" w:type="dxa"/>
          </w:tcPr>
          <w:p w14:paraId="5F4297D8" w14:textId="764FD74D" w:rsidR="0085774A" w:rsidRPr="00EE5CDF" w:rsidRDefault="0085774A" w:rsidP="0085774A">
            <w:pPr>
              <w:spacing w:before="60" w:after="60"/>
              <w:jc w:val="both"/>
              <w:rPr>
                <w:rFonts w:ascii="Cambria" w:hAnsi="Cambria"/>
                <w:i/>
                <w:lang w:val="bg-BG"/>
              </w:rPr>
            </w:pPr>
            <w:r w:rsidRPr="00EE5CDF">
              <w:rPr>
                <w:rFonts w:ascii="Cambria" w:hAnsi="Cambria"/>
                <w:i/>
                <w:lang w:val="bg-BG"/>
              </w:rPr>
              <w:t>Формуляр за кандидатстване, т. 1 „Основни данни“, т. 2 „Данни за кандидата“ и т. 4 „План за изпълнение/Дейности по проекта“</w:t>
            </w:r>
          </w:p>
          <w:p w14:paraId="18C81DCD" w14:textId="77777777" w:rsidR="0085774A" w:rsidRPr="00EE5CDF" w:rsidRDefault="0085774A" w:rsidP="0085774A">
            <w:pPr>
              <w:spacing w:before="60" w:after="60"/>
              <w:jc w:val="both"/>
              <w:rPr>
                <w:rFonts w:ascii="Cambria" w:hAnsi="Cambria"/>
                <w:i/>
                <w:lang w:val="bg-BG"/>
              </w:rPr>
            </w:pPr>
            <w:r w:rsidRPr="00EE5CDF">
              <w:rPr>
                <w:rFonts w:ascii="Cambria" w:hAnsi="Cambria"/>
                <w:i/>
                <w:lang w:val="bg-BG"/>
              </w:rPr>
              <w:t>Декларация за обстоятелствата по чл. 3 и чл. 4 от ЗМСП</w:t>
            </w:r>
          </w:p>
          <w:p w14:paraId="502BFD44" w14:textId="59CAF974" w:rsidR="0085774A" w:rsidRPr="00EE5CDF" w:rsidRDefault="0085774A" w:rsidP="0085774A">
            <w:pPr>
              <w:spacing w:before="60" w:after="60"/>
              <w:jc w:val="both"/>
              <w:rPr>
                <w:rFonts w:ascii="Cambria" w:hAnsi="Cambria"/>
                <w:i/>
                <w:lang w:val="bg-BG"/>
              </w:rPr>
            </w:pPr>
            <w:r w:rsidRPr="00EE5CDF">
              <w:rPr>
                <w:rFonts w:ascii="Cambria" w:hAnsi="Cambria"/>
                <w:i/>
                <w:lang w:val="bg-BG"/>
              </w:rPr>
              <w:t>Списък на общините в обхвата на селските райони на Република България (Приложение 14)</w:t>
            </w:r>
          </w:p>
          <w:p w14:paraId="505BAD3E" w14:textId="26D1D9BC" w:rsidR="0085774A" w:rsidRPr="00EE5CDF" w:rsidRDefault="0085774A" w:rsidP="0085774A">
            <w:pPr>
              <w:jc w:val="both"/>
              <w:rPr>
                <w:rFonts w:ascii="Cambria" w:hAnsi="Cambria"/>
                <w:i/>
                <w:lang w:val="bg-BG"/>
              </w:rPr>
            </w:pPr>
            <w:r w:rsidRPr="00EE5CDF">
              <w:rPr>
                <w:rFonts w:ascii="Cambria" w:hAnsi="Cambria"/>
                <w:i/>
                <w:snapToGrid w:val="0"/>
                <w:lang w:val="bg-BG" w:eastAsia="en-US"/>
              </w:rPr>
              <w:t>Приложение I към Договора за създаване на европейската общност (Приложение 12)</w:t>
            </w:r>
          </w:p>
        </w:tc>
      </w:tr>
      <w:tr w:rsidR="0085774A" w:rsidRPr="00EE5CDF" w14:paraId="3D089BC6" w14:textId="77777777" w:rsidTr="005979FA">
        <w:trPr>
          <w:trHeight w:val="313"/>
        </w:trPr>
        <w:tc>
          <w:tcPr>
            <w:tcW w:w="686" w:type="dxa"/>
            <w:vAlign w:val="center"/>
          </w:tcPr>
          <w:p w14:paraId="05F46868"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16A46236" w14:textId="2D45A9CE" w:rsidR="0085774A" w:rsidRPr="00EE5CDF" w:rsidRDefault="0085774A" w:rsidP="0085774A">
            <w:pPr>
              <w:jc w:val="both"/>
              <w:rPr>
                <w:rFonts w:ascii="Cambria" w:hAnsi="Cambria"/>
                <w:lang w:val="bg-BG"/>
              </w:rPr>
            </w:pPr>
            <w:r w:rsidRPr="00EE5CDF">
              <w:rPr>
                <w:rFonts w:ascii="Cambria" w:hAnsi="Cambria"/>
                <w:lang w:val="bg-BG"/>
              </w:rPr>
              <w:t xml:space="preserve">Кандидатът не е предприятие, кандидатстващо за финансиране на дейности, които съгласно КИД 2008 (Приложение 13) попадат в Сектор С - код на икономическа дейност 10 „Производство на </w:t>
            </w:r>
            <w:r w:rsidRPr="00EE5CDF">
              <w:rPr>
                <w:rFonts w:ascii="Cambria" w:hAnsi="Cambria"/>
                <w:lang w:val="bg-BG"/>
              </w:rPr>
              <w:lastRenderedPageBreak/>
              <w:t>хранителни продукти” и код 11 „Производство на напитки”, както следва:</w:t>
            </w:r>
          </w:p>
          <w:p w14:paraId="3B5861B9"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10.1 „Производство и преработка на месо; производство на месни продукти, без готови ястия”;</w:t>
            </w:r>
          </w:p>
          <w:p w14:paraId="48A9C136"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10.2. „Преработка и консервиране на риба и други водни животни, без готови ястия”;</w:t>
            </w:r>
          </w:p>
          <w:p w14:paraId="336607A4"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10.3 „Преработка и консервиране на плодове и зеленчуци, без готови ястия”;</w:t>
            </w:r>
          </w:p>
          <w:p w14:paraId="6C3FDBF1"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10.4. „Производство на растителни и животински масла и мазнини”;</w:t>
            </w:r>
          </w:p>
          <w:p w14:paraId="68E5A3AF"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10.5. „Производство на мляко и млечни продукти”;</w:t>
            </w:r>
          </w:p>
          <w:p w14:paraId="4CC56995"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10.6 „Производство на мелничарски продукти, нишесте и нишестени продукти”;</w:t>
            </w:r>
          </w:p>
          <w:p w14:paraId="4C706061"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10.81. „Производство на захар”;</w:t>
            </w:r>
          </w:p>
          <w:p w14:paraId="0E2E4E9F"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10.83 „Преработка на кафе и чай”;</w:t>
            </w:r>
          </w:p>
          <w:p w14:paraId="218AD406"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10.84. „Производство на хранителни подправки и овкусители“;</w:t>
            </w:r>
          </w:p>
          <w:p w14:paraId="65F4AEBD"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10.91 „Производство на готови храни за животни”;</w:t>
            </w:r>
          </w:p>
          <w:p w14:paraId="76E06A37"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11.02. „Производство на вина от грозде”;</w:t>
            </w:r>
          </w:p>
          <w:p w14:paraId="1A57ACDB" w14:textId="77777777" w:rsidR="0085774A" w:rsidRPr="00EE5CDF" w:rsidRDefault="0085774A" w:rsidP="0085774A">
            <w:pPr>
              <w:numPr>
                <w:ilvl w:val="0"/>
                <w:numId w:val="33"/>
              </w:numPr>
              <w:tabs>
                <w:tab w:val="clear" w:pos="540"/>
              </w:tabs>
              <w:ind w:left="289" w:hanging="289"/>
              <w:rPr>
                <w:rFonts w:ascii="Cambria" w:hAnsi="Cambria"/>
                <w:lang w:val="bg-BG"/>
              </w:rPr>
            </w:pPr>
            <w:r w:rsidRPr="00EE5CDF">
              <w:rPr>
                <w:rFonts w:ascii="Cambria" w:hAnsi="Cambria"/>
                <w:lang w:val="bg-BG"/>
              </w:rPr>
              <w:t>11.03. „Производство на други ферментирали напитки”;</w:t>
            </w:r>
          </w:p>
          <w:p w14:paraId="0C5608B8" w14:textId="308EFE30" w:rsidR="0085774A" w:rsidRPr="00EE5CDF" w:rsidRDefault="0085774A" w:rsidP="0085774A">
            <w:pPr>
              <w:jc w:val="both"/>
              <w:rPr>
                <w:rFonts w:ascii="Cambria" w:hAnsi="Cambria"/>
                <w:lang w:val="bg-BG"/>
              </w:rPr>
            </w:pPr>
            <w:r w:rsidRPr="00EE5CDF">
              <w:rPr>
                <w:rFonts w:ascii="Cambria" w:hAnsi="Cambria"/>
                <w:lang w:val="bg-BG"/>
              </w:rPr>
              <w:t>11.06. „Производство на малц”.</w:t>
            </w:r>
            <w:r w:rsidRPr="00EE5CDF">
              <w:rPr>
                <w:rFonts w:ascii="Cambria" w:hAnsi="Cambria"/>
                <w:color w:val="FF0000"/>
                <w:lang w:val="bg-BG"/>
              </w:rPr>
              <w:t xml:space="preserve"> </w:t>
            </w:r>
          </w:p>
        </w:tc>
        <w:tc>
          <w:tcPr>
            <w:tcW w:w="567" w:type="dxa"/>
            <w:vAlign w:val="center"/>
          </w:tcPr>
          <w:p w14:paraId="5B993164" w14:textId="78BA4CDA" w:rsidR="0085774A" w:rsidRPr="00EE5CDF" w:rsidRDefault="0085774A" w:rsidP="0085774A">
            <w:pPr>
              <w:jc w:val="center"/>
              <w:rPr>
                <w:rFonts w:ascii="Cambria" w:hAnsi="Cambria"/>
                <w:lang w:val="bg-BG"/>
              </w:rPr>
            </w:pPr>
            <w:r w:rsidRPr="00EE5CDF">
              <w:rPr>
                <w:rFonts w:ascii="Cambria" w:hAnsi="Cambria"/>
                <w:lang w:val="bg-BG"/>
              </w:rPr>
              <w:lastRenderedPageBreak/>
              <w:fldChar w:fldCharType="begin">
                <w:ffData>
                  <w:name w:val=""/>
                  <w:enabled/>
                  <w:calcOnExit/>
                  <w:checkBox>
                    <w:sizeAuto/>
                    <w:default w:val="0"/>
                  </w:checkBox>
                </w:ffData>
              </w:fldChar>
            </w:r>
            <w:r w:rsidRPr="00EE5CDF">
              <w:rPr>
                <w:rFonts w:ascii="Cambria" w:hAnsi="Cambria"/>
                <w:lang w:val="bg-BG"/>
              </w:rPr>
              <w:instrText xml:space="preserve"> FORMCHECKBOX </w:instrText>
            </w:r>
            <w:r w:rsidR="00950238">
              <w:rPr>
                <w:rFonts w:ascii="Cambria" w:hAnsi="Cambria"/>
                <w:lang w:val="bg-BG"/>
              </w:rPr>
            </w:r>
            <w:r w:rsidR="00950238">
              <w:rPr>
                <w:rFonts w:ascii="Cambria" w:hAnsi="Cambria"/>
                <w:lang w:val="bg-BG"/>
              </w:rPr>
              <w:fldChar w:fldCharType="separate"/>
            </w:r>
            <w:r w:rsidRPr="00EE5CDF">
              <w:rPr>
                <w:rFonts w:ascii="Cambria" w:hAnsi="Cambria"/>
                <w:lang w:val="bg-BG"/>
              </w:rPr>
              <w:fldChar w:fldCharType="end"/>
            </w:r>
          </w:p>
        </w:tc>
        <w:tc>
          <w:tcPr>
            <w:tcW w:w="529" w:type="dxa"/>
            <w:vAlign w:val="center"/>
          </w:tcPr>
          <w:p w14:paraId="1F08AC29" w14:textId="1E234A19" w:rsidR="0085774A" w:rsidRPr="00EE5CDF" w:rsidRDefault="0085774A" w:rsidP="0085774A">
            <w:pPr>
              <w:jc w:val="center"/>
              <w:rPr>
                <w:rFonts w:ascii="Cambria" w:hAnsi="Cambria"/>
                <w:lang w:val="bg-BG"/>
              </w:rPr>
            </w:pPr>
            <w:r w:rsidRPr="00EE5CDF">
              <w:rPr>
                <w:rFonts w:ascii="Cambria" w:hAnsi="Cambria"/>
                <w:lang w:val="bg-BG"/>
              </w:rPr>
              <w:fldChar w:fldCharType="begin">
                <w:ffData>
                  <w:name w:val=""/>
                  <w:enabled/>
                  <w:calcOnExit/>
                  <w:checkBox>
                    <w:sizeAuto/>
                    <w:default w:val="0"/>
                  </w:checkBox>
                </w:ffData>
              </w:fldChar>
            </w:r>
            <w:r w:rsidRPr="00EE5CDF">
              <w:rPr>
                <w:rFonts w:ascii="Cambria" w:hAnsi="Cambria"/>
                <w:lang w:val="bg-BG"/>
              </w:rPr>
              <w:instrText xml:space="preserve"> FORMCHECKBOX </w:instrText>
            </w:r>
            <w:r w:rsidR="00950238">
              <w:rPr>
                <w:rFonts w:ascii="Cambria" w:hAnsi="Cambria"/>
                <w:lang w:val="bg-BG"/>
              </w:rPr>
            </w:r>
            <w:r w:rsidR="00950238">
              <w:rPr>
                <w:rFonts w:ascii="Cambria" w:hAnsi="Cambria"/>
                <w:lang w:val="bg-BG"/>
              </w:rPr>
              <w:fldChar w:fldCharType="separate"/>
            </w:r>
            <w:r w:rsidRPr="00EE5CDF">
              <w:rPr>
                <w:rFonts w:ascii="Cambria" w:hAnsi="Cambria"/>
                <w:lang w:val="bg-BG"/>
              </w:rPr>
              <w:fldChar w:fldCharType="end"/>
            </w:r>
          </w:p>
        </w:tc>
        <w:tc>
          <w:tcPr>
            <w:tcW w:w="605" w:type="dxa"/>
            <w:vAlign w:val="center"/>
          </w:tcPr>
          <w:p w14:paraId="2AC16AC7" w14:textId="77777777" w:rsidR="0085774A" w:rsidRPr="00EE5CDF" w:rsidRDefault="0085774A" w:rsidP="0085774A">
            <w:pPr>
              <w:jc w:val="center"/>
              <w:rPr>
                <w:rFonts w:ascii="Cambria" w:hAnsi="Cambria"/>
                <w:lang w:val="bg-BG"/>
              </w:rPr>
            </w:pPr>
          </w:p>
        </w:tc>
        <w:tc>
          <w:tcPr>
            <w:tcW w:w="5091" w:type="dxa"/>
          </w:tcPr>
          <w:p w14:paraId="4ADE6125" w14:textId="6BCC93FB" w:rsidR="0085774A" w:rsidRPr="00EE5CDF" w:rsidRDefault="0085774A" w:rsidP="0085774A">
            <w:pPr>
              <w:spacing w:before="60" w:after="60"/>
              <w:jc w:val="both"/>
              <w:rPr>
                <w:rFonts w:ascii="Cambria" w:hAnsi="Cambria"/>
                <w:i/>
                <w:lang w:val="bg-BG"/>
              </w:rPr>
            </w:pPr>
            <w:r w:rsidRPr="00EE5CDF">
              <w:rPr>
                <w:rFonts w:ascii="Cambria" w:hAnsi="Cambria"/>
                <w:i/>
                <w:lang w:val="bg-BG"/>
              </w:rPr>
              <w:t>Формуляр за кандидатстване</w:t>
            </w:r>
            <w:r w:rsidRPr="00EE5CDF">
              <w:rPr>
                <w:rFonts w:ascii="Cambria" w:hAnsi="Cambria"/>
                <w:i/>
                <w:snapToGrid w:val="0"/>
                <w:lang w:val="bg-BG" w:eastAsia="en-US"/>
              </w:rPr>
              <w:t xml:space="preserve"> </w:t>
            </w:r>
            <w:r w:rsidRPr="00EE5CDF">
              <w:rPr>
                <w:rFonts w:ascii="Cambria" w:hAnsi="Cambria"/>
                <w:i/>
                <w:lang w:val="bg-BG"/>
              </w:rPr>
              <w:t>- т. 1 „Основни данни“</w:t>
            </w:r>
            <w:r w:rsidRPr="00EE5CDF">
              <w:rPr>
                <w:rFonts w:asciiTheme="majorHAnsi" w:hAnsiTheme="majorHAnsi"/>
                <w:i/>
                <w:sz w:val="22"/>
                <w:szCs w:val="22"/>
                <w:lang w:val="bg-BG"/>
              </w:rPr>
              <w:t xml:space="preserve">, поле </w:t>
            </w:r>
            <w:r w:rsidRPr="00EE5CDF">
              <w:rPr>
                <w:rFonts w:ascii="Cambria" w:hAnsi="Cambria"/>
                <w:i/>
                <w:lang w:val="bg-BG"/>
              </w:rPr>
              <w:t xml:space="preserve">„Кратко описание на проектното предложение“, т. 2 „Данни за кандидата“, </w:t>
            </w:r>
            <w:r w:rsidRPr="00EE5CDF">
              <w:rPr>
                <w:rFonts w:ascii="Cambria" w:hAnsi="Cambria"/>
                <w:i/>
                <w:lang w:val="bg-BG"/>
              </w:rPr>
              <w:lastRenderedPageBreak/>
              <w:t>„Код на проекта по КИД 2008“, т.  4 „План за изпълнение/Дейности по проекта“</w:t>
            </w:r>
          </w:p>
          <w:p w14:paraId="5041ADE5" w14:textId="77777777" w:rsidR="0085774A" w:rsidRPr="00EE5CDF" w:rsidRDefault="0085774A" w:rsidP="0085774A">
            <w:pPr>
              <w:spacing w:before="60" w:after="60"/>
              <w:jc w:val="both"/>
              <w:rPr>
                <w:rFonts w:ascii="Cambria" w:hAnsi="Cambria"/>
                <w:i/>
                <w:lang w:val="bg-BG"/>
              </w:rPr>
            </w:pPr>
            <w:r w:rsidRPr="00EE5CDF">
              <w:rPr>
                <w:rFonts w:ascii="Cambria" w:hAnsi="Cambria"/>
                <w:i/>
                <w:lang w:val="bg-BG"/>
              </w:rPr>
              <w:t>Служебна проверка от НСИ, Мониторстат</w:t>
            </w:r>
          </w:p>
          <w:p w14:paraId="02B901C9" w14:textId="3E23D93D" w:rsidR="0085774A" w:rsidRPr="00EE5CDF" w:rsidRDefault="0085774A" w:rsidP="0085774A">
            <w:pPr>
              <w:spacing w:before="60" w:after="60"/>
              <w:jc w:val="both"/>
              <w:rPr>
                <w:rFonts w:ascii="Cambria" w:hAnsi="Cambria"/>
                <w:i/>
                <w:lang w:val="bg-BG"/>
              </w:rPr>
            </w:pPr>
            <w:r w:rsidRPr="00EE5CDF">
              <w:rPr>
                <w:rFonts w:ascii="Cambria" w:hAnsi="Cambria"/>
                <w:i/>
                <w:lang w:val="bg-BG"/>
              </w:rPr>
              <w:t>КИД 2008 (Приложение 13)</w:t>
            </w:r>
          </w:p>
          <w:p w14:paraId="592A0B84" w14:textId="77777777" w:rsidR="0085774A" w:rsidRPr="00EE5CDF" w:rsidRDefault="0085774A" w:rsidP="0085774A">
            <w:pPr>
              <w:spacing w:before="60" w:after="60"/>
              <w:jc w:val="both"/>
              <w:rPr>
                <w:rFonts w:ascii="Cambria" w:hAnsi="Cambria"/>
                <w:i/>
                <w:lang w:val="bg-BG"/>
              </w:rPr>
            </w:pPr>
          </w:p>
        </w:tc>
      </w:tr>
      <w:tr w:rsidR="0085774A" w:rsidRPr="00EE5CDF" w14:paraId="062B0A22" w14:textId="77777777" w:rsidTr="005979FA">
        <w:trPr>
          <w:trHeight w:val="313"/>
        </w:trPr>
        <w:tc>
          <w:tcPr>
            <w:tcW w:w="686" w:type="dxa"/>
            <w:vAlign w:val="center"/>
          </w:tcPr>
          <w:p w14:paraId="10595256"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11C93AD2" w14:textId="7893FDD1"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Кандидатът/партньорът/ите не попадат, под което и да е от условията, изброени в общите критерии за недопустимост на кандидатите/партньорът/ите от Условията за кандидатстване по настоящата процедура, а именно:</w:t>
            </w:r>
          </w:p>
          <w:p w14:paraId="6FE24687" w14:textId="77777777" w:rsidR="0085774A" w:rsidRPr="00EE5CDF" w:rsidRDefault="0085774A" w:rsidP="0085774A">
            <w:pPr>
              <w:pStyle w:val="firstlinepp"/>
              <w:spacing w:before="0" w:beforeAutospacing="0" w:after="0" w:afterAutospacing="0"/>
              <w:rPr>
                <w:rFonts w:ascii="Cambria" w:hAnsi="Cambria"/>
                <w:szCs w:val="22"/>
              </w:rPr>
            </w:pPr>
            <w:r w:rsidRPr="00EE5CDF">
              <w:rPr>
                <w:rFonts w:ascii="Cambria" w:hAnsi="Cambria"/>
                <w:szCs w:val="22"/>
              </w:rPr>
              <w:t>a) са обявени в несъстоятелност;</w:t>
            </w:r>
          </w:p>
          <w:p w14:paraId="56B8AABE" w14:textId="77777777" w:rsidR="0085774A" w:rsidRPr="00EE5CDF" w:rsidRDefault="0085774A" w:rsidP="0085774A">
            <w:pPr>
              <w:pStyle w:val="firstlinepp"/>
              <w:spacing w:before="0" w:beforeAutospacing="0" w:after="0" w:afterAutospacing="0"/>
              <w:rPr>
                <w:rFonts w:ascii="Cambria" w:hAnsi="Cambria"/>
                <w:szCs w:val="22"/>
              </w:rPr>
            </w:pPr>
            <w:r w:rsidRPr="00EE5CDF">
              <w:rPr>
                <w:rFonts w:ascii="Cambria" w:hAnsi="Cambria"/>
                <w:szCs w:val="22"/>
              </w:rPr>
              <w:lastRenderedPageBreak/>
              <w:t>б) са в производство по несъстоятелност;</w:t>
            </w:r>
          </w:p>
          <w:p w14:paraId="057B250D"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 xml:space="preserve">в) са в процедура по ликвидация; </w:t>
            </w:r>
          </w:p>
          <w:p w14:paraId="60491805"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г) са сключили извънсъдебно споразумение с кредиторите си по смисъла на чл. 740 от Търговския закон;</w:t>
            </w:r>
          </w:p>
          <w:p w14:paraId="6F2B6FC6"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д) са преустановили дейността си;</w:t>
            </w:r>
          </w:p>
          <w:p w14:paraId="706BF7B6"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sidDel="005D3556">
              <w:rPr>
                <w:rFonts w:ascii="Cambria" w:hAnsi="Cambria"/>
                <w:szCs w:val="22"/>
              </w:rPr>
              <w:t>е)</w:t>
            </w:r>
            <w:r w:rsidRPr="00EE5CDF">
              <w:rPr>
                <w:rFonts w:ascii="Cambria" w:hAnsi="Cambria"/>
                <w:szCs w:val="22"/>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14:paraId="790AF9D3"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351F0578"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з) са сключили споразумение с други лица с цел нарушаване на конкуренцията, когато нарушението е установено с акт на компетентен орган;</w:t>
            </w:r>
          </w:p>
          <w:p w14:paraId="0221A324"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F7C47AF"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 xml:space="preserve">й) 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w:t>
            </w:r>
            <w:r w:rsidRPr="00EE5CDF">
              <w:rPr>
                <w:rFonts w:ascii="Cambria" w:hAnsi="Cambria"/>
                <w:szCs w:val="22"/>
              </w:rPr>
              <w:lastRenderedPageBreak/>
              <w:t>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3DD6F9D7"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к) е установено, че:</w:t>
            </w:r>
          </w:p>
          <w:p w14:paraId="7B3B81D9"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4F14C62"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80C0A78"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0FA6047"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 xml:space="preserve">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w:t>
            </w:r>
            <w:r w:rsidRPr="00EE5CDF">
              <w:rPr>
                <w:rFonts w:ascii="Cambria" w:hAnsi="Cambria"/>
                <w:szCs w:val="22"/>
              </w:rPr>
              <w:lastRenderedPageBreak/>
              <w:t>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504C76F5"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н) лицата, които представляват кандидата, са осъждани с влязла в сила присъда за:</w:t>
            </w:r>
          </w:p>
          <w:p w14:paraId="207C75E3"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1) престъпление по чл. 108а, чл. 159а – 159г, чл. 172, чл. 192а, чл. 194 – 217, чл. 219 – 252, чл. 253 – 260, чл. 301 – 307, чл. 321, чл. 321а и чл. 352 – 353е от Наказателния кодекс;</w:t>
            </w:r>
          </w:p>
          <w:p w14:paraId="61C359FB"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2) престъпление, аналогично на тези по горната хипотеза (буква н), т. 1)), в друга държава членка или трета страна;</w:t>
            </w:r>
          </w:p>
          <w:p w14:paraId="1E5FEE31"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614198E1"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п) лицата, които представляват кандидата, са опитали да:</w:t>
            </w:r>
          </w:p>
          <w:p w14:paraId="2C92C9BB"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1651C42F"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2) получат информация, която може да им даде неоснователно предимство в процедурата за предоставяне на средства;</w:t>
            </w:r>
          </w:p>
          <w:p w14:paraId="59DFE9DB" w14:textId="77777777"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4DB878EB" w14:textId="7E1B6BE5" w:rsidR="0085774A" w:rsidRPr="00EE5CDF" w:rsidRDefault="0085774A" w:rsidP="0085774A">
            <w:pPr>
              <w:jc w:val="both"/>
              <w:rPr>
                <w:rFonts w:ascii="Cambria" w:hAnsi="Cambria"/>
                <w:lang w:val="bg-BG"/>
              </w:rPr>
            </w:pPr>
            <w:r w:rsidRPr="00EE5CDF">
              <w:rPr>
                <w:rFonts w:ascii="Cambria" w:hAnsi="Cambria"/>
                <w:szCs w:val="22"/>
                <w:lang w:val="bg-BG"/>
              </w:rPr>
              <w:lastRenderedPageBreak/>
              <w:t>с) които не са изпълнили решение на Европейската комисия по смисъла на чл. 44 от Закона за държавните помощи.</w:t>
            </w:r>
          </w:p>
        </w:tc>
        <w:tc>
          <w:tcPr>
            <w:tcW w:w="567" w:type="dxa"/>
            <w:vAlign w:val="center"/>
          </w:tcPr>
          <w:p w14:paraId="3903BABE" w14:textId="7D071B43" w:rsidR="0085774A" w:rsidRPr="00EE5CDF" w:rsidRDefault="0085774A" w:rsidP="0085774A">
            <w:pPr>
              <w:jc w:val="center"/>
              <w:rPr>
                <w:rFonts w:ascii="Cambria" w:hAnsi="Cambria"/>
                <w:lang w:val="bg-BG"/>
              </w:rPr>
            </w:pPr>
            <w:r w:rsidRPr="00EE5CDF">
              <w:rPr>
                <w:sz w:val="22"/>
                <w:szCs w:val="22"/>
                <w:lang w:val="bg-BG"/>
              </w:rPr>
              <w:lastRenderedPageBreak/>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5F1FF006" w14:textId="14ADC8E9" w:rsidR="0085774A" w:rsidRPr="00EE5CDF" w:rsidRDefault="0085774A" w:rsidP="0085774A">
            <w:pPr>
              <w:jc w:val="center"/>
              <w:rPr>
                <w:rFonts w:ascii="Cambria" w:hAnsi="Cambria"/>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674810AF" w14:textId="77777777" w:rsidR="0085774A" w:rsidRPr="00EE5CDF" w:rsidRDefault="0085774A" w:rsidP="0085774A">
            <w:pPr>
              <w:jc w:val="center"/>
              <w:rPr>
                <w:rFonts w:ascii="Cambria" w:hAnsi="Cambria"/>
                <w:lang w:val="bg-BG"/>
              </w:rPr>
            </w:pPr>
          </w:p>
        </w:tc>
        <w:tc>
          <w:tcPr>
            <w:tcW w:w="5091" w:type="dxa"/>
          </w:tcPr>
          <w:p w14:paraId="6A0157F3" w14:textId="77777777" w:rsidR="0085774A" w:rsidRPr="00EE5CDF" w:rsidRDefault="0085774A" w:rsidP="0085774A">
            <w:pPr>
              <w:pStyle w:val="firstlinepp"/>
              <w:spacing w:before="60" w:beforeAutospacing="0" w:after="60" w:afterAutospacing="0"/>
              <w:jc w:val="both"/>
              <w:rPr>
                <w:rFonts w:asciiTheme="majorHAnsi" w:hAnsiTheme="majorHAnsi"/>
                <w:snapToGrid w:val="0"/>
                <w:lang w:eastAsia="en-US"/>
              </w:rPr>
            </w:pPr>
            <w:r w:rsidRPr="00EE5CDF">
              <w:rPr>
                <w:rFonts w:asciiTheme="majorHAnsi" w:hAnsiTheme="majorHAnsi"/>
                <w:snapToGrid w:val="0"/>
                <w:lang w:eastAsia="en-US"/>
              </w:rPr>
              <w:t>Декларация при кандидатстване</w:t>
            </w:r>
          </w:p>
          <w:p w14:paraId="52B5091A" w14:textId="77777777" w:rsidR="0085774A" w:rsidRPr="00EE5CDF" w:rsidRDefault="0085774A" w:rsidP="0085774A">
            <w:pPr>
              <w:spacing w:before="60" w:after="60"/>
              <w:jc w:val="both"/>
              <w:rPr>
                <w:rFonts w:ascii="Cambria" w:hAnsi="Cambria"/>
                <w:i/>
                <w:lang w:val="bg-BG"/>
              </w:rPr>
            </w:pPr>
          </w:p>
        </w:tc>
      </w:tr>
      <w:tr w:rsidR="0085774A" w:rsidRPr="00EE5CDF" w14:paraId="770F74C6" w14:textId="77777777" w:rsidTr="005979FA">
        <w:trPr>
          <w:trHeight w:val="313"/>
        </w:trPr>
        <w:tc>
          <w:tcPr>
            <w:tcW w:w="686" w:type="dxa"/>
            <w:vAlign w:val="center"/>
          </w:tcPr>
          <w:p w14:paraId="07707D68"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187AEBD" w14:textId="33A289EC" w:rsidR="0085774A" w:rsidRPr="00EE5CDF" w:rsidRDefault="0085774A" w:rsidP="0085774A">
            <w:pPr>
              <w:pStyle w:val="firstlinepp"/>
              <w:spacing w:before="0" w:beforeAutospacing="0" w:after="0" w:afterAutospacing="0"/>
              <w:jc w:val="both"/>
              <w:rPr>
                <w:rFonts w:ascii="Cambria" w:hAnsi="Cambria"/>
                <w:szCs w:val="22"/>
              </w:rPr>
            </w:pPr>
            <w:r w:rsidRPr="00EE5CDF">
              <w:rPr>
                <w:rFonts w:ascii="Cambria" w:hAnsi="Cambria"/>
                <w:szCs w:val="22"/>
              </w:rPr>
              <w:t>Кандидатът не е предприятие, спрямо което е установено с влязъл в сила административен акт наличието на</w:t>
            </w:r>
            <w:r w:rsidRPr="00EE5CDF" w:rsidDel="00DE3E1A">
              <w:rPr>
                <w:rFonts w:ascii="Cambria" w:hAnsi="Cambria"/>
                <w:szCs w:val="22"/>
              </w:rPr>
              <w:t xml:space="preserve"> </w:t>
            </w:r>
            <w:r w:rsidRPr="00EE5CDF">
              <w:rPr>
                <w:rFonts w:ascii="Cambria" w:hAnsi="Cambria"/>
                <w:szCs w:val="22"/>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4D4745BA" w14:textId="7D91EF3C"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424ACBD6" w14:textId="6293BC18"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4A7A98D3" w14:textId="77777777" w:rsidR="0085774A" w:rsidRPr="00EE5CDF" w:rsidRDefault="0085774A" w:rsidP="0085774A">
            <w:pPr>
              <w:jc w:val="center"/>
              <w:rPr>
                <w:rFonts w:ascii="Cambria" w:hAnsi="Cambria"/>
                <w:lang w:val="bg-BG"/>
              </w:rPr>
            </w:pPr>
          </w:p>
        </w:tc>
        <w:tc>
          <w:tcPr>
            <w:tcW w:w="5091" w:type="dxa"/>
          </w:tcPr>
          <w:p w14:paraId="5C45A673" w14:textId="58A3C2C1" w:rsidR="0085774A" w:rsidRPr="00EE5CDF" w:rsidRDefault="0085774A" w:rsidP="0085774A">
            <w:pPr>
              <w:pStyle w:val="firstlinepp"/>
              <w:spacing w:before="60" w:beforeAutospacing="0" w:after="60" w:afterAutospacing="0"/>
              <w:jc w:val="both"/>
              <w:rPr>
                <w:rFonts w:asciiTheme="majorHAnsi" w:hAnsiTheme="majorHAnsi"/>
                <w:lang w:eastAsia="pl-PL"/>
              </w:rPr>
            </w:pPr>
            <w:r w:rsidRPr="00EE5CDF">
              <w:rPr>
                <w:rFonts w:asciiTheme="majorHAnsi" w:hAnsiTheme="majorHAnsi"/>
                <w:snapToGrid w:val="0"/>
                <w:lang w:eastAsia="en-US"/>
              </w:rPr>
              <w:t>Декларация при кандидатстване</w:t>
            </w:r>
          </w:p>
        </w:tc>
      </w:tr>
      <w:tr w:rsidR="0085774A" w:rsidRPr="00EE5CDF" w14:paraId="5B00FFB0" w14:textId="77777777" w:rsidTr="005979FA">
        <w:trPr>
          <w:trHeight w:val="313"/>
        </w:trPr>
        <w:tc>
          <w:tcPr>
            <w:tcW w:w="686" w:type="dxa"/>
            <w:vAlign w:val="center"/>
          </w:tcPr>
          <w:p w14:paraId="536CBE0E"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DC4031E" w14:textId="1AFE1C25" w:rsidR="0085774A" w:rsidRPr="00EE5CDF" w:rsidRDefault="0085774A" w:rsidP="0085774A">
            <w:pPr>
              <w:spacing w:before="120" w:after="120"/>
              <w:jc w:val="both"/>
              <w:rPr>
                <w:rFonts w:ascii="Cambria" w:hAnsi="Cambria"/>
                <w:szCs w:val="22"/>
                <w:lang w:val="bg-BG"/>
              </w:rPr>
            </w:pPr>
            <w:r w:rsidRPr="00EE5CDF">
              <w:rPr>
                <w:rFonts w:ascii="Cambria" w:hAnsi="Cambria"/>
                <w:sz w:val="23"/>
                <w:szCs w:val="23"/>
                <w:lang w:val="bg-BG"/>
              </w:rPr>
              <w:t xml:space="preserve">Представена е допълнителна информация, обосноваваща необходимостта от получаване на подкрепа за изпълнение на инвестиция, която се отнася за нов или в процес на изграждане или съществуващ индустриален парк или зона, съобразно изискванията, определени в </w:t>
            </w:r>
            <w:r w:rsidRPr="00EE5CDF">
              <w:rPr>
                <w:rFonts w:ascii="Cambria" w:hAnsi="Cambria"/>
                <w:i/>
                <w:sz w:val="23"/>
                <w:szCs w:val="23"/>
                <w:lang w:val="bg-BG"/>
              </w:rPr>
              <w:t xml:space="preserve">т. 10 </w:t>
            </w:r>
            <w:bookmarkStart w:id="0" w:name="_Toc110441183"/>
            <w:bookmarkStart w:id="1" w:name="_Toc120604959"/>
            <w:r w:rsidRPr="00EE5CDF">
              <w:rPr>
                <w:rFonts w:ascii="Cambria" w:hAnsi="Cambria"/>
                <w:bCs/>
                <w:i/>
                <w:sz w:val="23"/>
                <w:szCs w:val="23"/>
                <w:lang w:val="bg-BG"/>
              </w:rPr>
              <w:t>Приложим режим на държавни помощи</w:t>
            </w:r>
            <w:bookmarkEnd w:id="0"/>
            <w:bookmarkEnd w:id="1"/>
            <w:r w:rsidRPr="00EE5CDF">
              <w:rPr>
                <w:rFonts w:ascii="Cambria" w:hAnsi="Cambria"/>
                <w:bCs/>
                <w:i/>
                <w:sz w:val="23"/>
                <w:szCs w:val="23"/>
                <w:lang w:val="bg-BG"/>
              </w:rPr>
              <w:t xml:space="preserve"> </w:t>
            </w:r>
            <w:r w:rsidRPr="00EE5CDF">
              <w:rPr>
                <w:rFonts w:ascii="Cambria" w:hAnsi="Cambria"/>
                <w:bCs/>
                <w:sz w:val="23"/>
                <w:szCs w:val="23"/>
                <w:lang w:val="bg-BG"/>
              </w:rPr>
              <w:t>от Условията за кандидатстване по настоящата процедура</w:t>
            </w:r>
            <w:r w:rsidRPr="00EE5CDF">
              <w:rPr>
                <w:rFonts w:ascii="Cambria" w:hAnsi="Cambria"/>
                <w:sz w:val="23"/>
                <w:szCs w:val="23"/>
                <w:lang w:val="bg-BG"/>
              </w:rPr>
              <w:t xml:space="preserve">. </w:t>
            </w:r>
          </w:p>
        </w:tc>
        <w:tc>
          <w:tcPr>
            <w:tcW w:w="567" w:type="dxa"/>
            <w:vAlign w:val="center"/>
          </w:tcPr>
          <w:p w14:paraId="33B85C2F" w14:textId="3D950103"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42B53916" w14:textId="1854B818"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3D5BDBCE" w14:textId="77777777" w:rsidR="0085774A" w:rsidRPr="00EE5CDF" w:rsidRDefault="0085774A" w:rsidP="0085774A">
            <w:pPr>
              <w:jc w:val="center"/>
              <w:rPr>
                <w:rFonts w:ascii="Cambria" w:hAnsi="Cambria"/>
                <w:lang w:val="bg-BG"/>
              </w:rPr>
            </w:pPr>
          </w:p>
        </w:tc>
        <w:tc>
          <w:tcPr>
            <w:tcW w:w="5091" w:type="dxa"/>
          </w:tcPr>
          <w:p w14:paraId="71CB73A8" w14:textId="027FFC3F"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10. Допълнителна информация, необходима за оценка на предложението за изпълнение на инвестиция. </w:t>
            </w:r>
          </w:p>
          <w:p w14:paraId="080C4D60" w14:textId="77777777" w:rsidR="0085774A" w:rsidRPr="00EE5CDF" w:rsidRDefault="0085774A" w:rsidP="0085774A">
            <w:pPr>
              <w:pStyle w:val="firstlinepp"/>
              <w:spacing w:before="60" w:beforeAutospacing="0" w:after="60" w:afterAutospacing="0"/>
              <w:jc w:val="both"/>
              <w:rPr>
                <w:i/>
                <w:snapToGrid w:val="0"/>
                <w:sz w:val="22"/>
                <w:szCs w:val="22"/>
                <w:lang w:eastAsia="en-US"/>
              </w:rPr>
            </w:pPr>
          </w:p>
        </w:tc>
      </w:tr>
      <w:tr w:rsidR="0085774A" w:rsidRPr="00EE5CDF" w14:paraId="513F15C4" w14:textId="77777777" w:rsidTr="005979FA">
        <w:trPr>
          <w:trHeight w:val="313"/>
        </w:trPr>
        <w:tc>
          <w:tcPr>
            <w:tcW w:w="686" w:type="dxa"/>
            <w:vAlign w:val="center"/>
          </w:tcPr>
          <w:p w14:paraId="5AD067C4"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829A53F" w14:textId="04DBBDAB" w:rsidR="0085774A" w:rsidRPr="00EE5CDF" w:rsidRDefault="0085774A" w:rsidP="0085774A">
            <w:pPr>
              <w:spacing w:before="120" w:after="120"/>
              <w:jc w:val="both"/>
              <w:rPr>
                <w:rFonts w:ascii="Cambria" w:hAnsi="Cambria"/>
                <w:sz w:val="23"/>
                <w:szCs w:val="23"/>
                <w:lang w:val="bg-BG"/>
              </w:rPr>
            </w:pPr>
            <w:r w:rsidRPr="00EE5CDF">
              <w:rPr>
                <w:rFonts w:ascii="Cambria" w:hAnsi="Cambria"/>
                <w:sz w:val="23"/>
                <w:szCs w:val="23"/>
                <w:lang w:val="bg-BG"/>
              </w:rPr>
              <w:t xml:space="preserve">Кандидатът е декларирал, че в хода на изпълнение на предложението за изпълнение на инвестицията ще бъдат изпълнени необходимите непреки дейности: Дейности за организация и управление и Дейности за информация, комуникация и публичност, съгласно чл. 34, ал. 2 от Регламент (ЕС) 2021/241 за създаване на Механизъм за възстановяване и устойчивост. </w:t>
            </w:r>
          </w:p>
        </w:tc>
        <w:tc>
          <w:tcPr>
            <w:tcW w:w="567" w:type="dxa"/>
            <w:vAlign w:val="center"/>
          </w:tcPr>
          <w:p w14:paraId="40B50999" w14:textId="12EE6FD7"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29" w:type="dxa"/>
            <w:vAlign w:val="center"/>
          </w:tcPr>
          <w:p w14:paraId="7C3E16C2" w14:textId="60453CDB" w:rsidR="0085774A" w:rsidRPr="00EE5CDF" w:rsidRDefault="0085774A" w:rsidP="0085774A">
            <w:pPr>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605" w:type="dxa"/>
            <w:vAlign w:val="center"/>
          </w:tcPr>
          <w:p w14:paraId="74FC0B0E" w14:textId="77777777" w:rsidR="0085774A" w:rsidRPr="00EE5CDF" w:rsidRDefault="0085774A" w:rsidP="0085774A">
            <w:pPr>
              <w:jc w:val="center"/>
              <w:rPr>
                <w:rFonts w:ascii="Cambria" w:hAnsi="Cambria"/>
                <w:lang w:val="bg-BG"/>
              </w:rPr>
            </w:pPr>
          </w:p>
        </w:tc>
        <w:tc>
          <w:tcPr>
            <w:tcW w:w="5091" w:type="dxa"/>
          </w:tcPr>
          <w:p w14:paraId="5B3C8EC6" w14:textId="77777777"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10. Допълнителна информация, необходима за оценка на предложението за изпълнение на инвестиция. </w:t>
            </w:r>
          </w:p>
          <w:p w14:paraId="04411E96" w14:textId="77777777" w:rsidR="0085774A" w:rsidRPr="00EE5CDF" w:rsidRDefault="0085774A" w:rsidP="0085774A">
            <w:pPr>
              <w:spacing w:before="60" w:after="60"/>
              <w:jc w:val="both"/>
              <w:rPr>
                <w:rFonts w:asciiTheme="majorHAnsi" w:hAnsiTheme="majorHAnsi"/>
                <w:iCs/>
                <w:lang w:val="bg-BG"/>
              </w:rPr>
            </w:pPr>
          </w:p>
        </w:tc>
      </w:tr>
      <w:tr w:rsidR="0085774A" w:rsidRPr="00EE5CDF" w14:paraId="167F30CB" w14:textId="77777777" w:rsidTr="004C2C96">
        <w:trPr>
          <w:trHeight w:val="313"/>
        </w:trPr>
        <w:tc>
          <w:tcPr>
            <w:tcW w:w="686" w:type="dxa"/>
            <w:vAlign w:val="center"/>
          </w:tcPr>
          <w:p w14:paraId="5654B47A"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260EAF17" w14:textId="1AE296C5" w:rsidR="0085774A" w:rsidRPr="00EE5CDF" w:rsidRDefault="0085774A" w:rsidP="0085774A">
            <w:pPr>
              <w:pBdr>
                <w:top w:val="single" w:sz="4" w:space="1" w:color="auto"/>
                <w:left w:val="single" w:sz="4" w:space="4" w:color="auto"/>
                <w:right w:val="single" w:sz="4" w:space="4" w:color="auto"/>
              </w:pBdr>
              <w:jc w:val="both"/>
              <w:rPr>
                <w:rFonts w:asciiTheme="majorHAnsi" w:hAnsiTheme="majorHAnsi"/>
                <w:b/>
                <w:lang w:val="bg-BG"/>
              </w:rPr>
            </w:pPr>
            <w:r w:rsidRPr="00EE5CDF">
              <w:rPr>
                <w:rFonts w:asciiTheme="majorHAnsi" w:hAnsiTheme="majorHAnsi"/>
                <w:lang w:val="bg-BG"/>
              </w:rPr>
              <w:t xml:space="preserve">В случай на Дейност 1 „Изграждане,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 </w:t>
            </w:r>
            <w:r w:rsidRPr="00EE5CDF">
              <w:rPr>
                <w:rFonts w:ascii="Cambria" w:hAnsi="Cambria"/>
                <w:bCs/>
                <w:lang w:val="bg-BG"/>
              </w:rPr>
              <w:t>съобразно съответния елемент на техническата инфраструктура, предвидена за изпълнение в инвестиционния проект за съответния индустриален парк/зона,</w:t>
            </w:r>
            <w:r w:rsidRPr="00EE5CDF">
              <w:rPr>
                <w:rFonts w:asciiTheme="majorHAnsi" w:hAnsiTheme="majorHAnsi"/>
                <w:lang w:val="bg-BG"/>
              </w:rPr>
              <w:t xml:space="preserve"> е привлечен/и като партньор/и</w:t>
            </w:r>
            <w:r w:rsidRPr="00EE5CDF">
              <w:rPr>
                <w:rFonts w:ascii="Cambria" w:hAnsi="Cambria"/>
                <w:bCs/>
                <w:lang w:val="bg-BG"/>
              </w:rPr>
              <w:t>:</w:t>
            </w:r>
          </w:p>
          <w:p w14:paraId="57193747" w14:textId="77777777" w:rsidR="0085774A" w:rsidRPr="00EE5CDF" w:rsidRDefault="0085774A" w:rsidP="0085774A">
            <w:pPr>
              <w:pBdr>
                <w:top w:val="single" w:sz="4" w:space="1" w:color="auto"/>
                <w:left w:val="single" w:sz="4" w:space="4" w:color="auto"/>
                <w:right w:val="single" w:sz="4" w:space="4" w:color="auto"/>
              </w:pBdr>
              <w:ind w:firstLine="521"/>
              <w:jc w:val="both"/>
              <w:rPr>
                <w:rFonts w:asciiTheme="majorHAnsi" w:hAnsiTheme="majorHAnsi"/>
                <w:lang w:val="bg-BG"/>
              </w:rPr>
            </w:pPr>
            <w:r w:rsidRPr="00EE5CDF">
              <w:rPr>
                <w:rFonts w:asciiTheme="majorHAnsi" w:hAnsiTheme="majorHAnsi"/>
                <w:lang w:val="bg-BG"/>
              </w:rPr>
              <w:t>•</w:t>
            </w:r>
            <w:r w:rsidRPr="00EE5CDF">
              <w:rPr>
                <w:rFonts w:asciiTheme="majorHAnsi" w:hAnsiTheme="majorHAnsi"/>
                <w:lang w:val="bg-BG"/>
              </w:rPr>
              <w:tab/>
              <w:t>Община, при изграждане на общинската техническа инфраструктура.</w:t>
            </w:r>
          </w:p>
          <w:p w14:paraId="7D6A92DA" w14:textId="77777777" w:rsidR="0085774A" w:rsidRPr="00EE5CDF" w:rsidRDefault="0085774A" w:rsidP="0085774A">
            <w:pPr>
              <w:pBdr>
                <w:top w:val="single" w:sz="4" w:space="1" w:color="auto"/>
                <w:left w:val="single" w:sz="4" w:space="4" w:color="auto"/>
                <w:right w:val="single" w:sz="4" w:space="4" w:color="auto"/>
              </w:pBdr>
              <w:ind w:firstLine="521"/>
              <w:jc w:val="both"/>
              <w:rPr>
                <w:rFonts w:asciiTheme="majorHAnsi" w:hAnsiTheme="majorHAnsi"/>
                <w:lang w:val="bg-BG"/>
              </w:rPr>
            </w:pPr>
            <w:r w:rsidRPr="00EE5CDF">
              <w:rPr>
                <w:rFonts w:asciiTheme="majorHAnsi" w:hAnsiTheme="majorHAnsi"/>
                <w:lang w:val="bg-BG"/>
              </w:rPr>
              <w:t>•</w:t>
            </w:r>
            <w:r w:rsidRPr="00EE5CDF">
              <w:rPr>
                <w:rFonts w:asciiTheme="majorHAnsi" w:hAnsiTheme="majorHAnsi"/>
                <w:lang w:val="bg-BG"/>
              </w:rPr>
              <w:tab/>
              <w:t>Агенция „Пътна инфраструктура“, при изграждане на пътна инфраструктура от републиканската пътна мрежа.</w:t>
            </w:r>
          </w:p>
          <w:p w14:paraId="7C90C342" w14:textId="77777777" w:rsidR="0085774A" w:rsidRPr="00EE5CDF" w:rsidRDefault="0085774A" w:rsidP="0085774A">
            <w:pPr>
              <w:pBdr>
                <w:top w:val="single" w:sz="4" w:space="1" w:color="auto"/>
                <w:left w:val="single" w:sz="4" w:space="4" w:color="auto"/>
                <w:right w:val="single" w:sz="4" w:space="4" w:color="auto"/>
              </w:pBdr>
              <w:ind w:firstLine="521"/>
              <w:jc w:val="both"/>
              <w:rPr>
                <w:rFonts w:asciiTheme="majorHAnsi" w:hAnsiTheme="majorHAnsi"/>
                <w:lang w:val="bg-BG"/>
              </w:rPr>
            </w:pPr>
            <w:r w:rsidRPr="00EE5CDF">
              <w:rPr>
                <w:rFonts w:asciiTheme="majorHAnsi" w:hAnsiTheme="majorHAnsi"/>
                <w:lang w:val="bg-BG"/>
              </w:rPr>
              <w:t>•</w:t>
            </w:r>
            <w:r w:rsidRPr="00EE5CDF">
              <w:rPr>
                <w:rFonts w:asciiTheme="majorHAnsi" w:hAnsiTheme="majorHAnsi"/>
                <w:lang w:val="bg-BG"/>
              </w:rPr>
              <w:tab/>
              <w:t>Национална компания Железопътна инфраструктура, при изграждане на железопътна инфраструктура.</w:t>
            </w:r>
          </w:p>
          <w:p w14:paraId="0A9C80B1" w14:textId="589FA3CD" w:rsidR="0085774A" w:rsidRPr="00EE5CDF" w:rsidRDefault="0085774A" w:rsidP="0085774A">
            <w:pPr>
              <w:pBdr>
                <w:top w:val="single" w:sz="4" w:space="1" w:color="auto"/>
                <w:left w:val="single" w:sz="4" w:space="4" w:color="auto"/>
                <w:right w:val="single" w:sz="4" w:space="4" w:color="auto"/>
              </w:pBdr>
              <w:ind w:firstLine="521"/>
              <w:jc w:val="both"/>
              <w:rPr>
                <w:rFonts w:asciiTheme="majorHAnsi" w:hAnsiTheme="majorHAnsi"/>
                <w:lang w:val="bg-BG"/>
              </w:rPr>
            </w:pPr>
            <w:r w:rsidRPr="00EE5CDF">
              <w:rPr>
                <w:rFonts w:asciiTheme="majorHAnsi" w:hAnsiTheme="majorHAnsi"/>
                <w:lang w:val="bg-BG"/>
              </w:rPr>
              <w:t>•</w:t>
            </w:r>
            <w:r w:rsidRPr="00EE5CDF">
              <w:rPr>
                <w:rFonts w:asciiTheme="majorHAnsi" w:hAnsiTheme="majorHAnsi"/>
                <w:lang w:val="bg-BG"/>
              </w:rPr>
              <w:tab/>
              <w:t>ВиК оператор при изграждане на нови, реконструкция или рехабилитация на водоснабдителните и канализационните системи и съоръжения.</w:t>
            </w:r>
          </w:p>
        </w:tc>
        <w:tc>
          <w:tcPr>
            <w:tcW w:w="567" w:type="dxa"/>
            <w:vAlign w:val="center"/>
          </w:tcPr>
          <w:p w14:paraId="3101CE02" w14:textId="232BAF4E"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2D48F60C" w14:textId="5DF114DB"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63140399" w14:textId="04BA0761"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vAlign w:val="center"/>
          </w:tcPr>
          <w:p w14:paraId="38967B2B" w14:textId="4D371F24"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Формуляр за кандидатстване, т. 3. Данни за партньори</w:t>
            </w:r>
          </w:p>
          <w:p w14:paraId="7FFFE879" w14:textId="77777777" w:rsidR="0085774A" w:rsidRPr="00EE5CDF" w:rsidRDefault="0085774A" w:rsidP="0085774A">
            <w:pPr>
              <w:spacing w:before="60" w:after="60"/>
              <w:jc w:val="both"/>
              <w:rPr>
                <w:rFonts w:asciiTheme="majorHAnsi" w:hAnsiTheme="majorHAnsi"/>
                <w:iCs/>
                <w:lang w:val="bg-BG"/>
              </w:rPr>
            </w:pPr>
          </w:p>
          <w:p w14:paraId="11DAEB3D" w14:textId="77777777" w:rsidR="0085774A" w:rsidRPr="00EE5CDF" w:rsidRDefault="0085774A" w:rsidP="0085774A">
            <w:pPr>
              <w:spacing w:before="60" w:after="60"/>
              <w:jc w:val="both"/>
              <w:rPr>
                <w:rFonts w:asciiTheme="majorHAnsi" w:hAnsiTheme="majorHAnsi"/>
                <w:iCs/>
                <w:lang w:val="bg-BG"/>
              </w:rPr>
            </w:pPr>
          </w:p>
        </w:tc>
      </w:tr>
      <w:tr w:rsidR="0085774A" w:rsidRPr="00EE5CDF" w14:paraId="18B20D69" w14:textId="77777777" w:rsidTr="004C2C96">
        <w:trPr>
          <w:trHeight w:val="313"/>
        </w:trPr>
        <w:tc>
          <w:tcPr>
            <w:tcW w:w="686" w:type="dxa"/>
            <w:vAlign w:val="center"/>
          </w:tcPr>
          <w:p w14:paraId="65F62C29"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4D951569" w14:textId="064F1E95" w:rsidR="0085774A" w:rsidRPr="00EE5CDF" w:rsidRDefault="0085774A" w:rsidP="0085774A">
            <w:pPr>
              <w:pBdr>
                <w:top w:val="single" w:sz="4" w:space="1" w:color="auto"/>
                <w:left w:val="single" w:sz="4" w:space="4" w:color="auto"/>
                <w:right w:val="single" w:sz="4" w:space="4" w:color="auto"/>
              </w:pBdr>
              <w:jc w:val="both"/>
              <w:rPr>
                <w:rFonts w:asciiTheme="majorHAnsi" w:hAnsiTheme="majorHAnsi"/>
                <w:lang w:val="bg-BG"/>
              </w:rPr>
            </w:pPr>
            <w:r w:rsidRPr="00EE5CDF">
              <w:rPr>
                <w:rFonts w:asciiTheme="majorHAnsi" w:hAnsiTheme="majorHAnsi"/>
                <w:lang w:val="bg-BG"/>
              </w:rPr>
              <w:t>В случай на Дейност 2 „Изграждане, реконструкция и/или рехабилитация на вътрешна техническа инфраструктура, в границите на индустриалния парк/зона“, Дейност 3 „Изграждане на иновативна инфраструктура за осъществяване на научно-изследователска и развойна дейност“ и Дейност 4 „Изграждане на екологична вътрешна инфраструктура, създаваща иновативни, устойчиви и екологични възможности за индустриалните производства в парковете и зоните“ (чл. 13 и чл. 14 , чл. 56 и чл. 36а от</w:t>
            </w:r>
            <w:r w:rsidRPr="00EE5CDF">
              <w:rPr>
                <w:lang w:val="bg-BG"/>
              </w:rPr>
              <w:t xml:space="preserve"> </w:t>
            </w:r>
            <w:r w:rsidRPr="00EE5CDF">
              <w:rPr>
                <w:rFonts w:asciiTheme="majorHAnsi" w:hAnsiTheme="majorHAnsi"/>
                <w:lang w:val="bg-BG"/>
              </w:rPr>
              <w:t xml:space="preserve">Регламент  (ЕС) № 651/2014), кандидатът – голямо предприятие </w:t>
            </w:r>
            <w:r w:rsidRPr="00EE5CDF">
              <w:rPr>
                <w:rFonts w:asciiTheme="majorHAnsi" w:hAnsiTheme="majorHAnsi"/>
                <w:lang w:val="bg-BG"/>
              </w:rPr>
              <w:lastRenderedPageBreak/>
              <w:t>е обосновал стимулиращия ефект на безвъзмездната финансова помощ по отношение на проекта, както следва:</w:t>
            </w:r>
          </w:p>
          <w:p w14:paraId="6B632B11" w14:textId="77777777" w:rsidR="0085774A" w:rsidRPr="00EE5CDF" w:rsidRDefault="0085774A" w:rsidP="0085774A">
            <w:pPr>
              <w:pBdr>
                <w:top w:val="single" w:sz="4" w:space="1" w:color="auto"/>
                <w:left w:val="single" w:sz="4" w:space="4" w:color="auto"/>
                <w:right w:val="single" w:sz="4" w:space="4" w:color="auto"/>
              </w:pBdr>
              <w:jc w:val="both"/>
              <w:rPr>
                <w:rFonts w:asciiTheme="majorHAnsi" w:hAnsiTheme="majorHAnsi"/>
                <w:lang w:val="bg-BG"/>
              </w:rPr>
            </w:pPr>
            <w:r w:rsidRPr="00EE5CDF">
              <w:rPr>
                <w:rFonts w:asciiTheme="majorHAnsi" w:hAnsiTheme="majorHAnsi"/>
                <w:lang w:val="bg-BG"/>
              </w:rPr>
              <w:t xml:space="preserve">- проектът не би бил осъществен на територията на Република България при липсата на помощ или не би бил достатъчно рентабилен за кандидата (в случай на регионални инвестиционни помощи), и </w:t>
            </w:r>
          </w:p>
          <w:p w14:paraId="30090753" w14:textId="567827C8" w:rsidR="0085774A" w:rsidRPr="00EE5CDF" w:rsidRDefault="0085774A" w:rsidP="0085774A">
            <w:pPr>
              <w:jc w:val="both"/>
              <w:rPr>
                <w:rFonts w:asciiTheme="majorHAnsi" w:hAnsiTheme="majorHAnsi"/>
                <w:lang w:val="bg-BG"/>
              </w:rPr>
            </w:pPr>
            <w:r w:rsidRPr="00EE5CDF">
              <w:rPr>
                <w:rFonts w:asciiTheme="majorHAnsi" w:hAnsiTheme="majorHAnsi"/>
                <w:lang w:val="bg-BG"/>
              </w:rPr>
              <w:t>- налице е съществено увеличаване на размера на проекта/дейността в резултат на помощта и/или съществено увеличаване на обхвата на проекта/дейността в резултат на помощта и/или съществено увеличаване на общата сума, изразходвана от получателя за проекта/дейността в резултат на помощта, и/или съществено увеличаване на скоростта на изпълнение на съответния проект/дейност.</w:t>
            </w:r>
          </w:p>
        </w:tc>
        <w:tc>
          <w:tcPr>
            <w:tcW w:w="567" w:type="dxa"/>
            <w:vAlign w:val="center"/>
          </w:tcPr>
          <w:p w14:paraId="656ABA3D" w14:textId="2B37B865"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lastRenderedPageBreak/>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4A77B41D" w14:textId="747C4063"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6D45A356" w14:textId="55ACC977"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vAlign w:val="center"/>
          </w:tcPr>
          <w:p w14:paraId="5A9B0031" w14:textId="56B2836A"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 xml:space="preserve">Формуляр за кандидатстване, т. 10 Допълнителна информация, необходима за оценка на предложението за изпълнение на инвестиция. </w:t>
            </w:r>
          </w:p>
          <w:p w14:paraId="07633E28" w14:textId="4F673319" w:rsidR="0085774A" w:rsidRPr="00EE5CDF" w:rsidRDefault="0085774A" w:rsidP="0085774A">
            <w:pPr>
              <w:spacing w:before="60" w:after="60"/>
              <w:jc w:val="both"/>
              <w:rPr>
                <w:rFonts w:asciiTheme="majorHAnsi" w:hAnsiTheme="majorHAnsi"/>
                <w:iCs/>
                <w:lang w:val="bg-BG"/>
              </w:rPr>
            </w:pPr>
          </w:p>
          <w:p w14:paraId="2397FC2D" w14:textId="77777777" w:rsidR="0085774A" w:rsidRPr="00EE5CDF" w:rsidRDefault="0085774A" w:rsidP="0085774A">
            <w:pPr>
              <w:spacing w:before="60" w:after="60"/>
              <w:jc w:val="both"/>
              <w:rPr>
                <w:rFonts w:asciiTheme="majorHAnsi" w:hAnsiTheme="majorHAnsi"/>
                <w:i/>
                <w:sz w:val="22"/>
                <w:szCs w:val="22"/>
                <w:lang w:val="bg-BG"/>
              </w:rPr>
            </w:pPr>
          </w:p>
        </w:tc>
      </w:tr>
      <w:tr w:rsidR="0085774A" w:rsidRPr="00EE5CDF" w14:paraId="5BE0C36E" w14:textId="77777777" w:rsidTr="005979FA">
        <w:trPr>
          <w:trHeight w:val="313"/>
        </w:trPr>
        <w:tc>
          <w:tcPr>
            <w:tcW w:w="686" w:type="dxa"/>
            <w:vAlign w:val="center"/>
          </w:tcPr>
          <w:p w14:paraId="550C8E0C"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5DB25273" w14:textId="0AFCB65C" w:rsidR="0085774A" w:rsidRPr="00EE5CDF" w:rsidRDefault="0085774A" w:rsidP="0085774A">
            <w:pPr>
              <w:jc w:val="both"/>
              <w:rPr>
                <w:rFonts w:asciiTheme="majorHAnsi" w:hAnsiTheme="majorHAnsi"/>
                <w:sz w:val="22"/>
                <w:szCs w:val="22"/>
                <w:lang w:val="bg-BG"/>
              </w:rPr>
            </w:pPr>
            <w:r w:rsidRPr="00EE5CDF">
              <w:rPr>
                <w:rFonts w:asciiTheme="majorHAnsi" w:hAnsiTheme="majorHAnsi"/>
                <w:lang w:val="bg-BG"/>
              </w:rPr>
              <w:t>Предвидените дейности по Дейност 2 „Изграждане, реконструкция и/или рехабилитация на вътрешна техническа инфраструктура, в границите на индустриалния парк/зона“ са в съответствие с изискванията на Глава I и чл. 56 от Регламент (ЕС) № 651/2014.</w:t>
            </w:r>
          </w:p>
        </w:tc>
        <w:tc>
          <w:tcPr>
            <w:tcW w:w="567" w:type="dxa"/>
            <w:vAlign w:val="center"/>
          </w:tcPr>
          <w:p w14:paraId="1D11FBCB" w14:textId="3C8D66CF"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55F55171" w14:textId="17ADF608"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3F424CD1" w14:textId="07C45ACA"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6D89D5EC" w14:textId="004FE628" w:rsidR="0085774A" w:rsidRPr="00EE5CDF" w:rsidRDefault="0085774A" w:rsidP="0085774A">
            <w:pPr>
              <w:spacing w:before="60" w:after="60"/>
              <w:jc w:val="both"/>
              <w:rPr>
                <w:rFonts w:asciiTheme="majorHAnsi" w:hAnsiTheme="majorHAnsi"/>
                <w:i/>
                <w:sz w:val="22"/>
                <w:szCs w:val="22"/>
                <w:lang w:val="bg-BG"/>
              </w:rPr>
            </w:pPr>
            <w:r w:rsidRPr="00EE5CDF">
              <w:rPr>
                <w:rFonts w:asciiTheme="majorHAnsi" w:hAnsiTheme="majorHAnsi"/>
                <w:iCs/>
                <w:lang w:val="bg-BG"/>
              </w:rPr>
              <w:t>Формуляр за кандидатстване, т. 4 „План за изпълнение / Дейности по проекта“</w:t>
            </w:r>
          </w:p>
        </w:tc>
      </w:tr>
      <w:tr w:rsidR="0085774A" w:rsidRPr="00EE5CDF" w14:paraId="5E0D40EA" w14:textId="77777777" w:rsidTr="005979FA">
        <w:trPr>
          <w:trHeight w:val="313"/>
        </w:trPr>
        <w:tc>
          <w:tcPr>
            <w:tcW w:w="686" w:type="dxa"/>
            <w:vAlign w:val="center"/>
          </w:tcPr>
          <w:p w14:paraId="65CCCD61"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vAlign w:val="center"/>
          </w:tcPr>
          <w:p w14:paraId="0050B6FB" w14:textId="6DBCD39D" w:rsidR="0085774A" w:rsidRPr="00EE5CDF" w:rsidRDefault="0085774A" w:rsidP="0085774A">
            <w:pPr>
              <w:jc w:val="both"/>
              <w:rPr>
                <w:rFonts w:asciiTheme="majorHAnsi" w:hAnsiTheme="majorHAnsi"/>
                <w:lang w:val="bg-BG"/>
              </w:rPr>
            </w:pPr>
            <w:r w:rsidRPr="00EE5CDF">
              <w:rPr>
                <w:rFonts w:asciiTheme="majorHAnsi" w:hAnsiTheme="majorHAnsi"/>
                <w:lang w:val="bg-BG"/>
              </w:rPr>
              <w:t xml:space="preserve">В проектното предложение в Дейност 2 не са предвидени помощите за инфраструктури, които влизат в обхвата на други раздели от глава III от Регламент 651/2014, с изключение на раздел 1 „Регионални помощи“, а именно не са допустими   за   финансиране   научноизследователски   инфраструктури,   публично   достъпна инфраструктура   за   зареждане   с   електроенергия   или   гориво   с   нулеви   и   ниски   емисии, енергийни  инфраструктури, широколентови инфраструктури, инфраструктура  за  4G  и   5Gмобилни   мрежи,   транс   европейската   </w:t>
            </w:r>
            <w:r w:rsidRPr="00EE5CDF">
              <w:rPr>
                <w:rFonts w:asciiTheme="majorHAnsi" w:hAnsiTheme="majorHAnsi"/>
                <w:lang w:val="bg-BG"/>
              </w:rPr>
              <w:lastRenderedPageBreak/>
              <w:t>инфраструктура   за   цифрова   свързаност,   културни, спортни   и   мултифункционални   инфраструктури   за   отдих,   пристанищна   и   летищна инфраструктура и инфраструктури, допустими по ОРГО по линия на фонд InvestEU и т.н.  Не са предвидени и помощи за летищна и пристанищна инфраструктура.</w:t>
            </w:r>
          </w:p>
          <w:p w14:paraId="7CF0025D" w14:textId="596BE563" w:rsidR="0085774A" w:rsidRPr="00EE5CDF" w:rsidRDefault="0085774A" w:rsidP="0085774A">
            <w:pPr>
              <w:jc w:val="both"/>
              <w:rPr>
                <w:rFonts w:asciiTheme="majorHAnsi" w:hAnsiTheme="majorHAnsi"/>
                <w:lang w:val="bg-BG"/>
              </w:rPr>
            </w:pPr>
          </w:p>
        </w:tc>
        <w:tc>
          <w:tcPr>
            <w:tcW w:w="567" w:type="dxa"/>
            <w:vAlign w:val="center"/>
          </w:tcPr>
          <w:p w14:paraId="1E979ADB" w14:textId="1F86558E"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lastRenderedPageBreak/>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391C7AC8" w14:textId="7F8CF370"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149F1F7A" w14:textId="5D63FB22"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37875679" w14:textId="143D4DB9"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Формуляр за кандидатстване, т. 4 „План за изпълнение / Дейности по проекта“</w:t>
            </w:r>
          </w:p>
        </w:tc>
      </w:tr>
      <w:tr w:rsidR="0085774A" w:rsidRPr="00EE5CDF" w14:paraId="17298603" w14:textId="77777777" w:rsidTr="004C2C96">
        <w:trPr>
          <w:trHeight w:val="313"/>
        </w:trPr>
        <w:tc>
          <w:tcPr>
            <w:tcW w:w="686" w:type="dxa"/>
            <w:vAlign w:val="center"/>
          </w:tcPr>
          <w:p w14:paraId="6CDF021B"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tcPr>
          <w:p w14:paraId="4260B1B5" w14:textId="3B9EEE90" w:rsidR="0085774A" w:rsidRPr="00EE5CDF" w:rsidRDefault="0085774A" w:rsidP="0085774A">
            <w:pPr>
              <w:spacing w:before="120" w:after="120"/>
              <w:jc w:val="both"/>
              <w:rPr>
                <w:rFonts w:asciiTheme="majorHAnsi" w:hAnsiTheme="majorHAnsi"/>
                <w:sz w:val="22"/>
                <w:szCs w:val="22"/>
                <w:lang w:val="bg-BG"/>
              </w:rPr>
            </w:pPr>
            <w:r w:rsidRPr="00EE5CDF">
              <w:rPr>
                <w:lang w:val="bg-BG"/>
              </w:rPr>
              <w:t>Предвидените дейности по Дейност 3 „Изграждане на иновативна инфраструктура за осъществяване на научно-изследователска и развойна дейност“ са в съответствие с изискванията на Глава I и чл. 13 и чл. 14 от Регламент (ЕС) № 651/2014.</w:t>
            </w:r>
          </w:p>
        </w:tc>
        <w:tc>
          <w:tcPr>
            <w:tcW w:w="567" w:type="dxa"/>
            <w:vAlign w:val="center"/>
          </w:tcPr>
          <w:p w14:paraId="128E35D0" w14:textId="12DBAE9C"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74B323DB" w14:textId="10C64521"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17738AB6" w14:textId="2156CE25"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469D2F39" w14:textId="0EDB66BD" w:rsidR="0085774A" w:rsidRPr="00EE5CDF" w:rsidRDefault="0085774A" w:rsidP="0085774A">
            <w:pPr>
              <w:spacing w:before="60" w:after="60"/>
              <w:jc w:val="both"/>
              <w:rPr>
                <w:rFonts w:asciiTheme="majorHAnsi" w:hAnsiTheme="majorHAnsi"/>
                <w:i/>
                <w:sz w:val="22"/>
                <w:szCs w:val="22"/>
                <w:lang w:val="bg-BG"/>
              </w:rPr>
            </w:pPr>
            <w:r w:rsidRPr="00EE5CDF">
              <w:rPr>
                <w:lang w:val="bg-BG"/>
              </w:rPr>
              <w:t>Формуляр за кандидатстване, т. 4 „План за изпълнение / Дейности по проекта“</w:t>
            </w:r>
          </w:p>
        </w:tc>
      </w:tr>
      <w:tr w:rsidR="0085774A" w:rsidRPr="00EE5CDF" w14:paraId="60395D05" w14:textId="77777777" w:rsidTr="004C2C96">
        <w:trPr>
          <w:trHeight w:val="313"/>
        </w:trPr>
        <w:tc>
          <w:tcPr>
            <w:tcW w:w="686" w:type="dxa"/>
            <w:vAlign w:val="center"/>
          </w:tcPr>
          <w:p w14:paraId="739ECAF7"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tcPr>
          <w:p w14:paraId="2DDD6A6E" w14:textId="5FB732F3" w:rsidR="0085774A" w:rsidRPr="00EE5CDF" w:rsidRDefault="0085774A" w:rsidP="0085774A">
            <w:pPr>
              <w:spacing w:before="120" w:after="120"/>
              <w:jc w:val="both"/>
              <w:rPr>
                <w:rFonts w:asciiTheme="majorHAnsi" w:hAnsiTheme="majorHAnsi"/>
                <w:sz w:val="22"/>
                <w:szCs w:val="22"/>
                <w:lang w:val="bg-BG"/>
              </w:rPr>
            </w:pPr>
            <w:r w:rsidRPr="00EE5CDF">
              <w:rPr>
                <w:lang w:val="bg-BG"/>
              </w:rPr>
              <w:t>Предвидените дейности по Дейност 4 „Изграждане на екологична вътрешна инфраструктура, създаваща иновативни, устойчиви и екологични възможности за индустриалните производства в парковете и зоните“ са в съответствие с изискванията на Глава I и чл. 36а от Регламент (ЕС) № 651/2014.</w:t>
            </w:r>
          </w:p>
        </w:tc>
        <w:tc>
          <w:tcPr>
            <w:tcW w:w="567" w:type="dxa"/>
            <w:vAlign w:val="center"/>
          </w:tcPr>
          <w:p w14:paraId="2248CBD0" w14:textId="1A2F1C0A"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5DBFB9D6" w14:textId="1C5360C2"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1F492754" w14:textId="45B3C400" w:rsidR="0085774A" w:rsidRPr="00EE5CDF" w:rsidRDefault="0085774A" w:rsidP="0085774A">
            <w:pPr>
              <w:jc w:val="center"/>
              <w:rPr>
                <w:rFonts w:asciiTheme="majorHAnsi" w:hAnsiTheme="majorHAnsi"/>
                <w:sz w:val="22"/>
                <w:szCs w:val="22"/>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54767A29" w14:textId="120108CE" w:rsidR="0085774A" w:rsidRPr="00EE5CDF" w:rsidRDefault="0085774A" w:rsidP="0085774A">
            <w:pPr>
              <w:spacing w:before="60" w:after="60"/>
              <w:jc w:val="both"/>
              <w:rPr>
                <w:rFonts w:asciiTheme="majorHAnsi" w:hAnsiTheme="majorHAnsi"/>
                <w:i/>
                <w:sz w:val="22"/>
                <w:szCs w:val="22"/>
                <w:lang w:val="bg-BG"/>
              </w:rPr>
            </w:pPr>
            <w:r w:rsidRPr="00EE5CDF">
              <w:rPr>
                <w:lang w:val="bg-BG"/>
              </w:rPr>
              <w:t>Формуляр за кандидатстване, т. 4 „План за изпълнение / Дейности по проекта“</w:t>
            </w:r>
          </w:p>
        </w:tc>
      </w:tr>
      <w:tr w:rsidR="0085774A" w:rsidRPr="00EE5CDF" w14:paraId="57F0070E" w14:textId="77777777" w:rsidTr="005979FA">
        <w:trPr>
          <w:trHeight w:val="313"/>
        </w:trPr>
        <w:tc>
          <w:tcPr>
            <w:tcW w:w="686" w:type="dxa"/>
            <w:vAlign w:val="center"/>
          </w:tcPr>
          <w:p w14:paraId="1387AB3A"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tcPr>
          <w:p w14:paraId="56C07F76" w14:textId="6767AC49" w:rsidR="0085774A" w:rsidRPr="00EE5CDF" w:rsidRDefault="0085774A" w:rsidP="0085774A">
            <w:pPr>
              <w:spacing w:after="360"/>
              <w:jc w:val="both"/>
              <w:rPr>
                <w:rFonts w:asciiTheme="majorHAnsi" w:hAnsiTheme="majorHAnsi"/>
                <w:lang w:val="bg-BG"/>
              </w:rPr>
            </w:pPr>
            <w:r w:rsidRPr="00EE5CDF">
              <w:rPr>
                <w:rFonts w:asciiTheme="majorHAnsi" w:hAnsiTheme="majorHAnsi"/>
                <w:lang w:val="bg-BG"/>
              </w:rPr>
              <w:t>Площта на индустриалния парк отговаря на някой от следните подкритерии:</w:t>
            </w:r>
          </w:p>
        </w:tc>
        <w:tc>
          <w:tcPr>
            <w:tcW w:w="567" w:type="dxa"/>
            <w:vAlign w:val="center"/>
          </w:tcPr>
          <w:p w14:paraId="31E6BA95" w14:textId="589873AF"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7B90A6B7" w14:textId="6B9AE367"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7758AA58" w14:textId="77777777" w:rsidR="0085774A" w:rsidRPr="00EE5CDF" w:rsidRDefault="0085774A" w:rsidP="0085774A">
            <w:pPr>
              <w:jc w:val="center"/>
              <w:rPr>
                <w:rFonts w:asciiTheme="majorHAnsi" w:hAnsiTheme="majorHAnsi"/>
                <w:lang w:val="bg-BG"/>
              </w:rPr>
            </w:pPr>
          </w:p>
        </w:tc>
        <w:tc>
          <w:tcPr>
            <w:tcW w:w="5091" w:type="dxa"/>
          </w:tcPr>
          <w:p w14:paraId="66C5AE81" w14:textId="4CBB8FF2"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Формуляр за кандидатстване, т. 2 „Данни за кандидата“</w:t>
            </w:r>
          </w:p>
          <w:p w14:paraId="02ED4F44" w14:textId="122A7277"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bCs/>
                <w:lang w:val="bg-BG"/>
              </w:rPr>
              <w:t>Подробен устройствен план на индустриалния парк/зона.</w:t>
            </w:r>
          </w:p>
          <w:p w14:paraId="1F8BF984" w14:textId="77777777" w:rsidR="0085774A" w:rsidRPr="00EE5CDF" w:rsidRDefault="0085774A" w:rsidP="0085774A">
            <w:pPr>
              <w:spacing w:before="60" w:after="60"/>
              <w:jc w:val="both"/>
              <w:rPr>
                <w:rFonts w:asciiTheme="majorHAnsi" w:hAnsiTheme="majorHAnsi"/>
                <w:i/>
                <w:sz w:val="22"/>
                <w:szCs w:val="22"/>
                <w:lang w:val="bg-BG"/>
              </w:rPr>
            </w:pPr>
          </w:p>
        </w:tc>
      </w:tr>
      <w:tr w:rsidR="0085774A" w:rsidRPr="00EE5CDF" w14:paraId="665AAA5B" w14:textId="77777777" w:rsidTr="005979FA">
        <w:trPr>
          <w:trHeight w:val="313"/>
        </w:trPr>
        <w:tc>
          <w:tcPr>
            <w:tcW w:w="686" w:type="dxa"/>
            <w:vAlign w:val="center"/>
          </w:tcPr>
          <w:p w14:paraId="5AF55F97" w14:textId="73E80AFC" w:rsidR="0085774A" w:rsidRPr="00EE5CDF" w:rsidRDefault="0085774A" w:rsidP="0085774A">
            <w:pPr>
              <w:pStyle w:val="ListParagraph"/>
              <w:numPr>
                <w:ilvl w:val="1"/>
                <w:numId w:val="5"/>
              </w:numPr>
              <w:tabs>
                <w:tab w:val="num" w:pos="540"/>
              </w:tabs>
              <w:rPr>
                <w:rFonts w:asciiTheme="majorHAnsi" w:hAnsiTheme="majorHAnsi"/>
              </w:rPr>
            </w:pPr>
          </w:p>
        </w:tc>
        <w:tc>
          <w:tcPr>
            <w:tcW w:w="7462" w:type="dxa"/>
            <w:vAlign w:val="center"/>
          </w:tcPr>
          <w:p w14:paraId="12610A10" w14:textId="57B494A4" w:rsidR="0085774A" w:rsidRPr="00EE5CDF" w:rsidRDefault="0085774A" w:rsidP="0085774A">
            <w:pPr>
              <w:pBdr>
                <w:top w:val="single" w:sz="4" w:space="1" w:color="auto"/>
                <w:left w:val="single" w:sz="4" w:space="4" w:color="auto"/>
                <w:right w:val="single" w:sz="4" w:space="4" w:color="auto"/>
              </w:pBdr>
              <w:spacing w:after="360"/>
              <w:jc w:val="both"/>
              <w:rPr>
                <w:rFonts w:asciiTheme="majorHAnsi" w:hAnsiTheme="majorHAnsi"/>
                <w:highlight w:val="magenta"/>
                <w:lang w:val="bg-BG"/>
              </w:rPr>
            </w:pPr>
            <w:r w:rsidRPr="00EE5CDF">
              <w:rPr>
                <w:rFonts w:asciiTheme="majorHAnsi" w:hAnsiTheme="majorHAnsi"/>
                <w:lang w:val="bg-BG"/>
              </w:rPr>
              <w:t>Територията на индустриален парк е по-голяма или равна на 300 дка;</w:t>
            </w:r>
          </w:p>
        </w:tc>
        <w:tc>
          <w:tcPr>
            <w:tcW w:w="567" w:type="dxa"/>
            <w:vAlign w:val="center"/>
          </w:tcPr>
          <w:p w14:paraId="2FCBB200" w14:textId="6E71088D"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34786798" w14:textId="0161FCEB"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0A2AF189" w14:textId="273061DE"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2C80DAE7" w14:textId="71A72D65"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Подробен устройствен план на Индустриалния парк/зона</w:t>
            </w:r>
          </w:p>
        </w:tc>
      </w:tr>
      <w:tr w:rsidR="0085774A" w:rsidRPr="00EE5CDF" w14:paraId="473CEF77" w14:textId="77777777" w:rsidTr="00864403">
        <w:trPr>
          <w:trHeight w:val="313"/>
        </w:trPr>
        <w:tc>
          <w:tcPr>
            <w:tcW w:w="686" w:type="dxa"/>
            <w:vAlign w:val="center"/>
          </w:tcPr>
          <w:p w14:paraId="39AD41B8" w14:textId="77777777" w:rsidR="0085774A" w:rsidRPr="00EE5CDF" w:rsidRDefault="0085774A" w:rsidP="0085774A">
            <w:pPr>
              <w:pStyle w:val="ListParagraph"/>
              <w:numPr>
                <w:ilvl w:val="1"/>
                <w:numId w:val="5"/>
              </w:numPr>
              <w:tabs>
                <w:tab w:val="num" w:pos="540"/>
              </w:tabs>
              <w:rPr>
                <w:rFonts w:asciiTheme="majorHAnsi" w:hAnsiTheme="majorHAnsi"/>
              </w:rPr>
            </w:pPr>
          </w:p>
        </w:tc>
        <w:tc>
          <w:tcPr>
            <w:tcW w:w="7462" w:type="dxa"/>
            <w:tcBorders>
              <w:bottom w:val="single" w:sz="4" w:space="0" w:color="auto"/>
            </w:tcBorders>
            <w:vAlign w:val="center"/>
          </w:tcPr>
          <w:p w14:paraId="46BF11ED" w14:textId="220B1F9A" w:rsidR="0085774A" w:rsidRPr="00EE5CDF" w:rsidRDefault="0085774A" w:rsidP="0085774A">
            <w:pPr>
              <w:pBdr>
                <w:top w:val="single" w:sz="4" w:space="1" w:color="auto"/>
                <w:left w:val="single" w:sz="4" w:space="4" w:color="auto"/>
                <w:right w:val="single" w:sz="4" w:space="4" w:color="auto"/>
              </w:pBdr>
              <w:spacing w:after="360"/>
              <w:jc w:val="both"/>
              <w:rPr>
                <w:rFonts w:asciiTheme="majorHAnsi" w:hAnsiTheme="majorHAnsi"/>
                <w:highlight w:val="magenta"/>
                <w:lang w:val="bg-BG"/>
              </w:rPr>
            </w:pPr>
            <w:r w:rsidRPr="00EE5CDF">
              <w:rPr>
                <w:rFonts w:asciiTheme="majorHAnsi" w:hAnsiTheme="majorHAnsi"/>
                <w:lang w:val="bg-BG"/>
              </w:rPr>
              <w:t xml:space="preserve">Територията на индустриален парк е под 300 дка, но не по-малка от 100 дка, когато индустриалният парк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11.1) смисъла на наредбата по чл. 13, ал. 1 от Закона за устройство на територията или </w:t>
            </w:r>
          </w:p>
        </w:tc>
        <w:tc>
          <w:tcPr>
            <w:tcW w:w="567" w:type="dxa"/>
            <w:vAlign w:val="center"/>
          </w:tcPr>
          <w:p w14:paraId="2B1F8206" w14:textId="331F6293"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72CBDA3F" w14:textId="56158176"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11809A53" w14:textId="12146077"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0DAD2A50" w14:textId="1CFA00F3"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Подробен устройствен план на Индустриалния парк/зона</w:t>
            </w:r>
          </w:p>
        </w:tc>
      </w:tr>
      <w:tr w:rsidR="0085774A" w:rsidRPr="00EE5CDF" w14:paraId="5A27D3D0" w14:textId="77777777" w:rsidTr="00864403">
        <w:trPr>
          <w:trHeight w:val="313"/>
        </w:trPr>
        <w:tc>
          <w:tcPr>
            <w:tcW w:w="686" w:type="dxa"/>
            <w:tcBorders>
              <w:right w:val="single" w:sz="4" w:space="0" w:color="auto"/>
            </w:tcBorders>
            <w:vAlign w:val="center"/>
          </w:tcPr>
          <w:p w14:paraId="51BBFD6C" w14:textId="77777777" w:rsidR="0085774A" w:rsidRPr="00EE5CDF" w:rsidRDefault="0085774A" w:rsidP="0085774A">
            <w:pPr>
              <w:pStyle w:val="ListParagraph"/>
              <w:numPr>
                <w:ilvl w:val="1"/>
                <w:numId w:val="5"/>
              </w:numPr>
              <w:tabs>
                <w:tab w:val="num" w:pos="540"/>
              </w:tabs>
              <w:rPr>
                <w:rFonts w:asciiTheme="majorHAnsi" w:hAnsiTheme="majorHAnsi"/>
              </w:rPr>
            </w:pPr>
          </w:p>
        </w:tc>
        <w:tc>
          <w:tcPr>
            <w:tcW w:w="7462" w:type="dxa"/>
            <w:tcBorders>
              <w:top w:val="single" w:sz="4" w:space="0" w:color="auto"/>
              <w:left w:val="single" w:sz="4" w:space="0" w:color="auto"/>
              <w:bottom w:val="single" w:sz="4" w:space="0" w:color="auto"/>
              <w:right w:val="single" w:sz="4" w:space="0" w:color="auto"/>
            </w:tcBorders>
            <w:vAlign w:val="center"/>
          </w:tcPr>
          <w:p w14:paraId="33F60542" w14:textId="29B5F1E4" w:rsidR="0085774A" w:rsidRPr="00EE5CDF" w:rsidRDefault="0085774A" w:rsidP="0085774A">
            <w:pPr>
              <w:pBdr>
                <w:top w:val="single" w:sz="4" w:space="1" w:color="auto"/>
                <w:left w:val="single" w:sz="4" w:space="4" w:color="auto"/>
                <w:right w:val="single" w:sz="4" w:space="4" w:color="auto"/>
              </w:pBdr>
              <w:spacing w:after="360"/>
              <w:jc w:val="both"/>
              <w:rPr>
                <w:rFonts w:asciiTheme="majorHAnsi" w:hAnsiTheme="majorHAnsi"/>
                <w:highlight w:val="magenta"/>
                <w:lang w:val="bg-BG"/>
              </w:rPr>
            </w:pPr>
            <w:r w:rsidRPr="00EE5CDF">
              <w:rPr>
                <w:rFonts w:asciiTheme="majorHAnsi" w:hAnsiTheme="majorHAnsi"/>
                <w:lang w:val="bg-BG"/>
              </w:rPr>
              <w:t xml:space="preserve"> Територията на индустриален парк е под 100 дка, но не по-малко от 10 дка, когато индустриалният парк е специализиран за високотехнологични дейности по смисъла на § 1, т. 11, буква "б" от допълнителните разпоредби на Закона за насърчаване на инвестициите.</w:t>
            </w:r>
          </w:p>
        </w:tc>
        <w:tc>
          <w:tcPr>
            <w:tcW w:w="567" w:type="dxa"/>
            <w:tcBorders>
              <w:left w:val="single" w:sz="4" w:space="0" w:color="auto"/>
            </w:tcBorders>
            <w:vAlign w:val="center"/>
          </w:tcPr>
          <w:p w14:paraId="00347379" w14:textId="56284009"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773E88CC" w14:textId="612D87F0"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351301E2" w14:textId="2AC4E6E5"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091" w:type="dxa"/>
          </w:tcPr>
          <w:p w14:paraId="353C020F" w14:textId="65B62E43"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Подробен устройствен план на Индустриалния парк/зона</w:t>
            </w:r>
          </w:p>
        </w:tc>
      </w:tr>
      <w:tr w:rsidR="0085774A" w:rsidRPr="00EE5CDF" w14:paraId="0D83828B" w14:textId="77777777" w:rsidTr="00864403">
        <w:trPr>
          <w:trHeight w:val="313"/>
        </w:trPr>
        <w:tc>
          <w:tcPr>
            <w:tcW w:w="686" w:type="dxa"/>
            <w:vAlign w:val="center"/>
          </w:tcPr>
          <w:p w14:paraId="731DC018" w14:textId="77777777" w:rsidR="0085774A" w:rsidRPr="00EE5CDF" w:rsidRDefault="0085774A" w:rsidP="0085774A">
            <w:pPr>
              <w:numPr>
                <w:ilvl w:val="0"/>
                <w:numId w:val="5"/>
              </w:numPr>
              <w:tabs>
                <w:tab w:val="num" w:pos="540"/>
              </w:tabs>
              <w:ind w:left="540"/>
              <w:rPr>
                <w:rFonts w:asciiTheme="majorHAnsi" w:hAnsiTheme="majorHAnsi"/>
                <w:lang w:val="bg-BG"/>
              </w:rPr>
            </w:pPr>
          </w:p>
        </w:tc>
        <w:tc>
          <w:tcPr>
            <w:tcW w:w="7462" w:type="dxa"/>
            <w:tcBorders>
              <w:top w:val="single" w:sz="4" w:space="0" w:color="auto"/>
            </w:tcBorders>
            <w:vAlign w:val="center"/>
          </w:tcPr>
          <w:p w14:paraId="575F5A7F" w14:textId="77578968" w:rsidR="0085774A" w:rsidRPr="00EE5CDF" w:rsidRDefault="0085774A" w:rsidP="0085774A">
            <w:pPr>
              <w:pBdr>
                <w:top w:val="single" w:sz="4" w:space="1" w:color="auto"/>
                <w:left w:val="single" w:sz="4" w:space="4" w:color="auto"/>
                <w:right w:val="single" w:sz="4" w:space="4" w:color="auto"/>
              </w:pBdr>
              <w:spacing w:after="360"/>
              <w:jc w:val="both"/>
              <w:rPr>
                <w:rFonts w:asciiTheme="majorHAnsi" w:hAnsiTheme="majorHAnsi"/>
                <w:highlight w:val="cyan"/>
                <w:lang w:val="bg-BG"/>
              </w:rPr>
            </w:pPr>
            <w:r w:rsidRPr="00EE5CDF">
              <w:rPr>
                <w:rFonts w:asciiTheme="majorHAnsi" w:hAnsiTheme="majorHAnsi"/>
                <w:lang w:val="bg-BG"/>
              </w:rPr>
              <w:t>Предложението за изпълнение на инвестиция е в съответствие с принципите на равнопоставеност на жените и мъжете и осигуряване на равни възможности за всички.</w:t>
            </w:r>
          </w:p>
        </w:tc>
        <w:tc>
          <w:tcPr>
            <w:tcW w:w="567" w:type="dxa"/>
            <w:vAlign w:val="center"/>
          </w:tcPr>
          <w:p w14:paraId="001F9315" w14:textId="5522FD2A"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29" w:type="dxa"/>
            <w:vAlign w:val="center"/>
          </w:tcPr>
          <w:p w14:paraId="565A310B" w14:textId="3A57209B" w:rsidR="0085774A" w:rsidRPr="00EE5CDF" w:rsidRDefault="0085774A" w:rsidP="0085774A">
            <w:pPr>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605" w:type="dxa"/>
            <w:vAlign w:val="center"/>
          </w:tcPr>
          <w:p w14:paraId="5D18577A" w14:textId="77777777" w:rsidR="0085774A" w:rsidRPr="00EE5CDF" w:rsidRDefault="0085774A" w:rsidP="0085774A">
            <w:pPr>
              <w:jc w:val="center"/>
              <w:rPr>
                <w:rFonts w:asciiTheme="majorHAnsi" w:hAnsiTheme="majorHAnsi"/>
                <w:lang w:val="bg-BG"/>
              </w:rPr>
            </w:pPr>
          </w:p>
        </w:tc>
        <w:tc>
          <w:tcPr>
            <w:tcW w:w="5091" w:type="dxa"/>
          </w:tcPr>
          <w:p w14:paraId="09E0BB71" w14:textId="5307102D" w:rsidR="0085774A" w:rsidRPr="00EE5CDF" w:rsidRDefault="0085774A" w:rsidP="0085774A">
            <w:pPr>
              <w:spacing w:before="60" w:after="60"/>
              <w:jc w:val="both"/>
              <w:rPr>
                <w:rFonts w:asciiTheme="majorHAnsi" w:hAnsiTheme="majorHAnsi"/>
                <w:iCs/>
                <w:lang w:val="bg-BG"/>
              </w:rPr>
            </w:pPr>
            <w:r w:rsidRPr="00EE5CDF">
              <w:rPr>
                <w:rFonts w:asciiTheme="majorHAnsi" w:hAnsiTheme="majorHAnsi"/>
                <w:iCs/>
                <w:lang w:val="bg-BG"/>
              </w:rPr>
              <w:t>Формуляр за кандидатстване, т. 10 Допълнителна информация, необходима за оценка на предложението за изпълнение на инвестиция.</w:t>
            </w:r>
          </w:p>
        </w:tc>
      </w:tr>
    </w:tbl>
    <w:p w14:paraId="79CBD2F1" w14:textId="77777777" w:rsidR="00636DFC" w:rsidRDefault="00636DFC" w:rsidP="00B46BDD">
      <w:pPr>
        <w:spacing w:before="240"/>
        <w:ind w:left="284"/>
        <w:rPr>
          <w:rFonts w:asciiTheme="majorHAnsi" w:hAnsiTheme="majorHAnsi"/>
          <w:b/>
          <w:lang w:val="bg-BG"/>
        </w:rPr>
      </w:pPr>
    </w:p>
    <w:p w14:paraId="72CC1F16" w14:textId="7F123D6F" w:rsidR="00BF7D72" w:rsidRDefault="00B46BDD" w:rsidP="00B46BDD">
      <w:pPr>
        <w:spacing w:before="240"/>
        <w:ind w:left="284"/>
        <w:rPr>
          <w:rFonts w:asciiTheme="majorHAnsi" w:hAnsiTheme="majorHAnsi"/>
          <w:b/>
          <w:lang w:val="bg-BG"/>
        </w:rPr>
      </w:pPr>
      <w:r w:rsidRPr="00EE5CDF">
        <w:rPr>
          <w:rFonts w:asciiTheme="majorHAnsi" w:hAnsiTheme="majorHAnsi"/>
          <w:b/>
          <w:lang w:val="bg-BG"/>
        </w:rPr>
        <w:t xml:space="preserve">При несъответствие с някое от посочените изисквания </w:t>
      </w:r>
      <w:r w:rsidR="0053429D" w:rsidRPr="00EE5CDF">
        <w:rPr>
          <w:rFonts w:asciiTheme="majorHAnsi" w:hAnsiTheme="majorHAnsi"/>
          <w:b/>
          <w:lang w:val="bg-BG"/>
        </w:rPr>
        <w:t>предложението за изпълнение на инвестиция</w:t>
      </w:r>
      <w:r w:rsidRPr="00EE5CDF">
        <w:rPr>
          <w:rFonts w:asciiTheme="majorHAnsi" w:hAnsiTheme="majorHAnsi"/>
          <w:b/>
          <w:lang w:val="bg-BG"/>
        </w:rPr>
        <w:t xml:space="preserve"> се отхвърля.</w:t>
      </w:r>
    </w:p>
    <w:p w14:paraId="77DB526A" w14:textId="77777777" w:rsidR="00636DFC" w:rsidRPr="00EE5CDF" w:rsidRDefault="00636DFC" w:rsidP="00B46BDD">
      <w:pPr>
        <w:spacing w:before="240"/>
        <w:ind w:left="284"/>
        <w:rPr>
          <w:rFonts w:asciiTheme="majorHAnsi" w:hAnsiTheme="majorHAnsi"/>
          <w:b/>
          <w:lang w:val="bg-BG"/>
        </w:rPr>
      </w:pPr>
    </w:p>
    <w:p w14:paraId="0D9D8E4D" w14:textId="42D9CCA9" w:rsidR="004A5BAB" w:rsidRPr="00EE5CDF" w:rsidRDefault="004A5BAB" w:rsidP="002E6D43">
      <w:pPr>
        <w:jc w:val="both"/>
        <w:rPr>
          <w:rFonts w:asciiTheme="majorHAnsi" w:hAnsiTheme="majorHAnsi"/>
          <w:bCs/>
          <w:sz w:val="22"/>
          <w:szCs w:val="22"/>
          <w:lang w:val="bg-BG"/>
        </w:rPr>
      </w:pPr>
    </w:p>
    <w:p w14:paraId="06CA2B39" w14:textId="24ACA89E" w:rsidR="004A5BAB" w:rsidRDefault="004A5BAB" w:rsidP="00701635">
      <w:pPr>
        <w:numPr>
          <w:ilvl w:val="0"/>
          <w:numId w:val="3"/>
        </w:numPr>
        <w:rPr>
          <w:rFonts w:asciiTheme="majorHAnsi" w:hAnsiTheme="majorHAnsi"/>
          <w:b/>
          <w:lang w:val="bg-BG"/>
        </w:rPr>
      </w:pPr>
      <w:r w:rsidRPr="00EE5CDF">
        <w:rPr>
          <w:rFonts w:asciiTheme="majorHAnsi" w:hAnsiTheme="majorHAnsi"/>
          <w:b/>
          <w:lang w:val="bg-BG"/>
        </w:rPr>
        <w:t xml:space="preserve">Критерии за оценка на допустимостта на </w:t>
      </w:r>
      <w:r w:rsidR="009723BE" w:rsidRPr="00EE5CDF">
        <w:rPr>
          <w:rFonts w:asciiTheme="majorHAnsi" w:hAnsiTheme="majorHAnsi"/>
          <w:b/>
          <w:lang w:val="bg-BG"/>
        </w:rPr>
        <w:t>предложен</w:t>
      </w:r>
      <w:r w:rsidR="00BF3A43" w:rsidRPr="00EE5CDF">
        <w:rPr>
          <w:rFonts w:asciiTheme="majorHAnsi" w:hAnsiTheme="majorHAnsi"/>
          <w:b/>
          <w:lang w:val="bg-BG"/>
        </w:rPr>
        <w:t>ите дейности</w:t>
      </w:r>
    </w:p>
    <w:p w14:paraId="0ECD76F7" w14:textId="77777777" w:rsidR="00636DFC" w:rsidRPr="00EE5CDF" w:rsidRDefault="00636DFC" w:rsidP="00636DFC">
      <w:pPr>
        <w:ind w:left="720"/>
        <w:rPr>
          <w:rFonts w:asciiTheme="majorHAnsi" w:hAnsiTheme="majorHAnsi"/>
          <w:b/>
          <w:lang w:val="bg-BG"/>
        </w:rPr>
      </w:pPr>
    </w:p>
    <w:p w14:paraId="14E8D40B" w14:textId="77777777" w:rsidR="004A5BAB" w:rsidRPr="00EE5CDF" w:rsidRDefault="004A5BAB" w:rsidP="004A5BAB">
      <w:pPr>
        <w:rPr>
          <w:rFonts w:asciiTheme="majorHAnsi" w:hAnsiTheme="majorHAnsi"/>
          <w:sz w:val="10"/>
          <w:szCs w:val="10"/>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708"/>
        <w:gridCol w:w="4962"/>
      </w:tblGrid>
      <w:tr w:rsidR="004A5BAB" w:rsidRPr="00EE5CDF" w14:paraId="46536AB8" w14:textId="77777777" w:rsidTr="00890C99">
        <w:trPr>
          <w:trHeight w:val="225"/>
          <w:tblHeader/>
        </w:trPr>
        <w:tc>
          <w:tcPr>
            <w:tcW w:w="601" w:type="dxa"/>
            <w:shd w:val="clear" w:color="auto" w:fill="E0E0E0"/>
            <w:vAlign w:val="center"/>
          </w:tcPr>
          <w:p w14:paraId="431B7586" w14:textId="77777777" w:rsidR="004A5BAB" w:rsidRPr="00EE5CDF" w:rsidRDefault="004A5BAB" w:rsidP="00B66FD0">
            <w:pPr>
              <w:jc w:val="center"/>
              <w:rPr>
                <w:rFonts w:asciiTheme="majorHAnsi" w:hAnsiTheme="majorHAnsi"/>
                <w:b/>
                <w:iCs/>
                <w:u w:val="single"/>
                <w:lang w:val="bg-BG"/>
              </w:rPr>
            </w:pPr>
            <w:r w:rsidRPr="00EE5CDF">
              <w:rPr>
                <w:rFonts w:asciiTheme="majorHAnsi" w:hAnsiTheme="majorHAnsi"/>
                <w:b/>
                <w:iCs/>
                <w:lang w:val="bg-BG"/>
              </w:rPr>
              <w:t>№</w:t>
            </w:r>
          </w:p>
        </w:tc>
        <w:tc>
          <w:tcPr>
            <w:tcW w:w="7481" w:type="dxa"/>
            <w:shd w:val="clear" w:color="auto" w:fill="E0E0E0"/>
            <w:vAlign w:val="center"/>
          </w:tcPr>
          <w:p w14:paraId="0F78731E" w14:textId="1F062C81" w:rsidR="004A5BAB" w:rsidRPr="00EE5CDF" w:rsidRDefault="004A5BAB" w:rsidP="000F45EB">
            <w:pPr>
              <w:rPr>
                <w:rFonts w:asciiTheme="majorHAnsi" w:hAnsiTheme="majorHAnsi"/>
                <w:b/>
                <w:iCs/>
                <w:lang w:val="bg-BG"/>
              </w:rPr>
            </w:pPr>
            <w:r w:rsidRPr="00EE5CDF">
              <w:rPr>
                <w:rFonts w:asciiTheme="majorHAnsi" w:hAnsiTheme="majorHAnsi"/>
                <w:b/>
                <w:iCs/>
                <w:lang w:val="bg-BG"/>
              </w:rPr>
              <w:t>Критерии</w:t>
            </w:r>
          </w:p>
        </w:tc>
        <w:tc>
          <w:tcPr>
            <w:tcW w:w="567" w:type="dxa"/>
            <w:shd w:val="clear" w:color="auto" w:fill="E0E0E0"/>
          </w:tcPr>
          <w:p w14:paraId="1AE50CC8" w14:textId="77777777" w:rsidR="004A5BAB" w:rsidRPr="00EE5CDF" w:rsidRDefault="004A5BAB" w:rsidP="000F45EB">
            <w:pPr>
              <w:rPr>
                <w:rFonts w:asciiTheme="majorHAnsi" w:hAnsiTheme="majorHAnsi"/>
                <w:b/>
                <w:lang w:val="bg-BG"/>
              </w:rPr>
            </w:pPr>
            <w:r w:rsidRPr="00EE5CDF">
              <w:rPr>
                <w:rFonts w:asciiTheme="majorHAnsi" w:hAnsiTheme="majorHAnsi"/>
                <w:b/>
                <w:lang w:val="bg-BG"/>
              </w:rPr>
              <w:t>ДА</w:t>
            </w:r>
          </w:p>
        </w:tc>
        <w:tc>
          <w:tcPr>
            <w:tcW w:w="567" w:type="dxa"/>
            <w:shd w:val="clear" w:color="auto" w:fill="E0E0E0"/>
            <w:vAlign w:val="center"/>
          </w:tcPr>
          <w:p w14:paraId="6028280D" w14:textId="77777777" w:rsidR="004A5BAB" w:rsidRPr="00EE5CDF" w:rsidRDefault="004A5BAB" w:rsidP="000F45EB">
            <w:pPr>
              <w:rPr>
                <w:rFonts w:asciiTheme="majorHAnsi" w:hAnsiTheme="majorHAnsi"/>
                <w:b/>
                <w:lang w:val="bg-BG"/>
              </w:rPr>
            </w:pPr>
            <w:r w:rsidRPr="00EE5CDF">
              <w:rPr>
                <w:rFonts w:asciiTheme="majorHAnsi" w:hAnsiTheme="majorHAnsi"/>
                <w:b/>
                <w:lang w:val="bg-BG"/>
              </w:rPr>
              <w:t>НЕ</w:t>
            </w:r>
            <w:r w:rsidRPr="00EE5CDF" w:rsidDel="00CA7FEA">
              <w:rPr>
                <w:rFonts w:asciiTheme="majorHAnsi" w:hAnsiTheme="majorHAnsi"/>
                <w:b/>
                <w:lang w:val="bg-BG"/>
              </w:rPr>
              <w:t xml:space="preserve"> </w:t>
            </w:r>
          </w:p>
        </w:tc>
        <w:tc>
          <w:tcPr>
            <w:tcW w:w="708" w:type="dxa"/>
            <w:shd w:val="clear" w:color="auto" w:fill="E0E0E0"/>
            <w:vAlign w:val="center"/>
          </w:tcPr>
          <w:p w14:paraId="7F955AED" w14:textId="77777777" w:rsidR="004A5BAB" w:rsidRPr="00EE5CDF" w:rsidRDefault="004A5BAB" w:rsidP="000F45EB">
            <w:pPr>
              <w:rPr>
                <w:rFonts w:asciiTheme="majorHAnsi" w:hAnsiTheme="majorHAnsi"/>
                <w:b/>
                <w:lang w:val="bg-BG"/>
              </w:rPr>
            </w:pPr>
            <w:r w:rsidRPr="00EE5CDF">
              <w:rPr>
                <w:rFonts w:asciiTheme="majorHAnsi" w:hAnsiTheme="majorHAnsi"/>
                <w:b/>
                <w:lang w:val="bg-BG"/>
              </w:rPr>
              <w:t>Н/П</w:t>
            </w:r>
          </w:p>
        </w:tc>
        <w:tc>
          <w:tcPr>
            <w:tcW w:w="4962" w:type="dxa"/>
            <w:shd w:val="clear" w:color="auto" w:fill="E0E0E0"/>
          </w:tcPr>
          <w:p w14:paraId="1FCE3EFE" w14:textId="388D5898" w:rsidR="004A5BAB" w:rsidRPr="00EE5CDF" w:rsidRDefault="004A5BAB" w:rsidP="000F45EB">
            <w:pPr>
              <w:jc w:val="center"/>
              <w:rPr>
                <w:rFonts w:asciiTheme="majorHAnsi" w:hAnsiTheme="majorHAnsi"/>
                <w:b/>
                <w:lang w:val="bg-BG"/>
              </w:rPr>
            </w:pPr>
            <w:r w:rsidRPr="00EE5CDF">
              <w:rPr>
                <w:rFonts w:asciiTheme="majorHAnsi" w:hAnsiTheme="majorHAnsi"/>
                <w:b/>
                <w:lang w:val="bg-BG"/>
              </w:rPr>
              <w:t xml:space="preserve">Източник </w:t>
            </w:r>
            <w:r w:rsidR="00ED12B6" w:rsidRPr="00EE5CDF">
              <w:rPr>
                <w:rFonts w:asciiTheme="majorHAnsi" w:hAnsiTheme="majorHAnsi"/>
                <w:b/>
                <w:lang w:val="bg-BG"/>
              </w:rPr>
              <w:t>з</w:t>
            </w:r>
            <w:r w:rsidRPr="00EE5CDF">
              <w:rPr>
                <w:rFonts w:asciiTheme="majorHAnsi" w:hAnsiTheme="majorHAnsi"/>
                <w:b/>
                <w:lang w:val="bg-BG"/>
              </w:rPr>
              <w:t>а проверка</w:t>
            </w:r>
          </w:p>
        </w:tc>
      </w:tr>
      <w:tr w:rsidR="004A5BAB" w:rsidRPr="00EE5CDF" w14:paraId="3213FD17" w14:textId="77777777" w:rsidTr="00C573ED">
        <w:trPr>
          <w:trHeight w:val="313"/>
        </w:trPr>
        <w:tc>
          <w:tcPr>
            <w:tcW w:w="601" w:type="dxa"/>
            <w:vAlign w:val="center"/>
          </w:tcPr>
          <w:p w14:paraId="0931E386" w14:textId="77777777" w:rsidR="004A5BAB" w:rsidRPr="00EE5CDF" w:rsidRDefault="004A5BAB" w:rsidP="003F782B">
            <w:pPr>
              <w:numPr>
                <w:ilvl w:val="0"/>
                <w:numId w:val="4"/>
              </w:numPr>
              <w:spacing w:before="60" w:after="60"/>
              <w:rPr>
                <w:rFonts w:asciiTheme="majorHAnsi" w:hAnsiTheme="majorHAnsi"/>
                <w:lang w:val="bg-BG"/>
              </w:rPr>
            </w:pPr>
          </w:p>
        </w:tc>
        <w:tc>
          <w:tcPr>
            <w:tcW w:w="7481" w:type="dxa"/>
            <w:vAlign w:val="center"/>
          </w:tcPr>
          <w:p w14:paraId="59F23484" w14:textId="2A82893E" w:rsidR="004A5BAB" w:rsidRPr="00EE5CDF" w:rsidRDefault="004A5BAB" w:rsidP="00850391">
            <w:pPr>
              <w:spacing w:before="60" w:after="60"/>
              <w:jc w:val="both"/>
              <w:rPr>
                <w:rFonts w:asciiTheme="majorHAnsi" w:hAnsiTheme="majorHAnsi"/>
                <w:lang w:val="bg-BG"/>
              </w:rPr>
            </w:pPr>
            <w:r w:rsidRPr="00EE5CDF">
              <w:rPr>
                <w:rFonts w:asciiTheme="majorHAnsi" w:hAnsiTheme="majorHAnsi"/>
                <w:lang w:val="bg-BG"/>
              </w:rPr>
              <w:t xml:space="preserve">Продължителността на </w:t>
            </w:r>
            <w:r w:rsidR="00DF6A8D" w:rsidRPr="00EE5CDF">
              <w:rPr>
                <w:rFonts w:asciiTheme="majorHAnsi" w:hAnsiTheme="majorHAnsi"/>
                <w:lang w:val="bg-BG"/>
              </w:rPr>
              <w:t>дейностите</w:t>
            </w:r>
            <w:r w:rsidRPr="00EE5CDF">
              <w:rPr>
                <w:rFonts w:asciiTheme="majorHAnsi" w:hAnsiTheme="majorHAnsi"/>
                <w:lang w:val="bg-BG"/>
              </w:rPr>
              <w:t xml:space="preserve"> не</w:t>
            </w:r>
            <w:r w:rsidR="002314F5" w:rsidRPr="00EE5CDF">
              <w:rPr>
                <w:rFonts w:asciiTheme="majorHAnsi" w:hAnsiTheme="majorHAnsi"/>
                <w:lang w:val="bg-BG"/>
              </w:rPr>
              <w:t xml:space="preserve"> надхвърля </w:t>
            </w:r>
            <w:r w:rsidR="00850391" w:rsidRPr="00EE5CDF">
              <w:rPr>
                <w:rFonts w:asciiTheme="majorHAnsi" w:hAnsiTheme="majorHAnsi"/>
                <w:lang w:val="bg-BG"/>
              </w:rPr>
              <w:t xml:space="preserve">30 </w:t>
            </w:r>
            <w:r w:rsidRPr="00EE5CDF">
              <w:rPr>
                <w:rFonts w:asciiTheme="majorHAnsi" w:hAnsiTheme="majorHAnsi"/>
                <w:lang w:val="bg-BG"/>
              </w:rPr>
              <w:t>месеца</w:t>
            </w:r>
            <w:r w:rsidR="00F5226F" w:rsidRPr="00EE5CDF">
              <w:rPr>
                <w:rFonts w:asciiTheme="majorHAnsi" w:hAnsiTheme="majorHAnsi"/>
                <w:lang w:val="bg-BG"/>
              </w:rPr>
              <w:t xml:space="preserve"> (не по-късно от </w:t>
            </w:r>
            <w:r w:rsidR="00C05FF9" w:rsidRPr="00EE5CDF">
              <w:rPr>
                <w:rFonts w:asciiTheme="majorHAnsi" w:hAnsiTheme="majorHAnsi"/>
                <w:lang w:val="bg-BG"/>
              </w:rPr>
              <w:t>3</w:t>
            </w:r>
            <w:r w:rsidR="002B5CC8" w:rsidRPr="00EE5CDF">
              <w:rPr>
                <w:rFonts w:asciiTheme="majorHAnsi" w:hAnsiTheme="majorHAnsi"/>
                <w:lang w:val="bg-BG"/>
              </w:rPr>
              <w:t>0</w:t>
            </w:r>
            <w:r w:rsidR="00C05FF9" w:rsidRPr="00EE5CDF">
              <w:rPr>
                <w:rFonts w:asciiTheme="majorHAnsi" w:hAnsiTheme="majorHAnsi"/>
                <w:lang w:val="bg-BG"/>
              </w:rPr>
              <w:t xml:space="preserve"> </w:t>
            </w:r>
            <w:r w:rsidR="002B5CC8" w:rsidRPr="00EE5CDF">
              <w:rPr>
                <w:rFonts w:asciiTheme="majorHAnsi" w:hAnsiTheme="majorHAnsi"/>
                <w:lang w:val="bg-BG"/>
              </w:rPr>
              <w:t>юни</w:t>
            </w:r>
            <w:r w:rsidR="00F5226F" w:rsidRPr="00EE5CDF">
              <w:rPr>
                <w:rFonts w:asciiTheme="majorHAnsi" w:hAnsiTheme="majorHAnsi"/>
                <w:lang w:val="bg-BG"/>
              </w:rPr>
              <w:t xml:space="preserve"> 2026 г.)</w:t>
            </w:r>
            <w:r w:rsidR="007B0143" w:rsidRPr="00EE5CDF">
              <w:rPr>
                <w:rFonts w:asciiTheme="majorHAnsi" w:hAnsiTheme="majorHAnsi"/>
                <w:lang w:val="bg-BG"/>
              </w:rPr>
              <w:t>.</w:t>
            </w:r>
          </w:p>
        </w:tc>
        <w:tc>
          <w:tcPr>
            <w:tcW w:w="567" w:type="dxa"/>
            <w:vAlign w:val="center"/>
          </w:tcPr>
          <w:p w14:paraId="3BD58591" w14:textId="77777777" w:rsidR="004A5BAB" w:rsidRPr="00EE5CDF" w:rsidRDefault="004A5BAB" w:rsidP="000F45EB">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0971EECF" w14:textId="77777777" w:rsidR="004A5BAB" w:rsidRPr="00EE5CDF" w:rsidRDefault="004A5BAB" w:rsidP="000F45EB">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72E33A96" w14:textId="77777777" w:rsidR="004A5BAB" w:rsidRPr="00EE5CDF" w:rsidRDefault="004A5BAB" w:rsidP="000F45EB">
            <w:pPr>
              <w:spacing w:before="60" w:after="60"/>
              <w:jc w:val="center"/>
              <w:rPr>
                <w:rFonts w:asciiTheme="majorHAnsi" w:hAnsiTheme="majorHAnsi"/>
                <w:lang w:val="bg-BG"/>
              </w:rPr>
            </w:pPr>
          </w:p>
        </w:tc>
        <w:tc>
          <w:tcPr>
            <w:tcW w:w="4962" w:type="dxa"/>
          </w:tcPr>
          <w:p w14:paraId="7578B065" w14:textId="2CB1C889" w:rsidR="004A5BAB" w:rsidRPr="00EE5CDF" w:rsidRDefault="004A5BAB" w:rsidP="00760E8D">
            <w:pPr>
              <w:spacing w:before="60" w:after="60"/>
              <w:jc w:val="both"/>
              <w:rPr>
                <w:rFonts w:asciiTheme="majorHAnsi" w:hAnsiTheme="majorHAnsi"/>
                <w:lang w:val="bg-BG"/>
              </w:rPr>
            </w:pPr>
            <w:r w:rsidRPr="00EE5CDF">
              <w:rPr>
                <w:rFonts w:asciiTheme="majorHAnsi" w:hAnsiTheme="majorHAnsi"/>
                <w:i/>
                <w:lang w:val="bg-BG"/>
              </w:rPr>
              <w:t xml:space="preserve">Формуляр за кандидатстване, т. </w:t>
            </w:r>
            <w:r w:rsidR="00D65242" w:rsidRPr="00EE5CDF">
              <w:rPr>
                <w:rFonts w:asciiTheme="majorHAnsi" w:hAnsiTheme="majorHAnsi"/>
                <w:i/>
                <w:lang w:val="bg-BG"/>
              </w:rPr>
              <w:t>[</w:t>
            </w:r>
            <w:r w:rsidR="00760E8D" w:rsidRPr="00EE5CDF">
              <w:rPr>
                <w:rFonts w:asciiTheme="majorHAnsi" w:hAnsiTheme="majorHAnsi"/>
                <w:i/>
                <w:lang w:val="bg-BG"/>
              </w:rPr>
              <w:t>1. „Основни данни“</w:t>
            </w:r>
            <w:r w:rsidR="00D65242" w:rsidRPr="00EE5CDF">
              <w:rPr>
                <w:rFonts w:asciiTheme="majorHAnsi" w:hAnsiTheme="majorHAnsi"/>
                <w:i/>
                <w:lang w:val="bg-BG"/>
              </w:rPr>
              <w:t>]</w:t>
            </w:r>
          </w:p>
        </w:tc>
      </w:tr>
      <w:tr w:rsidR="004A5BAB" w:rsidRPr="00EE5CDF" w14:paraId="779FA746" w14:textId="77777777" w:rsidTr="00C573ED">
        <w:trPr>
          <w:trHeight w:val="313"/>
        </w:trPr>
        <w:tc>
          <w:tcPr>
            <w:tcW w:w="601" w:type="dxa"/>
            <w:vAlign w:val="center"/>
          </w:tcPr>
          <w:p w14:paraId="43E1327F" w14:textId="77777777" w:rsidR="004A5BAB" w:rsidRPr="00EE5CDF" w:rsidRDefault="004A5BAB" w:rsidP="003F782B">
            <w:pPr>
              <w:numPr>
                <w:ilvl w:val="0"/>
                <w:numId w:val="4"/>
              </w:numPr>
              <w:spacing w:before="60" w:after="60"/>
              <w:rPr>
                <w:rFonts w:asciiTheme="majorHAnsi" w:hAnsiTheme="majorHAnsi"/>
                <w:lang w:val="bg-BG"/>
              </w:rPr>
            </w:pPr>
          </w:p>
        </w:tc>
        <w:tc>
          <w:tcPr>
            <w:tcW w:w="7481" w:type="dxa"/>
            <w:vAlign w:val="center"/>
          </w:tcPr>
          <w:p w14:paraId="0E545712" w14:textId="708E58AF" w:rsidR="004A5BAB" w:rsidRPr="00EE5CDF" w:rsidRDefault="004A5BAB" w:rsidP="00252842">
            <w:pPr>
              <w:spacing w:before="60" w:after="60"/>
              <w:jc w:val="both"/>
              <w:rPr>
                <w:rFonts w:asciiTheme="majorHAnsi" w:hAnsiTheme="majorHAnsi"/>
                <w:i/>
                <w:lang w:val="bg-BG"/>
              </w:rPr>
            </w:pPr>
            <w:r w:rsidRPr="00EE5CDF">
              <w:rPr>
                <w:rFonts w:asciiTheme="majorHAnsi" w:hAnsiTheme="majorHAnsi"/>
                <w:lang w:val="bg-BG"/>
              </w:rPr>
              <w:t xml:space="preserve">Дейностите по </w:t>
            </w:r>
            <w:r w:rsidR="009723BE" w:rsidRPr="00EE5CDF">
              <w:rPr>
                <w:rFonts w:asciiTheme="majorHAnsi" w:hAnsiTheme="majorHAnsi"/>
                <w:lang w:val="bg-BG"/>
              </w:rPr>
              <w:t xml:space="preserve">предложението </w:t>
            </w:r>
            <w:r w:rsidRPr="00EE5CDF">
              <w:rPr>
                <w:rFonts w:asciiTheme="majorHAnsi" w:hAnsiTheme="majorHAnsi"/>
                <w:lang w:val="bg-BG"/>
              </w:rPr>
              <w:t>се изпълняват само на територията на Република България</w:t>
            </w:r>
            <w:r w:rsidR="002314F5" w:rsidRPr="00EE5CDF">
              <w:rPr>
                <w:rFonts w:asciiTheme="majorHAnsi" w:hAnsiTheme="majorHAnsi"/>
                <w:lang w:val="bg-BG"/>
              </w:rPr>
              <w:t>.</w:t>
            </w:r>
          </w:p>
        </w:tc>
        <w:tc>
          <w:tcPr>
            <w:tcW w:w="567" w:type="dxa"/>
            <w:vAlign w:val="center"/>
          </w:tcPr>
          <w:p w14:paraId="549D0E47" w14:textId="77777777" w:rsidR="004A5BAB" w:rsidRPr="00EE5CDF" w:rsidRDefault="004A5BAB" w:rsidP="000F45EB">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2839913C" w14:textId="77777777" w:rsidR="004A5BAB" w:rsidRPr="00EE5CDF" w:rsidRDefault="004A5BAB" w:rsidP="000F45EB">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438583A9" w14:textId="77777777" w:rsidR="004A5BAB" w:rsidRPr="00EE5CDF" w:rsidRDefault="004A5BAB" w:rsidP="000F45EB">
            <w:pPr>
              <w:spacing w:before="60" w:after="60"/>
              <w:jc w:val="center"/>
              <w:rPr>
                <w:rFonts w:asciiTheme="majorHAnsi" w:hAnsiTheme="majorHAnsi"/>
                <w:lang w:val="bg-BG"/>
              </w:rPr>
            </w:pPr>
          </w:p>
        </w:tc>
        <w:tc>
          <w:tcPr>
            <w:tcW w:w="4962" w:type="dxa"/>
          </w:tcPr>
          <w:p w14:paraId="7418D491" w14:textId="3B66FBE6" w:rsidR="004A5BAB" w:rsidRPr="00EE5CDF" w:rsidRDefault="004A5BAB" w:rsidP="000F45EB">
            <w:pPr>
              <w:spacing w:before="60" w:after="60"/>
              <w:jc w:val="both"/>
              <w:rPr>
                <w:rFonts w:asciiTheme="majorHAnsi" w:hAnsiTheme="majorHAnsi"/>
                <w:i/>
                <w:lang w:val="bg-BG"/>
              </w:rPr>
            </w:pPr>
            <w:r w:rsidRPr="00EE5CDF">
              <w:rPr>
                <w:rFonts w:asciiTheme="majorHAnsi" w:hAnsiTheme="majorHAnsi"/>
                <w:i/>
                <w:lang w:val="bg-BG"/>
              </w:rPr>
              <w:t xml:space="preserve">Формуляр за кандидатстване, т. </w:t>
            </w:r>
            <w:r w:rsidR="00D65242" w:rsidRPr="00EE5CDF">
              <w:rPr>
                <w:rFonts w:asciiTheme="majorHAnsi" w:hAnsiTheme="majorHAnsi"/>
                <w:i/>
                <w:lang w:val="bg-BG"/>
              </w:rPr>
              <w:t>[</w:t>
            </w:r>
            <w:r w:rsidR="00760E8D" w:rsidRPr="00EE5CDF">
              <w:rPr>
                <w:rFonts w:asciiTheme="majorHAnsi" w:hAnsiTheme="majorHAnsi"/>
                <w:i/>
                <w:lang w:val="bg-BG"/>
              </w:rPr>
              <w:t>1. „Основни данни“</w:t>
            </w:r>
            <w:r w:rsidR="00D65242" w:rsidRPr="00EE5CDF">
              <w:rPr>
                <w:rFonts w:asciiTheme="majorHAnsi" w:hAnsiTheme="majorHAnsi"/>
                <w:i/>
                <w:lang w:val="bg-BG"/>
              </w:rPr>
              <w:t>]</w:t>
            </w:r>
          </w:p>
        </w:tc>
      </w:tr>
      <w:tr w:rsidR="00B74B7F" w:rsidRPr="00EE5CDF" w14:paraId="7565D34C" w14:textId="77777777" w:rsidTr="00C573ED">
        <w:trPr>
          <w:trHeight w:val="313"/>
        </w:trPr>
        <w:tc>
          <w:tcPr>
            <w:tcW w:w="601" w:type="dxa"/>
            <w:vAlign w:val="center"/>
          </w:tcPr>
          <w:p w14:paraId="6AF7FC23" w14:textId="77777777" w:rsidR="00B74B7F" w:rsidRPr="00EE5CDF" w:rsidRDefault="00B74B7F" w:rsidP="00B74B7F">
            <w:pPr>
              <w:numPr>
                <w:ilvl w:val="0"/>
                <w:numId w:val="4"/>
              </w:numPr>
              <w:spacing w:before="60" w:after="60"/>
              <w:rPr>
                <w:rFonts w:asciiTheme="majorHAnsi" w:hAnsiTheme="majorHAnsi"/>
                <w:lang w:val="bg-BG"/>
              </w:rPr>
            </w:pPr>
          </w:p>
        </w:tc>
        <w:tc>
          <w:tcPr>
            <w:tcW w:w="7481" w:type="dxa"/>
            <w:vAlign w:val="center"/>
          </w:tcPr>
          <w:p w14:paraId="4690C838" w14:textId="140DCBE8" w:rsidR="00B74B7F" w:rsidRPr="00EE5CDF" w:rsidRDefault="00B74B7F" w:rsidP="00B74B7F">
            <w:pPr>
              <w:spacing w:before="60" w:after="60"/>
              <w:jc w:val="both"/>
              <w:rPr>
                <w:rFonts w:asciiTheme="majorHAnsi" w:hAnsiTheme="majorHAnsi"/>
                <w:lang w:val="bg-BG"/>
              </w:rPr>
            </w:pPr>
            <w:r w:rsidRPr="00EE5CDF">
              <w:rPr>
                <w:rFonts w:asciiTheme="majorHAnsi" w:hAnsiTheme="majorHAnsi"/>
                <w:lang w:val="bg-BG"/>
              </w:rPr>
              <w:t>Проектът води до постигане целта на процедурата.</w:t>
            </w:r>
          </w:p>
        </w:tc>
        <w:tc>
          <w:tcPr>
            <w:tcW w:w="567" w:type="dxa"/>
            <w:vAlign w:val="center"/>
          </w:tcPr>
          <w:p w14:paraId="3B5DEFC6" w14:textId="70543A33" w:rsidR="00B74B7F" w:rsidRPr="00EE5CDF" w:rsidRDefault="00B74B7F" w:rsidP="00B74B7F">
            <w:pPr>
              <w:spacing w:before="60" w:after="60"/>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567" w:type="dxa"/>
            <w:vAlign w:val="center"/>
          </w:tcPr>
          <w:p w14:paraId="1DC45A32" w14:textId="6A49BC32" w:rsidR="00B74B7F" w:rsidRPr="00EE5CDF" w:rsidRDefault="00B74B7F" w:rsidP="00B74B7F">
            <w:pPr>
              <w:spacing w:before="60" w:after="60"/>
              <w:jc w:val="center"/>
              <w:rPr>
                <w:rFonts w:asciiTheme="majorHAnsi" w:hAnsiTheme="majorHAnsi"/>
                <w:lang w:val="bg-BG"/>
              </w:rPr>
            </w:pPr>
            <w:r w:rsidRPr="00EE5CDF">
              <w:rPr>
                <w:rFonts w:asciiTheme="majorHAnsi" w:hAnsiTheme="majorHAnsi"/>
                <w:sz w:val="22"/>
                <w:szCs w:val="22"/>
                <w:lang w:val="bg-BG"/>
              </w:rPr>
              <w:fldChar w:fldCharType="begin">
                <w:ffData>
                  <w:name w:val=""/>
                  <w:enabled/>
                  <w:calcOnExit/>
                  <w:checkBox>
                    <w:sizeAuto/>
                    <w:default w:val="0"/>
                  </w:checkBox>
                </w:ffData>
              </w:fldChar>
            </w:r>
            <w:r w:rsidRPr="00EE5CDF">
              <w:rPr>
                <w:rFonts w:asciiTheme="majorHAnsi" w:hAnsiTheme="majorHAnsi"/>
                <w:sz w:val="22"/>
                <w:szCs w:val="22"/>
                <w:lang w:val="bg-BG"/>
              </w:rPr>
              <w:instrText xml:space="preserve"> FORMCHECKBOX </w:instrText>
            </w:r>
            <w:r w:rsidR="00950238">
              <w:rPr>
                <w:rFonts w:asciiTheme="majorHAnsi" w:hAnsiTheme="majorHAnsi"/>
                <w:sz w:val="22"/>
                <w:szCs w:val="22"/>
                <w:lang w:val="bg-BG"/>
              </w:rPr>
            </w:r>
            <w:r w:rsidR="00950238">
              <w:rPr>
                <w:rFonts w:asciiTheme="majorHAnsi" w:hAnsiTheme="majorHAnsi"/>
                <w:sz w:val="22"/>
                <w:szCs w:val="22"/>
                <w:lang w:val="bg-BG"/>
              </w:rPr>
              <w:fldChar w:fldCharType="separate"/>
            </w:r>
            <w:r w:rsidRPr="00EE5CDF">
              <w:rPr>
                <w:rFonts w:asciiTheme="majorHAnsi" w:hAnsiTheme="majorHAnsi"/>
                <w:sz w:val="22"/>
                <w:szCs w:val="22"/>
                <w:lang w:val="bg-BG"/>
              </w:rPr>
              <w:fldChar w:fldCharType="end"/>
            </w:r>
          </w:p>
        </w:tc>
        <w:tc>
          <w:tcPr>
            <w:tcW w:w="708" w:type="dxa"/>
            <w:vAlign w:val="center"/>
          </w:tcPr>
          <w:p w14:paraId="10C4ECC9" w14:textId="77777777" w:rsidR="00B74B7F" w:rsidRPr="00EE5CDF" w:rsidRDefault="00B74B7F" w:rsidP="00B74B7F">
            <w:pPr>
              <w:spacing w:before="60" w:after="60"/>
              <w:jc w:val="center"/>
              <w:rPr>
                <w:rFonts w:asciiTheme="majorHAnsi" w:hAnsiTheme="majorHAnsi"/>
                <w:lang w:val="bg-BG"/>
              </w:rPr>
            </w:pPr>
          </w:p>
        </w:tc>
        <w:tc>
          <w:tcPr>
            <w:tcW w:w="4962" w:type="dxa"/>
          </w:tcPr>
          <w:p w14:paraId="29C5CC2B" w14:textId="77777777" w:rsidR="00B74B7F" w:rsidRPr="00EE5CDF" w:rsidRDefault="00B74B7F" w:rsidP="00B74B7F">
            <w:pPr>
              <w:spacing w:before="60" w:after="60"/>
              <w:jc w:val="both"/>
              <w:rPr>
                <w:rFonts w:asciiTheme="majorHAnsi" w:hAnsiTheme="majorHAnsi"/>
                <w:i/>
                <w:sz w:val="22"/>
                <w:szCs w:val="22"/>
                <w:lang w:val="bg-BG"/>
              </w:rPr>
            </w:pPr>
            <w:r w:rsidRPr="00EE5CDF">
              <w:rPr>
                <w:rFonts w:asciiTheme="majorHAnsi" w:hAnsiTheme="majorHAnsi"/>
                <w:i/>
                <w:sz w:val="22"/>
                <w:szCs w:val="22"/>
                <w:lang w:val="bg-BG"/>
              </w:rPr>
              <w:t>Формуляр за кандидатстване,  т. 1 „Основни данни“, поле „Цел/и на проектното предложение“ и т. 7 „План за изпълнение/ Дейности по проекта“</w:t>
            </w:r>
          </w:p>
          <w:p w14:paraId="6DBC8C78" w14:textId="0175FF13" w:rsidR="00B74B7F" w:rsidRPr="00EE5CDF" w:rsidRDefault="00B74B7F" w:rsidP="0085101C">
            <w:pPr>
              <w:spacing w:before="60" w:after="60"/>
              <w:jc w:val="both"/>
              <w:rPr>
                <w:rFonts w:asciiTheme="majorHAnsi" w:hAnsiTheme="majorHAnsi"/>
                <w:i/>
                <w:lang w:val="bg-BG"/>
              </w:rPr>
            </w:pPr>
            <w:r w:rsidRPr="00EE5CDF">
              <w:rPr>
                <w:rFonts w:asciiTheme="majorHAnsi" w:hAnsiTheme="majorHAnsi"/>
                <w:i/>
                <w:sz w:val="22"/>
                <w:szCs w:val="22"/>
                <w:lang w:val="bg-BG"/>
              </w:rPr>
              <w:t>Стратегия за развитие на индустри</w:t>
            </w:r>
            <w:r w:rsidR="00794357" w:rsidRPr="00EE5CDF">
              <w:rPr>
                <w:rFonts w:asciiTheme="majorHAnsi" w:hAnsiTheme="majorHAnsi"/>
                <w:i/>
                <w:sz w:val="22"/>
                <w:szCs w:val="22"/>
                <w:lang w:val="bg-BG"/>
              </w:rPr>
              <w:t>а</w:t>
            </w:r>
            <w:r w:rsidRPr="00EE5CDF">
              <w:rPr>
                <w:rFonts w:asciiTheme="majorHAnsi" w:hAnsiTheme="majorHAnsi"/>
                <w:i/>
                <w:sz w:val="22"/>
                <w:szCs w:val="22"/>
                <w:lang w:val="bg-BG"/>
              </w:rPr>
              <w:t>лния парк/зона (Приложение 5)</w:t>
            </w:r>
          </w:p>
        </w:tc>
      </w:tr>
      <w:tr w:rsidR="00FE4AD9" w:rsidRPr="00EE5CDF" w14:paraId="2A737904" w14:textId="77777777" w:rsidTr="00C573ED">
        <w:trPr>
          <w:trHeight w:val="313"/>
        </w:trPr>
        <w:tc>
          <w:tcPr>
            <w:tcW w:w="601" w:type="dxa"/>
            <w:vAlign w:val="center"/>
          </w:tcPr>
          <w:p w14:paraId="126A15A7"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066D8E21" w14:textId="77777777" w:rsidR="00FE4AD9" w:rsidRPr="00EE5CDF" w:rsidRDefault="00FE4AD9" w:rsidP="008352B1">
            <w:pPr>
              <w:spacing w:before="60" w:after="60"/>
              <w:jc w:val="both"/>
              <w:rPr>
                <w:rFonts w:asciiTheme="majorHAnsi" w:hAnsiTheme="majorHAnsi"/>
                <w:lang w:val="bg-BG"/>
              </w:rPr>
            </w:pPr>
            <w:r w:rsidRPr="00EE5CDF">
              <w:rPr>
                <w:rFonts w:asciiTheme="majorHAnsi" w:hAnsiTheme="majorHAnsi"/>
                <w:lang w:val="bg-BG"/>
              </w:rPr>
              <w:t>Предложението за изпълнение на инвестиция съд</w:t>
            </w:r>
            <w:r w:rsidR="008352B1" w:rsidRPr="00EE5CDF">
              <w:rPr>
                <w:rFonts w:asciiTheme="majorHAnsi" w:hAnsiTheme="majorHAnsi"/>
                <w:lang w:val="bg-BG"/>
              </w:rPr>
              <w:t>ър</w:t>
            </w:r>
            <w:r w:rsidRPr="00EE5CDF">
              <w:rPr>
                <w:rFonts w:asciiTheme="majorHAnsi" w:hAnsiTheme="majorHAnsi"/>
                <w:lang w:val="bg-BG"/>
              </w:rPr>
              <w:t>жа Дейност 1</w:t>
            </w:r>
            <w:r w:rsidR="00FE1174" w:rsidRPr="00EE5CDF">
              <w:rPr>
                <w:rFonts w:asciiTheme="majorHAnsi" w:hAnsiTheme="majorHAnsi"/>
                <w:lang w:val="bg-BG"/>
              </w:rPr>
              <w:t xml:space="preserve"> </w:t>
            </w:r>
            <w:r w:rsidR="00FE1174" w:rsidRPr="00EE5CDF">
              <w:rPr>
                <w:rFonts w:ascii="Cambria" w:hAnsi="Cambria"/>
                <w:lang w:val="bg-BG"/>
              </w:rPr>
              <w:t>„Изграждане,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w:t>
            </w:r>
            <w:r w:rsidRPr="00EE5CDF">
              <w:rPr>
                <w:rFonts w:asciiTheme="majorHAnsi" w:hAnsiTheme="majorHAnsi"/>
                <w:lang w:val="bg-BG"/>
              </w:rPr>
              <w:t xml:space="preserve"> и/или Дейност 2</w:t>
            </w:r>
            <w:r w:rsidR="00FE1174" w:rsidRPr="00EE5CDF">
              <w:rPr>
                <w:rFonts w:asciiTheme="majorHAnsi" w:hAnsiTheme="majorHAnsi"/>
                <w:lang w:val="bg-BG"/>
              </w:rPr>
              <w:t xml:space="preserve"> </w:t>
            </w:r>
            <w:r w:rsidR="00FE1174" w:rsidRPr="00EE5CDF">
              <w:rPr>
                <w:rFonts w:ascii="Cambria" w:hAnsi="Cambria"/>
                <w:lang w:val="bg-BG"/>
              </w:rPr>
              <w:t>„Изграждане, реконструкция и/или рехабилитация на вътрешна техническа инфраструктура, в границите на индустриалния парк/зона“,</w:t>
            </w:r>
            <w:r w:rsidRPr="00EE5CDF">
              <w:rPr>
                <w:rFonts w:asciiTheme="majorHAnsi" w:hAnsiTheme="majorHAnsi"/>
                <w:lang w:val="bg-BG"/>
              </w:rPr>
              <w:t xml:space="preserve"> </w:t>
            </w:r>
            <w:r w:rsidR="006D323E" w:rsidRPr="00EE5CDF">
              <w:rPr>
                <w:rFonts w:asciiTheme="majorHAnsi" w:hAnsiTheme="majorHAnsi"/>
                <w:lang w:val="bg-BG"/>
              </w:rPr>
              <w:t>съгласно т. 8 „Дейности, допустими за финансиране“ от Условията за кандидатстване.</w:t>
            </w:r>
          </w:p>
          <w:p w14:paraId="0ACD69C2" w14:textId="1C5BBCFA" w:rsidR="008352B1" w:rsidRPr="00EE5CDF" w:rsidRDefault="008352B1" w:rsidP="008352B1">
            <w:pPr>
              <w:spacing w:before="60" w:after="60"/>
              <w:jc w:val="both"/>
              <w:rPr>
                <w:rFonts w:asciiTheme="majorHAnsi" w:hAnsiTheme="majorHAnsi"/>
                <w:lang w:val="bg-BG"/>
              </w:rPr>
            </w:pPr>
          </w:p>
        </w:tc>
        <w:tc>
          <w:tcPr>
            <w:tcW w:w="567" w:type="dxa"/>
            <w:vAlign w:val="center"/>
          </w:tcPr>
          <w:p w14:paraId="055EF2E6" w14:textId="0176601C"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2699169B" w14:textId="3551CBB8"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5A0502DC" w14:textId="77777777" w:rsidR="00FE4AD9" w:rsidRPr="00EE5CDF" w:rsidRDefault="00FE4AD9" w:rsidP="00FE4AD9">
            <w:pPr>
              <w:spacing w:before="60" w:after="60"/>
              <w:jc w:val="center"/>
              <w:rPr>
                <w:rFonts w:asciiTheme="majorHAnsi" w:hAnsiTheme="majorHAnsi"/>
                <w:lang w:val="bg-BG"/>
              </w:rPr>
            </w:pPr>
          </w:p>
        </w:tc>
        <w:tc>
          <w:tcPr>
            <w:tcW w:w="4962" w:type="dxa"/>
          </w:tcPr>
          <w:p w14:paraId="2B15D6DB" w14:textId="2CC4DF30" w:rsidR="00FE4AD9" w:rsidRPr="00EE5CDF" w:rsidRDefault="00FE4AD9" w:rsidP="00FE4AD9">
            <w:pPr>
              <w:spacing w:before="60" w:after="60"/>
              <w:jc w:val="both"/>
              <w:rPr>
                <w:rFonts w:asciiTheme="majorHAnsi" w:hAnsiTheme="majorHAnsi"/>
                <w:i/>
                <w:lang w:val="bg-BG"/>
              </w:rPr>
            </w:pPr>
            <w:r w:rsidRPr="00EE5CDF">
              <w:rPr>
                <w:rFonts w:asciiTheme="majorHAnsi" w:hAnsiTheme="majorHAnsi"/>
                <w:i/>
                <w:snapToGrid w:val="0"/>
                <w:lang w:val="bg-BG" w:eastAsia="en-US"/>
              </w:rPr>
              <w:t xml:space="preserve">Формуляр за кандидатстване, т. </w:t>
            </w:r>
            <w:r w:rsidR="00C54B6D" w:rsidRPr="00EE5CDF">
              <w:rPr>
                <w:rFonts w:asciiTheme="majorHAnsi" w:hAnsiTheme="majorHAnsi"/>
                <w:i/>
                <w:lang w:val="bg-BG"/>
              </w:rPr>
              <w:t>4</w:t>
            </w:r>
            <w:r w:rsidRPr="00EE5CDF">
              <w:rPr>
                <w:rFonts w:asciiTheme="majorHAnsi" w:hAnsiTheme="majorHAnsi"/>
                <w:i/>
                <w:lang w:val="bg-BG"/>
              </w:rPr>
              <w:t xml:space="preserve"> „План за изпълнение/ Дейности по проекта“</w:t>
            </w:r>
          </w:p>
          <w:p w14:paraId="0D4BA7DD" w14:textId="4B567F88" w:rsidR="00FE4AD9" w:rsidRPr="00EE5CDF" w:rsidRDefault="00FE4AD9" w:rsidP="00FE4AD9">
            <w:pPr>
              <w:spacing w:before="60" w:after="60"/>
              <w:jc w:val="both"/>
              <w:rPr>
                <w:rFonts w:asciiTheme="majorHAnsi" w:hAnsiTheme="majorHAnsi"/>
                <w:i/>
                <w:lang w:val="bg-BG"/>
              </w:rPr>
            </w:pPr>
          </w:p>
        </w:tc>
      </w:tr>
      <w:tr w:rsidR="00FE4AD9" w:rsidRPr="00EE5CDF" w14:paraId="04916E45" w14:textId="77777777" w:rsidTr="00C573ED">
        <w:trPr>
          <w:trHeight w:val="313"/>
        </w:trPr>
        <w:tc>
          <w:tcPr>
            <w:tcW w:w="601" w:type="dxa"/>
            <w:vAlign w:val="center"/>
          </w:tcPr>
          <w:p w14:paraId="3756069F"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600A996E" w14:textId="77777777" w:rsidR="00FE4AD9" w:rsidRPr="00EE5CDF" w:rsidRDefault="00FE4AD9" w:rsidP="008352B1">
            <w:pPr>
              <w:spacing w:before="60" w:after="60"/>
              <w:jc w:val="both"/>
              <w:rPr>
                <w:rFonts w:ascii="Cambria" w:hAnsi="Cambria"/>
                <w:lang w:val="bg-BG" w:eastAsia="x-none"/>
              </w:rPr>
            </w:pPr>
            <w:r w:rsidRPr="00EE5CDF">
              <w:rPr>
                <w:rFonts w:asciiTheme="majorHAnsi" w:hAnsiTheme="majorHAnsi"/>
                <w:lang w:val="bg-BG"/>
              </w:rPr>
              <w:t>Предложението за изпълнение на инвестиция е в съответствие с принципа за „ненанасяне на значителни вреди“</w:t>
            </w:r>
            <w:r w:rsidR="00F576F6" w:rsidRPr="00EE5CDF">
              <w:rPr>
                <w:rFonts w:asciiTheme="majorHAnsi" w:hAnsiTheme="majorHAnsi"/>
                <w:lang w:val="bg-BG"/>
              </w:rPr>
              <w:t xml:space="preserve">, включително </w:t>
            </w:r>
            <w:r w:rsidR="00F576F6" w:rsidRPr="00EE5CDF">
              <w:rPr>
                <w:rFonts w:asciiTheme="majorHAnsi" w:hAnsiTheme="majorHAnsi"/>
                <w:lang w:val="bg-BG"/>
              </w:rPr>
              <w:lastRenderedPageBreak/>
              <w:t>предвижда Кандидатът (Оператора на индустриалния парк) да се погрижи</w:t>
            </w:r>
            <w:r w:rsidR="00F576F6" w:rsidRPr="00EE5CDF">
              <w:rPr>
                <w:rFonts w:ascii="Cambria" w:hAnsi="Cambria"/>
                <w:lang w:val="bg-BG" w:eastAsia="x-none"/>
              </w:rPr>
              <w:t xml:space="preserve">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8091/22 ADD 1 32 ECOFIN 1A BG съответствие с йерархията на отпадъците и Протокола на ЕС за управление на отпадъците от строителство и разрушаване.</w:t>
            </w:r>
          </w:p>
          <w:p w14:paraId="7A48CB30" w14:textId="314C8803" w:rsidR="008352B1" w:rsidRPr="00EE5CDF" w:rsidRDefault="008352B1" w:rsidP="008352B1">
            <w:pPr>
              <w:spacing w:before="60" w:after="60"/>
              <w:jc w:val="both"/>
              <w:rPr>
                <w:rFonts w:asciiTheme="majorHAnsi" w:hAnsiTheme="majorHAnsi"/>
                <w:bCs/>
                <w:lang w:val="bg-BG"/>
              </w:rPr>
            </w:pPr>
          </w:p>
        </w:tc>
        <w:tc>
          <w:tcPr>
            <w:tcW w:w="567" w:type="dxa"/>
            <w:vAlign w:val="center"/>
          </w:tcPr>
          <w:p w14:paraId="55A7F0F0" w14:textId="1A973D21"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lastRenderedPageBreak/>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26D314CF" w14:textId="3710EB50"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0AD21914" w14:textId="77777777" w:rsidR="00FE4AD9" w:rsidRPr="00EE5CDF" w:rsidRDefault="00FE4AD9" w:rsidP="00FE4AD9">
            <w:pPr>
              <w:spacing w:before="60" w:after="60"/>
              <w:jc w:val="center"/>
              <w:rPr>
                <w:rFonts w:asciiTheme="majorHAnsi" w:hAnsiTheme="majorHAnsi"/>
                <w:lang w:val="bg-BG"/>
              </w:rPr>
            </w:pPr>
          </w:p>
        </w:tc>
        <w:tc>
          <w:tcPr>
            <w:tcW w:w="4962" w:type="dxa"/>
          </w:tcPr>
          <w:p w14:paraId="5C41F3E3" w14:textId="4810A5E1" w:rsidR="00FE4AD9" w:rsidRPr="00EE5CDF" w:rsidRDefault="00FE4AD9" w:rsidP="00FE4AD9">
            <w:pPr>
              <w:spacing w:before="60" w:after="60"/>
              <w:jc w:val="both"/>
              <w:rPr>
                <w:rFonts w:asciiTheme="majorHAnsi" w:hAnsiTheme="majorHAnsi"/>
                <w:i/>
                <w:snapToGrid w:val="0"/>
                <w:lang w:val="bg-BG" w:eastAsia="en-US"/>
              </w:rPr>
            </w:pPr>
            <w:r w:rsidRPr="00EE5CDF">
              <w:rPr>
                <w:rFonts w:asciiTheme="majorHAnsi" w:hAnsiTheme="majorHAnsi"/>
                <w:i/>
                <w:snapToGrid w:val="0"/>
                <w:lang w:val="bg-BG" w:eastAsia="en-US"/>
              </w:rPr>
              <w:t>Декларация при кандидатстване</w:t>
            </w:r>
          </w:p>
          <w:p w14:paraId="1CFA673C" w14:textId="2EBF20E6" w:rsidR="00FE4AD9" w:rsidRPr="00EE5CDF" w:rsidRDefault="00FE4AD9" w:rsidP="00FE4AD9">
            <w:pPr>
              <w:spacing w:before="60" w:after="60"/>
              <w:jc w:val="both"/>
              <w:rPr>
                <w:rFonts w:asciiTheme="majorHAnsi" w:hAnsiTheme="majorHAnsi"/>
                <w:i/>
                <w:sz w:val="22"/>
                <w:szCs w:val="22"/>
                <w:lang w:val="bg-BG"/>
              </w:rPr>
            </w:pPr>
            <w:r w:rsidRPr="00EE5CDF">
              <w:rPr>
                <w:rFonts w:asciiTheme="majorHAnsi" w:hAnsiTheme="majorHAnsi"/>
                <w:i/>
                <w:snapToGrid w:val="0"/>
                <w:lang w:val="bg-BG" w:eastAsia="en-US"/>
              </w:rPr>
              <w:lastRenderedPageBreak/>
              <w:t xml:space="preserve">Формуляр за кандидатстване, т. </w:t>
            </w:r>
            <w:r w:rsidR="00C54B6D" w:rsidRPr="00EE5CDF">
              <w:rPr>
                <w:rFonts w:asciiTheme="majorHAnsi" w:hAnsiTheme="majorHAnsi"/>
                <w:i/>
                <w:sz w:val="22"/>
                <w:szCs w:val="22"/>
                <w:lang w:val="bg-BG"/>
              </w:rPr>
              <w:t>4</w:t>
            </w:r>
            <w:r w:rsidRPr="00EE5CDF">
              <w:rPr>
                <w:rFonts w:asciiTheme="majorHAnsi" w:hAnsiTheme="majorHAnsi"/>
                <w:i/>
                <w:sz w:val="22"/>
                <w:szCs w:val="22"/>
                <w:lang w:val="bg-BG"/>
              </w:rPr>
              <w:t xml:space="preserve"> „План за изпълнение/ Дейности по проекта“</w:t>
            </w:r>
          </w:p>
          <w:p w14:paraId="3918B981" w14:textId="044204DE" w:rsidR="00FE4AD9" w:rsidRPr="00EE5CDF" w:rsidRDefault="00FE4AD9" w:rsidP="00FE4AD9">
            <w:pPr>
              <w:autoSpaceDE w:val="0"/>
              <w:autoSpaceDN w:val="0"/>
              <w:adjustRightInd w:val="0"/>
              <w:rPr>
                <w:rFonts w:asciiTheme="majorHAnsi" w:hAnsiTheme="majorHAnsi"/>
                <w:i/>
                <w:snapToGrid w:val="0"/>
                <w:lang w:val="bg-BG" w:eastAsia="en-US"/>
              </w:rPr>
            </w:pPr>
            <w:r w:rsidRPr="00EE5CDF">
              <w:rPr>
                <w:rFonts w:asciiTheme="majorHAnsi" w:hAnsiTheme="majorHAnsi"/>
                <w:bCs/>
                <w:lang w:val="bg-BG"/>
              </w:rPr>
              <w:t>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 (Приложение 7)</w:t>
            </w:r>
          </w:p>
        </w:tc>
      </w:tr>
      <w:tr w:rsidR="00FE4AD9" w:rsidRPr="00EE5CDF" w14:paraId="24DBFECA" w14:textId="77777777" w:rsidTr="00C573ED">
        <w:trPr>
          <w:trHeight w:val="313"/>
        </w:trPr>
        <w:tc>
          <w:tcPr>
            <w:tcW w:w="601" w:type="dxa"/>
            <w:vAlign w:val="center"/>
          </w:tcPr>
          <w:p w14:paraId="512D353B"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3056289C" w14:textId="7616990C" w:rsidR="00FE4AD9" w:rsidRPr="00EE5CDF" w:rsidRDefault="00FE4AD9" w:rsidP="00FE4AD9">
            <w:pPr>
              <w:spacing w:before="60" w:after="60"/>
              <w:jc w:val="both"/>
              <w:rPr>
                <w:rFonts w:asciiTheme="majorHAnsi" w:hAnsiTheme="majorHAnsi"/>
                <w:lang w:val="bg-BG"/>
              </w:rPr>
            </w:pPr>
            <w:r w:rsidRPr="00EE5CDF">
              <w:rPr>
                <w:rFonts w:asciiTheme="majorHAnsi" w:hAnsiTheme="majorHAnsi"/>
                <w:lang w:val="bg-BG"/>
              </w:rPr>
              <w:t>Дейностите по предложението не включват/ не се отнасят до:</w:t>
            </w:r>
          </w:p>
          <w:p w14:paraId="7460C2BC" w14:textId="12B03B88" w:rsidR="00FE4AD9" w:rsidRPr="00EE5CDF" w:rsidRDefault="00FE4AD9" w:rsidP="00FE4AD9">
            <w:pPr>
              <w:spacing w:before="60" w:after="60"/>
              <w:jc w:val="both"/>
              <w:rPr>
                <w:rFonts w:asciiTheme="majorHAnsi" w:hAnsiTheme="majorHAnsi"/>
                <w:bCs/>
                <w:lang w:val="bg-BG"/>
              </w:rPr>
            </w:pPr>
            <w:r w:rsidRPr="00EE5CDF">
              <w:rPr>
                <w:rFonts w:asciiTheme="majorHAnsi" w:hAnsiTheme="majorHAnsi"/>
                <w:bCs/>
                <w:lang w:val="bg-BG"/>
              </w:rPr>
              <w:t xml:space="preserve">i) дейности и активи, свързани с изкопаеми горива, включително използване надолу по веригата; </w:t>
            </w:r>
          </w:p>
          <w:p w14:paraId="6557759C" w14:textId="2633281B" w:rsidR="00FE4AD9" w:rsidRPr="00EE5CDF" w:rsidRDefault="00FE4AD9" w:rsidP="00FE4AD9">
            <w:pPr>
              <w:spacing w:before="60" w:after="60"/>
              <w:jc w:val="both"/>
              <w:rPr>
                <w:rFonts w:asciiTheme="majorHAnsi" w:hAnsiTheme="majorHAnsi"/>
                <w:lang w:val="bg-BG"/>
              </w:rPr>
            </w:pPr>
            <w:r w:rsidRPr="00EE5CDF">
              <w:rPr>
                <w:rFonts w:asciiTheme="majorHAnsi" w:hAnsiTheme="majorHAnsi"/>
                <w:bCs/>
                <w:lang w:val="bg-BG"/>
              </w:rPr>
              <w:t>ii) дейности и активи по схемата на ЕС за търговия с емисии;</w:t>
            </w:r>
            <w:r w:rsidRPr="00EE5CDF">
              <w:rPr>
                <w:rFonts w:asciiTheme="majorHAnsi" w:hAnsiTheme="majorHAnsi"/>
                <w:lang w:val="bg-BG"/>
              </w:rPr>
              <w:t xml:space="preserve"> </w:t>
            </w:r>
          </w:p>
          <w:p w14:paraId="1EF83A7B" w14:textId="24511FDD" w:rsidR="00FE4AD9" w:rsidRPr="00EE5CDF" w:rsidRDefault="00FE4AD9" w:rsidP="00FE4AD9">
            <w:pPr>
              <w:spacing w:before="60" w:after="60"/>
              <w:jc w:val="both"/>
              <w:rPr>
                <w:rFonts w:asciiTheme="majorHAnsi" w:hAnsiTheme="majorHAnsi"/>
                <w:bCs/>
                <w:lang w:val="bg-BG"/>
              </w:rPr>
            </w:pPr>
            <w:r w:rsidRPr="00EE5CDF">
              <w:rPr>
                <w:rFonts w:asciiTheme="majorHAnsi" w:hAnsiTheme="majorHAnsi"/>
                <w:bCs/>
                <w:lang w:val="bg-BG"/>
              </w:rPr>
              <w:t>iii) дейности и активи, свързани със сметища, инсталации за изгаряне на отпадъци и заводи за механично-биологично третиране;</w:t>
            </w:r>
          </w:p>
          <w:p w14:paraId="4E5FF6FE" w14:textId="201226EC" w:rsidR="00FE4AD9" w:rsidRPr="00EE5CDF" w:rsidRDefault="00FE4AD9" w:rsidP="00FE4AD9">
            <w:pPr>
              <w:spacing w:before="60" w:after="60"/>
              <w:jc w:val="both"/>
              <w:rPr>
                <w:rFonts w:asciiTheme="majorHAnsi" w:hAnsiTheme="majorHAnsi"/>
                <w:lang w:val="bg-BG"/>
              </w:rPr>
            </w:pPr>
            <w:r w:rsidRPr="00EE5CDF">
              <w:rPr>
                <w:rFonts w:asciiTheme="majorHAnsi" w:hAnsiTheme="majorHAnsi"/>
                <w:bCs/>
                <w:lang w:val="bg-BG"/>
              </w:rPr>
              <w:lastRenderedPageBreak/>
              <w:t>iv) дейности и активи, при които дългосрочното обезвреждане на отпадъци може да причини вреда на околната среда.</w:t>
            </w:r>
          </w:p>
        </w:tc>
        <w:tc>
          <w:tcPr>
            <w:tcW w:w="567" w:type="dxa"/>
            <w:vAlign w:val="center"/>
          </w:tcPr>
          <w:p w14:paraId="529350F4" w14:textId="4FFE8D04"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lastRenderedPageBreak/>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789582F2" w14:textId="7374C205"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1ACD63BF" w14:textId="77777777" w:rsidR="00FE4AD9" w:rsidRPr="00EE5CDF" w:rsidRDefault="00FE4AD9" w:rsidP="00FE4AD9">
            <w:pPr>
              <w:spacing w:before="60" w:after="60"/>
              <w:jc w:val="center"/>
              <w:rPr>
                <w:rFonts w:asciiTheme="majorHAnsi" w:hAnsiTheme="majorHAnsi"/>
                <w:lang w:val="bg-BG"/>
              </w:rPr>
            </w:pPr>
          </w:p>
        </w:tc>
        <w:tc>
          <w:tcPr>
            <w:tcW w:w="4962" w:type="dxa"/>
          </w:tcPr>
          <w:p w14:paraId="6B4EEB14" w14:textId="17B30331" w:rsidR="00FE4AD9" w:rsidRPr="00EE5CDF" w:rsidRDefault="00FE4AD9" w:rsidP="00FE4AD9">
            <w:pPr>
              <w:spacing w:before="60" w:after="60"/>
              <w:jc w:val="both"/>
              <w:rPr>
                <w:rFonts w:asciiTheme="majorHAnsi" w:hAnsiTheme="majorHAnsi"/>
                <w:i/>
                <w:sz w:val="22"/>
                <w:szCs w:val="22"/>
                <w:lang w:val="bg-BG"/>
              </w:rPr>
            </w:pPr>
            <w:r w:rsidRPr="00EE5CDF">
              <w:rPr>
                <w:rFonts w:asciiTheme="majorHAnsi" w:hAnsiTheme="majorHAnsi"/>
                <w:i/>
                <w:lang w:val="bg-BG"/>
              </w:rPr>
              <w:t>Формуляр за кандидатстване</w:t>
            </w:r>
            <w:r w:rsidRPr="00EE5CDF">
              <w:rPr>
                <w:rFonts w:asciiTheme="majorHAnsi" w:hAnsiTheme="majorHAnsi"/>
                <w:i/>
                <w:snapToGrid w:val="0"/>
                <w:lang w:val="bg-BG" w:eastAsia="en-US"/>
              </w:rPr>
              <w:t xml:space="preserve">, т. </w:t>
            </w:r>
            <w:r w:rsidR="00C54B6D" w:rsidRPr="00EE5CDF">
              <w:rPr>
                <w:rFonts w:asciiTheme="majorHAnsi" w:hAnsiTheme="majorHAnsi"/>
                <w:i/>
                <w:sz w:val="22"/>
                <w:szCs w:val="22"/>
                <w:lang w:val="bg-BG"/>
              </w:rPr>
              <w:t>4</w:t>
            </w:r>
            <w:r w:rsidRPr="00EE5CDF">
              <w:rPr>
                <w:rFonts w:asciiTheme="majorHAnsi" w:hAnsiTheme="majorHAnsi"/>
                <w:i/>
                <w:sz w:val="22"/>
                <w:szCs w:val="22"/>
                <w:lang w:val="bg-BG"/>
              </w:rPr>
              <w:t xml:space="preserve"> „План за изпълнение/ Дейности по проекта“</w:t>
            </w:r>
          </w:p>
          <w:p w14:paraId="37BE138F" w14:textId="6EE1925D" w:rsidR="00FE4AD9" w:rsidRPr="00EE5CDF" w:rsidRDefault="00FE4AD9" w:rsidP="00FE4AD9">
            <w:pPr>
              <w:spacing w:before="60" w:after="60"/>
              <w:jc w:val="both"/>
              <w:rPr>
                <w:rFonts w:asciiTheme="majorHAnsi" w:hAnsiTheme="majorHAnsi"/>
                <w:i/>
                <w:lang w:val="bg-BG"/>
              </w:rPr>
            </w:pPr>
          </w:p>
          <w:p w14:paraId="5478442B" w14:textId="15F336A7" w:rsidR="00FE4AD9" w:rsidRPr="00EE5CDF" w:rsidRDefault="00FE4AD9" w:rsidP="00FE4AD9">
            <w:pPr>
              <w:spacing w:before="60" w:after="60"/>
              <w:jc w:val="both"/>
              <w:rPr>
                <w:rFonts w:asciiTheme="majorHAnsi" w:hAnsiTheme="majorHAnsi"/>
                <w:i/>
                <w:snapToGrid w:val="0"/>
                <w:lang w:val="bg-BG" w:eastAsia="en-US"/>
              </w:rPr>
            </w:pPr>
            <w:r w:rsidRPr="00EE5CDF">
              <w:rPr>
                <w:rFonts w:asciiTheme="majorHAnsi" w:hAnsiTheme="majorHAnsi"/>
                <w:bCs/>
                <w:i/>
                <w:lang w:val="bg-BG"/>
              </w:rPr>
              <w:t>Регистър за търговия с квоти за емисии на парникови газове</w:t>
            </w:r>
            <w:r w:rsidRPr="00EE5CDF">
              <w:rPr>
                <w:rStyle w:val="FootnoteReference"/>
                <w:rFonts w:asciiTheme="majorHAnsi" w:hAnsiTheme="majorHAnsi"/>
                <w:bCs/>
                <w:i/>
                <w:lang w:val="bg-BG"/>
              </w:rPr>
              <w:footnoteReference w:id="7"/>
            </w:r>
            <w:r w:rsidRPr="00EE5CDF">
              <w:rPr>
                <w:rFonts w:asciiTheme="majorHAnsi" w:hAnsiTheme="majorHAnsi"/>
                <w:bCs/>
                <w:i/>
                <w:lang w:val="bg-BG"/>
              </w:rPr>
              <w:t>.</w:t>
            </w:r>
          </w:p>
        </w:tc>
      </w:tr>
      <w:tr w:rsidR="00FE4AD9" w:rsidRPr="00EE5CDF" w14:paraId="34EC8FB1" w14:textId="77777777" w:rsidTr="00C573ED">
        <w:trPr>
          <w:trHeight w:val="313"/>
        </w:trPr>
        <w:tc>
          <w:tcPr>
            <w:tcW w:w="601" w:type="dxa"/>
            <w:vAlign w:val="center"/>
          </w:tcPr>
          <w:p w14:paraId="5F97EA5C"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6206C508" w14:textId="53D4B73A" w:rsidR="00FE4AD9" w:rsidRPr="00EE5CDF" w:rsidRDefault="00FE4AD9" w:rsidP="00FE4AD9">
            <w:pPr>
              <w:spacing w:before="60" w:after="60"/>
              <w:jc w:val="both"/>
              <w:rPr>
                <w:rFonts w:asciiTheme="majorHAnsi" w:hAnsiTheme="majorHAnsi"/>
                <w:lang w:val="bg-BG"/>
              </w:rPr>
            </w:pPr>
            <w:r w:rsidRPr="00EE5CDF">
              <w:rPr>
                <w:rFonts w:asciiTheme="majorHAnsi" w:hAnsiTheme="majorHAnsi"/>
                <w:bCs/>
                <w:lang w:val="bg-BG"/>
              </w:rPr>
              <w:t>Дейностите по предложението за изпълнение на инвестиция не са започнати преди подаването на формуляра за кандидатстване от кандидата, независимо дали всички свързани плащания са извършени от него.</w:t>
            </w:r>
          </w:p>
        </w:tc>
        <w:tc>
          <w:tcPr>
            <w:tcW w:w="567" w:type="dxa"/>
            <w:vAlign w:val="center"/>
          </w:tcPr>
          <w:p w14:paraId="38C1A1A4" w14:textId="3DF053A5"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7762F355" w14:textId="253E69E6"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2A1DED28" w14:textId="2AF04C50" w:rsidR="00FE4AD9" w:rsidRPr="00EE5CDF" w:rsidRDefault="00FE4AD9" w:rsidP="00FE4AD9">
            <w:pPr>
              <w:spacing w:before="60" w:after="60"/>
              <w:jc w:val="center"/>
              <w:rPr>
                <w:rFonts w:asciiTheme="majorHAnsi" w:hAnsiTheme="majorHAnsi"/>
                <w:lang w:val="bg-BG"/>
              </w:rPr>
            </w:pPr>
          </w:p>
        </w:tc>
        <w:tc>
          <w:tcPr>
            <w:tcW w:w="4962" w:type="dxa"/>
          </w:tcPr>
          <w:p w14:paraId="49B043BA" w14:textId="77777777" w:rsidR="00FE4AD9" w:rsidRPr="00EE5CDF" w:rsidRDefault="00FE4AD9" w:rsidP="00FE4AD9">
            <w:pPr>
              <w:spacing w:before="60" w:after="60"/>
              <w:jc w:val="both"/>
              <w:rPr>
                <w:rFonts w:asciiTheme="majorHAnsi" w:hAnsiTheme="majorHAnsi"/>
                <w:bCs/>
                <w:i/>
                <w:lang w:val="bg-BG"/>
              </w:rPr>
            </w:pPr>
            <w:r w:rsidRPr="00EE5CDF">
              <w:rPr>
                <w:rFonts w:asciiTheme="majorHAnsi" w:hAnsiTheme="majorHAnsi"/>
                <w:bCs/>
                <w:i/>
                <w:lang w:val="bg-BG"/>
              </w:rPr>
              <w:t>Декларация при кандидатстване</w:t>
            </w:r>
          </w:p>
          <w:p w14:paraId="33435AD5" w14:textId="0746ABC4" w:rsidR="00FE4AD9" w:rsidRPr="00EE5CDF" w:rsidRDefault="00FE4AD9" w:rsidP="00FE4AD9">
            <w:pPr>
              <w:spacing w:before="60" w:after="60"/>
              <w:jc w:val="both"/>
              <w:rPr>
                <w:rFonts w:asciiTheme="majorHAnsi" w:hAnsiTheme="majorHAnsi"/>
                <w:i/>
                <w:sz w:val="22"/>
                <w:szCs w:val="22"/>
                <w:lang w:val="bg-BG"/>
              </w:rPr>
            </w:pPr>
            <w:r w:rsidRPr="00EE5CDF">
              <w:rPr>
                <w:rFonts w:asciiTheme="majorHAnsi" w:hAnsiTheme="majorHAnsi"/>
                <w:bCs/>
                <w:i/>
                <w:lang w:val="bg-BG"/>
              </w:rPr>
              <w:t xml:space="preserve">Формуляр за кандидатстване, </w:t>
            </w:r>
            <w:r w:rsidRPr="00EE5CDF">
              <w:rPr>
                <w:rFonts w:asciiTheme="majorHAnsi" w:hAnsiTheme="majorHAnsi"/>
                <w:i/>
                <w:sz w:val="22"/>
                <w:szCs w:val="22"/>
                <w:lang w:val="bg-BG"/>
              </w:rPr>
              <w:t xml:space="preserve">т. </w:t>
            </w:r>
            <w:r w:rsidR="00C54B6D" w:rsidRPr="00EE5CDF">
              <w:rPr>
                <w:rFonts w:asciiTheme="majorHAnsi" w:hAnsiTheme="majorHAnsi"/>
                <w:i/>
                <w:sz w:val="22"/>
                <w:szCs w:val="22"/>
                <w:lang w:val="bg-BG"/>
              </w:rPr>
              <w:t>4</w:t>
            </w:r>
            <w:r w:rsidRPr="00EE5CDF">
              <w:rPr>
                <w:rFonts w:asciiTheme="majorHAnsi" w:hAnsiTheme="majorHAnsi"/>
                <w:i/>
                <w:sz w:val="22"/>
                <w:szCs w:val="22"/>
                <w:lang w:val="bg-BG"/>
              </w:rPr>
              <w:t xml:space="preserve"> „План за изпълнение/ Дейности по проекта“</w:t>
            </w:r>
          </w:p>
          <w:p w14:paraId="591FD2F3" w14:textId="15AA841F" w:rsidR="00FE4AD9" w:rsidRPr="00EE5CDF" w:rsidRDefault="00FE4AD9" w:rsidP="00FE4AD9">
            <w:pPr>
              <w:spacing w:before="60" w:after="60"/>
              <w:jc w:val="both"/>
              <w:rPr>
                <w:rFonts w:asciiTheme="majorHAnsi" w:hAnsiTheme="majorHAnsi"/>
                <w:bCs/>
                <w:i/>
                <w:lang w:val="bg-BG"/>
              </w:rPr>
            </w:pPr>
          </w:p>
        </w:tc>
      </w:tr>
      <w:tr w:rsidR="00FE4AD9" w:rsidRPr="00EE5CDF" w14:paraId="56052D74" w14:textId="77777777" w:rsidTr="00C573ED">
        <w:trPr>
          <w:trHeight w:val="313"/>
        </w:trPr>
        <w:tc>
          <w:tcPr>
            <w:tcW w:w="601" w:type="dxa"/>
            <w:vAlign w:val="center"/>
          </w:tcPr>
          <w:p w14:paraId="29E2E1A1"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7FF6A4BE" w14:textId="17C5653E" w:rsidR="00FE4AD9" w:rsidRPr="00EE5CDF" w:rsidRDefault="00FE4AD9" w:rsidP="00465329">
            <w:pPr>
              <w:spacing w:before="60" w:after="60"/>
              <w:jc w:val="both"/>
              <w:rPr>
                <w:rFonts w:asciiTheme="majorHAnsi" w:hAnsiTheme="majorHAnsi"/>
                <w:bCs/>
                <w:lang w:val="bg-BG"/>
              </w:rPr>
            </w:pPr>
            <w:r w:rsidRPr="00EE5CDF">
              <w:rPr>
                <w:rFonts w:asciiTheme="majorHAnsi" w:hAnsiTheme="majorHAnsi"/>
                <w:bCs/>
                <w:lang w:val="bg-BG"/>
              </w:rPr>
              <w:t xml:space="preserve">Общият размер на заявената безвъзмездна помощ е по-висок или равен на </w:t>
            </w:r>
            <w:r w:rsidR="00465329" w:rsidRPr="00EE5CDF">
              <w:rPr>
                <w:rFonts w:asciiTheme="majorHAnsi" w:hAnsiTheme="majorHAnsi"/>
                <w:bCs/>
                <w:lang w:val="bg-BG"/>
              </w:rPr>
              <w:t>3</w:t>
            </w:r>
            <w:r w:rsidRPr="00EE5CDF">
              <w:rPr>
                <w:rFonts w:asciiTheme="majorHAnsi" w:hAnsiTheme="majorHAnsi"/>
                <w:bCs/>
                <w:lang w:val="bg-BG"/>
              </w:rPr>
              <w:t> 000 000 лева</w:t>
            </w:r>
          </w:p>
        </w:tc>
        <w:tc>
          <w:tcPr>
            <w:tcW w:w="567" w:type="dxa"/>
            <w:vAlign w:val="center"/>
          </w:tcPr>
          <w:p w14:paraId="341B0343" w14:textId="25D7F88E"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0B58ED19" w14:textId="69671E26"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6D8C7DB2" w14:textId="5FAC6F01" w:rsidR="00FE4AD9" w:rsidRPr="00EE5CDF" w:rsidRDefault="00FE4AD9" w:rsidP="00FE4AD9">
            <w:pPr>
              <w:spacing w:before="60" w:after="60"/>
              <w:jc w:val="center"/>
              <w:rPr>
                <w:rFonts w:asciiTheme="majorHAnsi" w:hAnsiTheme="majorHAnsi"/>
                <w:lang w:val="bg-BG"/>
              </w:rPr>
            </w:pPr>
          </w:p>
        </w:tc>
        <w:tc>
          <w:tcPr>
            <w:tcW w:w="4962" w:type="dxa"/>
          </w:tcPr>
          <w:p w14:paraId="41BEF68C" w14:textId="638AE8BC" w:rsidR="00FE4AD9" w:rsidRPr="00EE5CDF" w:rsidRDefault="00FE4AD9" w:rsidP="00FE4AD9">
            <w:pPr>
              <w:spacing w:before="60" w:after="60"/>
              <w:jc w:val="both"/>
              <w:rPr>
                <w:rFonts w:asciiTheme="majorHAnsi" w:hAnsiTheme="majorHAnsi"/>
                <w:bCs/>
                <w:i/>
                <w:lang w:val="bg-BG"/>
              </w:rPr>
            </w:pPr>
            <w:r w:rsidRPr="00EE5CDF">
              <w:rPr>
                <w:rFonts w:asciiTheme="majorHAnsi" w:hAnsiTheme="majorHAnsi"/>
                <w:bCs/>
                <w:i/>
                <w:lang w:val="bg-BG"/>
              </w:rPr>
              <w:t>Формуляр за кандидатстване - т.</w:t>
            </w:r>
            <w:r w:rsidR="00C54B6D" w:rsidRPr="00EE5CDF">
              <w:rPr>
                <w:rFonts w:asciiTheme="majorHAnsi" w:hAnsiTheme="majorHAnsi"/>
                <w:bCs/>
                <w:i/>
                <w:lang w:val="bg-BG"/>
              </w:rPr>
              <w:t xml:space="preserve"> 6</w:t>
            </w:r>
            <w:r w:rsidRPr="00EE5CDF">
              <w:rPr>
                <w:rFonts w:asciiTheme="majorHAnsi" w:hAnsiTheme="majorHAnsi"/>
                <w:bCs/>
                <w:i/>
                <w:lang w:val="bg-BG"/>
              </w:rPr>
              <w:t xml:space="preserve"> „Бюджет“ и т. </w:t>
            </w:r>
            <w:r w:rsidR="00C54B6D" w:rsidRPr="00EE5CDF">
              <w:rPr>
                <w:rFonts w:asciiTheme="majorHAnsi" w:hAnsiTheme="majorHAnsi"/>
                <w:bCs/>
                <w:i/>
                <w:lang w:val="bg-BG"/>
              </w:rPr>
              <w:t xml:space="preserve">7 </w:t>
            </w:r>
            <w:r w:rsidRPr="00EE5CDF">
              <w:rPr>
                <w:rFonts w:asciiTheme="majorHAnsi" w:hAnsiTheme="majorHAnsi"/>
                <w:bCs/>
                <w:i/>
                <w:lang w:val="bg-BG"/>
              </w:rPr>
              <w:t>„Финансова информация – източници на финансиране“</w:t>
            </w:r>
          </w:p>
        </w:tc>
      </w:tr>
      <w:tr w:rsidR="00FE4AD9" w:rsidRPr="00EE5CDF" w14:paraId="7CEDF32B" w14:textId="77777777" w:rsidTr="00C573ED">
        <w:trPr>
          <w:trHeight w:val="313"/>
        </w:trPr>
        <w:tc>
          <w:tcPr>
            <w:tcW w:w="601" w:type="dxa"/>
            <w:vAlign w:val="center"/>
          </w:tcPr>
          <w:p w14:paraId="59CC9044"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17C7548D" w14:textId="5689E417" w:rsidR="00FE4AD9" w:rsidRPr="00EE5CDF" w:rsidRDefault="00FE4AD9" w:rsidP="00FE4AD9">
            <w:pPr>
              <w:spacing w:before="60" w:after="60"/>
              <w:jc w:val="both"/>
              <w:rPr>
                <w:rFonts w:asciiTheme="majorHAnsi" w:hAnsiTheme="majorHAnsi"/>
                <w:bCs/>
                <w:lang w:val="bg-BG"/>
              </w:rPr>
            </w:pPr>
            <w:r w:rsidRPr="00EE5CDF">
              <w:rPr>
                <w:rFonts w:asciiTheme="majorHAnsi" w:hAnsiTheme="majorHAnsi"/>
                <w:bCs/>
                <w:lang w:val="bg-BG"/>
              </w:rPr>
              <w:t>Общият размер на заявеното безвъзмездно финансиране е не по-висок от 40 000 000 лева</w:t>
            </w:r>
          </w:p>
        </w:tc>
        <w:tc>
          <w:tcPr>
            <w:tcW w:w="567" w:type="dxa"/>
            <w:vAlign w:val="center"/>
          </w:tcPr>
          <w:p w14:paraId="55036283" w14:textId="6EFC434E"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7DE72BC1" w14:textId="750E397A"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28868818" w14:textId="752B6050" w:rsidR="00FE4AD9" w:rsidRPr="00EE5CDF" w:rsidRDefault="00FE4AD9" w:rsidP="00FE4AD9">
            <w:pPr>
              <w:spacing w:before="60" w:after="60"/>
              <w:jc w:val="center"/>
              <w:rPr>
                <w:rFonts w:asciiTheme="majorHAnsi" w:hAnsiTheme="majorHAnsi"/>
                <w:lang w:val="bg-BG"/>
              </w:rPr>
            </w:pPr>
          </w:p>
        </w:tc>
        <w:tc>
          <w:tcPr>
            <w:tcW w:w="4962" w:type="dxa"/>
          </w:tcPr>
          <w:p w14:paraId="4C1FD9A9" w14:textId="60434335" w:rsidR="00FE4AD9" w:rsidRPr="00EE5CDF" w:rsidRDefault="00FE4AD9" w:rsidP="00FE4AD9">
            <w:pPr>
              <w:spacing w:before="60" w:after="60"/>
              <w:jc w:val="both"/>
              <w:rPr>
                <w:rFonts w:asciiTheme="majorHAnsi" w:hAnsiTheme="majorHAnsi"/>
                <w:bCs/>
                <w:i/>
                <w:lang w:val="bg-BG"/>
              </w:rPr>
            </w:pPr>
            <w:r w:rsidRPr="00EE5CDF">
              <w:rPr>
                <w:rFonts w:asciiTheme="majorHAnsi" w:hAnsiTheme="majorHAnsi"/>
                <w:bCs/>
                <w:i/>
                <w:lang w:val="bg-BG"/>
              </w:rPr>
              <w:t xml:space="preserve">Формуляр за кандидатстване - т. </w:t>
            </w:r>
            <w:r w:rsidR="00C54B6D" w:rsidRPr="00EE5CDF">
              <w:rPr>
                <w:rFonts w:asciiTheme="majorHAnsi" w:hAnsiTheme="majorHAnsi"/>
                <w:bCs/>
                <w:i/>
                <w:lang w:val="bg-BG"/>
              </w:rPr>
              <w:t xml:space="preserve">6 </w:t>
            </w:r>
            <w:r w:rsidRPr="00EE5CDF">
              <w:rPr>
                <w:rFonts w:asciiTheme="majorHAnsi" w:hAnsiTheme="majorHAnsi"/>
                <w:bCs/>
                <w:i/>
                <w:lang w:val="bg-BG"/>
              </w:rPr>
              <w:t xml:space="preserve">„Бюджет“ и т. </w:t>
            </w:r>
            <w:r w:rsidR="00C54B6D" w:rsidRPr="00EE5CDF">
              <w:rPr>
                <w:rFonts w:asciiTheme="majorHAnsi" w:hAnsiTheme="majorHAnsi"/>
                <w:bCs/>
                <w:i/>
                <w:lang w:val="bg-BG"/>
              </w:rPr>
              <w:t xml:space="preserve">7 </w:t>
            </w:r>
            <w:r w:rsidRPr="00EE5CDF">
              <w:rPr>
                <w:rFonts w:asciiTheme="majorHAnsi" w:hAnsiTheme="majorHAnsi"/>
                <w:bCs/>
                <w:i/>
                <w:lang w:val="bg-BG"/>
              </w:rPr>
              <w:t>„Финансова информация – източници на финансиране“</w:t>
            </w:r>
          </w:p>
        </w:tc>
      </w:tr>
      <w:tr w:rsidR="00FE4AD9" w:rsidRPr="00EE5CDF" w14:paraId="779374BE" w14:textId="77777777" w:rsidTr="00C573ED">
        <w:trPr>
          <w:trHeight w:val="313"/>
        </w:trPr>
        <w:tc>
          <w:tcPr>
            <w:tcW w:w="601" w:type="dxa"/>
            <w:vAlign w:val="center"/>
          </w:tcPr>
          <w:p w14:paraId="43181F4D" w14:textId="77777777" w:rsidR="00FE4AD9" w:rsidRPr="00EE5CDF" w:rsidRDefault="00FE4AD9" w:rsidP="00FE4AD9">
            <w:pPr>
              <w:numPr>
                <w:ilvl w:val="0"/>
                <w:numId w:val="4"/>
              </w:numPr>
              <w:spacing w:before="60" w:after="60"/>
              <w:rPr>
                <w:rFonts w:asciiTheme="majorHAnsi" w:hAnsiTheme="majorHAnsi"/>
                <w:lang w:val="bg-BG"/>
              </w:rPr>
            </w:pPr>
          </w:p>
        </w:tc>
        <w:tc>
          <w:tcPr>
            <w:tcW w:w="7481" w:type="dxa"/>
            <w:vAlign w:val="center"/>
          </w:tcPr>
          <w:p w14:paraId="0F75A744" w14:textId="24B157B0" w:rsidR="00FE4AD9" w:rsidRPr="00EE5CDF" w:rsidRDefault="00FE4AD9" w:rsidP="00FE4AD9">
            <w:pPr>
              <w:spacing w:before="60" w:after="60"/>
              <w:jc w:val="both"/>
              <w:rPr>
                <w:rFonts w:asciiTheme="majorHAnsi" w:hAnsiTheme="majorHAnsi"/>
                <w:bCs/>
                <w:lang w:val="bg-BG"/>
              </w:rPr>
            </w:pPr>
            <w:r w:rsidRPr="00EE5CDF">
              <w:rPr>
                <w:rFonts w:asciiTheme="majorHAnsi" w:hAnsiTheme="majorHAnsi"/>
                <w:bCs/>
                <w:lang w:val="bg-BG"/>
              </w:rPr>
              <w:t>Кандидатът има достъп до ресурс за осигуряване на собствено участие за реализиране на финансираните с БФП дейности</w:t>
            </w:r>
          </w:p>
        </w:tc>
        <w:tc>
          <w:tcPr>
            <w:tcW w:w="567" w:type="dxa"/>
            <w:vAlign w:val="center"/>
          </w:tcPr>
          <w:p w14:paraId="2F9E8A76" w14:textId="2228666F"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567" w:type="dxa"/>
            <w:vAlign w:val="center"/>
          </w:tcPr>
          <w:p w14:paraId="70329187" w14:textId="02EE636E" w:rsidR="00FE4AD9" w:rsidRPr="00EE5CDF" w:rsidRDefault="00FE4AD9" w:rsidP="00FE4AD9">
            <w:pPr>
              <w:spacing w:before="60" w:after="60"/>
              <w:jc w:val="center"/>
              <w:rPr>
                <w:rFonts w:asciiTheme="majorHAnsi" w:hAnsiTheme="majorHAnsi"/>
                <w:lang w:val="bg-BG"/>
              </w:rPr>
            </w:pPr>
            <w:r w:rsidRPr="00EE5CDF">
              <w:rPr>
                <w:rFonts w:asciiTheme="majorHAnsi" w:hAnsiTheme="majorHAnsi"/>
                <w:lang w:val="bg-BG"/>
              </w:rPr>
              <w:fldChar w:fldCharType="begin">
                <w:ffData>
                  <w:name w:val=""/>
                  <w:enabled/>
                  <w:calcOnExit/>
                  <w:checkBox>
                    <w:sizeAuto/>
                    <w:default w:val="0"/>
                  </w:checkBox>
                </w:ffData>
              </w:fldChar>
            </w:r>
            <w:r w:rsidRPr="00EE5CDF">
              <w:rPr>
                <w:rFonts w:asciiTheme="majorHAnsi" w:hAnsiTheme="majorHAnsi"/>
                <w:lang w:val="bg-BG"/>
              </w:rPr>
              <w:instrText xml:space="preserve"> FORMCHECKBOX </w:instrText>
            </w:r>
            <w:r w:rsidR="00950238">
              <w:rPr>
                <w:rFonts w:asciiTheme="majorHAnsi" w:hAnsiTheme="majorHAnsi"/>
                <w:lang w:val="bg-BG"/>
              </w:rPr>
            </w:r>
            <w:r w:rsidR="00950238">
              <w:rPr>
                <w:rFonts w:asciiTheme="majorHAnsi" w:hAnsiTheme="majorHAnsi"/>
                <w:lang w:val="bg-BG"/>
              </w:rPr>
              <w:fldChar w:fldCharType="separate"/>
            </w:r>
            <w:r w:rsidRPr="00EE5CDF">
              <w:rPr>
                <w:rFonts w:asciiTheme="majorHAnsi" w:hAnsiTheme="majorHAnsi"/>
                <w:lang w:val="bg-BG"/>
              </w:rPr>
              <w:fldChar w:fldCharType="end"/>
            </w:r>
          </w:p>
        </w:tc>
        <w:tc>
          <w:tcPr>
            <w:tcW w:w="708" w:type="dxa"/>
            <w:vAlign w:val="center"/>
          </w:tcPr>
          <w:p w14:paraId="5F05DEE1" w14:textId="1C1ACCEF" w:rsidR="00FE4AD9" w:rsidRPr="00EE5CDF" w:rsidRDefault="00FE4AD9" w:rsidP="00FE4AD9">
            <w:pPr>
              <w:spacing w:before="60" w:after="60"/>
              <w:jc w:val="center"/>
              <w:rPr>
                <w:rFonts w:asciiTheme="majorHAnsi" w:hAnsiTheme="majorHAnsi"/>
                <w:lang w:val="bg-BG"/>
              </w:rPr>
            </w:pPr>
          </w:p>
        </w:tc>
        <w:tc>
          <w:tcPr>
            <w:tcW w:w="4962" w:type="dxa"/>
          </w:tcPr>
          <w:p w14:paraId="7F443ADF" w14:textId="46735170" w:rsidR="00FE4AD9" w:rsidRPr="00EE5CDF" w:rsidRDefault="00FE4AD9" w:rsidP="00FE4AD9">
            <w:pPr>
              <w:spacing w:before="60" w:after="60"/>
              <w:jc w:val="both"/>
              <w:rPr>
                <w:rFonts w:asciiTheme="majorHAnsi" w:hAnsiTheme="majorHAnsi"/>
                <w:i/>
                <w:lang w:val="bg-BG"/>
              </w:rPr>
            </w:pPr>
            <w:r w:rsidRPr="00EE5CDF">
              <w:rPr>
                <w:rFonts w:asciiTheme="majorHAnsi" w:hAnsiTheme="majorHAnsi"/>
                <w:bCs/>
                <w:i/>
                <w:lang w:val="bg-BG"/>
              </w:rPr>
              <w:t xml:space="preserve">Формуляр за кандидатстване - т. </w:t>
            </w:r>
            <w:r w:rsidR="00C54B6D" w:rsidRPr="00EE5CDF">
              <w:rPr>
                <w:rFonts w:asciiTheme="majorHAnsi" w:hAnsiTheme="majorHAnsi"/>
                <w:bCs/>
                <w:i/>
                <w:lang w:val="bg-BG"/>
              </w:rPr>
              <w:t xml:space="preserve">6 </w:t>
            </w:r>
            <w:r w:rsidRPr="00EE5CDF">
              <w:rPr>
                <w:rFonts w:asciiTheme="majorHAnsi" w:hAnsiTheme="majorHAnsi"/>
                <w:bCs/>
                <w:i/>
                <w:lang w:val="bg-BG"/>
              </w:rPr>
              <w:t xml:space="preserve">„Бюджет“ и т. </w:t>
            </w:r>
            <w:r w:rsidR="00C54B6D" w:rsidRPr="00EE5CDF">
              <w:rPr>
                <w:rFonts w:asciiTheme="majorHAnsi" w:hAnsiTheme="majorHAnsi"/>
                <w:bCs/>
                <w:i/>
                <w:lang w:val="bg-BG"/>
              </w:rPr>
              <w:t xml:space="preserve">7 </w:t>
            </w:r>
            <w:r w:rsidRPr="00EE5CDF">
              <w:rPr>
                <w:rFonts w:asciiTheme="majorHAnsi" w:hAnsiTheme="majorHAnsi"/>
                <w:bCs/>
                <w:i/>
                <w:lang w:val="bg-BG"/>
              </w:rPr>
              <w:t>„Финансова информация – източници на финансиране“</w:t>
            </w:r>
          </w:p>
        </w:tc>
      </w:tr>
    </w:tbl>
    <w:p w14:paraId="5C1BF1CF" w14:textId="77777777" w:rsidR="004A5BAB" w:rsidRPr="00EE5CDF" w:rsidRDefault="004A5BAB" w:rsidP="00CE64E3">
      <w:pPr>
        <w:spacing w:before="60" w:after="60"/>
        <w:jc w:val="both"/>
        <w:rPr>
          <w:rFonts w:asciiTheme="majorHAnsi" w:hAnsiTheme="majorHAnsi"/>
          <w:bCs/>
          <w:lang w:val="bg-BG"/>
        </w:rPr>
      </w:pPr>
    </w:p>
    <w:p w14:paraId="7848EE43" w14:textId="77777777" w:rsidR="00E13CF6" w:rsidRDefault="00E13CF6" w:rsidP="00CE64E3">
      <w:pPr>
        <w:spacing w:before="60" w:after="60"/>
        <w:jc w:val="both"/>
        <w:rPr>
          <w:rFonts w:asciiTheme="majorHAnsi" w:hAnsiTheme="majorHAnsi"/>
          <w:bCs/>
          <w:lang w:val="bg-BG"/>
        </w:rPr>
      </w:pPr>
    </w:p>
    <w:p w14:paraId="24726E22" w14:textId="4AFA1D75" w:rsidR="002E6D43" w:rsidRPr="00EE5CDF" w:rsidRDefault="004A5BAB" w:rsidP="00CE64E3">
      <w:pPr>
        <w:spacing w:before="60" w:after="60"/>
        <w:jc w:val="both"/>
        <w:rPr>
          <w:rFonts w:asciiTheme="majorHAnsi" w:hAnsiTheme="majorHAnsi"/>
          <w:bCs/>
          <w:lang w:val="bg-BG"/>
        </w:rPr>
      </w:pPr>
      <w:r w:rsidRPr="00EE5CDF">
        <w:rPr>
          <w:rFonts w:asciiTheme="majorHAnsi" w:hAnsiTheme="majorHAnsi"/>
          <w:bCs/>
          <w:lang w:val="bg-BG"/>
        </w:rPr>
        <w:t xml:space="preserve">При несъответствие с някое от посочените изисквания </w:t>
      </w:r>
      <w:r w:rsidR="0053429D" w:rsidRPr="00EE5CDF">
        <w:rPr>
          <w:rFonts w:asciiTheme="majorHAnsi" w:hAnsiTheme="majorHAnsi"/>
          <w:bCs/>
          <w:lang w:val="bg-BG"/>
        </w:rPr>
        <w:t>предложението за изпълнение на инвестиция</w:t>
      </w:r>
      <w:r w:rsidRPr="00EE5CDF">
        <w:rPr>
          <w:rFonts w:asciiTheme="majorHAnsi" w:hAnsiTheme="majorHAnsi"/>
          <w:bCs/>
          <w:lang w:val="bg-BG"/>
        </w:rPr>
        <w:t xml:space="preserve"> се отхвърля.</w:t>
      </w:r>
    </w:p>
    <w:p w14:paraId="4B8A1260" w14:textId="0DDAC973" w:rsidR="002E6D43" w:rsidRDefault="002E6D43" w:rsidP="00CE64E3">
      <w:pPr>
        <w:spacing w:before="60" w:after="60"/>
        <w:jc w:val="both"/>
        <w:rPr>
          <w:rFonts w:asciiTheme="majorHAnsi" w:hAnsiTheme="majorHAnsi"/>
          <w:bCs/>
          <w:lang w:val="bg-BG"/>
        </w:rPr>
      </w:pPr>
    </w:p>
    <w:p w14:paraId="1D6EE964" w14:textId="5318182F" w:rsidR="00E13CF6" w:rsidRDefault="00E13CF6">
      <w:pPr>
        <w:rPr>
          <w:rFonts w:asciiTheme="majorHAnsi" w:hAnsiTheme="majorHAnsi"/>
          <w:bCs/>
          <w:lang w:val="bg-BG"/>
        </w:rPr>
      </w:pPr>
      <w:r>
        <w:rPr>
          <w:rFonts w:asciiTheme="majorHAnsi" w:hAnsiTheme="majorHAnsi"/>
          <w:bCs/>
          <w:lang w:val="bg-BG"/>
        </w:rPr>
        <w:br w:type="page"/>
      </w:r>
    </w:p>
    <w:p w14:paraId="380BDA6D" w14:textId="6793E334" w:rsidR="00D87FF8" w:rsidRPr="00EE5CDF" w:rsidRDefault="00CF0D64" w:rsidP="00701635">
      <w:pPr>
        <w:numPr>
          <w:ilvl w:val="0"/>
          <w:numId w:val="1"/>
        </w:numPr>
        <w:rPr>
          <w:rFonts w:asciiTheme="majorHAnsi" w:hAnsiTheme="majorHAnsi"/>
          <w:b/>
          <w:bCs/>
          <w:lang w:val="bg-BG"/>
        </w:rPr>
      </w:pPr>
      <w:r w:rsidRPr="00EE5CDF">
        <w:rPr>
          <w:rFonts w:asciiTheme="majorHAnsi" w:hAnsiTheme="majorHAnsi"/>
          <w:b/>
          <w:bCs/>
          <w:lang w:val="bg-BG"/>
        </w:rPr>
        <w:lastRenderedPageBreak/>
        <w:t>К</w:t>
      </w:r>
      <w:r w:rsidR="00D64250" w:rsidRPr="00EE5CDF">
        <w:rPr>
          <w:rFonts w:asciiTheme="majorHAnsi" w:hAnsiTheme="majorHAnsi"/>
          <w:b/>
          <w:bCs/>
          <w:lang w:val="bg-BG"/>
        </w:rPr>
        <w:t>ритерии за техническа и финансова оценка</w:t>
      </w:r>
      <w:r w:rsidR="00CB0EF3" w:rsidRPr="00EE5CDF">
        <w:rPr>
          <w:rFonts w:asciiTheme="majorHAnsi" w:hAnsiTheme="majorHAnsi"/>
          <w:b/>
          <w:bCs/>
          <w:lang w:val="bg-BG"/>
        </w:rPr>
        <w:t xml:space="preserve"> на предложенията за изпълнение на инвестиции</w:t>
      </w:r>
    </w:p>
    <w:p w14:paraId="28AC721A" w14:textId="464C4A33" w:rsidR="002D6B9D" w:rsidRPr="00EE5CDF" w:rsidRDefault="002D6B9D" w:rsidP="00CE64E3">
      <w:pPr>
        <w:spacing w:before="60" w:after="60"/>
        <w:jc w:val="both"/>
        <w:rPr>
          <w:rFonts w:asciiTheme="majorHAnsi" w:hAnsiTheme="majorHAnsi"/>
          <w:b/>
          <w:bCs/>
          <w:lang w:val="bg-BG"/>
        </w:rPr>
      </w:pPr>
    </w:p>
    <w:tbl>
      <w:tblPr>
        <w:tblW w:w="518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6630"/>
        <w:gridCol w:w="1109"/>
        <w:gridCol w:w="7477"/>
      </w:tblGrid>
      <w:tr w:rsidR="00A32E21" w:rsidRPr="00EE5CDF" w14:paraId="476944DD" w14:textId="77777777" w:rsidTr="007B05A1">
        <w:trPr>
          <w:tblHeader/>
        </w:trPr>
        <w:tc>
          <w:tcPr>
            <w:tcW w:w="235" w:type="pct"/>
            <w:tcBorders>
              <w:top w:val="single" w:sz="4" w:space="0" w:color="auto"/>
              <w:left w:val="single" w:sz="4" w:space="0" w:color="auto"/>
              <w:bottom w:val="single" w:sz="4" w:space="0" w:color="auto"/>
              <w:right w:val="single" w:sz="4" w:space="0" w:color="auto"/>
            </w:tcBorders>
            <w:shd w:val="clear" w:color="auto" w:fill="A6A6A6"/>
          </w:tcPr>
          <w:p w14:paraId="2DE445FA" w14:textId="779618AF" w:rsidR="003E6BA9" w:rsidRPr="00EE5CDF" w:rsidRDefault="00B66FD0" w:rsidP="0088738F">
            <w:pPr>
              <w:spacing w:before="60" w:after="60" w:line="360" w:lineRule="auto"/>
              <w:jc w:val="both"/>
              <w:rPr>
                <w:rFonts w:asciiTheme="majorHAnsi" w:hAnsiTheme="majorHAnsi"/>
                <w:b/>
                <w:bCs/>
                <w:sz w:val="22"/>
                <w:szCs w:val="22"/>
                <w:lang w:val="bg-BG"/>
              </w:rPr>
            </w:pPr>
            <w:r w:rsidRPr="00EE5CDF">
              <w:rPr>
                <w:rFonts w:asciiTheme="majorHAnsi" w:hAnsiTheme="majorHAnsi"/>
                <w:b/>
                <w:bCs/>
                <w:sz w:val="22"/>
                <w:szCs w:val="22"/>
                <w:lang w:val="bg-BG"/>
              </w:rPr>
              <w:t>№</w:t>
            </w:r>
          </w:p>
        </w:tc>
        <w:tc>
          <w:tcPr>
            <w:tcW w:w="2076" w:type="pct"/>
            <w:tcBorders>
              <w:top w:val="single" w:sz="4" w:space="0" w:color="auto"/>
              <w:left w:val="single" w:sz="4" w:space="0" w:color="auto"/>
              <w:bottom w:val="single" w:sz="4" w:space="0" w:color="auto"/>
              <w:right w:val="single" w:sz="4" w:space="0" w:color="auto"/>
            </w:tcBorders>
            <w:shd w:val="clear" w:color="auto" w:fill="A6A6A6"/>
          </w:tcPr>
          <w:p w14:paraId="5D1EC816" w14:textId="29FB2492" w:rsidR="003E6BA9" w:rsidRPr="00EE5CDF" w:rsidRDefault="003E6BA9" w:rsidP="0088738F">
            <w:pPr>
              <w:spacing w:before="60" w:after="60" w:line="360" w:lineRule="auto"/>
              <w:jc w:val="both"/>
              <w:rPr>
                <w:rFonts w:asciiTheme="majorHAnsi" w:hAnsiTheme="majorHAnsi"/>
                <w:b/>
                <w:bCs/>
                <w:sz w:val="22"/>
                <w:szCs w:val="22"/>
                <w:lang w:val="bg-BG"/>
              </w:rPr>
            </w:pPr>
            <w:r w:rsidRPr="00EE5CDF">
              <w:rPr>
                <w:rFonts w:asciiTheme="majorHAnsi" w:hAnsiTheme="majorHAnsi"/>
                <w:b/>
                <w:bCs/>
                <w:sz w:val="22"/>
                <w:szCs w:val="22"/>
                <w:lang w:val="bg-BG"/>
              </w:rPr>
              <w:t>Критерии</w:t>
            </w:r>
          </w:p>
        </w:tc>
        <w:tc>
          <w:tcPr>
            <w:tcW w:w="34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3E6BA9" w:rsidRPr="00EE5CDF" w:rsidRDefault="003E6BA9" w:rsidP="000C75CD">
            <w:pPr>
              <w:spacing w:before="60" w:after="60"/>
              <w:jc w:val="center"/>
              <w:rPr>
                <w:rFonts w:asciiTheme="majorHAnsi" w:hAnsiTheme="majorHAnsi"/>
                <w:b/>
                <w:sz w:val="22"/>
                <w:szCs w:val="22"/>
                <w:lang w:val="bg-BG"/>
              </w:rPr>
            </w:pPr>
            <w:r w:rsidRPr="00EE5CDF">
              <w:rPr>
                <w:rFonts w:asciiTheme="majorHAnsi" w:hAnsiTheme="majorHAnsi"/>
                <w:b/>
                <w:sz w:val="22"/>
                <w:szCs w:val="22"/>
                <w:lang w:val="bg-BG"/>
              </w:rPr>
              <w:t>Макс. брой точки</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14:paraId="64E52FD7" w14:textId="44499C6B" w:rsidR="003E6BA9" w:rsidRPr="00EE5CDF" w:rsidRDefault="003E6BA9" w:rsidP="000C75CD">
            <w:pPr>
              <w:spacing w:before="60" w:after="60"/>
              <w:jc w:val="center"/>
              <w:rPr>
                <w:rFonts w:asciiTheme="majorHAnsi" w:hAnsiTheme="majorHAnsi"/>
                <w:b/>
                <w:sz w:val="22"/>
                <w:szCs w:val="22"/>
                <w:lang w:val="bg-BG"/>
              </w:rPr>
            </w:pPr>
            <w:r w:rsidRPr="00EE5CDF">
              <w:rPr>
                <w:rFonts w:asciiTheme="majorHAnsi" w:hAnsiTheme="majorHAnsi"/>
                <w:b/>
                <w:sz w:val="22"/>
                <w:szCs w:val="22"/>
                <w:lang w:val="bg-BG"/>
              </w:rPr>
              <w:t xml:space="preserve">Източник </w:t>
            </w:r>
            <w:r w:rsidR="006F7B9A" w:rsidRPr="00EE5CDF">
              <w:rPr>
                <w:rFonts w:asciiTheme="majorHAnsi" w:hAnsiTheme="majorHAnsi"/>
                <w:b/>
                <w:sz w:val="22"/>
                <w:szCs w:val="22"/>
                <w:lang w:val="bg-BG"/>
              </w:rPr>
              <w:t>з</w:t>
            </w:r>
            <w:r w:rsidRPr="00EE5CDF">
              <w:rPr>
                <w:rFonts w:asciiTheme="majorHAnsi" w:hAnsiTheme="majorHAnsi"/>
                <w:b/>
                <w:sz w:val="22"/>
                <w:szCs w:val="22"/>
                <w:lang w:val="bg-BG"/>
              </w:rPr>
              <w:t>а проверка</w:t>
            </w:r>
            <w:r w:rsidR="00B66FD0" w:rsidRPr="00EE5CDF">
              <w:rPr>
                <w:rFonts w:asciiTheme="majorHAnsi" w:hAnsiTheme="majorHAnsi"/>
                <w:b/>
                <w:sz w:val="22"/>
                <w:szCs w:val="22"/>
                <w:lang w:val="bg-BG"/>
              </w:rPr>
              <w:t xml:space="preserve"> / Формула за определяне</w:t>
            </w:r>
          </w:p>
        </w:tc>
      </w:tr>
      <w:tr w:rsidR="0036117F" w:rsidRPr="00EE5CDF" w14:paraId="5BB58AF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B5D7890" w14:textId="08B80A1A" w:rsidR="0036117F" w:rsidRPr="00EE5CDF"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BE6EBC7" w14:textId="4D0D3020" w:rsidR="0036117F" w:rsidRPr="00EE5CDF" w:rsidRDefault="00D22134" w:rsidP="006463E6">
            <w:pPr>
              <w:jc w:val="both"/>
              <w:rPr>
                <w:rFonts w:asciiTheme="majorHAnsi" w:hAnsiTheme="majorHAnsi"/>
                <w:b/>
                <w:bCs/>
                <w:lang w:val="bg-BG"/>
              </w:rPr>
            </w:pPr>
            <w:r w:rsidRPr="00EE5CDF">
              <w:rPr>
                <w:rFonts w:asciiTheme="majorHAnsi" w:hAnsiTheme="majorHAnsi"/>
                <w:b/>
                <w:bCs/>
                <w:lang w:val="bg-BG"/>
              </w:rPr>
              <w:t>Осигурени</w:t>
            </w:r>
            <w:r w:rsidR="003C1CEE" w:rsidRPr="00EE5CDF">
              <w:rPr>
                <w:rFonts w:asciiTheme="majorHAnsi" w:hAnsiTheme="majorHAnsi"/>
                <w:b/>
                <w:bCs/>
                <w:lang w:val="bg-BG"/>
              </w:rPr>
              <w:t xml:space="preserve"> или предвидени</w:t>
            </w:r>
            <w:r w:rsidRPr="00EE5CDF">
              <w:rPr>
                <w:rFonts w:asciiTheme="majorHAnsi" w:hAnsiTheme="majorHAnsi"/>
                <w:b/>
                <w:bCs/>
                <w:lang w:val="bg-BG"/>
              </w:rPr>
              <w:t xml:space="preserve"> елементи на довеждаща и/или вътрешна инфраструктура за индустриалния парк/зона</w:t>
            </w:r>
            <w:r w:rsidR="00421C60" w:rsidRPr="00EE5CDF">
              <w:rPr>
                <w:rFonts w:asciiTheme="majorHAnsi" w:hAnsiTheme="majorHAnsi"/>
                <w:b/>
                <w:bCs/>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4F0055D" w14:textId="328B270A" w:rsidR="0036117F" w:rsidRPr="00EE5CDF" w:rsidRDefault="001E347D" w:rsidP="00DA59FC">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70A92FC" w14:textId="247C9ABA" w:rsidR="0036117F" w:rsidRPr="00EE5CDF" w:rsidRDefault="00810470" w:rsidP="009969FB">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Техническа документация – Прединвестиционно проучване</w:t>
            </w:r>
          </w:p>
        </w:tc>
      </w:tr>
      <w:tr w:rsidR="006463E6" w:rsidRPr="00EE5CDF" w14:paraId="51C8469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709103E9" w14:textId="77777777" w:rsidR="006463E6" w:rsidRPr="00EE5CDF" w:rsidRDefault="006463E6" w:rsidP="006463E6">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64FE680" w14:textId="7A39492F" w:rsidR="006463E6" w:rsidRPr="00EE5CDF" w:rsidRDefault="00D22134" w:rsidP="00CE1F4D">
            <w:pPr>
              <w:jc w:val="both"/>
              <w:rPr>
                <w:rFonts w:asciiTheme="majorHAnsi" w:hAnsiTheme="majorHAnsi"/>
                <w:bCs/>
                <w:lang w:val="bg-BG"/>
              </w:rPr>
            </w:pPr>
            <w:r w:rsidRPr="00EE5CDF">
              <w:rPr>
                <w:rFonts w:asciiTheme="majorHAnsi" w:hAnsiTheme="majorHAnsi"/>
                <w:bCs/>
                <w:i/>
                <w:lang w:val="bg-BG"/>
              </w:rPr>
              <w:t>За индустриалния парк/зона са осигурени</w:t>
            </w:r>
            <w:r w:rsidR="003C1CEE" w:rsidRPr="00EE5CDF">
              <w:rPr>
                <w:rFonts w:asciiTheme="majorHAnsi" w:hAnsiTheme="majorHAnsi"/>
                <w:bCs/>
                <w:i/>
                <w:lang w:val="bg-BG"/>
              </w:rPr>
              <w:t xml:space="preserve"> или предвидени</w:t>
            </w:r>
            <w:r w:rsidRPr="00EE5CDF">
              <w:rPr>
                <w:rFonts w:asciiTheme="majorHAnsi" w:hAnsiTheme="majorHAnsi"/>
                <w:bCs/>
                <w:i/>
                <w:lang w:val="bg-BG"/>
              </w:rPr>
              <w:t xml:space="preserve"> </w:t>
            </w:r>
            <w:r w:rsidR="00D8411A" w:rsidRPr="00EE5CDF">
              <w:rPr>
                <w:rFonts w:asciiTheme="majorHAnsi" w:hAnsiTheme="majorHAnsi"/>
                <w:bCs/>
                <w:i/>
                <w:lang w:val="bg-BG"/>
              </w:rPr>
              <w:t xml:space="preserve">допълнителни </w:t>
            </w:r>
            <w:r w:rsidRPr="00EE5CDF">
              <w:rPr>
                <w:rFonts w:asciiTheme="majorHAnsi" w:hAnsiTheme="majorHAnsi"/>
                <w:bCs/>
                <w:i/>
                <w:lang w:val="bg-BG"/>
              </w:rPr>
              <w:t xml:space="preserve">елементи </w:t>
            </w:r>
            <w:r w:rsidR="00D8411A" w:rsidRPr="00EE5CDF">
              <w:rPr>
                <w:rFonts w:asciiTheme="majorHAnsi" w:hAnsiTheme="majorHAnsi"/>
                <w:bCs/>
                <w:i/>
                <w:lang w:val="bg-BG"/>
              </w:rPr>
              <w:t>(освен водоснабдяване, електрозахранване и транспортен достъп)</w:t>
            </w:r>
            <w:r w:rsidRPr="00EE5CDF">
              <w:rPr>
                <w:rFonts w:asciiTheme="majorHAnsi" w:hAnsiTheme="majorHAnsi"/>
                <w:bCs/>
                <w:i/>
                <w:lang w:val="bg-BG"/>
              </w:rPr>
              <w:t xml:space="preserve"> на техническата инфраструктура, необходими за функционирането на парка/зоната, в т.ч. газоснабдяване, </w:t>
            </w:r>
            <w:r w:rsidR="007647D7" w:rsidRPr="00EE5CDF">
              <w:rPr>
                <w:rFonts w:asciiTheme="majorHAnsi" w:hAnsiTheme="majorHAnsi"/>
                <w:bCs/>
                <w:i/>
                <w:lang w:val="bg-BG"/>
              </w:rPr>
              <w:t>топлоснабдяване, мрежи и съоръжения до общите контролно-измервателни уреди в недвижимите имоти, включително разпределителни устройства</w:t>
            </w:r>
            <w:r w:rsidRPr="00EE5CDF">
              <w:rPr>
                <w:rFonts w:asciiTheme="majorHAnsi" w:hAnsiTheme="majorHAnsi"/>
                <w:bCs/>
                <w:i/>
                <w:lang w:val="bg-BG"/>
              </w:rPr>
              <w:t xml:space="preserve"> и др.</w:t>
            </w:r>
            <w:r w:rsidRPr="00EE5CDF">
              <w:rPr>
                <w:rFonts w:asciiTheme="majorHAnsi" w:hAnsiTheme="majorHAnsi"/>
                <w:i/>
                <w:lang w:val="bg-BG"/>
              </w:rPr>
              <w:t xml:space="preserve"> при необходимост</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24A82DC" w14:textId="1D65AD1E" w:rsidR="006463E6" w:rsidRPr="00EE5CDF" w:rsidRDefault="001E347D" w:rsidP="00DA59FC">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F8AFAE7" w14:textId="77777777" w:rsidR="006463E6" w:rsidRPr="00EE5CDF" w:rsidRDefault="006463E6" w:rsidP="00F12D91">
            <w:pPr>
              <w:jc w:val="both"/>
              <w:rPr>
                <w:rFonts w:asciiTheme="majorHAnsi" w:hAnsiTheme="majorHAnsi"/>
                <w:iCs/>
                <w:sz w:val="22"/>
                <w:szCs w:val="22"/>
                <w:u w:val="single"/>
                <w:lang w:val="bg-BG"/>
              </w:rPr>
            </w:pPr>
          </w:p>
        </w:tc>
      </w:tr>
      <w:tr w:rsidR="0055747A" w:rsidRPr="00EE5CDF" w14:paraId="5B569F5F"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20E3C40" w14:textId="77777777" w:rsidR="0055747A" w:rsidRPr="00EE5CDF"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72A3AFE" w14:textId="174DA8EC" w:rsidR="0055747A" w:rsidRPr="00EE5CDF" w:rsidRDefault="006463E6" w:rsidP="003C1CEE">
            <w:pPr>
              <w:jc w:val="both"/>
              <w:rPr>
                <w:rFonts w:asciiTheme="majorHAnsi" w:hAnsiTheme="majorHAnsi"/>
                <w:bCs/>
                <w:i/>
                <w:lang w:val="bg-BG"/>
              </w:rPr>
            </w:pPr>
            <w:r w:rsidRPr="00EE5CDF">
              <w:rPr>
                <w:rFonts w:asciiTheme="majorHAnsi" w:hAnsiTheme="majorHAnsi"/>
                <w:bCs/>
                <w:i/>
                <w:lang w:val="bg-BG"/>
              </w:rPr>
              <w:t>Осигурени</w:t>
            </w:r>
            <w:r w:rsidR="003C1CEE" w:rsidRPr="00EE5CDF">
              <w:rPr>
                <w:rFonts w:asciiTheme="majorHAnsi" w:hAnsiTheme="majorHAnsi"/>
                <w:bCs/>
                <w:i/>
                <w:lang w:val="bg-BG"/>
              </w:rPr>
              <w:t xml:space="preserve"> или предвидени</w:t>
            </w:r>
            <w:r w:rsidRPr="00EE5CDF">
              <w:rPr>
                <w:rFonts w:asciiTheme="majorHAnsi" w:hAnsiTheme="majorHAnsi"/>
                <w:bCs/>
                <w:i/>
                <w:lang w:val="bg-BG"/>
              </w:rPr>
              <w:t xml:space="preserve"> са най-малко водоснабдяване и електрозахранване, както и транспортен достъп</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A25F0A6" w14:textId="76C18CDD" w:rsidR="0055747A" w:rsidRPr="00EE5CDF" w:rsidRDefault="006F61A1" w:rsidP="00DA59FC">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C8DE9FF" w14:textId="77777777" w:rsidR="0055747A" w:rsidRPr="00EE5CDF" w:rsidRDefault="0055747A" w:rsidP="00F12D91">
            <w:pPr>
              <w:jc w:val="both"/>
              <w:rPr>
                <w:rFonts w:asciiTheme="majorHAnsi" w:hAnsiTheme="majorHAnsi"/>
                <w:iCs/>
                <w:sz w:val="22"/>
                <w:szCs w:val="22"/>
                <w:u w:val="single"/>
                <w:lang w:val="bg-BG"/>
              </w:rPr>
            </w:pPr>
          </w:p>
        </w:tc>
      </w:tr>
      <w:tr w:rsidR="0055747A" w:rsidRPr="00EE5CDF" w14:paraId="1941FDF6"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4443767" w14:textId="77777777" w:rsidR="0055747A" w:rsidRPr="00EE5CDF"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80E259C" w14:textId="02B9850B" w:rsidR="0055747A" w:rsidRPr="00EE5CDF" w:rsidRDefault="0055747A" w:rsidP="00230FCB">
            <w:pPr>
              <w:jc w:val="both"/>
              <w:rPr>
                <w:rFonts w:asciiTheme="majorHAnsi" w:hAnsiTheme="majorHAnsi"/>
                <w:bCs/>
                <w:i/>
                <w:lang w:val="bg-BG"/>
              </w:rPr>
            </w:pPr>
            <w:r w:rsidRPr="00EE5CDF">
              <w:rPr>
                <w:rFonts w:asciiTheme="majorHAnsi" w:hAnsiTheme="majorHAnsi"/>
                <w:bCs/>
                <w:i/>
                <w:lang w:val="bg-BG"/>
              </w:rPr>
              <w:t xml:space="preserve">Не е осигурено </w:t>
            </w:r>
            <w:r w:rsidR="003C1CEE" w:rsidRPr="00EE5CDF">
              <w:rPr>
                <w:rFonts w:asciiTheme="majorHAnsi" w:hAnsiTheme="majorHAnsi"/>
                <w:bCs/>
                <w:i/>
                <w:lang w:val="bg-BG"/>
              </w:rPr>
              <w:t xml:space="preserve">или предвидено </w:t>
            </w:r>
            <w:r w:rsidR="00F17112" w:rsidRPr="00EE5CDF">
              <w:rPr>
                <w:rFonts w:asciiTheme="majorHAnsi" w:hAnsiTheme="majorHAnsi"/>
                <w:bCs/>
                <w:i/>
                <w:lang w:val="bg-BG"/>
              </w:rPr>
              <w:t xml:space="preserve">водоснабдяване или електрозахранване, или транспортен достъп </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01C5BE8C" w14:textId="3A7DD2F4" w:rsidR="0055747A" w:rsidRPr="00EE5CDF" w:rsidRDefault="0055747A" w:rsidP="00DA59FC">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A2BB16A" w14:textId="77777777" w:rsidR="0055747A" w:rsidRPr="00EE5CDF" w:rsidRDefault="0055747A" w:rsidP="00F12D91">
            <w:pPr>
              <w:jc w:val="both"/>
              <w:rPr>
                <w:rFonts w:asciiTheme="majorHAnsi" w:hAnsiTheme="majorHAnsi"/>
                <w:iCs/>
                <w:sz w:val="22"/>
                <w:szCs w:val="22"/>
                <w:u w:val="single"/>
                <w:lang w:val="bg-BG"/>
              </w:rPr>
            </w:pPr>
          </w:p>
        </w:tc>
      </w:tr>
      <w:tr w:rsidR="0036117F" w:rsidRPr="00EE5CDF" w14:paraId="3CEF6D0B"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1F30307" w14:textId="77777777" w:rsidR="0036117F" w:rsidRPr="00EE5CDF"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7E506C6" w14:textId="0BE9CE4B" w:rsidR="00083E98" w:rsidRPr="00EE5CDF" w:rsidRDefault="00083E98" w:rsidP="00083E98">
            <w:pPr>
              <w:jc w:val="both"/>
              <w:rPr>
                <w:rFonts w:asciiTheme="majorHAnsi" w:hAnsiTheme="majorHAnsi"/>
                <w:b/>
                <w:bCs/>
                <w:lang w:val="bg-BG"/>
              </w:rPr>
            </w:pPr>
            <w:r w:rsidRPr="00EE5CDF">
              <w:rPr>
                <w:rFonts w:asciiTheme="majorHAnsi" w:hAnsiTheme="majorHAnsi"/>
                <w:b/>
                <w:bCs/>
                <w:lang w:val="bg-BG"/>
              </w:rPr>
              <w:t>Анализ и оценка на всички улични мрежи и съоръжения (довеждащи и/или вътрешни), необходими за задоволяване потребностите на парка/зоната и на техния капацитет</w:t>
            </w:r>
          </w:p>
          <w:p w14:paraId="72C81488" w14:textId="781CCEA0" w:rsidR="0036117F" w:rsidRPr="00EE5CDF" w:rsidRDefault="0036117F" w:rsidP="006463E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00C8A251" w14:textId="2A335440" w:rsidR="0036117F" w:rsidRPr="00EE5CDF" w:rsidRDefault="0080662B" w:rsidP="00DA59FC">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C07A91C" w14:textId="223198F1" w:rsidR="0036117F" w:rsidRPr="00EE5CDF" w:rsidRDefault="00810470" w:rsidP="008277B4">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Техническа документация – Прединвестиционно проучване</w:t>
            </w:r>
          </w:p>
        </w:tc>
      </w:tr>
      <w:tr w:rsidR="0055747A" w:rsidRPr="00EE5CDF" w14:paraId="33BA0873"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475F0A8A" w14:textId="77777777" w:rsidR="0055747A" w:rsidRPr="00EE5CDF"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4241957" w14:textId="796526F7" w:rsidR="00083E98" w:rsidRPr="00EE5CDF" w:rsidRDefault="00083E98" w:rsidP="00DE10CA">
            <w:pPr>
              <w:jc w:val="both"/>
              <w:rPr>
                <w:rFonts w:asciiTheme="majorHAnsi" w:hAnsiTheme="majorHAnsi"/>
                <w:bCs/>
                <w:i/>
                <w:lang w:val="bg-BG"/>
              </w:rPr>
            </w:pPr>
            <w:r w:rsidRPr="00EE5CDF">
              <w:rPr>
                <w:rFonts w:asciiTheme="majorHAnsi" w:hAnsiTheme="majorHAnsi"/>
                <w:bCs/>
                <w:i/>
                <w:lang w:val="bg-BG"/>
              </w:rPr>
              <w:t>Анализирана и оценена е възможността за задоволяване на потребностите на парка по отношение на транспортен достъп, уличните проводи и съоръжения (водоснабд</w:t>
            </w:r>
            <w:r w:rsidR="0027747A" w:rsidRPr="00EE5CDF">
              <w:rPr>
                <w:rFonts w:asciiTheme="majorHAnsi" w:hAnsiTheme="majorHAnsi"/>
                <w:bCs/>
                <w:i/>
                <w:lang w:val="bg-BG"/>
              </w:rPr>
              <w:t>я</w:t>
            </w:r>
            <w:r w:rsidRPr="00EE5CDF">
              <w:rPr>
                <w:rFonts w:asciiTheme="majorHAnsi" w:hAnsiTheme="majorHAnsi"/>
                <w:bCs/>
                <w:i/>
                <w:lang w:val="bg-BG"/>
              </w:rPr>
              <w:t>ване, канализация, електрозахранване и др. при необходимост), и/или вътрешни улични мрежи, както и техния капацитет.</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7ECE3D8" w14:textId="1B2818CB" w:rsidR="0055747A" w:rsidRPr="00EE5CDF" w:rsidRDefault="0080662B" w:rsidP="00DA59FC">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5ED82A6" w14:textId="77777777" w:rsidR="0055747A" w:rsidRPr="00EE5CDF" w:rsidRDefault="0055747A" w:rsidP="00F12D91">
            <w:pPr>
              <w:jc w:val="both"/>
              <w:rPr>
                <w:rFonts w:asciiTheme="majorHAnsi" w:hAnsiTheme="majorHAnsi"/>
                <w:iCs/>
                <w:sz w:val="22"/>
                <w:szCs w:val="22"/>
                <w:u w:val="single"/>
                <w:lang w:val="bg-BG"/>
              </w:rPr>
            </w:pPr>
          </w:p>
        </w:tc>
      </w:tr>
      <w:tr w:rsidR="0055747A" w:rsidRPr="00EE5CDF" w14:paraId="74E21646"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531F7A0" w14:textId="77777777" w:rsidR="0055747A" w:rsidRPr="00EE5CDF"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8F591E2" w14:textId="18481745" w:rsidR="0055747A" w:rsidRPr="00EE5CDF" w:rsidRDefault="0055747A" w:rsidP="00F83373">
            <w:pPr>
              <w:jc w:val="both"/>
              <w:rPr>
                <w:rFonts w:asciiTheme="majorHAnsi" w:hAnsiTheme="majorHAnsi"/>
                <w:bCs/>
                <w:lang w:val="bg-BG"/>
              </w:rPr>
            </w:pPr>
            <w:r w:rsidRPr="00EE5CDF">
              <w:rPr>
                <w:rFonts w:asciiTheme="majorHAnsi" w:hAnsiTheme="majorHAnsi"/>
                <w:bCs/>
                <w:i/>
                <w:lang w:val="bg-BG"/>
              </w:rPr>
              <w:t xml:space="preserve">Извършен е анализ и оценка на </w:t>
            </w:r>
            <w:r w:rsidR="00F83373" w:rsidRPr="00EE5CDF">
              <w:rPr>
                <w:rFonts w:asciiTheme="majorHAnsi" w:hAnsiTheme="majorHAnsi"/>
                <w:bCs/>
                <w:i/>
                <w:lang w:val="bg-BG"/>
              </w:rPr>
              <w:t>част от</w:t>
            </w:r>
            <w:r w:rsidR="006463E6" w:rsidRPr="00EE5CDF">
              <w:rPr>
                <w:rFonts w:asciiTheme="majorHAnsi" w:hAnsiTheme="majorHAnsi"/>
                <w:bCs/>
                <w:i/>
                <w:lang w:val="bg-BG"/>
              </w:rPr>
              <w:t xml:space="preserve"> улични</w:t>
            </w:r>
            <w:r w:rsidR="00F83373" w:rsidRPr="00EE5CDF">
              <w:rPr>
                <w:rFonts w:asciiTheme="majorHAnsi" w:hAnsiTheme="majorHAnsi"/>
                <w:bCs/>
                <w:i/>
                <w:lang w:val="bg-BG"/>
              </w:rPr>
              <w:t>те</w:t>
            </w:r>
            <w:r w:rsidR="006463E6" w:rsidRPr="00EE5CDF">
              <w:rPr>
                <w:rFonts w:asciiTheme="majorHAnsi" w:hAnsiTheme="majorHAnsi"/>
                <w:bCs/>
                <w:i/>
                <w:lang w:val="bg-BG"/>
              </w:rPr>
              <w:t xml:space="preserve"> мрежи и съоръжения</w:t>
            </w:r>
            <w:r w:rsidRPr="00EE5CDF">
              <w:rPr>
                <w:rFonts w:asciiTheme="majorHAnsi" w:hAnsiTheme="majorHAnsi"/>
                <w:bCs/>
                <w:i/>
                <w:lang w:val="bg-BG"/>
              </w:rPr>
              <w:t xml:space="preserve">, необходими за задоволяване потребностите на парка/зоната </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7FEA865B" w14:textId="59CD278E" w:rsidR="0055747A" w:rsidRPr="00EE5CDF" w:rsidRDefault="0080662B" w:rsidP="00DA59FC">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6331499E" w14:textId="77777777" w:rsidR="0055747A" w:rsidRPr="00EE5CDF" w:rsidRDefault="0055747A" w:rsidP="00F12D91">
            <w:pPr>
              <w:jc w:val="both"/>
              <w:rPr>
                <w:rFonts w:asciiTheme="majorHAnsi" w:hAnsiTheme="majorHAnsi"/>
                <w:iCs/>
                <w:sz w:val="22"/>
                <w:szCs w:val="22"/>
                <w:u w:val="single"/>
                <w:lang w:val="bg-BG"/>
              </w:rPr>
            </w:pPr>
          </w:p>
        </w:tc>
      </w:tr>
      <w:tr w:rsidR="0055747A" w:rsidRPr="00EE5CDF" w14:paraId="5986EF56"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693BF6E5" w14:textId="77777777" w:rsidR="0055747A" w:rsidRPr="00EE5CDF"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C7BA906" w14:textId="4B6BC8AC" w:rsidR="0055747A" w:rsidRPr="00EE5CDF" w:rsidRDefault="0055747A" w:rsidP="00DE10CA">
            <w:pPr>
              <w:jc w:val="both"/>
              <w:rPr>
                <w:rFonts w:asciiTheme="majorHAnsi" w:hAnsiTheme="majorHAnsi"/>
                <w:bCs/>
                <w:i/>
                <w:lang w:val="bg-BG"/>
              </w:rPr>
            </w:pPr>
            <w:r w:rsidRPr="00EE5CDF">
              <w:rPr>
                <w:rFonts w:asciiTheme="majorHAnsi" w:hAnsiTheme="majorHAnsi"/>
                <w:bCs/>
                <w:i/>
                <w:lang w:val="bg-BG"/>
              </w:rPr>
              <w:t>Не е извършен анализ и оценка</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F10325A" w14:textId="7F2F6A22" w:rsidR="0055747A" w:rsidRPr="00EE5CDF" w:rsidRDefault="0055747A" w:rsidP="00DA59FC">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B68AB78" w14:textId="77777777" w:rsidR="0055747A" w:rsidRPr="00EE5CDF" w:rsidRDefault="0055747A" w:rsidP="00F12D91">
            <w:pPr>
              <w:jc w:val="both"/>
              <w:rPr>
                <w:rFonts w:asciiTheme="majorHAnsi" w:hAnsiTheme="majorHAnsi"/>
                <w:iCs/>
                <w:sz w:val="22"/>
                <w:szCs w:val="22"/>
                <w:u w:val="single"/>
                <w:lang w:val="bg-BG"/>
              </w:rPr>
            </w:pPr>
          </w:p>
        </w:tc>
      </w:tr>
      <w:tr w:rsidR="0036117F" w:rsidRPr="00EE5CDF" w14:paraId="074745A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3538BAC8" w14:textId="77777777" w:rsidR="0036117F" w:rsidRPr="00EE5CDF"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542D55C" w14:textId="77777777" w:rsidR="00054B6D" w:rsidRPr="00EE5CDF" w:rsidRDefault="00054B6D" w:rsidP="00054B6D">
            <w:pPr>
              <w:jc w:val="both"/>
              <w:rPr>
                <w:rFonts w:asciiTheme="majorHAnsi" w:hAnsiTheme="majorHAnsi"/>
                <w:bCs/>
                <w:lang w:val="bg-BG"/>
              </w:rPr>
            </w:pPr>
            <w:r w:rsidRPr="00EE5CDF">
              <w:rPr>
                <w:rFonts w:asciiTheme="majorHAnsi" w:hAnsiTheme="majorHAnsi"/>
                <w:b/>
                <w:bCs/>
                <w:lang w:val="bg-BG"/>
              </w:rPr>
              <w:t>Изяснено е инвестиционното строително намерение</w:t>
            </w:r>
            <w:r w:rsidRPr="00EE5CDF">
              <w:rPr>
                <w:rFonts w:asciiTheme="majorHAnsi" w:hAnsiTheme="majorHAnsi"/>
                <w:bCs/>
                <w:lang w:val="bg-BG"/>
              </w:rPr>
              <w:t>, на база на следното:</w:t>
            </w:r>
          </w:p>
          <w:p w14:paraId="5FFFFE44" w14:textId="77C766A8" w:rsidR="00054B6D" w:rsidRPr="00EE5CDF" w:rsidRDefault="00B7598B" w:rsidP="00054B6D">
            <w:pPr>
              <w:numPr>
                <w:ilvl w:val="0"/>
                <w:numId w:val="26"/>
              </w:numPr>
              <w:jc w:val="both"/>
              <w:rPr>
                <w:rFonts w:asciiTheme="majorHAnsi" w:hAnsiTheme="majorHAnsi"/>
                <w:bCs/>
                <w:lang w:val="bg-BG"/>
              </w:rPr>
            </w:pPr>
            <w:r w:rsidRPr="00EE5CDF">
              <w:rPr>
                <w:rFonts w:asciiTheme="majorHAnsi" w:hAnsiTheme="majorHAnsi"/>
                <w:bCs/>
                <w:lang w:val="bg-BG"/>
              </w:rPr>
              <w:t>и</w:t>
            </w:r>
            <w:r w:rsidR="000A0487" w:rsidRPr="00EE5CDF">
              <w:rPr>
                <w:rFonts w:asciiTheme="majorHAnsi" w:hAnsiTheme="majorHAnsi"/>
                <w:bCs/>
                <w:lang w:val="bg-BG"/>
              </w:rPr>
              <w:t>дентифицирани са необходимите за изграждане на нови, реконструкция и/или рехабилитация на съществуващи елементи</w:t>
            </w:r>
            <w:r w:rsidR="00054B6D" w:rsidRPr="00EE5CDF">
              <w:rPr>
                <w:rFonts w:asciiTheme="majorHAnsi" w:hAnsiTheme="majorHAnsi"/>
                <w:bCs/>
                <w:lang w:val="bg-BG"/>
              </w:rPr>
              <w:t xml:space="preserve"> на техническата инфраструктура и е </w:t>
            </w:r>
          </w:p>
          <w:p w14:paraId="5C6268C4" w14:textId="7EC15BA4" w:rsidR="0036117F" w:rsidRPr="00EE5CDF" w:rsidRDefault="00B7598B" w:rsidP="00DE10CA">
            <w:pPr>
              <w:numPr>
                <w:ilvl w:val="0"/>
                <w:numId w:val="26"/>
              </w:numPr>
              <w:jc w:val="both"/>
              <w:rPr>
                <w:rFonts w:asciiTheme="majorHAnsi" w:hAnsiTheme="majorHAnsi"/>
                <w:bCs/>
                <w:lang w:val="bg-BG"/>
              </w:rPr>
            </w:pPr>
            <w:r w:rsidRPr="00EE5CDF">
              <w:rPr>
                <w:rFonts w:asciiTheme="majorHAnsi" w:hAnsiTheme="majorHAnsi"/>
                <w:bCs/>
                <w:lang w:val="bg-BG"/>
              </w:rPr>
              <w:t>д</w:t>
            </w:r>
            <w:r w:rsidR="00054B6D" w:rsidRPr="00EE5CDF">
              <w:rPr>
                <w:rFonts w:asciiTheme="majorHAnsi" w:hAnsiTheme="majorHAnsi"/>
                <w:bCs/>
                <w:lang w:val="bg-BG"/>
              </w:rPr>
              <w:t>оказана необходимостта от реализацията на същите.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65A0670" w14:textId="63C513E4" w:rsidR="0036117F" w:rsidRPr="00EE5CDF" w:rsidRDefault="00CF413B" w:rsidP="00DA59FC">
            <w:pPr>
              <w:spacing w:before="60" w:after="60"/>
              <w:jc w:val="center"/>
              <w:rPr>
                <w:rFonts w:asciiTheme="majorHAnsi" w:hAnsiTheme="majorHAnsi"/>
                <w:b/>
                <w:bCs/>
                <w:lang w:val="bg-BG"/>
              </w:rPr>
            </w:pPr>
            <w:r w:rsidRPr="00EE5CDF">
              <w:rPr>
                <w:rFonts w:asciiTheme="majorHAnsi" w:hAnsiTheme="majorHAnsi"/>
                <w:b/>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6B5CB5C" w14:textId="1A990778" w:rsidR="0036117F" w:rsidRPr="00EE5CDF" w:rsidRDefault="00810470" w:rsidP="008277B4">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Техническа документация – Прединвестиционно проучване</w:t>
            </w:r>
          </w:p>
        </w:tc>
      </w:tr>
      <w:tr w:rsidR="00762E0A" w:rsidRPr="00EE5CDF" w14:paraId="41627077"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F2D2CF2" w14:textId="77777777" w:rsidR="00762E0A" w:rsidRPr="00EE5CDF"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3221854" w14:textId="6B896138" w:rsidR="00762E0A" w:rsidRPr="00EE5CDF" w:rsidRDefault="00781091" w:rsidP="00AE7D72">
            <w:pPr>
              <w:jc w:val="both"/>
              <w:rPr>
                <w:rFonts w:asciiTheme="majorHAnsi" w:hAnsiTheme="majorHAnsi"/>
                <w:bCs/>
                <w:i/>
                <w:lang w:val="bg-BG"/>
              </w:rPr>
            </w:pPr>
            <w:r w:rsidRPr="00EE5CDF">
              <w:rPr>
                <w:rFonts w:asciiTheme="majorHAnsi" w:hAnsiTheme="majorHAnsi"/>
                <w:bCs/>
                <w:i/>
                <w:lang w:val="bg-BG"/>
              </w:rPr>
              <w:t>Ясно е описано</w:t>
            </w:r>
            <w:r w:rsidR="00762E0A" w:rsidRPr="00EE5CDF">
              <w:rPr>
                <w:rFonts w:asciiTheme="majorHAnsi" w:hAnsiTheme="majorHAnsi"/>
                <w:bCs/>
                <w:i/>
                <w:lang w:val="bg-BG"/>
              </w:rPr>
              <w:t xml:space="preserve"> инвестиционното строително намерение, на база гор</w:t>
            </w:r>
            <w:r w:rsidR="00AE7D72" w:rsidRPr="00EE5CDF">
              <w:rPr>
                <w:rFonts w:asciiTheme="majorHAnsi" w:hAnsiTheme="majorHAnsi"/>
                <w:bCs/>
                <w:i/>
                <w:lang w:val="bg-BG"/>
              </w:rPr>
              <w:t>епосочен</w:t>
            </w:r>
            <w:r w:rsidR="009C0AD7" w:rsidRPr="00EE5CDF">
              <w:rPr>
                <w:rFonts w:asciiTheme="majorHAnsi" w:hAnsiTheme="majorHAnsi"/>
                <w:bCs/>
                <w:i/>
                <w:lang w:val="bg-BG"/>
              </w:rPr>
              <w:t>ите подкритерии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7E0C353D" w14:textId="7BC040CF" w:rsidR="00762E0A" w:rsidRPr="00EE5CDF" w:rsidRDefault="00CF413B" w:rsidP="00DA59FC">
            <w:pPr>
              <w:spacing w:before="60" w:after="60"/>
              <w:jc w:val="center"/>
              <w:rPr>
                <w:rFonts w:asciiTheme="majorHAnsi" w:hAnsiTheme="majorHAnsi"/>
                <w:bCs/>
                <w:lang w:val="bg-BG"/>
              </w:rPr>
            </w:pPr>
            <w:r w:rsidRPr="00EE5CDF">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5636690" w14:textId="77777777" w:rsidR="00762E0A" w:rsidRPr="00EE5CDF" w:rsidRDefault="00762E0A" w:rsidP="00F12D91">
            <w:pPr>
              <w:jc w:val="both"/>
              <w:rPr>
                <w:rFonts w:asciiTheme="majorHAnsi" w:hAnsiTheme="majorHAnsi"/>
                <w:iCs/>
                <w:sz w:val="22"/>
                <w:szCs w:val="22"/>
                <w:u w:val="single"/>
                <w:lang w:val="bg-BG"/>
              </w:rPr>
            </w:pPr>
          </w:p>
        </w:tc>
      </w:tr>
      <w:tr w:rsidR="00762E0A" w:rsidRPr="00EE5CDF" w14:paraId="45242A5F"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750C4F80" w14:textId="77777777" w:rsidR="00762E0A" w:rsidRPr="00EE5CDF"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452D5D8" w14:textId="4449959B" w:rsidR="00762E0A" w:rsidRPr="00EE5CDF" w:rsidRDefault="00762E0A" w:rsidP="00054B6D">
            <w:pPr>
              <w:jc w:val="both"/>
              <w:rPr>
                <w:rFonts w:asciiTheme="majorHAnsi" w:hAnsiTheme="majorHAnsi"/>
                <w:bCs/>
                <w:i/>
                <w:lang w:val="bg-BG"/>
              </w:rPr>
            </w:pPr>
            <w:r w:rsidRPr="00EE5CDF">
              <w:rPr>
                <w:rFonts w:asciiTheme="majorHAnsi" w:hAnsiTheme="majorHAnsi"/>
                <w:bCs/>
                <w:i/>
                <w:lang w:val="bg-BG"/>
              </w:rPr>
              <w:t xml:space="preserve">В техническата документация е предложено строителното намерение без да са идентифицирани </w:t>
            </w:r>
            <w:r w:rsidRPr="00EE5CDF">
              <w:rPr>
                <w:rFonts w:asciiTheme="majorHAnsi" w:hAnsiTheme="majorHAnsi"/>
                <w:bCs/>
                <w:i/>
                <w:lang w:val="bg-BG"/>
              </w:rPr>
              <w:lastRenderedPageBreak/>
              <w:t>необходимите съоръжения и да е доказана необходимостта от изграждането им</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8E2A48C" w14:textId="154E92CF" w:rsidR="00762E0A" w:rsidRPr="00EE5CDF" w:rsidRDefault="00A22A91" w:rsidP="00DA59FC">
            <w:pPr>
              <w:spacing w:before="60" w:after="60"/>
              <w:jc w:val="center"/>
              <w:rPr>
                <w:rFonts w:asciiTheme="majorHAnsi" w:hAnsiTheme="majorHAnsi"/>
                <w:bCs/>
                <w:lang w:val="bg-BG"/>
              </w:rPr>
            </w:pPr>
            <w:r w:rsidRPr="00EE5CDF">
              <w:rPr>
                <w:rFonts w:asciiTheme="majorHAnsi" w:hAnsiTheme="majorHAnsi"/>
                <w:bCs/>
                <w:lang w:val="bg-BG"/>
              </w:rPr>
              <w:lastRenderedPageBreak/>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9CF6A0D" w14:textId="77777777" w:rsidR="00762E0A" w:rsidRPr="00EE5CDF" w:rsidRDefault="00762E0A" w:rsidP="00F12D91">
            <w:pPr>
              <w:jc w:val="both"/>
              <w:rPr>
                <w:rFonts w:asciiTheme="majorHAnsi" w:hAnsiTheme="majorHAnsi"/>
                <w:iCs/>
                <w:sz w:val="22"/>
                <w:szCs w:val="22"/>
                <w:u w:val="single"/>
                <w:lang w:val="bg-BG"/>
              </w:rPr>
            </w:pPr>
          </w:p>
        </w:tc>
      </w:tr>
      <w:tr w:rsidR="0036117F" w:rsidRPr="00EE5CDF" w14:paraId="359C1BDE" w14:textId="77777777" w:rsidTr="007B05A1">
        <w:trPr>
          <w:trHeight w:val="1283"/>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30F89FC" w14:textId="77777777" w:rsidR="0036117F" w:rsidRPr="00EE5CDF" w:rsidRDefault="0036117F" w:rsidP="00762E0A">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62D5B1F" w14:textId="19834A93" w:rsidR="00A65498" w:rsidRPr="00EE5CDF" w:rsidRDefault="00054B6D" w:rsidP="00EB3BA6">
            <w:pPr>
              <w:jc w:val="both"/>
              <w:rPr>
                <w:rFonts w:asciiTheme="majorHAnsi" w:hAnsiTheme="majorHAnsi"/>
                <w:b/>
                <w:bCs/>
                <w:lang w:val="bg-BG"/>
              </w:rPr>
            </w:pPr>
            <w:r w:rsidRPr="00EE5CDF">
              <w:rPr>
                <w:rFonts w:asciiTheme="majorHAnsi" w:hAnsiTheme="majorHAnsi"/>
                <w:b/>
                <w:bCs/>
                <w:lang w:val="bg-BG"/>
              </w:rPr>
              <w:t xml:space="preserve">Предложени </w:t>
            </w:r>
            <w:r w:rsidR="00AE7D72" w:rsidRPr="00EE5CDF">
              <w:rPr>
                <w:rFonts w:asciiTheme="majorHAnsi" w:hAnsiTheme="majorHAnsi"/>
                <w:b/>
                <w:lang w:val="bg-BG"/>
              </w:rPr>
              <w:t>вариант</w:t>
            </w:r>
            <w:r w:rsidR="00083E98" w:rsidRPr="00EE5CDF">
              <w:rPr>
                <w:rFonts w:asciiTheme="majorHAnsi" w:hAnsiTheme="majorHAnsi"/>
                <w:b/>
                <w:lang w:val="bg-BG"/>
              </w:rPr>
              <w:t>и</w:t>
            </w:r>
            <w:r w:rsidR="00AE7D72" w:rsidRPr="00EE5CDF">
              <w:rPr>
                <w:rFonts w:asciiTheme="majorHAnsi" w:hAnsiTheme="majorHAnsi"/>
                <w:b/>
                <w:lang w:val="bg-BG"/>
              </w:rPr>
              <w:t xml:space="preserve"> на </w:t>
            </w:r>
            <w:r w:rsidR="00EB3BA6" w:rsidRPr="00EE5CDF">
              <w:rPr>
                <w:rFonts w:asciiTheme="majorHAnsi" w:hAnsiTheme="majorHAnsi"/>
                <w:b/>
                <w:lang w:val="bg-BG"/>
              </w:rPr>
              <w:t>строителното намерение</w:t>
            </w:r>
            <w:r w:rsidR="006A3470" w:rsidRPr="00EE5CDF">
              <w:rPr>
                <w:rFonts w:asciiTheme="majorHAnsi" w:hAnsiTheme="majorHAnsi"/>
                <w:b/>
                <w:lang w:val="bg-BG"/>
              </w:rPr>
              <w:t xml:space="preserve">  </w:t>
            </w:r>
            <w:r w:rsidR="00AE7D72" w:rsidRPr="00EE5CDF">
              <w:rPr>
                <w:rFonts w:asciiTheme="majorHAnsi" w:hAnsiTheme="majorHAnsi"/>
                <w:b/>
                <w:bCs/>
                <w:lang w:val="bg-BG"/>
              </w:rPr>
              <w:t xml:space="preserve">за </w:t>
            </w:r>
            <w:r w:rsidR="00781091" w:rsidRPr="00EE5CDF">
              <w:rPr>
                <w:rFonts w:asciiTheme="majorHAnsi" w:hAnsiTheme="majorHAnsi"/>
                <w:b/>
                <w:bCs/>
                <w:lang w:val="bg-BG"/>
              </w:rPr>
              <w:t xml:space="preserve">елементи на </w:t>
            </w:r>
            <w:r w:rsidR="00AE7D72" w:rsidRPr="00EE5CDF">
              <w:rPr>
                <w:rFonts w:asciiTheme="majorHAnsi" w:hAnsiTheme="majorHAnsi"/>
                <w:b/>
                <w:bCs/>
                <w:lang w:val="bg-BG"/>
              </w:rPr>
              <w:t>довеждаща и/или</w:t>
            </w:r>
            <w:r w:rsidR="00AE7D72" w:rsidRPr="00EE5CDF">
              <w:rPr>
                <w:rFonts w:asciiTheme="majorHAnsi" w:hAnsiTheme="majorHAnsi"/>
                <w:b/>
                <w:lang w:val="bg-BG"/>
              </w:rPr>
              <w:t xml:space="preserve"> вътрешна техническа инфраструктура, в зависимост от предмета на проектното предложение</w:t>
            </w:r>
            <w:r w:rsidR="00083E98" w:rsidRPr="00EE5CDF">
              <w:rPr>
                <w:rFonts w:asciiTheme="majorHAnsi" w:hAnsiTheme="majorHAnsi"/>
                <w:b/>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50D6E2E" w14:textId="5CD0A92A" w:rsidR="0036117F" w:rsidRPr="00EE5CDF" w:rsidRDefault="00CF413B" w:rsidP="00DA59FC">
            <w:pPr>
              <w:spacing w:before="60" w:after="60"/>
              <w:jc w:val="center"/>
              <w:rPr>
                <w:rFonts w:asciiTheme="majorHAnsi" w:hAnsiTheme="majorHAnsi"/>
                <w:b/>
                <w:bCs/>
                <w:lang w:val="bg-BG"/>
              </w:rPr>
            </w:pPr>
            <w:r w:rsidRPr="00EE5CDF">
              <w:rPr>
                <w:rFonts w:asciiTheme="majorHAnsi" w:hAnsiTheme="majorHAnsi"/>
                <w:b/>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F48C436" w14:textId="17267540" w:rsidR="0036117F" w:rsidRPr="00EE5CDF" w:rsidRDefault="00810470" w:rsidP="006207EF">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 xml:space="preserve">Техническа документация </w:t>
            </w:r>
            <w:r w:rsidR="008277B4" w:rsidRPr="00EE5CDF">
              <w:rPr>
                <w:rFonts w:asciiTheme="majorHAnsi" w:hAnsiTheme="majorHAnsi"/>
                <w:iCs/>
                <w:sz w:val="22"/>
                <w:szCs w:val="22"/>
                <w:u w:val="single"/>
                <w:lang w:val="bg-BG"/>
              </w:rPr>
              <w:t>– Прединвестиционно проучване</w:t>
            </w:r>
          </w:p>
        </w:tc>
      </w:tr>
      <w:tr w:rsidR="00762E0A" w:rsidRPr="00EE5CDF" w14:paraId="28A9E69A"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091C05BB" w14:textId="77777777" w:rsidR="00762E0A" w:rsidRPr="00EE5CDF"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3147E33" w14:textId="78F9B941" w:rsidR="00762E0A" w:rsidRPr="00EE5CDF" w:rsidRDefault="000170B2" w:rsidP="00083E98">
            <w:pPr>
              <w:jc w:val="both"/>
              <w:rPr>
                <w:rFonts w:asciiTheme="majorHAnsi" w:hAnsiTheme="majorHAnsi"/>
                <w:bCs/>
                <w:i/>
                <w:lang w:val="bg-BG"/>
              </w:rPr>
            </w:pPr>
            <w:r w:rsidRPr="00EE5CDF">
              <w:rPr>
                <w:rFonts w:asciiTheme="majorHAnsi" w:hAnsiTheme="majorHAnsi"/>
                <w:bCs/>
                <w:i/>
                <w:lang w:val="bg-BG"/>
              </w:rPr>
              <w:t xml:space="preserve">Предложени </w:t>
            </w:r>
            <w:r w:rsidR="007514EF" w:rsidRPr="00EE5CDF">
              <w:rPr>
                <w:rFonts w:asciiTheme="majorHAnsi" w:hAnsiTheme="majorHAnsi"/>
                <w:bCs/>
                <w:i/>
                <w:lang w:val="bg-BG"/>
              </w:rPr>
              <w:t xml:space="preserve">са два или повече </w:t>
            </w:r>
            <w:r w:rsidRPr="00EE5CDF">
              <w:rPr>
                <w:rFonts w:asciiTheme="majorHAnsi" w:hAnsiTheme="majorHAnsi"/>
                <w:bCs/>
                <w:i/>
                <w:lang w:val="bg-BG"/>
              </w:rPr>
              <w:t>вариантн</w:t>
            </w:r>
            <w:r w:rsidR="007514EF" w:rsidRPr="00EE5CDF">
              <w:rPr>
                <w:rFonts w:asciiTheme="majorHAnsi" w:hAnsiTheme="majorHAnsi"/>
                <w:bCs/>
                <w:i/>
                <w:lang w:val="bg-BG"/>
              </w:rPr>
              <w:t>а</w:t>
            </w:r>
            <w:r w:rsidRPr="00EE5CDF">
              <w:rPr>
                <w:rFonts w:asciiTheme="majorHAnsi" w:hAnsiTheme="majorHAnsi"/>
                <w:bCs/>
                <w:i/>
                <w:lang w:val="bg-BG"/>
              </w:rPr>
              <w:t xml:space="preserve"> </w:t>
            </w:r>
            <w:r w:rsidR="007514EF" w:rsidRPr="00EE5CDF">
              <w:rPr>
                <w:rFonts w:asciiTheme="majorHAnsi" w:hAnsiTheme="majorHAnsi"/>
                <w:bCs/>
                <w:i/>
                <w:lang w:val="bg-BG"/>
              </w:rPr>
              <w:t xml:space="preserve">на проектни </w:t>
            </w:r>
            <w:r w:rsidRPr="00EE5CDF">
              <w:rPr>
                <w:rFonts w:asciiTheme="majorHAnsi" w:hAnsiTheme="majorHAnsi"/>
                <w:bCs/>
                <w:i/>
                <w:lang w:val="bg-BG"/>
              </w:rPr>
              <w:t>решения</w:t>
            </w:r>
            <w:r w:rsidR="00920774" w:rsidRPr="00EE5CDF">
              <w:rPr>
                <w:rFonts w:asciiTheme="majorHAnsi" w:hAnsiTheme="majorHAnsi"/>
                <w:bCs/>
                <w:i/>
                <w:lang w:val="bg-BG"/>
              </w:rPr>
              <w:t>,</w:t>
            </w:r>
            <w:r w:rsidR="007514EF" w:rsidRPr="00EE5CDF">
              <w:rPr>
                <w:rFonts w:asciiTheme="majorHAnsi" w:hAnsiTheme="majorHAnsi"/>
                <w:bCs/>
                <w:i/>
                <w:lang w:val="bg-BG"/>
              </w:rPr>
              <w:t xml:space="preserve"> </w:t>
            </w:r>
            <w:r w:rsidR="00083E98" w:rsidRPr="00EE5CDF">
              <w:rPr>
                <w:rFonts w:asciiTheme="majorHAnsi" w:hAnsiTheme="majorHAnsi"/>
                <w:bCs/>
                <w:i/>
                <w:lang w:val="bg-BG"/>
              </w:rPr>
              <w:t>съгласно условията за кандидатстване</w:t>
            </w:r>
            <w:r w:rsidR="00920774" w:rsidRPr="00EE5CDF">
              <w:rPr>
                <w:rFonts w:asciiTheme="majorHAnsi" w:hAnsiTheme="majorHAnsi"/>
                <w:bCs/>
                <w:i/>
                <w:lang w:val="bg-BG"/>
              </w:rPr>
              <w:t xml:space="preserve"> за съответната инфраструктура</w:t>
            </w:r>
            <w:r w:rsidR="000A3828" w:rsidRPr="00EE5CDF">
              <w:rPr>
                <w:rFonts w:asciiTheme="majorHAnsi" w:hAnsiTheme="majorHAnsi"/>
                <w:bCs/>
                <w:i/>
                <w:lang w:val="bg-BG"/>
              </w:rPr>
              <w:t>, както и проучени възможности и доказана целесъобразност за иновативната инфраструктура</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43A24E6" w14:textId="396CE1E8" w:rsidR="00762E0A" w:rsidRPr="00EE5CDF" w:rsidRDefault="00CF413B" w:rsidP="00DA59FC">
            <w:pPr>
              <w:spacing w:before="60" w:after="60"/>
              <w:jc w:val="center"/>
              <w:rPr>
                <w:rFonts w:asciiTheme="majorHAnsi" w:hAnsiTheme="majorHAnsi"/>
                <w:bCs/>
                <w:lang w:val="bg-BG"/>
              </w:rPr>
            </w:pPr>
            <w:r w:rsidRPr="00EE5CDF">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5A65224" w14:textId="77777777" w:rsidR="00762E0A" w:rsidRPr="00EE5CDF" w:rsidRDefault="00762E0A" w:rsidP="00F12D91">
            <w:pPr>
              <w:jc w:val="both"/>
              <w:rPr>
                <w:rFonts w:asciiTheme="majorHAnsi" w:hAnsiTheme="majorHAnsi"/>
                <w:iCs/>
                <w:sz w:val="22"/>
                <w:szCs w:val="22"/>
                <w:u w:val="single"/>
                <w:lang w:val="bg-BG"/>
              </w:rPr>
            </w:pPr>
          </w:p>
        </w:tc>
      </w:tr>
      <w:tr w:rsidR="00722967" w:rsidRPr="00EE5CDF" w14:paraId="26888879" w14:textId="77777777" w:rsidTr="007B05A1">
        <w:trPr>
          <w:trHeight w:val="596"/>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5B4B530" w14:textId="77777777" w:rsidR="00722967" w:rsidRPr="00EE5CDF" w:rsidRDefault="00722967" w:rsidP="00722967">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097B174" w14:textId="1F47194F" w:rsidR="00722967" w:rsidRPr="00EE5CDF" w:rsidRDefault="00722967" w:rsidP="006207EF">
            <w:pPr>
              <w:jc w:val="both"/>
              <w:rPr>
                <w:rFonts w:asciiTheme="majorHAnsi" w:hAnsiTheme="majorHAnsi"/>
                <w:bCs/>
                <w:i/>
                <w:lang w:val="bg-BG"/>
              </w:rPr>
            </w:pPr>
            <w:r w:rsidRPr="00EE5CDF">
              <w:rPr>
                <w:rFonts w:asciiTheme="majorHAnsi" w:hAnsiTheme="majorHAnsi"/>
                <w:bCs/>
                <w:i/>
                <w:lang w:val="bg-BG"/>
              </w:rPr>
              <w:t xml:space="preserve">Предложени са </w:t>
            </w:r>
            <w:r w:rsidR="000D5A75" w:rsidRPr="00EE5CDF">
              <w:rPr>
                <w:rFonts w:asciiTheme="majorHAnsi" w:hAnsiTheme="majorHAnsi"/>
                <w:bCs/>
                <w:i/>
                <w:lang w:val="bg-BG"/>
              </w:rPr>
              <w:t xml:space="preserve">два или повече </w:t>
            </w:r>
            <w:r w:rsidR="00AE4C88">
              <w:rPr>
                <w:rFonts w:asciiTheme="majorHAnsi" w:hAnsiTheme="majorHAnsi"/>
                <w:bCs/>
                <w:i/>
                <w:lang w:val="bg-BG"/>
              </w:rPr>
              <w:t>вариант</w:t>
            </w:r>
            <w:r w:rsidR="00A9008D" w:rsidRPr="00EE5CDF">
              <w:rPr>
                <w:rFonts w:asciiTheme="majorHAnsi" w:hAnsiTheme="majorHAnsi"/>
                <w:bCs/>
                <w:i/>
                <w:lang w:val="bg-BG"/>
              </w:rPr>
              <w:t>и</w:t>
            </w:r>
            <w:r w:rsidRPr="00EE5CDF">
              <w:rPr>
                <w:rFonts w:asciiTheme="majorHAnsi" w:hAnsiTheme="majorHAnsi"/>
                <w:bCs/>
                <w:i/>
                <w:lang w:val="bg-BG"/>
              </w:rPr>
              <w:t xml:space="preserve"> на проектни решения на инфраструктура</w:t>
            </w:r>
            <w:r w:rsidR="00920774" w:rsidRPr="00EE5CDF">
              <w:rPr>
                <w:rFonts w:asciiTheme="majorHAnsi" w:hAnsiTheme="majorHAnsi"/>
                <w:bCs/>
                <w:i/>
                <w:lang w:val="bg-BG"/>
              </w:rPr>
              <w:t>та</w:t>
            </w:r>
            <w:r w:rsidR="000A3828" w:rsidRPr="00EE5CDF">
              <w:rPr>
                <w:rFonts w:asciiTheme="majorHAnsi" w:hAnsiTheme="majorHAnsi"/>
                <w:bCs/>
                <w:i/>
                <w:lang w:val="bg-BG"/>
              </w:rPr>
              <w:t>,</w:t>
            </w:r>
            <w:r w:rsidR="00920774" w:rsidRPr="00EE5CDF">
              <w:rPr>
                <w:rFonts w:asciiTheme="majorHAnsi" w:hAnsiTheme="majorHAnsi"/>
                <w:bCs/>
                <w:i/>
                <w:lang w:val="bg-BG"/>
              </w:rPr>
              <w:t xml:space="preserve"> предмет на предложението</w:t>
            </w:r>
            <w:r w:rsidR="000A3828" w:rsidRPr="00EE5CDF">
              <w:rPr>
                <w:rFonts w:asciiTheme="majorHAnsi" w:hAnsiTheme="majorHAnsi"/>
                <w:bCs/>
                <w:i/>
                <w:lang w:val="bg-BG"/>
              </w:rPr>
              <w:t>,</w:t>
            </w:r>
            <w:r w:rsidR="00920774" w:rsidRPr="00EE5CDF">
              <w:rPr>
                <w:rFonts w:asciiTheme="majorHAnsi" w:hAnsiTheme="majorHAnsi"/>
                <w:bCs/>
                <w:i/>
                <w:lang w:val="bg-BG"/>
              </w:rPr>
              <w:t xml:space="preserve"> </w:t>
            </w:r>
            <w:r w:rsidR="000A3828" w:rsidRPr="00EE5CDF">
              <w:rPr>
                <w:rFonts w:asciiTheme="majorHAnsi" w:hAnsiTheme="majorHAnsi"/>
                <w:bCs/>
                <w:i/>
                <w:lang w:val="bg-BG"/>
              </w:rPr>
              <w:t xml:space="preserve">но </w:t>
            </w:r>
            <w:r w:rsidR="00920774" w:rsidRPr="00EE5CDF">
              <w:rPr>
                <w:rFonts w:asciiTheme="majorHAnsi" w:hAnsiTheme="majorHAnsi"/>
                <w:bCs/>
                <w:i/>
                <w:lang w:val="bg-BG"/>
              </w:rPr>
              <w:t xml:space="preserve">не е </w:t>
            </w:r>
            <w:r w:rsidRPr="00EE5CDF">
              <w:rPr>
                <w:rFonts w:asciiTheme="majorHAnsi" w:hAnsiTheme="majorHAnsi"/>
                <w:bCs/>
                <w:i/>
                <w:lang w:val="bg-BG"/>
              </w:rPr>
              <w:t xml:space="preserve"> съобраз</w:t>
            </w:r>
            <w:r w:rsidR="00BC547B" w:rsidRPr="00EE5CDF">
              <w:rPr>
                <w:rFonts w:asciiTheme="majorHAnsi" w:hAnsiTheme="majorHAnsi"/>
                <w:bCs/>
                <w:i/>
                <w:lang w:val="bg-BG"/>
              </w:rPr>
              <w:t>е</w:t>
            </w:r>
            <w:r w:rsidRPr="00EE5CDF">
              <w:rPr>
                <w:rFonts w:asciiTheme="majorHAnsi" w:hAnsiTheme="majorHAnsi"/>
                <w:bCs/>
                <w:i/>
                <w:lang w:val="bg-BG"/>
              </w:rPr>
              <w:t>н</w:t>
            </w:r>
            <w:r w:rsidR="00920774" w:rsidRPr="00EE5CDF">
              <w:rPr>
                <w:rFonts w:asciiTheme="majorHAnsi" w:hAnsiTheme="majorHAnsi"/>
                <w:bCs/>
                <w:i/>
                <w:lang w:val="bg-BG"/>
              </w:rPr>
              <w:t xml:space="preserve">а </w:t>
            </w:r>
            <w:r w:rsidR="00146E18" w:rsidRPr="00EE5CDF">
              <w:rPr>
                <w:rFonts w:asciiTheme="majorHAnsi" w:hAnsiTheme="majorHAnsi"/>
                <w:bCs/>
                <w:i/>
                <w:lang w:val="bg-BG"/>
              </w:rPr>
              <w:t xml:space="preserve">изцяло с определените в </w:t>
            </w:r>
            <w:r w:rsidR="006207EF" w:rsidRPr="00EE5CDF">
              <w:rPr>
                <w:rFonts w:asciiTheme="majorHAnsi" w:hAnsiTheme="majorHAnsi"/>
                <w:b/>
                <w:bCs/>
                <w:i/>
                <w:lang w:val="bg-BG"/>
              </w:rPr>
              <w:t>У</w:t>
            </w:r>
            <w:r w:rsidR="00146E18" w:rsidRPr="00EE5CDF">
              <w:rPr>
                <w:rFonts w:asciiTheme="majorHAnsi" w:hAnsiTheme="majorHAnsi"/>
                <w:b/>
                <w:bCs/>
                <w:i/>
                <w:lang w:val="bg-BG"/>
              </w:rPr>
              <w:t>словията за кандидатстване</w:t>
            </w:r>
            <w:r w:rsidR="006207EF" w:rsidRPr="00EE5CDF">
              <w:rPr>
                <w:rFonts w:asciiTheme="majorHAnsi" w:hAnsiTheme="majorHAnsi"/>
                <w:b/>
                <w:bCs/>
                <w:i/>
                <w:lang w:val="bg-BG"/>
              </w:rPr>
              <w:t>, т. 16 „Списък на документите, които се подават на етап кандидатстване“, секция „Техническа документация“</w:t>
            </w:r>
            <w:r w:rsidR="006207EF" w:rsidRPr="00EE5CDF">
              <w:rPr>
                <w:rFonts w:asciiTheme="majorHAnsi" w:hAnsiTheme="majorHAnsi"/>
                <w:bCs/>
                <w:i/>
                <w:lang w:val="bg-BG"/>
              </w:rPr>
              <w:t>,</w:t>
            </w:r>
            <w:r w:rsidRPr="00EE5CDF">
              <w:rPr>
                <w:rFonts w:asciiTheme="majorHAnsi" w:hAnsiTheme="majorHAnsi"/>
                <w:bCs/>
                <w:i/>
                <w:lang w:val="bg-BG"/>
              </w:rPr>
              <w:t xml:space="preserve"> </w:t>
            </w:r>
            <w:r w:rsidR="00BF29F3" w:rsidRPr="00EE5CDF">
              <w:rPr>
                <w:rFonts w:asciiTheme="majorHAnsi" w:hAnsiTheme="majorHAnsi"/>
                <w:bCs/>
                <w:i/>
                <w:lang w:val="bg-BG"/>
              </w:rPr>
              <w:t>изисквания</w:t>
            </w:r>
            <w:r w:rsidR="00146E18" w:rsidRPr="00EE5CDF">
              <w:rPr>
                <w:rFonts w:asciiTheme="majorHAnsi" w:hAnsiTheme="majorHAnsi"/>
                <w:bCs/>
                <w:i/>
                <w:lang w:val="bg-BG"/>
              </w:rPr>
              <w:t xml:space="preserve"> </w:t>
            </w:r>
            <w:r w:rsidR="00920774" w:rsidRPr="00EE5CDF">
              <w:rPr>
                <w:rFonts w:asciiTheme="majorHAnsi" w:hAnsiTheme="majorHAnsi"/>
                <w:bCs/>
                <w:i/>
                <w:lang w:val="bg-BG"/>
              </w:rPr>
              <w:t>за съответната инфраструктура</w:t>
            </w:r>
            <w:r w:rsidR="000D5A75" w:rsidRPr="00EE5CDF">
              <w:rPr>
                <w:rFonts w:asciiTheme="majorHAnsi" w:hAnsiTheme="majorHAnsi"/>
                <w:bCs/>
                <w:i/>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767F7FC3" w14:textId="212349F7" w:rsidR="00722967" w:rsidRPr="00EE5CDF" w:rsidRDefault="00CF413B" w:rsidP="00722967">
            <w:pPr>
              <w:spacing w:before="60" w:after="60"/>
              <w:jc w:val="center"/>
              <w:rPr>
                <w:rFonts w:asciiTheme="majorHAnsi" w:hAnsiTheme="majorHAnsi"/>
                <w:bCs/>
                <w:lang w:val="bg-BG"/>
              </w:rPr>
            </w:pPr>
            <w:r w:rsidRPr="00EE5CDF">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45546C4" w14:textId="77777777" w:rsidR="00722967" w:rsidRPr="00EE5CDF" w:rsidRDefault="00722967" w:rsidP="00722967">
            <w:pPr>
              <w:jc w:val="both"/>
              <w:rPr>
                <w:rFonts w:asciiTheme="majorHAnsi" w:hAnsiTheme="majorHAnsi"/>
                <w:iCs/>
                <w:sz w:val="22"/>
                <w:szCs w:val="22"/>
                <w:u w:val="single"/>
                <w:lang w:val="bg-BG"/>
              </w:rPr>
            </w:pPr>
          </w:p>
        </w:tc>
      </w:tr>
      <w:tr w:rsidR="00722967" w:rsidRPr="00EE5CDF" w14:paraId="277C72BF"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1455088C" w14:textId="77777777" w:rsidR="00722967" w:rsidRPr="00EE5CDF" w:rsidRDefault="00722967" w:rsidP="00722967">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D358D45" w14:textId="778D0013" w:rsidR="00722967" w:rsidRPr="00EE5CDF" w:rsidRDefault="000D5A75" w:rsidP="00722967">
            <w:pPr>
              <w:jc w:val="both"/>
              <w:rPr>
                <w:rFonts w:asciiTheme="majorHAnsi" w:hAnsiTheme="majorHAnsi"/>
                <w:bCs/>
                <w:i/>
                <w:lang w:val="bg-BG"/>
              </w:rPr>
            </w:pPr>
            <w:r w:rsidRPr="00EE5CDF">
              <w:rPr>
                <w:rFonts w:asciiTheme="majorHAnsi" w:hAnsiTheme="majorHAnsi"/>
                <w:bCs/>
                <w:i/>
                <w:lang w:val="bg-BG"/>
              </w:rPr>
              <w:t>Проектното предложение не е разработено във вариантни решения</w:t>
            </w:r>
            <w:r w:rsidR="000A3828" w:rsidRPr="00EE5CDF">
              <w:rPr>
                <w:rFonts w:asciiTheme="majorHAnsi" w:hAnsiTheme="majorHAnsi"/>
                <w:bCs/>
                <w:i/>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A796290" w14:textId="0E1FEF2C" w:rsidR="00722967" w:rsidRPr="00EE5CDF" w:rsidRDefault="00AF4A01" w:rsidP="00722967">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DC707A1" w14:textId="77777777" w:rsidR="00722967" w:rsidRPr="00EE5CDF" w:rsidRDefault="00722967" w:rsidP="00722967">
            <w:pPr>
              <w:jc w:val="both"/>
              <w:rPr>
                <w:rFonts w:asciiTheme="majorHAnsi" w:hAnsiTheme="majorHAnsi"/>
                <w:iCs/>
                <w:sz w:val="22"/>
                <w:szCs w:val="22"/>
                <w:u w:val="single"/>
                <w:lang w:val="bg-BG"/>
              </w:rPr>
            </w:pPr>
          </w:p>
        </w:tc>
      </w:tr>
      <w:tr w:rsidR="00722967" w:rsidRPr="00EE5CDF" w14:paraId="352EDDA5"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30D6FB0" w14:textId="77777777" w:rsidR="00722967" w:rsidRPr="00EE5CDF" w:rsidRDefault="00722967" w:rsidP="00722967">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5829671" w14:textId="37101247" w:rsidR="00A65498" w:rsidRPr="00EE5CDF" w:rsidRDefault="00722967" w:rsidP="00AF4A01">
            <w:pPr>
              <w:jc w:val="both"/>
              <w:rPr>
                <w:rFonts w:asciiTheme="majorHAnsi" w:hAnsiTheme="majorHAnsi"/>
                <w:b/>
                <w:bCs/>
                <w:lang w:val="bg-BG"/>
              </w:rPr>
            </w:pPr>
            <w:r w:rsidRPr="00EE5CDF">
              <w:rPr>
                <w:rFonts w:asciiTheme="majorHAnsi" w:hAnsiTheme="majorHAnsi"/>
                <w:b/>
                <w:bCs/>
                <w:lang w:val="bg-BG"/>
              </w:rPr>
              <w:t xml:space="preserve">Проектните решения са разработени на база изготвени необходимите проучвания, в зависимост от вида, </w:t>
            </w:r>
            <w:r w:rsidRPr="00EE5CDF">
              <w:rPr>
                <w:rFonts w:asciiTheme="majorHAnsi" w:hAnsiTheme="majorHAnsi"/>
                <w:b/>
                <w:bCs/>
                <w:lang w:val="bg-BG"/>
              </w:rPr>
              <w:lastRenderedPageBreak/>
              <w:t>характера и спецификата на инвестиционното строително намерение</w:t>
            </w:r>
            <w:r w:rsidR="00641701" w:rsidRPr="00EE5CDF">
              <w:rPr>
                <w:rFonts w:asciiTheme="majorHAnsi" w:hAnsiTheme="majorHAnsi"/>
                <w:b/>
                <w:bCs/>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3DD24F48" w14:textId="7DC9904D" w:rsidR="00722967" w:rsidRPr="00EE5CDF" w:rsidRDefault="00AF4A01" w:rsidP="00722967">
            <w:pPr>
              <w:spacing w:before="60" w:after="60"/>
              <w:jc w:val="center"/>
              <w:rPr>
                <w:rFonts w:asciiTheme="majorHAnsi" w:hAnsiTheme="majorHAnsi"/>
                <w:b/>
                <w:bCs/>
                <w:lang w:val="bg-BG"/>
              </w:rPr>
            </w:pPr>
            <w:r w:rsidRPr="00EE5CDF">
              <w:rPr>
                <w:rFonts w:asciiTheme="majorHAnsi" w:hAnsiTheme="majorHAnsi"/>
                <w:b/>
                <w:bCs/>
                <w:lang w:val="bg-BG"/>
              </w:rPr>
              <w:lastRenderedPageBreak/>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8385C04" w14:textId="67014240" w:rsidR="00722967" w:rsidRPr="00EE5CDF" w:rsidRDefault="00810470" w:rsidP="008277B4">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 xml:space="preserve">Техническа документация </w:t>
            </w:r>
            <w:r w:rsidR="008277B4" w:rsidRPr="00EE5CDF">
              <w:rPr>
                <w:rFonts w:asciiTheme="majorHAnsi" w:hAnsiTheme="majorHAnsi"/>
                <w:iCs/>
                <w:sz w:val="22"/>
                <w:szCs w:val="22"/>
                <w:u w:val="single"/>
                <w:lang w:val="bg-BG"/>
              </w:rPr>
              <w:t>– Прединвестиционно проучване</w:t>
            </w:r>
          </w:p>
        </w:tc>
      </w:tr>
      <w:tr w:rsidR="00722967" w:rsidRPr="00EE5CDF" w14:paraId="791D8B4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0A30264B" w14:textId="77777777" w:rsidR="00722967" w:rsidRPr="00EE5CDF" w:rsidRDefault="00722967" w:rsidP="00722967">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439BE0B" w14:textId="2621B3AB" w:rsidR="00722967" w:rsidRPr="00EE5CDF" w:rsidRDefault="00722967" w:rsidP="00722967">
            <w:pPr>
              <w:jc w:val="both"/>
              <w:rPr>
                <w:rFonts w:asciiTheme="majorHAnsi" w:hAnsiTheme="majorHAnsi"/>
                <w:bCs/>
                <w:i/>
                <w:lang w:val="bg-BG"/>
              </w:rPr>
            </w:pPr>
            <w:r w:rsidRPr="00EE5CDF">
              <w:rPr>
                <w:rFonts w:asciiTheme="majorHAnsi" w:hAnsiTheme="majorHAnsi"/>
                <w:bCs/>
                <w:i/>
                <w:lang w:val="bg-BG"/>
              </w:rPr>
              <w:t>Изготвени са всички необходими проучвания за определяне на техническите решения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63CB20A" w14:textId="2D7D97B3" w:rsidR="00722967" w:rsidRPr="00EE5CDF" w:rsidRDefault="0092412A" w:rsidP="00722967">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1872830" w14:textId="77777777" w:rsidR="00722967" w:rsidRPr="00EE5CDF" w:rsidRDefault="00722967" w:rsidP="00722967">
            <w:pPr>
              <w:jc w:val="both"/>
              <w:rPr>
                <w:rFonts w:asciiTheme="majorHAnsi" w:hAnsiTheme="majorHAnsi"/>
                <w:iCs/>
                <w:sz w:val="22"/>
                <w:szCs w:val="22"/>
                <w:u w:val="single"/>
                <w:lang w:val="bg-BG"/>
              </w:rPr>
            </w:pPr>
          </w:p>
        </w:tc>
      </w:tr>
      <w:tr w:rsidR="00722967" w:rsidRPr="00EE5CDF" w14:paraId="754979D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2374861" w14:textId="5173A0F5" w:rsidR="00722967" w:rsidRPr="00EE5CDF" w:rsidRDefault="00722967" w:rsidP="00722967">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DE087B5" w14:textId="4EE47999" w:rsidR="00722967" w:rsidRPr="00EE5CDF" w:rsidRDefault="00722967" w:rsidP="00BD6D03">
            <w:pPr>
              <w:jc w:val="both"/>
              <w:rPr>
                <w:rFonts w:asciiTheme="majorHAnsi" w:hAnsiTheme="majorHAnsi"/>
                <w:bCs/>
                <w:i/>
                <w:lang w:val="bg-BG"/>
              </w:rPr>
            </w:pPr>
            <w:r w:rsidRPr="00EE5CDF">
              <w:rPr>
                <w:rFonts w:asciiTheme="majorHAnsi" w:hAnsiTheme="majorHAnsi"/>
                <w:bCs/>
                <w:i/>
                <w:lang w:val="bg-BG"/>
              </w:rPr>
              <w:t xml:space="preserve">Извършени са 4 </w:t>
            </w:r>
            <w:r w:rsidR="00D66C87" w:rsidRPr="00EE5CDF">
              <w:rPr>
                <w:rFonts w:asciiTheme="majorHAnsi" w:hAnsiTheme="majorHAnsi"/>
                <w:bCs/>
                <w:i/>
                <w:lang w:val="bg-BG"/>
              </w:rPr>
              <w:t xml:space="preserve">видове </w:t>
            </w:r>
            <w:r w:rsidRPr="00EE5CDF">
              <w:rPr>
                <w:rFonts w:asciiTheme="majorHAnsi" w:hAnsiTheme="majorHAnsi"/>
                <w:bCs/>
                <w:i/>
                <w:lang w:val="bg-BG"/>
              </w:rPr>
              <w:t>проучвания</w:t>
            </w:r>
            <w:r w:rsidR="00BD6D03" w:rsidRPr="00EE5CDF">
              <w:rPr>
                <w:rFonts w:asciiTheme="majorHAnsi" w:hAnsiTheme="majorHAnsi"/>
                <w:bCs/>
                <w:i/>
                <w:lang w:val="bg-BG"/>
              </w:rPr>
              <w:t xml:space="preserve"> от изброените в </w:t>
            </w:r>
            <w:r w:rsidR="00BD6D03" w:rsidRPr="00EE5CDF">
              <w:rPr>
                <w:rFonts w:asciiTheme="majorHAnsi" w:hAnsiTheme="majorHAnsi"/>
                <w:b/>
                <w:bCs/>
                <w:i/>
                <w:lang w:val="bg-BG"/>
              </w:rPr>
              <w:t>Условията за кандидатстване</w:t>
            </w:r>
            <w:r w:rsidR="006207EF" w:rsidRPr="00EE5CDF">
              <w:rPr>
                <w:rFonts w:asciiTheme="majorHAnsi" w:hAnsiTheme="majorHAnsi"/>
                <w:bCs/>
                <w:i/>
                <w:lang w:val="bg-BG"/>
              </w:rPr>
              <w:t xml:space="preserve">, </w:t>
            </w:r>
            <w:r w:rsidR="006207EF" w:rsidRPr="00EE5CDF">
              <w:rPr>
                <w:rFonts w:asciiTheme="majorHAnsi" w:hAnsiTheme="majorHAnsi"/>
                <w:b/>
                <w:bCs/>
                <w:i/>
                <w:lang w:val="bg-BG"/>
              </w:rPr>
              <w:t>т. 16 „Списък на документите, които се подават на етап кандидатстване“, секция „Техническа документация“.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9C2F5C1" w14:textId="2CD55189" w:rsidR="00722967" w:rsidRPr="00EE5CDF" w:rsidRDefault="0092412A" w:rsidP="00722967">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75AE67E" w14:textId="77777777" w:rsidR="00722967" w:rsidRPr="00EE5CDF" w:rsidRDefault="00722967" w:rsidP="00722967">
            <w:pPr>
              <w:jc w:val="both"/>
              <w:rPr>
                <w:rFonts w:asciiTheme="majorHAnsi" w:hAnsiTheme="majorHAnsi"/>
                <w:iCs/>
                <w:sz w:val="22"/>
                <w:szCs w:val="22"/>
                <w:u w:val="single"/>
                <w:lang w:val="bg-BG"/>
              </w:rPr>
            </w:pPr>
          </w:p>
        </w:tc>
      </w:tr>
      <w:tr w:rsidR="00722967" w:rsidRPr="00EE5CDF" w14:paraId="36615DF7"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133FD6DA" w14:textId="77777777" w:rsidR="00722967" w:rsidRPr="00EE5CDF" w:rsidRDefault="00722967" w:rsidP="00722967">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32211F6" w14:textId="3D949E2A" w:rsidR="00722967" w:rsidRPr="00EE5CDF" w:rsidRDefault="00722967" w:rsidP="009623EE">
            <w:pPr>
              <w:jc w:val="both"/>
              <w:rPr>
                <w:rFonts w:asciiTheme="majorHAnsi" w:hAnsiTheme="majorHAnsi"/>
                <w:bCs/>
                <w:i/>
                <w:lang w:val="bg-BG"/>
              </w:rPr>
            </w:pPr>
            <w:r w:rsidRPr="00EE5CDF">
              <w:rPr>
                <w:rFonts w:asciiTheme="majorHAnsi" w:hAnsiTheme="majorHAnsi"/>
                <w:bCs/>
                <w:i/>
                <w:lang w:val="bg-BG"/>
              </w:rPr>
              <w:t xml:space="preserve">Извършени са </w:t>
            </w:r>
            <w:r w:rsidR="00940340" w:rsidRPr="00EE5CDF">
              <w:rPr>
                <w:rFonts w:asciiTheme="majorHAnsi" w:hAnsiTheme="majorHAnsi"/>
                <w:bCs/>
                <w:i/>
                <w:lang w:val="bg-BG"/>
              </w:rPr>
              <w:t xml:space="preserve">3 и </w:t>
            </w:r>
            <w:r w:rsidRPr="00EE5CDF">
              <w:rPr>
                <w:rFonts w:asciiTheme="majorHAnsi" w:hAnsiTheme="majorHAnsi"/>
                <w:bCs/>
                <w:i/>
                <w:lang w:val="bg-BG"/>
              </w:rPr>
              <w:t xml:space="preserve">по-малко </w:t>
            </w:r>
            <w:r w:rsidR="009623EE" w:rsidRPr="00EE5CDF">
              <w:rPr>
                <w:rFonts w:asciiTheme="majorHAnsi" w:hAnsiTheme="majorHAnsi"/>
                <w:bCs/>
                <w:i/>
                <w:lang w:val="bg-BG"/>
              </w:rPr>
              <w:t xml:space="preserve">видове проучвания от изброените в </w:t>
            </w:r>
            <w:r w:rsidR="009623EE" w:rsidRPr="00EE5CDF">
              <w:rPr>
                <w:rFonts w:asciiTheme="majorHAnsi" w:hAnsiTheme="majorHAnsi"/>
                <w:b/>
                <w:bCs/>
                <w:i/>
                <w:lang w:val="bg-BG"/>
              </w:rPr>
              <w:t>Условията за кандидатстване</w:t>
            </w:r>
            <w:r w:rsidR="006207EF" w:rsidRPr="00EE5CDF">
              <w:rPr>
                <w:rFonts w:asciiTheme="majorHAnsi" w:hAnsiTheme="majorHAnsi"/>
                <w:bCs/>
                <w:i/>
                <w:lang w:val="bg-BG"/>
              </w:rPr>
              <w:t xml:space="preserve">, </w:t>
            </w:r>
            <w:r w:rsidR="006207EF" w:rsidRPr="00EE5CDF">
              <w:rPr>
                <w:rFonts w:asciiTheme="majorHAnsi" w:hAnsiTheme="majorHAnsi"/>
                <w:b/>
                <w:bCs/>
                <w:i/>
                <w:lang w:val="bg-BG"/>
              </w:rPr>
              <w:t>т. 16 „Списък на документите, които се подават на етап кандидатстване“, секция „Техническа документация“</w:t>
            </w:r>
            <w:r w:rsidR="009623EE" w:rsidRPr="00EE5CDF">
              <w:rPr>
                <w:rFonts w:asciiTheme="majorHAnsi" w:hAnsiTheme="majorHAnsi"/>
                <w:bCs/>
                <w:i/>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D17B6A7" w14:textId="712C18FF" w:rsidR="00722967" w:rsidRPr="00EE5CDF" w:rsidRDefault="0092412A" w:rsidP="00722967">
            <w:pPr>
              <w:spacing w:before="60" w:after="60"/>
              <w:jc w:val="center"/>
              <w:rPr>
                <w:rFonts w:asciiTheme="majorHAnsi" w:hAnsiTheme="majorHAnsi"/>
                <w:bCs/>
                <w:lang w:val="bg-BG"/>
              </w:rPr>
            </w:pPr>
            <w:r w:rsidRPr="00EE5CDF">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1C6E58F" w14:textId="77777777" w:rsidR="00722967" w:rsidRPr="00EE5CDF" w:rsidRDefault="00722967" w:rsidP="00722967">
            <w:pPr>
              <w:jc w:val="both"/>
              <w:rPr>
                <w:rFonts w:asciiTheme="majorHAnsi" w:hAnsiTheme="majorHAnsi"/>
                <w:iCs/>
                <w:sz w:val="22"/>
                <w:szCs w:val="22"/>
                <w:u w:val="single"/>
                <w:lang w:val="bg-BG"/>
              </w:rPr>
            </w:pPr>
          </w:p>
        </w:tc>
      </w:tr>
      <w:tr w:rsidR="00722967" w:rsidRPr="00EE5CDF" w14:paraId="78DAEAA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623BAEB0" w14:textId="77777777" w:rsidR="00722967" w:rsidRPr="00EE5CDF" w:rsidRDefault="00722967" w:rsidP="00722967">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6A97E9D" w14:textId="58826DF1" w:rsidR="00722967" w:rsidRPr="00EE5CDF" w:rsidRDefault="00722967" w:rsidP="00722967">
            <w:pPr>
              <w:jc w:val="both"/>
              <w:rPr>
                <w:rFonts w:asciiTheme="majorHAnsi" w:hAnsiTheme="majorHAnsi"/>
                <w:bCs/>
                <w:i/>
                <w:lang w:val="bg-BG"/>
              </w:rPr>
            </w:pPr>
            <w:r w:rsidRPr="00EE5CDF">
              <w:rPr>
                <w:rFonts w:asciiTheme="majorHAnsi" w:hAnsiTheme="majorHAnsi"/>
                <w:bCs/>
                <w:i/>
                <w:lang w:val="bg-BG"/>
              </w:rPr>
              <w:t>Не са извършвани проучвания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F6B1D5C" w14:textId="58C1EB61" w:rsidR="00722967" w:rsidRPr="00EE5CDF" w:rsidRDefault="00722967" w:rsidP="00722967">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B522178" w14:textId="77777777" w:rsidR="00722967" w:rsidRPr="00EE5CDF" w:rsidRDefault="00722967" w:rsidP="00722967">
            <w:pPr>
              <w:jc w:val="both"/>
              <w:rPr>
                <w:rFonts w:asciiTheme="majorHAnsi" w:hAnsiTheme="majorHAnsi"/>
                <w:iCs/>
                <w:sz w:val="22"/>
                <w:szCs w:val="22"/>
                <w:u w:val="single"/>
                <w:lang w:val="bg-BG"/>
              </w:rPr>
            </w:pPr>
          </w:p>
        </w:tc>
      </w:tr>
      <w:tr w:rsidR="00F20B4D" w:rsidRPr="00EE5CDF" w14:paraId="5B3BF67E"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6CC64DD" w14:textId="77777777" w:rsidR="00F20B4D" w:rsidRPr="00EE5CDF" w:rsidRDefault="00F20B4D" w:rsidP="00F20B4D">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948E6C7" w14:textId="77777777" w:rsidR="00F20B4D" w:rsidRPr="00EE5CDF" w:rsidRDefault="00F20B4D" w:rsidP="00F20B4D">
            <w:pPr>
              <w:jc w:val="both"/>
              <w:rPr>
                <w:rFonts w:asciiTheme="majorHAnsi" w:hAnsiTheme="majorHAnsi"/>
                <w:b/>
                <w:bCs/>
                <w:lang w:val="bg-BG"/>
              </w:rPr>
            </w:pPr>
            <w:r w:rsidRPr="00EE5CDF">
              <w:rPr>
                <w:rFonts w:asciiTheme="majorHAnsi" w:hAnsiTheme="majorHAnsi"/>
                <w:b/>
                <w:bCs/>
                <w:lang w:val="bg-BG"/>
              </w:rPr>
              <w:t>Избран е подходящ вариант на инвестиционното строително намерение, на база:</w:t>
            </w:r>
          </w:p>
          <w:p w14:paraId="6CCA25C0" w14:textId="4B22E9FA" w:rsidR="00F20B4D" w:rsidRPr="00EE5CDF" w:rsidRDefault="00F20B4D" w:rsidP="00F20B4D">
            <w:pPr>
              <w:pStyle w:val="ListParagraph"/>
              <w:numPr>
                <w:ilvl w:val="0"/>
                <w:numId w:val="32"/>
              </w:numPr>
              <w:ind w:left="319"/>
              <w:jc w:val="both"/>
              <w:rPr>
                <w:rFonts w:asciiTheme="majorHAnsi" w:hAnsiTheme="majorHAnsi"/>
                <w:bCs/>
              </w:rPr>
            </w:pPr>
            <w:r w:rsidRPr="00EE5CDF">
              <w:rPr>
                <w:rFonts w:asciiTheme="majorHAnsi" w:hAnsiTheme="majorHAnsi"/>
                <w:bCs/>
              </w:rPr>
              <w:t xml:space="preserve">Мултикритериен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w:t>
            </w:r>
            <w:r w:rsidRPr="00EE5CDF">
              <w:rPr>
                <w:rFonts w:asciiTheme="majorHAnsi" w:hAnsiTheme="majorHAnsi"/>
                <w:bCs/>
              </w:rPr>
              <w:lastRenderedPageBreak/>
              <w:t>разпределителни проводи, необходим за снабдяване на зоната/парка и др., или</w:t>
            </w:r>
          </w:p>
          <w:p w14:paraId="7A466333" w14:textId="1577004D" w:rsidR="00F20B4D" w:rsidRPr="00EE5CDF" w:rsidRDefault="00F20B4D" w:rsidP="00F20B4D">
            <w:pPr>
              <w:pStyle w:val="ListParagraph"/>
              <w:numPr>
                <w:ilvl w:val="0"/>
                <w:numId w:val="32"/>
              </w:numPr>
              <w:ind w:left="319"/>
              <w:jc w:val="both"/>
              <w:rPr>
                <w:rFonts w:asciiTheme="majorHAnsi" w:hAnsiTheme="majorHAnsi"/>
                <w:bCs/>
              </w:rPr>
            </w:pPr>
            <w:r w:rsidRPr="00EE5CDF">
              <w:rPr>
                <w:rFonts w:asciiTheme="majorHAnsi" w:hAnsiTheme="majorHAnsi"/>
                <w:bCs/>
              </w:rPr>
              <w:t>Анализ разходи-ползи и Технико-икономическа обосновка за определяне на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79589176" w14:textId="36577CC6" w:rsidR="00F20B4D" w:rsidRPr="00EE5CDF" w:rsidRDefault="00FE22C9" w:rsidP="00F20B4D">
            <w:pPr>
              <w:spacing w:before="60" w:after="60"/>
              <w:jc w:val="center"/>
              <w:rPr>
                <w:rFonts w:asciiTheme="majorHAnsi" w:hAnsiTheme="majorHAnsi"/>
                <w:b/>
                <w:bCs/>
                <w:lang w:val="bg-BG"/>
              </w:rPr>
            </w:pPr>
            <w:r w:rsidRPr="00EE5CDF">
              <w:rPr>
                <w:rFonts w:asciiTheme="majorHAnsi" w:hAnsiTheme="majorHAnsi"/>
                <w:b/>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5D15879" w14:textId="555A8481" w:rsidR="00F20B4D" w:rsidRPr="00EE5CDF" w:rsidRDefault="008277B4" w:rsidP="00F20B4D">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Техническа документация – Прединвестиционно проучване</w:t>
            </w:r>
          </w:p>
        </w:tc>
      </w:tr>
      <w:tr w:rsidR="00F20B4D" w:rsidRPr="00EE5CDF" w14:paraId="062BA043"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4C8590A8" w14:textId="77777777" w:rsidR="00F20B4D" w:rsidRPr="00EE5CDF"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B0B4EDB" w14:textId="115353B5" w:rsidR="00F20B4D" w:rsidRPr="00EE5CDF" w:rsidRDefault="00F20B4D" w:rsidP="00F20B4D">
            <w:pPr>
              <w:jc w:val="both"/>
              <w:rPr>
                <w:rFonts w:asciiTheme="majorHAnsi" w:hAnsiTheme="majorHAnsi"/>
                <w:bCs/>
                <w:i/>
                <w:lang w:val="bg-BG"/>
              </w:rPr>
            </w:pPr>
            <w:r w:rsidRPr="00EE5CDF">
              <w:rPr>
                <w:rFonts w:asciiTheme="majorHAnsi" w:hAnsiTheme="majorHAnsi"/>
                <w:bCs/>
                <w:i/>
                <w:lang w:val="bg-BG"/>
              </w:rPr>
              <w:t>Представен е Мултикритериен анализ съгласно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3BDCE886" w14:textId="0C9A3B22" w:rsidR="00F20B4D" w:rsidRPr="00EE5CDF" w:rsidRDefault="00FE22C9" w:rsidP="00F20B4D">
            <w:pPr>
              <w:spacing w:before="60" w:after="60"/>
              <w:jc w:val="center"/>
              <w:rPr>
                <w:rFonts w:asciiTheme="majorHAnsi" w:hAnsiTheme="majorHAnsi"/>
                <w:bCs/>
                <w:lang w:val="bg-BG"/>
              </w:rPr>
            </w:pPr>
            <w:r w:rsidRPr="00EE5CDF">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4D122AA"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63EE4ED7"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42DF19D4" w14:textId="77777777" w:rsidR="00F20B4D" w:rsidRPr="00EE5CDF"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3EEB0DD" w14:textId="44BEF00A" w:rsidR="00F20B4D" w:rsidRPr="00EE5CDF" w:rsidRDefault="00F20B4D" w:rsidP="00F20B4D">
            <w:pPr>
              <w:jc w:val="both"/>
              <w:rPr>
                <w:rFonts w:asciiTheme="majorHAnsi" w:hAnsiTheme="majorHAnsi"/>
                <w:bCs/>
                <w:i/>
                <w:lang w:val="bg-BG"/>
              </w:rPr>
            </w:pPr>
            <w:r w:rsidRPr="00EE5CDF">
              <w:rPr>
                <w:rFonts w:asciiTheme="majorHAnsi" w:hAnsiTheme="majorHAnsi"/>
                <w:bCs/>
                <w:i/>
                <w:lang w:val="bg-BG"/>
              </w:rPr>
              <w:t>Представени са Анализ разходи-ползи и Технико-икономическа обосновка и ясно са определени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7703AF67" w14:textId="13DB3AE8" w:rsidR="00F20B4D" w:rsidRPr="00EE5CDF" w:rsidRDefault="00FE22C9" w:rsidP="00FE22C9">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636CE732"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435E2E6A"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55D82CC" w14:textId="77777777" w:rsidR="00F20B4D" w:rsidRPr="00EE5CDF"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F6F874E" w14:textId="6052459B" w:rsidR="00F20B4D" w:rsidRPr="00EE5CDF" w:rsidRDefault="00F20B4D" w:rsidP="00F20B4D">
            <w:pPr>
              <w:jc w:val="both"/>
              <w:rPr>
                <w:rFonts w:asciiTheme="majorHAnsi" w:hAnsiTheme="majorHAnsi"/>
                <w:bCs/>
                <w:i/>
                <w:lang w:val="bg-BG"/>
              </w:rPr>
            </w:pPr>
            <w:r w:rsidRPr="00EE5CDF">
              <w:rPr>
                <w:rFonts w:asciiTheme="majorHAnsi" w:hAnsiTheme="majorHAnsi"/>
                <w:bCs/>
                <w:i/>
                <w:lang w:val="bg-BG"/>
              </w:rPr>
              <w:t>Представен е Мултикритериен анализ, който не отговаря на горепосочените изисквания или Анализ разходи-ползи и Технико-икономическа обосновка, в които не са определени ясно и в пълнота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4A681D8" w14:textId="55A81994" w:rsidR="00F20B4D" w:rsidRPr="00EE5CDF" w:rsidRDefault="00F20B4D" w:rsidP="00F20B4D">
            <w:pPr>
              <w:spacing w:before="60" w:after="60"/>
              <w:jc w:val="center"/>
              <w:rPr>
                <w:rFonts w:asciiTheme="majorHAnsi" w:hAnsiTheme="majorHAnsi"/>
                <w:bCs/>
                <w:lang w:val="bg-BG"/>
              </w:rPr>
            </w:pPr>
            <w:r w:rsidRPr="00EE5CDF">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2D01263"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20EAD629"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3CEBAF2F" w14:textId="77777777" w:rsidR="00F20B4D" w:rsidRPr="00EE5CDF" w:rsidRDefault="00F20B4D" w:rsidP="00F20B4D">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C7197E6" w14:textId="26C72617" w:rsidR="00CF73B1" w:rsidRPr="00EE5CDF" w:rsidRDefault="00945BEF" w:rsidP="00230FCB">
            <w:pPr>
              <w:jc w:val="both"/>
              <w:rPr>
                <w:rFonts w:asciiTheme="majorHAnsi" w:hAnsiTheme="majorHAnsi"/>
                <w:b/>
                <w:bCs/>
                <w:lang w:val="bg-BG"/>
              </w:rPr>
            </w:pPr>
            <w:r w:rsidRPr="00EE5CDF">
              <w:rPr>
                <w:rFonts w:asciiTheme="majorHAnsi" w:hAnsiTheme="majorHAnsi"/>
                <w:b/>
                <w:bCs/>
                <w:lang w:val="bg-BG"/>
              </w:rPr>
              <w:t xml:space="preserve"> </w:t>
            </w:r>
            <w:r w:rsidR="00CF73B1" w:rsidRPr="00EE5CDF">
              <w:rPr>
                <w:rFonts w:asciiTheme="majorHAnsi" w:hAnsiTheme="majorHAnsi"/>
                <w:b/>
                <w:bCs/>
                <w:lang w:val="bg-BG"/>
              </w:rPr>
              <w:t>В</w:t>
            </w:r>
            <w:r w:rsidR="00FD57BD" w:rsidRPr="00EE5CDF">
              <w:rPr>
                <w:rFonts w:asciiTheme="majorHAnsi" w:hAnsiTheme="majorHAnsi"/>
                <w:b/>
                <w:bCs/>
                <w:lang w:val="bg-BG"/>
              </w:rPr>
              <w:t xml:space="preserve"> </w:t>
            </w:r>
            <w:r w:rsidR="00F20B4D" w:rsidRPr="00EE5CDF">
              <w:rPr>
                <w:rFonts w:asciiTheme="majorHAnsi" w:hAnsiTheme="majorHAnsi"/>
                <w:b/>
                <w:bCs/>
                <w:lang w:val="bg-BG"/>
              </w:rPr>
              <w:t>Прединвестиционното проучване (ПИП)</w:t>
            </w:r>
            <w:r w:rsidR="00CF73B1" w:rsidRPr="00EE5CDF">
              <w:rPr>
                <w:rFonts w:asciiTheme="majorHAnsi" w:hAnsiTheme="majorHAnsi"/>
                <w:b/>
                <w:bCs/>
                <w:lang w:val="bg-BG"/>
              </w:rPr>
              <w:t xml:space="preserve"> са представени</w:t>
            </w:r>
            <w:r w:rsidR="00F20B4D" w:rsidRPr="00EE5CDF">
              <w:rPr>
                <w:rFonts w:asciiTheme="majorHAnsi" w:hAnsiTheme="majorHAnsi"/>
                <w:b/>
                <w:bCs/>
                <w:lang w:val="bg-BG"/>
              </w:rPr>
              <w:t xml:space="preserve">: </w:t>
            </w:r>
          </w:p>
          <w:p w14:paraId="772671CF" w14:textId="0DA382EA" w:rsidR="00CF73B1" w:rsidRPr="00EE5CDF" w:rsidRDefault="00F20B4D" w:rsidP="00CF73B1">
            <w:pPr>
              <w:pStyle w:val="ListParagraph"/>
              <w:numPr>
                <w:ilvl w:val="0"/>
                <w:numId w:val="15"/>
              </w:numPr>
              <w:jc w:val="both"/>
              <w:rPr>
                <w:rFonts w:asciiTheme="majorHAnsi" w:hAnsiTheme="majorHAnsi"/>
                <w:bCs/>
                <w:sz w:val="24"/>
                <w:szCs w:val="24"/>
              </w:rPr>
            </w:pPr>
            <w:r w:rsidRPr="00EE5CDF">
              <w:rPr>
                <w:rFonts w:asciiTheme="majorHAnsi" w:hAnsiTheme="majorHAnsi"/>
                <w:b/>
                <w:sz w:val="24"/>
                <w:szCs w:val="24"/>
              </w:rPr>
              <w:t xml:space="preserve">Прогнозен график </w:t>
            </w:r>
            <w:r w:rsidRPr="00EE5CDF">
              <w:rPr>
                <w:rFonts w:asciiTheme="majorHAnsi" w:hAnsiTheme="majorHAnsi"/>
                <w:sz w:val="24"/>
                <w:szCs w:val="24"/>
              </w:rPr>
              <w:t xml:space="preserve">за продължителност на строителството от откриване на строителна площадка и определяне на строителна линия и ниво </w:t>
            </w:r>
            <w:r w:rsidRPr="00EE5CDF">
              <w:rPr>
                <w:rFonts w:asciiTheme="majorHAnsi" w:hAnsiTheme="majorHAnsi"/>
                <w:sz w:val="24"/>
                <w:szCs w:val="24"/>
              </w:rPr>
              <w:lastRenderedPageBreak/>
              <w:t xml:space="preserve">до предаване на обекта от строителя на възложителя с акт образец 15, </w:t>
            </w:r>
            <w:r w:rsidR="00CF73B1" w:rsidRPr="00EE5CDF">
              <w:rPr>
                <w:rFonts w:asciiTheme="majorHAnsi" w:hAnsiTheme="majorHAnsi"/>
                <w:bCs/>
                <w:sz w:val="24"/>
                <w:szCs w:val="24"/>
              </w:rPr>
              <w:t>съобразен с договора за финансиране</w:t>
            </w:r>
          </w:p>
          <w:p w14:paraId="38AC6748" w14:textId="0C5F3251" w:rsidR="00F20B4D" w:rsidRPr="00EE5CDF" w:rsidRDefault="00F20B4D" w:rsidP="0027747A">
            <w:pPr>
              <w:pStyle w:val="ListParagraph"/>
              <w:numPr>
                <w:ilvl w:val="0"/>
                <w:numId w:val="15"/>
              </w:numPr>
              <w:jc w:val="both"/>
              <w:rPr>
                <w:rFonts w:asciiTheme="majorHAnsi" w:hAnsiTheme="majorHAnsi"/>
                <w:b/>
              </w:rPr>
            </w:pPr>
            <w:r w:rsidRPr="00EE5CDF">
              <w:rPr>
                <w:rFonts w:asciiTheme="majorHAnsi" w:hAnsiTheme="majorHAnsi"/>
                <w:b/>
                <w:sz w:val="24"/>
                <w:szCs w:val="24"/>
              </w:rPr>
              <w:t xml:space="preserve"> извършено </w:t>
            </w:r>
            <w:r w:rsidR="00CF73B1" w:rsidRPr="00EE5CDF">
              <w:rPr>
                <w:rFonts w:asciiTheme="majorHAnsi" w:hAnsiTheme="majorHAnsi"/>
                <w:b/>
                <w:bCs/>
                <w:sz w:val="24"/>
                <w:szCs w:val="24"/>
              </w:rPr>
              <w:t xml:space="preserve">е </w:t>
            </w:r>
            <w:r w:rsidRPr="00EE5CDF">
              <w:rPr>
                <w:rFonts w:asciiTheme="majorHAnsi" w:hAnsiTheme="majorHAnsi"/>
                <w:b/>
                <w:sz w:val="24"/>
                <w:szCs w:val="24"/>
              </w:rPr>
              <w:t>остойностяване на строителното намерение</w:t>
            </w:r>
            <w:r w:rsidR="00945BEF" w:rsidRPr="00EE5CDF">
              <w:rPr>
                <w:rFonts w:asciiTheme="majorHAnsi" w:hAnsiTheme="majorHAnsi"/>
                <w:b/>
                <w:bCs/>
                <w:sz w:val="24"/>
                <w:szCs w:val="24"/>
              </w:rPr>
              <w:t xml:space="preserve">, </w:t>
            </w:r>
            <w:r w:rsidR="00945BEF" w:rsidRPr="00EE5CDF">
              <w:rPr>
                <w:rFonts w:asciiTheme="majorHAnsi" w:hAnsiTheme="majorHAnsi"/>
                <w:bCs/>
                <w:sz w:val="24"/>
                <w:szCs w:val="24"/>
              </w:rPr>
              <w:t xml:space="preserve">съдържащо </w:t>
            </w:r>
            <w:r w:rsidR="00945BEF" w:rsidRPr="00EE5CDF">
              <w:rPr>
                <w:rFonts w:asciiTheme="majorHAnsi" w:hAnsiTheme="majorHAnsi"/>
                <w:sz w:val="24"/>
                <w:szCs w:val="24"/>
              </w:rPr>
              <w:t xml:space="preserve">количествено-стойностна/и сметка/и </w:t>
            </w:r>
            <w:r w:rsidR="00CE1F4D" w:rsidRPr="00EE5CDF">
              <w:rPr>
                <w:rFonts w:asciiTheme="majorHAnsi" w:hAnsiTheme="majorHAnsi"/>
                <w:sz w:val="24"/>
                <w:szCs w:val="24"/>
              </w:rPr>
              <w:t xml:space="preserve">(КСС) </w:t>
            </w:r>
            <w:r w:rsidR="00945BEF" w:rsidRPr="00EE5CDF">
              <w:rPr>
                <w:rFonts w:asciiTheme="majorHAnsi" w:hAnsiTheme="majorHAnsi"/>
                <w:sz w:val="24"/>
                <w:szCs w:val="24"/>
              </w:rPr>
              <w:t>за включените в проекта инвестиционни дейности, отговаряща/и на изискванията в Условията за кандидатстване и изясняваща/и в достатъчна степен начина на образуване на сумите</w:t>
            </w:r>
            <w:r w:rsidR="00CF73B1" w:rsidRPr="00EE5CDF">
              <w:rPr>
                <w:rFonts w:asciiTheme="majorHAnsi" w:hAnsiTheme="majorHAnsi"/>
                <w:sz w:val="24"/>
                <w:szCs w:val="24"/>
              </w:rPr>
              <w:t xml:space="preserve">, заложени в бюджета </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902FA64" w14:textId="44E69E8F" w:rsidR="00F20B4D" w:rsidRPr="00EE5CDF" w:rsidRDefault="00202B8A" w:rsidP="00F20B4D">
            <w:pPr>
              <w:spacing w:before="60" w:after="60"/>
              <w:jc w:val="center"/>
              <w:rPr>
                <w:rFonts w:asciiTheme="majorHAnsi" w:hAnsiTheme="majorHAnsi"/>
                <w:b/>
                <w:bCs/>
                <w:lang w:val="bg-BG"/>
              </w:rPr>
            </w:pPr>
            <w:r w:rsidRPr="00EE5CDF">
              <w:rPr>
                <w:rFonts w:asciiTheme="majorHAnsi" w:hAnsiTheme="majorHAnsi"/>
                <w:b/>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24CA1E0" w14:textId="5E5DA625" w:rsidR="00F20B4D" w:rsidRPr="00EE5CDF" w:rsidRDefault="00BC4DA8" w:rsidP="00F20B4D">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Техническа документация – Прединвестиционно проучване</w:t>
            </w:r>
          </w:p>
        </w:tc>
      </w:tr>
      <w:tr w:rsidR="00F20B4D" w:rsidRPr="00EE5CDF" w14:paraId="12C4E537"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1EEEFF27" w14:textId="77777777" w:rsidR="00F20B4D" w:rsidRPr="00EE5CDF" w:rsidRDefault="00F20B4D" w:rsidP="00F20B4D">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1BF4964" w14:textId="7DCDF115" w:rsidR="00F20B4D" w:rsidRPr="00EE5CDF" w:rsidRDefault="00F20B4D" w:rsidP="00F47F3F">
            <w:pPr>
              <w:jc w:val="both"/>
              <w:rPr>
                <w:rFonts w:asciiTheme="majorHAnsi" w:hAnsiTheme="majorHAnsi"/>
                <w:bCs/>
                <w:i/>
                <w:lang w:val="bg-BG"/>
              </w:rPr>
            </w:pPr>
            <w:r w:rsidRPr="00EE5CDF">
              <w:rPr>
                <w:rFonts w:asciiTheme="majorHAnsi" w:hAnsiTheme="majorHAnsi"/>
                <w:bCs/>
                <w:i/>
                <w:lang w:val="bg-BG"/>
              </w:rPr>
              <w:t>Представен</w:t>
            </w:r>
            <w:r w:rsidR="00F47F3F" w:rsidRPr="00EE5CDF">
              <w:rPr>
                <w:rFonts w:asciiTheme="majorHAnsi" w:hAnsiTheme="majorHAnsi"/>
                <w:bCs/>
                <w:i/>
                <w:lang w:val="bg-BG"/>
              </w:rPr>
              <w:t xml:space="preserve">ото ПИП съдържа </w:t>
            </w:r>
            <w:r w:rsidRPr="00EE5CDF">
              <w:rPr>
                <w:rFonts w:asciiTheme="majorHAnsi" w:hAnsiTheme="majorHAnsi"/>
                <w:bCs/>
                <w:i/>
                <w:lang w:val="bg-BG"/>
              </w:rPr>
              <w:t>график за изпълнение на дейностите</w:t>
            </w:r>
            <w:r w:rsidR="00F47F3F" w:rsidRPr="00EE5CDF">
              <w:rPr>
                <w:rFonts w:asciiTheme="majorHAnsi" w:hAnsiTheme="majorHAnsi"/>
                <w:bCs/>
                <w:i/>
                <w:lang w:val="bg-BG"/>
              </w:rPr>
              <w:t>,</w:t>
            </w:r>
            <w:r w:rsidRPr="00EE5CDF">
              <w:rPr>
                <w:rFonts w:asciiTheme="majorHAnsi" w:hAnsiTheme="majorHAnsi"/>
                <w:bCs/>
                <w:i/>
                <w:lang w:val="bg-BG"/>
              </w:rPr>
              <w:t xml:space="preserve"> съобразен с</w:t>
            </w:r>
            <w:r w:rsidR="00CE1F4D" w:rsidRPr="00EE5CDF">
              <w:rPr>
                <w:rFonts w:asciiTheme="majorHAnsi" w:hAnsiTheme="majorHAnsi"/>
                <w:bCs/>
                <w:i/>
                <w:lang w:val="bg-BG"/>
              </w:rPr>
              <w:t xml:space="preserve"> продължителността, съгласно</w:t>
            </w:r>
            <w:r w:rsidRPr="00EE5CDF">
              <w:rPr>
                <w:rFonts w:asciiTheme="majorHAnsi" w:hAnsiTheme="majorHAnsi"/>
                <w:bCs/>
                <w:i/>
                <w:lang w:val="bg-BG"/>
              </w:rPr>
              <w:t xml:space="preserve"> договора за финансиране</w:t>
            </w:r>
            <w:r w:rsidR="00CE1F4D" w:rsidRPr="00EE5CDF">
              <w:rPr>
                <w:rFonts w:asciiTheme="majorHAnsi" w:hAnsiTheme="majorHAnsi"/>
                <w:bCs/>
                <w:i/>
                <w:lang w:val="bg-BG"/>
              </w:rPr>
              <w:t xml:space="preserve"> и</w:t>
            </w:r>
            <w:r w:rsidR="00CF73B1" w:rsidRPr="00EE5CDF">
              <w:rPr>
                <w:rFonts w:asciiTheme="majorHAnsi" w:hAnsiTheme="majorHAnsi"/>
                <w:bCs/>
                <w:i/>
                <w:lang w:val="bg-BG"/>
              </w:rPr>
              <w:t xml:space="preserve"> КСС, отговарящи на всички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326F7372" w14:textId="60A6A7D1" w:rsidR="00F20B4D" w:rsidRPr="00EE5CDF" w:rsidRDefault="00202B8A" w:rsidP="00F20B4D">
            <w:pPr>
              <w:spacing w:before="60" w:after="60"/>
              <w:jc w:val="center"/>
              <w:rPr>
                <w:rFonts w:asciiTheme="majorHAnsi" w:hAnsiTheme="majorHAnsi"/>
                <w:bCs/>
                <w:lang w:val="bg-BG"/>
              </w:rPr>
            </w:pPr>
            <w:r w:rsidRPr="00EE5CDF">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8ACA863"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74EEB1BF"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4D7878BD" w14:textId="77777777" w:rsidR="00F20B4D" w:rsidRPr="00EE5CDF" w:rsidRDefault="00F20B4D" w:rsidP="00F20B4D">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1BCD61C" w14:textId="7A032872" w:rsidR="00F20B4D" w:rsidRPr="00EE5CDF" w:rsidRDefault="00F20B4D" w:rsidP="00FD57BD">
            <w:pPr>
              <w:jc w:val="both"/>
              <w:rPr>
                <w:rFonts w:asciiTheme="majorHAnsi" w:hAnsiTheme="majorHAnsi"/>
                <w:bCs/>
                <w:lang w:val="bg-BG"/>
              </w:rPr>
            </w:pPr>
            <w:r w:rsidRPr="00EE5CDF">
              <w:rPr>
                <w:rFonts w:asciiTheme="majorHAnsi" w:hAnsiTheme="majorHAnsi"/>
                <w:bCs/>
                <w:i/>
                <w:lang w:val="bg-BG"/>
              </w:rPr>
              <w:t>Представен</w:t>
            </w:r>
            <w:r w:rsidR="00F47F3F" w:rsidRPr="00EE5CDF">
              <w:rPr>
                <w:rFonts w:asciiTheme="majorHAnsi" w:hAnsiTheme="majorHAnsi"/>
                <w:bCs/>
                <w:i/>
                <w:lang w:val="bg-BG"/>
              </w:rPr>
              <w:t xml:space="preserve">ото ПИП съдържа КСС, отговарящи на всички изисквания и </w:t>
            </w:r>
            <w:r w:rsidRPr="00EE5CDF">
              <w:rPr>
                <w:rFonts w:asciiTheme="majorHAnsi" w:hAnsiTheme="majorHAnsi"/>
                <w:bCs/>
                <w:i/>
                <w:lang w:val="bg-BG"/>
              </w:rPr>
              <w:t>график за изпълнение на дейностите,</w:t>
            </w:r>
            <w:r w:rsidR="00F47F3F" w:rsidRPr="00EE5CDF">
              <w:rPr>
                <w:rFonts w:asciiTheme="majorHAnsi" w:hAnsiTheme="majorHAnsi"/>
                <w:bCs/>
                <w:i/>
                <w:lang w:val="bg-BG"/>
              </w:rPr>
              <w:t xml:space="preserve"> който</w:t>
            </w:r>
            <w:r w:rsidRPr="00EE5CDF">
              <w:rPr>
                <w:rFonts w:asciiTheme="majorHAnsi" w:hAnsiTheme="majorHAnsi"/>
                <w:bCs/>
                <w:i/>
                <w:lang w:val="bg-BG"/>
              </w:rPr>
              <w:t xml:space="preserve"> не е изцяло съобразен с </w:t>
            </w:r>
            <w:r w:rsidR="00CE1F4D" w:rsidRPr="00EE5CDF">
              <w:rPr>
                <w:rFonts w:asciiTheme="majorHAnsi" w:hAnsiTheme="majorHAnsi"/>
                <w:bCs/>
                <w:i/>
                <w:lang w:val="bg-BG"/>
              </w:rPr>
              <w:t xml:space="preserve">продължителността, съгласно </w:t>
            </w:r>
            <w:r w:rsidRPr="00EE5CDF">
              <w:rPr>
                <w:rFonts w:asciiTheme="majorHAnsi" w:hAnsiTheme="majorHAnsi"/>
                <w:bCs/>
                <w:i/>
                <w:lang w:val="bg-BG"/>
              </w:rPr>
              <w:t>договора за финансиране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46EB5C7" w14:textId="40FB1DF4" w:rsidR="00F20B4D" w:rsidRPr="00EE5CDF" w:rsidRDefault="00F20B4D" w:rsidP="00F20B4D">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64089AF"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44A7EDAB"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6870A5DC" w14:textId="77777777" w:rsidR="00F20B4D" w:rsidRPr="00EE5CDF" w:rsidRDefault="00F20B4D" w:rsidP="00F20B4D">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497E4DA" w14:textId="3426F064" w:rsidR="00F20B4D" w:rsidRPr="00EE5CDF" w:rsidRDefault="00F20B4D" w:rsidP="00FD57BD">
            <w:pPr>
              <w:jc w:val="both"/>
              <w:rPr>
                <w:rFonts w:asciiTheme="majorHAnsi" w:hAnsiTheme="majorHAnsi"/>
                <w:bCs/>
                <w:i/>
                <w:lang w:val="bg-BG"/>
              </w:rPr>
            </w:pPr>
            <w:r w:rsidRPr="00EE5CDF">
              <w:rPr>
                <w:rFonts w:asciiTheme="majorHAnsi" w:hAnsiTheme="majorHAnsi"/>
                <w:bCs/>
                <w:i/>
                <w:lang w:val="bg-BG"/>
              </w:rPr>
              <w:t>Представен</w:t>
            </w:r>
            <w:r w:rsidR="00F47F3F" w:rsidRPr="00EE5CDF">
              <w:rPr>
                <w:rFonts w:asciiTheme="majorHAnsi" w:hAnsiTheme="majorHAnsi"/>
                <w:bCs/>
                <w:i/>
                <w:lang w:val="bg-BG"/>
              </w:rPr>
              <w:t xml:space="preserve">ото ПИП съдържа </w:t>
            </w:r>
            <w:r w:rsidRPr="00EE5CDF">
              <w:rPr>
                <w:rFonts w:asciiTheme="majorHAnsi" w:hAnsiTheme="majorHAnsi"/>
                <w:bCs/>
                <w:i/>
                <w:lang w:val="bg-BG"/>
              </w:rPr>
              <w:t>график за изпълнение на дейностите,</w:t>
            </w:r>
            <w:r w:rsidR="00F47F3F" w:rsidRPr="00EE5CDF">
              <w:rPr>
                <w:rFonts w:asciiTheme="majorHAnsi" w:hAnsiTheme="majorHAnsi"/>
                <w:bCs/>
                <w:i/>
                <w:lang w:val="bg-BG"/>
              </w:rPr>
              <w:t xml:space="preserve"> който</w:t>
            </w:r>
            <w:r w:rsidRPr="00EE5CDF">
              <w:rPr>
                <w:rFonts w:asciiTheme="majorHAnsi" w:hAnsiTheme="majorHAnsi"/>
                <w:bCs/>
                <w:i/>
                <w:lang w:val="bg-BG"/>
              </w:rPr>
              <w:t xml:space="preserve"> не е съобразен с договора за финансиране</w:t>
            </w:r>
            <w:r w:rsidR="00F47F3F" w:rsidRPr="00EE5CDF">
              <w:rPr>
                <w:rFonts w:asciiTheme="majorHAnsi" w:hAnsiTheme="majorHAnsi"/>
                <w:bCs/>
                <w:i/>
                <w:lang w:val="bg-BG"/>
              </w:rPr>
              <w:t xml:space="preserve"> и КСС, неотговарящи на изискванията</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23369AC" w14:textId="1B320E7B" w:rsidR="00F20B4D" w:rsidRPr="00EE5CDF" w:rsidRDefault="00F20B4D" w:rsidP="00F20B4D">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969A33B"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4DB0C51E"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712171A2" w14:textId="77777777" w:rsidR="00F20B4D" w:rsidRPr="00EE5CDF" w:rsidRDefault="00F20B4D" w:rsidP="00F20B4D">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1235982" w14:textId="15F1B833" w:rsidR="00F20B4D" w:rsidRPr="00EE5CDF" w:rsidRDefault="00F20B4D" w:rsidP="00F20B4D">
            <w:pPr>
              <w:jc w:val="both"/>
              <w:rPr>
                <w:rFonts w:asciiTheme="majorHAnsi" w:hAnsiTheme="majorHAnsi"/>
                <w:bCs/>
                <w:lang w:val="bg-BG"/>
              </w:rPr>
            </w:pPr>
            <w:r w:rsidRPr="00EE5CDF">
              <w:rPr>
                <w:rFonts w:asciiTheme="majorHAnsi" w:hAnsiTheme="majorHAnsi"/>
                <w:bCs/>
                <w:lang w:val="bg-BG"/>
              </w:rPr>
              <w:t>Прединвестиционно</w:t>
            </w:r>
            <w:r w:rsidR="00FD57BD" w:rsidRPr="00EE5CDF">
              <w:rPr>
                <w:rFonts w:asciiTheme="majorHAnsi" w:hAnsiTheme="majorHAnsi"/>
                <w:bCs/>
                <w:lang w:val="bg-BG"/>
              </w:rPr>
              <w:t>то</w:t>
            </w:r>
            <w:r w:rsidRPr="00EE5CDF">
              <w:rPr>
                <w:rFonts w:asciiTheme="majorHAnsi" w:hAnsiTheme="majorHAnsi"/>
                <w:bCs/>
                <w:lang w:val="bg-BG"/>
              </w:rPr>
              <w:t xml:space="preserve"> проучване</w:t>
            </w:r>
            <w:r w:rsidR="00FD57BD" w:rsidRPr="00EE5CDF">
              <w:rPr>
                <w:rFonts w:asciiTheme="majorHAnsi" w:hAnsiTheme="majorHAnsi"/>
                <w:bCs/>
                <w:lang w:val="bg-BG"/>
              </w:rPr>
              <w:t xml:space="preserve"> съдържа</w:t>
            </w:r>
            <w:r w:rsidRPr="00EE5CDF">
              <w:rPr>
                <w:rFonts w:asciiTheme="majorHAnsi" w:hAnsiTheme="majorHAnsi"/>
                <w:bCs/>
                <w:lang w:val="bg-BG"/>
              </w:rPr>
              <w:t>:</w:t>
            </w:r>
          </w:p>
          <w:p w14:paraId="1C8D63EF" w14:textId="564F6D51" w:rsidR="00F20B4D" w:rsidRPr="00EE5CDF" w:rsidRDefault="009D2AC8" w:rsidP="00F20B4D">
            <w:pPr>
              <w:pStyle w:val="ListParagraph"/>
              <w:numPr>
                <w:ilvl w:val="0"/>
                <w:numId w:val="15"/>
              </w:numPr>
              <w:jc w:val="both"/>
              <w:rPr>
                <w:rFonts w:asciiTheme="majorHAnsi" w:hAnsiTheme="majorHAnsi"/>
                <w:bCs/>
              </w:rPr>
            </w:pPr>
            <w:r w:rsidRPr="00EE5CDF">
              <w:rPr>
                <w:rFonts w:asciiTheme="majorHAnsi" w:hAnsiTheme="majorHAnsi"/>
                <w:bCs/>
              </w:rPr>
              <w:t>графична част в подходящ мащаб</w:t>
            </w:r>
            <w:r w:rsidR="00F20B4D" w:rsidRPr="00EE5CDF">
              <w:rPr>
                <w:rFonts w:asciiTheme="majorHAnsi" w:hAnsiTheme="majorHAnsi"/>
                <w:bCs/>
              </w:rPr>
              <w:t>, изяснява</w:t>
            </w:r>
            <w:r w:rsidRPr="00EE5CDF">
              <w:rPr>
                <w:rFonts w:asciiTheme="majorHAnsi" w:hAnsiTheme="majorHAnsi"/>
                <w:bCs/>
              </w:rPr>
              <w:t>ща</w:t>
            </w:r>
            <w:r w:rsidR="00F20B4D" w:rsidRPr="00EE5CDF">
              <w:rPr>
                <w:rFonts w:asciiTheme="majorHAnsi" w:hAnsiTheme="majorHAnsi"/>
                <w:bCs/>
              </w:rPr>
              <w:t xml:space="preserve"> предлаганите </w:t>
            </w:r>
            <w:r w:rsidRPr="00EE5CDF">
              <w:rPr>
                <w:rFonts w:asciiTheme="majorHAnsi" w:hAnsiTheme="majorHAnsi"/>
                <w:bCs/>
              </w:rPr>
              <w:t>варианти на инвестиционното строително намерение</w:t>
            </w:r>
            <w:r w:rsidR="00F20B4D" w:rsidRPr="00EE5CDF">
              <w:rPr>
                <w:rFonts w:asciiTheme="majorHAnsi" w:hAnsiTheme="majorHAnsi"/>
                <w:bCs/>
              </w:rPr>
              <w:t>, а именно: ситуационно решение, разпределения, разрези и други чертежи</w:t>
            </w:r>
            <w:r w:rsidRPr="00EE5CDF">
              <w:rPr>
                <w:rFonts w:asciiTheme="majorHAnsi" w:hAnsiTheme="majorHAnsi"/>
                <w:bCs/>
              </w:rPr>
              <w:t xml:space="preserve">, при необходимост </w:t>
            </w:r>
            <w:r w:rsidR="00F20B4D" w:rsidRPr="00EE5CDF">
              <w:rPr>
                <w:rFonts w:asciiTheme="majorHAnsi" w:hAnsiTheme="majorHAnsi"/>
                <w:bCs/>
              </w:rPr>
              <w:t xml:space="preserve"> в зависимост от вида и спецификата на обекта; </w:t>
            </w:r>
          </w:p>
          <w:p w14:paraId="2B115840" w14:textId="504B5FE3" w:rsidR="00F20B4D" w:rsidRPr="00EE5CDF" w:rsidRDefault="00F20B4D" w:rsidP="00F20B4D">
            <w:pPr>
              <w:pStyle w:val="ListParagraph"/>
              <w:numPr>
                <w:ilvl w:val="0"/>
                <w:numId w:val="15"/>
              </w:numPr>
              <w:jc w:val="both"/>
              <w:rPr>
                <w:rFonts w:asciiTheme="majorHAnsi" w:hAnsiTheme="majorHAnsi"/>
                <w:bCs/>
              </w:rPr>
            </w:pPr>
            <w:r w:rsidRPr="00EE5CDF">
              <w:rPr>
                <w:rFonts w:asciiTheme="majorHAnsi" w:hAnsiTheme="majorHAnsi"/>
                <w:bCs/>
              </w:rPr>
              <w:t>Изчисления, обосноваващи проектните решения.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53736797" w14:textId="36EACA0E" w:rsidR="00F20B4D" w:rsidRPr="00EE5CDF" w:rsidRDefault="00F20B4D" w:rsidP="00F20B4D">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D59EB9E" w14:textId="25D935B5" w:rsidR="00F20B4D" w:rsidRPr="00EE5CDF" w:rsidRDefault="008277B4" w:rsidP="00F20B4D">
            <w:pPr>
              <w:jc w:val="both"/>
              <w:rPr>
                <w:rFonts w:asciiTheme="majorHAnsi" w:hAnsiTheme="majorHAnsi"/>
                <w:iCs/>
                <w:sz w:val="22"/>
                <w:szCs w:val="22"/>
                <w:u w:val="single"/>
                <w:lang w:val="bg-BG"/>
              </w:rPr>
            </w:pPr>
            <w:r w:rsidRPr="00EE5CDF">
              <w:rPr>
                <w:rFonts w:asciiTheme="majorHAnsi" w:hAnsiTheme="majorHAnsi"/>
                <w:iCs/>
                <w:sz w:val="22"/>
                <w:szCs w:val="22"/>
                <w:u w:val="single"/>
                <w:lang w:val="bg-BG"/>
              </w:rPr>
              <w:t>Техническа документация – Прединвестиционно проучване</w:t>
            </w:r>
          </w:p>
        </w:tc>
      </w:tr>
      <w:tr w:rsidR="00F20B4D" w:rsidRPr="00EE5CDF" w14:paraId="0E2BC99E"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3C78519" w14:textId="77777777" w:rsidR="00F20B4D" w:rsidRPr="00EE5CDF" w:rsidRDefault="00F20B4D" w:rsidP="00F20B4D">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849FA55" w14:textId="5C139488" w:rsidR="00F20B4D" w:rsidRPr="00EE5CDF" w:rsidRDefault="00F20B4D" w:rsidP="00F20B4D">
            <w:pPr>
              <w:jc w:val="both"/>
              <w:rPr>
                <w:rFonts w:asciiTheme="majorHAnsi" w:hAnsiTheme="majorHAnsi"/>
                <w:bCs/>
                <w:i/>
                <w:lang w:val="bg-BG"/>
              </w:rPr>
            </w:pPr>
            <w:r w:rsidRPr="00EE5CDF">
              <w:rPr>
                <w:rFonts w:asciiTheme="majorHAnsi" w:hAnsiTheme="majorHAnsi"/>
                <w:bCs/>
                <w:i/>
                <w:lang w:val="bg-BG"/>
              </w:rPr>
              <w:t>Съдържа горепосочените подкритерии</w:t>
            </w:r>
            <w:r w:rsidR="00833467" w:rsidRPr="00EE5CDF">
              <w:rPr>
                <w:rFonts w:asciiTheme="majorHAnsi" w:hAnsiTheme="majorHAnsi"/>
                <w:bCs/>
                <w:i/>
                <w:lang w:val="bg-BG"/>
              </w:rPr>
              <w:t>, като графичната част в пълнота показва вариантните решения и параметрите на предвидената инфраструктура и съоръжения към нея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39155816" w14:textId="00B753C7" w:rsidR="00F20B4D" w:rsidRPr="00EE5CDF" w:rsidRDefault="00F20B4D" w:rsidP="00F20B4D">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2E1093B"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29A8662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329C8AC0" w14:textId="77777777" w:rsidR="00F20B4D" w:rsidRPr="00EE5CDF" w:rsidRDefault="00F20B4D" w:rsidP="00F20B4D">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A83BB00" w14:textId="18EE30DB" w:rsidR="00F20B4D" w:rsidRPr="00EE5CDF" w:rsidRDefault="00F20B4D" w:rsidP="00F20B4D">
            <w:pPr>
              <w:jc w:val="both"/>
              <w:rPr>
                <w:rFonts w:asciiTheme="majorHAnsi" w:hAnsiTheme="majorHAnsi"/>
                <w:bCs/>
                <w:i/>
                <w:lang w:val="bg-BG"/>
              </w:rPr>
            </w:pPr>
            <w:r w:rsidRPr="00EE5CDF">
              <w:rPr>
                <w:rFonts w:asciiTheme="majorHAnsi" w:hAnsiTheme="majorHAnsi"/>
                <w:bCs/>
                <w:i/>
                <w:lang w:val="bg-BG"/>
              </w:rPr>
              <w:t>Не съдържа изчисл</w:t>
            </w:r>
            <w:r w:rsidR="006471BF" w:rsidRPr="00EE5CDF">
              <w:rPr>
                <w:rFonts w:asciiTheme="majorHAnsi" w:hAnsiTheme="majorHAnsi"/>
                <w:bCs/>
                <w:i/>
                <w:lang w:val="bg-BG"/>
              </w:rPr>
              <w:t>ителна част</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AA9B1E9" w14:textId="1630DD26" w:rsidR="00F20B4D" w:rsidRPr="00EE5CDF" w:rsidRDefault="00F20B4D" w:rsidP="00F20B4D">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B1B195B" w14:textId="77777777" w:rsidR="00F20B4D" w:rsidRPr="00EE5CDF" w:rsidRDefault="00F20B4D" w:rsidP="00F20B4D">
            <w:pPr>
              <w:jc w:val="both"/>
              <w:rPr>
                <w:rFonts w:asciiTheme="majorHAnsi" w:hAnsiTheme="majorHAnsi"/>
                <w:iCs/>
                <w:sz w:val="22"/>
                <w:szCs w:val="22"/>
                <w:u w:val="single"/>
                <w:lang w:val="bg-BG"/>
              </w:rPr>
            </w:pPr>
          </w:p>
        </w:tc>
      </w:tr>
      <w:tr w:rsidR="00F20B4D" w:rsidRPr="00EE5CDF" w14:paraId="4FCC7309"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42A3C22E" w14:textId="77777777" w:rsidR="00F20B4D" w:rsidRPr="00EE5CDF" w:rsidRDefault="00F20B4D" w:rsidP="00F20B4D">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F5D4032" w14:textId="14EF297F" w:rsidR="00F20B4D" w:rsidRPr="00EE5CDF" w:rsidRDefault="00F20B4D" w:rsidP="00F20B4D">
            <w:pPr>
              <w:rPr>
                <w:rFonts w:asciiTheme="majorHAnsi" w:hAnsiTheme="majorHAnsi"/>
                <w:bCs/>
                <w:i/>
                <w:lang w:val="bg-BG"/>
              </w:rPr>
            </w:pPr>
            <w:r w:rsidRPr="00EE5CDF">
              <w:rPr>
                <w:rFonts w:asciiTheme="majorHAnsi" w:hAnsiTheme="majorHAnsi"/>
                <w:bCs/>
                <w:i/>
                <w:lang w:val="bg-BG"/>
              </w:rPr>
              <w:t>Не съдържа нито един от горепосочените подкритерии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57747DB4" w14:textId="42EE9359" w:rsidR="00F20B4D" w:rsidRPr="00EE5CDF" w:rsidRDefault="00F20B4D" w:rsidP="00F20B4D">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B073D6E" w14:textId="77777777" w:rsidR="00F20B4D" w:rsidRPr="00EE5CDF" w:rsidRDefault="00F20B4D" w:rsidP="00F20B4D">
            <w:pPr>
              <w:jc w:val="both"/>
              <w:rPr>
                <w:rFonts w:asciiTheme="majorHAnsi" w:hAnsiTheme="majorHAnsi"/>
                <w:iCs/>
                <w:sz w:val="22"/>
                <w:szCs w:val="22"/>
                <w:u w:val="single"/>
                <w:lang w:val="bg-BG"/>
              </w:rPr>
            </w:pPr>
          </w:p>
        </w:tc>
      </w:tr>
      <w:tr w:rsidR="00B66521" w:rsidRPr="00EE5CDF" w14:paraId="7EDF185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78F6ED20"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3F3D70B" w14:textId="25A7FB94" w:rsidR="00B66521" w:rsidRPr="00EE5CDF" w:rsidRDefault="00B66521" w:rsidP="00B66521">
            <w:pPr>
              <w:rPr>
                <w:rFonts w:asciiTheme="majorHAnsi" w:hAnsiTheme="majorHAnsi"/>
                <w:bCs/>
                <w:i/>
                <w:lang w:val="bg-BG"/>
              </w:rPr>
            </w:pPr>
            <w:r w:rsidRPr="00EE5CDF">
              <w:rPr>
                <w:rFonts w:asciiTheme="majorHAnsi" w:hAnsiTheme="majorHAnsi"/>
                <w:b/>
                <w:lang w:val="bg-BG"/>
              </w:rPr>
              <w:t>Представ</w:t>
            </w:r>
            <w:r w:rsidR="00FD57BD" w:rsidRPr="00EE5CDF">
              <w:rPr>
                <w:rFonts w:asciiTheme="majorHAnsi" w:hAnsiTheme="majorHAnsi"/>
                <w:b/>
                <w:lang w:val="bg-BG"/>
              </w:rPr>
              <w:t>е</w:t>
            </w:r>
            <w:r w:rsidRPr="00EE5CDF">
              <w:rPr>
                <w:rFonts w:asciiTheme="majorHAnsi" w:hAnsiTheme="majorHAnsi"/>
                <w:b/>
                <w:lang w:val="bg-BG"/>
              </w:rPr>
              <w:t>ният идеен/работен/технически проект е разработен в съответствие с извършеното прединвестиционно проучване</w:t>
            </w:r>
            <w:r w:rsidR="006471BF" w:rsidRPr="00EE5CDF">
              <w:rPr>
                <w:rFonts w:asciiTheme="majorHAnsi" w:hAnsiTheme="majorHAnsi"/>
                <w:b/>
                <w:lang w:val="bg-BG"/>
              </w:rPr>
              <w:t xml:space="preserve">, </w:t>
            </w:r>
            <w:r w:rsidR="006471BF" w:rsidRPr="00EE5CDF">
              <w:rPr>
                <w:rFonts w:asciiTheme="majorHAnsi" w:hAnsiTheme="majorHAnsi"/>
                <w:b/>
                <w:bCs/>
                <w:lang w:val="bg-BG"/>
              </w:rPr>
              <w:t>съдържа подробни количествени сметки (КС) по приложимите части и подробна количествено-стойностна сметка (КСС) в пълно съответствие с КС на проектантите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C8D828F" w14:textId="3071CC80" w:rsidR="00B66521" w:rsidRPr="00EE5CDF" w:rsidRDefault="0051611B" w:rsidP="00B66521">
            <w:pPr>
              <w:spacing w:before="60" w:after="60"/>
              <w:jc w:val="center"/>
              <w:rPr>
                <w:rFonts w:asciiTheme="majorHAnsi" w:hAnsiTheme="majorHAnsi"/>
                <w:b/>
                <w:lang w:val="bg-BG"/>
              </w:rPr>
            </w:pPr>
            <w:r w:rsidRPr="00EE5CDF">
              <w:rPr>
                <w:rFonts w:asciiTheme="majorHAnsi" w:hAnsiTheme="majorHAnsi"/>
                <w:b/>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BD67F51" w14:textId="77777777" w:rsidR="00B66521" w:rsidRPr="00EE5CDF" w:rsidRDefault="00B66521" w:rsidP="00B66521">
            <w:pPr>
              <w:jc w:val="both"/>
              <w:rPr>
                <w:rFonts w:asciiTheme="majorHAnsi" w:hAnsiTheme="majorHAnsi"/>
                <w:iCs/>
                <w:sz w:val="22"/>
                <w:szCs w:val="22"/>
                <w:u w:val="single"/>
                <w:lang w:val="bg-BG"/>
              </w:rPr>
            </w:pPr>
          </w:p>
        </w:tc>
      </w:tr>
      <w:tr w:rsidR="00B66521" w:rsidRPr="00EE5CDF" w14:paraId="20CD95B8"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0B3CA7FC" w14:textId="77777777" w:rsidR="00B66521" w:rsidRPr="00EE5CDF"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1052206" w14:textId="09A8954D" w:rsidR="00B66521" w:rsidRPr="00EE5CDF" w:rsidRDefault="00B66521" w:rsidP="00B66521">
            <w:pPr>
              <w:rPr>
                <w:rFonts w:asciiTheme="majorHAnsi" w:hAnsiTheme="majorHAnsi"/>
                <w:bCs/>
                <w:i/>
                <w:lang w:val="bg-BG"/>
              </w:rPr>
            </w:pPr>
            <w:r w:rsidRPr="00EE5CDF">
              <w:rPr>
                <w:rFonts w:asciiTheme="majorHAnsi" w:hAnsiTheme="majorHAnsi"/>
                <w:bCs/>
                <w:lang w:val="bg-BG"/>
              </w:rPr>
              <w:t>Налице е пълно съотве</w:t>
            </w:r>
            <w:r w:rsidR="00FD57BD" w:rsidRPr="00EE5CDF">
              <w:rPr>
                <w:rFonts w:asciiTheme="majorHAnsi" w:hAnsiTheme="majorHAnsi"/>
                <w:bCs/>
                <w:lang w:val="bg-BG"/>
              </w:rPr>
              <w:t>т</w:t>
            </w:r>
            <w:r w:rsidRPr="00EE5CDF">
              <w:rPr>
                <w:rFonts w:asciiTheme="majorHAnsi" w:hAnsiTheme="majorHAnsi"/>
                <w:bCs/>
                <w:lang w:val="bg-BG"/>
              </w:rPr>
              <w:t xml:space="preserve">ствие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CF711DA" w14:textId="7E1D1E83" w:rsidR="00B66521" w:rsidRPr="00EE5CDF" w:rsidRDefault="0051611B" w:rsidP="00B66521">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D74B196" w14:textId="77777777" w:rsidR="00B66521" w:rsidRPr="00EE5CDF" w:rsidRDefault="00B66521" w:rsidP="00B66521">
            <w:pPr>
              <w:jc w:val="both"/>
              <w:rPr>
                <w:rFonts w:asciiTheme="majorHAnsi" w:hAnsiTheme="majorHAnsi"/>
                <w:iCs/>
                <w:sz w:val="22"/>
                <w:szCs w:val="22"/>
                <w:u w:val="single"/>
                <w:lang w:val="bg-BG"/>
              </w:rPr>
            </w:pPr>
          </w:p>
        </w:tc>
      </w:tr>
      <w:tr w:rsidR="00B66521" w:rsidRPr="00EE5CDF" w14:paraId="20D41EF5"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23136C93" w14:textId="77777777" w:rsidR="00B66521" w:rsidRPr="00EE5CDF"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B390604" w14:textId="7F9211C7" w:rsidR="00B66521" w:rsidRPr="00EE5CDF" w:rsidRDefault="00FD57BD" w:rsidP="00FD57BD">
            <w:pPr>
              <w:rPr>
                <w:rFonts w:asciiTheme="majorHAnsi" w:hAnsiTheme="majorHAnsi"/>
                <w:bCs/>
                <w:i/>
                <w:lang w:val="bg-BG"/>
              </w:rPr>
            </w:pPr>
            <w:r w:rsidRPr="00EE5CDF">
              <w:rPr>
                <w:rFonts w:asciiTheme="majorHAnsi" w:hAnsiTheme="majorHAnsi"/>
                <w:bCs/>
                <w:lang w:val="bg-BG"/>
              </w:rPr>
              <w:t>Няма съответствие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5A88D4A" w14:textId="09F5C7B2" w:rsidR="00B66521" w:rsidRPr="00EE5CDF" w:rsidRDefault="00202B8A" w:rsidP="00B66521">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E410E72" w14:textId="77777777" w:rsidR="00B66521" w:rsidRPr="00EE5CDF" w:rsidRDefault="00B66521" w:rsidP="00B66521">
            <w:pPr>
              <w:jc w:val="both"/>
              <w:rPr>
                <w:rFonts w:asciiTheme="majorHAnsi" w:hAnsiTheme="majorHAnsi"/>
                <w:iCs/>
                <w:sz w:val="22"/>
                <w:szCs w:val="22"/>
                <w:u w:val="single"/>
                <w:lang w:val="bg-BG"/>
              </w:rPr>
            </w:pPr>
          </w:p>
        </w:tc>
      </w:tr>
      <w:tr w:rsidR="00B66521" w:rsidRPr="00EE5CDF" w14:paraId="474FBD6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CC3FB"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b/>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672BC7" w14:textId="79C9006E" w:rsidR="00B66521" w:rsidRPr="00EE5CDF" w:rsidRDefault="00B66521" w:rsidP="00B66521">
            <w:pPr>
              <w:jc w:val="both"/>
              <w:rPr>
                <w:rFonts w:asciiTheme="majorHAnsi" w:hAnsiTheme="majorHAnsi"/>
                <w:b/>
                <w:bCs/>
                <w:lang w:val="bg-BG"/>
              </w:rPr>
            </w:pPr>
            <w:r w:rsidRPr="00EE5CDF">
              <w:rPr>
                <w:rFonts w:asciiTheme="majorHAnsi" w:hAnsiTheme="majorHAnsi"/>
                <w:b/>
                <w:bCs/>
                <w:lang w:val="bg-BG"/>
              </w:rPr>
              <w:t>Проектна готовност на кандидата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0768F4" w14:textId="55B7EEF9" w:rsidR="00B66521" w:rsidRPr="00EE5CDF" w:rsidRDefault="0051611B" w:rsidP="00B66521">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524C8E" w14:textId="504CAD79" w:rsidR="00B66521" w:rsidRPr="00EE5CDF" w:rsidRDefault="00B66521" w:rsidP="00B66521">
            <w:pPr>
              <w:jc w:val="both"/>
              <w:rPr>
                <w:rFonts w:asciiTheme="majorHAnsi" w:eastAsia="SimSun" w:hAnsiTheme="majorHAnsi"/>
                <w:b/>
                <w:i/>
                <w:lang w:val="bg-BG" w:eastAsia="zh-CN"/>
              </w:rPr>
            </w:pPr>
            <w:r w:rsidRPr="00EE5CDF">
              <w:rPr>
                <w:rFonts w:asciiTheme="majorHAnsi" w:eastAsia="SimSun" w:hAnsiTheme="majorHAnsi"/>
                <w:b/>
                <w:i/>
                <w:lang w:val="bg-BG" w:eastAsia="zh-CN"/>
              </w:rPr>
              <w:t>Формуляр за кандидатстване,</w:t>
            </w:r>
            <w:r w:rsidRPr="00EE5CDF">
              <w:rPr>
                <w:rFonts w:asciiTheme="majorHAnsi" w:hAnsiTheme="majorHAnsi"/>
                <w:sz w:val="20"/>
                <w:szCs w:val="20"/>
                <w:lang w:val="bg-BG" w:eastAsia="bg-BG"/>
              </w:rPr>
              <w:t xml:space="preserve"> </w:t>
            </w:r>
            <w:r w:rsidRPr="00EE5CDF">
              <w:rPr>
                <w:rFonts w:asciiTheme="majorHAnsi" w:eastAsia="SimSun" w:hAnsiTheme="majorHAnsi"/>
                <w:b/>
                <w:i/>
                <w:lang w:val="bg-BG" w:eastAsia="zh-CN"/>
              </w:rPr>
              <w:t>Секция 3 „План за изпълнение/ Дейности по проекта“</w:t>
            </w:r>
          </w:p>
        </w:tc>
      </w:tr>
      <w:tr w:rsidR="00B66521" w:rsidRPr="00EE5CDF" w14:paraId="3EFEEAF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5E90D9BC" w14:textId="77777777" w:rsidR="00B66521" w:rsidRPr="00EE5CDF" w:rsidRDefault="00B66521" w:rsidP="00B66521">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5FDE6E6" w14:textId="410CFDF3" w:rsidR="00B66521" w:rsidRPr="00EE5CDF" w:rsidRDefault="00B66521" w:rsidP="006A3470">
            <w:pPr>
              <w:jc w:val="both"/>
              <w:rPr>
                <w:rFonts w:asciiTheme="majorHAnsi" w:hAnsiTheme="majorHAnsi"/>
                <w:bCs/>
                <w:lang w:val="bg-BG"/>
              </w:rPr>
            </w:pPr>
            <w:r w:rsidRPr="00EE5CDF">
              <w:rPr>
                <w:rFonts w:asciiTheme="majorHAnsi" w:hAnsiTheme="majorHAnsi"/>
                <w:bCs/>
                <w:lang w:val="bg-BG"/>
              </w:rPr>
              <w:t>Кандидатът има пълна проектна готовност за изпълнение на предложението за изпълнение на инвестиция (представен е работен/технически проект</w:t>
            </w:r>
            <w:r w:rsidR="00F61EC7" w:rsidRPr="00EE5CDF">
              <w:rPr>
                <w:rFonts w:asciiTheme="majorHAnsi" w:hAnsiTheme="majorHAnsi"/>
                <w:bCs/>
                <w:lang w:val="bg-BG"/>
              </w:rPr>
              <w:t xml:space="preserve">, </w:t>
            </w:r>
            <w:r w:rsidR="00F61EC7" w:rsidRPr="00EE5CDF">
              <w:rPr>
                <w:rFonts w:asciiTheme="majorHAnsi" w:hAnsiTheme="majorHAnsi"/>
                <w:b/>
                <w:bCs/>
                <w:lang w:val="bg-BG"/>
              </w:rPr>
              <w:t xml:space="preserve"> разработен в съответствие с прединвестиционното проучване</w:t>
            </w:r>
            <w:r w:rsidR="006A3470" w:rsidRPr="00EE5CDF">
              <w:rPr>
                <w:rFonts w:asciiTheme="majorHAnsi" w:hAnsiTheme="majorHAnsi"/>
                <w:b/>
                <w:bCs/>
                <w:lang w:val="bg-BG"/>
              </w:rPr>
              <w:t>),</w:t>
            </w:r>
            <w:r w:rsidRPr="00EE5CDF">
              <w:rPr>
                <w:rFonts w:asciiTheme="majorHAnsi" w:hAnsiTheme="majorHAnsi"/>
                <w:bCs/>
                <w:lang w:val="bg-BG"/>
              </w:rPr>
              <w:t xml:space="preserve"> </w:t>
            </w:r>
            <w:r w:rsidRPr="00EE5CDF">
              <w:rPr>
                <w:rFonts w:asciiTheme="majorHAnsi" w:hAnsiTheme="majorHAnsi"/>
                <w:b/>
                <w:bCs/>
                <w:lang w:val="bg-BG"/>
              </w:rPr>
              <w:t>с влязло в сила разрешение за строеж</w:t>
            </w:r>
            <w:r w:rsidR="0008166F" w:rsidRPr="00EE5CDF">
              <w:rPr>
                <w:rFonts w:asciiTheme="majorHAnsi" w:hAnsiTheme="majorHAnsi"/>
                <w:b/>
                <w:bCs/>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88FEB16" w14:textId="123ADB0B" w:rsidR="00B66521" w:rsidRPr="00EE5CDF" w:rsidRDefault="0051611B" w:rsidP="00202B8A">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43A6344" w14:textId="77777777" w:rsidR="00B66521" w:rsidRPr="00EE5CDF" w:rsidRDefault="00B66521" w:rsidP="00B66521">
            <w:pPr>
              <w:jc w:val="both"/>
              <w:rPr>
                <w:rFonts w:asciiTheme="majorHAnsi" w:hAnsiTheme="majorHAnsi"/>
                <w:iCs/>
                <w:sz w:val="22"/>
                <w:szCs w:val="22"/>
                <w:u w:val="single"/>
                <w:lang w:val="bg-BG"/>
              </w:rPr>
            </w:pPr>
          </w:p>
        </w:tc>
      </w:tr>
      <w:tr w:rsidR="00B66521" w:rsidRPr="00EE5CDF" w14:paraId="5386CC0A" w14:textId="77777777" w:rsidTr="004F0208">
        <w:trPr>
          <w:trHeight w:val="303"/>
        </w:trPr>
        <w:tc>
          <w:tcPr>
            <w:tcW w:w="235" w:type="pct"/>
            <w:tcBorders>
              <w:top w:val="single" w:sz="4" w:space="0" w:color="auto"/>
              <w:left w:val="single" w:sz="4" w:space="0" w:color="auto"/>
              <w:bottom w:val="single" w:sz="4" w:space="0" w:color="auto"/>
              <w:right w:val="single" w:sz="4" w:space="0" w:color="auto"/>
            </w:tcBorders>
          </w:tcPr>
          <w:p w14:paraId="24BF7DBA" w14:textId="77777777" w:rsidR="00B66521" w:rsidRPr="00EE5CDF" w:rsidRDefault="00B66521" w:rsidP="00B66521">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1471538" w14:textId="18C6172E" w:rsidR="00B66521" w:rsidRPr="00EE5CDF" w:rsidRDefault="00B66521" w:rsidP="00B66521">
            <w:pPr>
              <w:jc w:val="both"/>
              <w:rPr>
                <w:rFonts w:asciiTheme="majorHAnsi" w:hAnsiTheme="majorHAnsi"/>
                <w:bCs/>
                <w:lang w:val="bg-BG"/>
              </w:rPr>
            </w:pPr>
            <w:r w:rsidRPr="00EE5CDF">
              <w:rPr>
                <w:rFonts w:asciiTheme="majorHAnsi" w:hAnsiTheme="majorHAnsi"/>
                <w:bCs/>
                <w:lang w:val="bg-BG"/>
              </w:rPr>
              <w:t>Не е изпълнено горното условие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7F05FE93" w14:textId="1702057A"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4044990" w14:textId="77777777" w:rsidR="00B66521" w:rsidRPr="00EE5CDF" w:rsidRDefault="00B66521" w:rsidP="00B66521">
            <w:pPr>
              <w:jc w:val="both"/>
              <w:rPr>
                <w:rFonts w:asciiTheme="majorHAnsi" w:hAnsiTheme="majorHAnsi"/>
                <w:iCs/>
                <w:sz w:val="22"/>
                <w:szCs w:val="22"/>
                <w:u w:val="single"/>
                <w:lang w:val="bg-BG"/>
              </w:rPr>
            </w:pPr>
          </w:p>
        </w:tc>
      </w:tr>
      <w:tr w:rsidR="00B66521" w:rsidRPr="00EE5CDF" w14:paraId="6417568B"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BACD37"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4FF536" w14:textId="74C19064" w:rsidR="00B66521" w:rsidRPr="00EE5CDF" w:rsidRDefault="00B66521" w:rsidP="00B66521">
            <w:pPr>
              <w:jc w:val="both"/>
              <w:rPr>
                <w:rFonts w:asciiTheme="majorHAnsi" w:hAnsiTheme="majorHAnsi"/>
                <w:b/>
                <w:bCs/>
                <w:lang w:val="bg-BG"/>
              </w:rPr>
            </w:pPr>
            <w:r w:rsidRPr="00EE5CDF">
              <w:rPr>
                <w:rFonts w:asciiTheme="majorHAnsi" w:hAnsiTheme="majorHAnsi"/>
                <w:b/>
                <w:bCs/>
                <w:lang w:val="bg-BG"/>
              </w:rPr>
              <w:t>Създаване на нови работни места на пълно работно време</w:t>
            </w:r>
          </w:p>
          <w:p w14:paraId="0CA811B6" w14:textId="3AC07CA9" w:rsidR="00B66521" w:rsidRPr="00EE5CDF" w:rsidRDefault="00B66521" w:rsidP="00B66521">
            <w:pPr>
              <w:jc w:val="both"/>
              <w:rPr>
                <w:rFonts w:asciiTheme="majorHAnsi" w:hAnsiTheme="majorHAnsi"/>
                <w:lang w:val="bg-BG"/>
              </w:rPr>
            </w:pPr>
            <w:r w:rsidRPr="00EE5CDF">
              <w:rPr>
                <w:rFonts w:asciiTheme="majorHAnsi" w:hAnsiTheme="majorHAnsi"/>
                <w:b/>
                <w:bCs/>
                <w:lang w:val="bg-BG"/>
              </w:rPr>
              <w:t>Брой на новосъздаден</w:t>
            </w:r>
            <w:r w:rsidRPr="00EE5CDF">
              <w:rPr>
                <w:rFonts w:asciiTheme="majorHAnsi" w:hAnsiTheme="majorHAnsi"/>
                <w:b/>
                <w:lang w:val="bg-BG"/>
              </w:rPr>
              <w:t>ите работни места на пълно работно време</w:t>
            </w:r>
            <w:r w:rsidRPr="00EE5CDF">
              <w:rPr>
                <w:rFonts w:asciiTheme="majorHAnsi" w:hAnsiTheme="majorHAnsi"/>
                <w:lang w:val="bg-BG"/>
              </w:rPr>
              <w:t xml:space="preserve"> в резултат на изпълнението на инвестицията</w:t>
            </w:r>
          </w:p>
          <w:p w14:paraId="45DA4C1F" w14:textId="519C2FD5" w:rsidR="00B66521" w:rsidRPr="00EE5CDF" w:rsidRDefault="00B66521" w:rsidP="00B66521">
            <w:pPr>
              <w:jc w:val="both"/>
              <w:rPr>
                <w:rFonts w:asciiTheme="majorHAnsi" w:hAnsiTheme="majorHAnsi"/>
                <w:lang w:val="bg-BG"/>
              </w:rPr>
            </w:pPr>
          </w:p>
          <w:p w14:paraId="571CB08B" w14:textId="4FDBED81" w:rsidR="00B66521" w:rsidRPr="00EE5CDF" w:rsidRDefault="00B66521" w:rsidP="00B66521">
            <w:pPr>
              <w:jc w:val="both"/>
              <w:rPr>
                <w:rFonts w:asciiTheme="majorHAnsi" w:hAnsiTheme="majorHAnsi"/>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ADA934" w14:textId="6E8816B1" w:rsidR="00B66521" w:rsidRPr="00EE5CDF" w:rsidRDefault="00B66521" w:rsidP="00B66521">
            <w:pPr>
              <w:spacing w:before="60" w:after="60"/>
              <w:jc w:val="center"/>
              <w:rPr>
                <w:rFonts w:asciiTheme="majorHAnsi" w:hAnsiTheme="majorHAnsi"/>
                <w:b/>
                <w:bCs/>
                <w:lang w:val="bg-BG"/>
              </w:rPr>
            </w:pPr>
            <w:r w:rsidRPr="00EE5CDF">
              <w:rPr>
                <w:rFonts w:asciiTheme="majorHAnsi" w:hAnsiTheme="majorHAnsi"/>
                <w:b/>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D245C" w14:textId="402CB74D" w:rsidR="00B66521" w:rsidRPr="00EE5CDF" w:rsidRDefault="00B66521" w:rsidP="00B66521">
            <w:pPr>
              <w:rPr>
                <w:rFonts w:asciiTheme="majorHAnsi" w:hAnsiTheme="majorHAnsi"/>
                <w:sz w:val="22"/>
                <w:szCs w:val="22"/>
                <w:lang w:val="bg-BG"/>
              </w:rPr>
            </w:pPr>
            <w:r w:rsidRPr="00EE5CDF">
              <w:rPr>
                <w:rFonts w:asciiTheme="majorHAnsi" w:hAnsiTheme="majorHAnsi"/>
                <w:i/>
                <w:sz w:val="22"/>
                <w:szCs w:val="22"/>
                <w:lang w:val="bg-BG"/>
              </w:rPr>
              <w:t xml:space="preserve"> </w:t>
            </w:r>
          </w:p>
          <w:p w14:paraId="6E47DAEE" w14:textId="2AD7A2EE" w:rsidR="00B66521" w:rsidRPr="00EE5CDF" w:rsidRDefault="00B66521" w:rsidP="00B66521">
            <w:pPr>
              <w:jc w:val="both"/>
              <w:rPr>
                <w:rFonts w:asciiTheme="majorHAnsi" w:eastAsia="SimSun" w:hAnsiTheme="majorHAnsi"/>
                <w:b/>
                <w:i/>
                <w:lang w:val="bg-BG" w:eastAsia="zh-CN"/>
              </w:rPr>
            </w:pPr>
            <w:r w:rsidRPr="00EE5CDF">
              <w:rPr>
                <w:rFonts w:asciiTheme="majorHAnsi" w:eastAsia="SimSun" w:hAnsiTheme="majorHAnsi"/>
                <w:b/>
                <w:i/>
                <w:lang w:val="bg-BG" w:eastAsia="zh-CN"/>
              </w:rPr>
              <w:t>Формуляр за кандидатстване,</w:t>
            </w:r>
            <w:r w:rsidRPr="00EE5CDF">
              <w:rPr>
                <w:rFonts w:asciiTheme="majorHAnsi" w:hAnsiTheme="majorHAnsi"/>
                <w:sz w:val="20"/>
                <w:szCs w:val="20"/>
                <w:lang w:val="bg-BG" w:eastAsia="bg-BG"/>
              </w:rPr>
              <w:t xml:space="preserve"> </w:t>
            </w:r>
            <w:r w:rsidRPr="00EE5CDF">
              <w:rPr>
                <w:rFonts w:asciiTheme="majorHAnsi" w:eastAsia="SimSun" w:hAnsiTheme="majorHAnsi"/>
                <w:b/>
                <w:i/>
                <w:lang w:val="bg-BG" w:eastAsia="zh-CN"/>
              </w:rPr>
              <w:t>т. 3 „Индикатори“, Индикатор „</w:t>
            </w:r>
            <w:r w:rsidRPr="00EE5CDF">
              <w:rPr>
                <w:rFonts w:asciiTheme="majorHAnsi" w:hAnsiTheme="majorHAnsi"/>
                <w:b/>
                <w:bCs/>
                <w:lang w:val="bg-BG"/>
              </w:rPr>
              <w:t>Създадени нови работни места в индустриалните паркове/зони“</w:t>
            </w:r>
          </w:p>
          <w:p w14:paraId="5B40E829" w14:textId="30F2D593" w:rsidR="00B66521" w:rsidRPr="00EE5CDF" w:rsidRDefault="00B66521" w:rsidP="00B66521">
            <w:pPr>
              <w:spacing w:before="60" w:after="60"/>
              <w:rPr>
                <w:rFonts w:asciiTheme="majorHAnsi" w:hAnsiTheme="majorHAnsi"/>
                <w:lang w:val="bg-BG"/>
              </w:rPr>
            </w:pPr>
          </w:p>
        </w:tc>
      </w:tr>
      <w:tr w:rsidR="00B66521" w:rsidRPr="00EE5CDF" w14:paraId="1F774BB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2CB70BB"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1B0AD73" w14:textId="599863AE" w:rsidR="00B66521" w:rsidRPr="00EE5CDF" w:rsidRDefault="00B66521" w:rsidP="00B66521">
            <w:pPr>
              <w:spacing w:before="60" w:after="60"/>
              <w:jc w:val="both"/>
              <w:rPr>
                <w:rFonts w:asciiTheme="majorHAnsi" w:hAnsiTheme="majorHAnsi"/>
                <w:lang w:val="bg-BG"/>
              </w:rPr>
            </w:pPr>
            <w:r w:rsidRPr="00EE5CDF">
              <w:rPr>
                <w:rFonts w:asciiTheme="majorHAnsi" w:hAnsiTheme="majorHAnsi"/>
                <w:bCs/>
                <w:lang w:val="bg-BG"/>
              </w:rPr>
              <w:t>&gt; 40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1FABD76" w14:textId="1D20111A"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B4349E9" w14:textId="77777777" w:rsidR="00B66521" w:rsidRPr="00EE5CDF" w:rsidRDefault="00B66521" w:rsidP="00B66521">
            <w:pPr>
              <w:spacing w:before="60" w:after="60"/>
              <w:rPr>
                <w:rFonts w:asciiTheme="majorHAnsi" w:hAnsiTheme="majorHAnsi"/>
                <w:lang w:val="bg-BG"/>
              </w:rPr>
            </w:pPr>
          </w:p>
        </w:tc>
      </w:tr>
      <w:tr w:rsidR="00B66521" w:rsidRPr="00EE5CDF" w14:paraId="778744C7"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305E400"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40879FE" w14:textId="00548E25" w:rsidR="00B66521" w:rsidRPr="00EE5CDF" w:rsidRDefault="00B66521" w:rsidP="00B66521">
            <w:pPr>
              <w:spacing w:before="60" w:after="60"/>
              <w:jc w:val="both"/>
              <w:rPr>
                <w:rFonts w:asciiTheme="majorHAnsi" w:hAnsiTheme="majorHAnsi"/>
                <w:lang w:val="bg-BG"/>
              </w:rPr>
            </w:pPr>
            <w:r w:rsidRPr="00EE5CDF">
              <w:rPr>
                <w:rFonts w:asciiTheme="majorHAnsi" w:hAnsiTheme="majorHAnsi"/>
                <w:bCs/>
                <w:lang w:val="bg-BG"/>
              </w:rPr>
              <w:t>30 - 40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243CBC46" w14:textId="592BBABE"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90FA059" w14:textId="77777777" w:rsidR="00B66521" w:rsidRPr="00EE5CDF" w:rsidRDefault="00B66521" w:rsidP="00B66521">
            <w:pPr>
              <w:spacing w:before="60" w:after="60"/>
              <w:rPr>
                <w:rFonts w:asciiTheme="majorHAnsi" w:hAnsiTheme="majorHAnsi"/>
                <w:lang w:val="bg-BG"/>
              </w:rPr>
            </w:pPr>
          </w:p>
        </w:tc>
      </w:tr>
      <w:tr w:rsidR="00B66521" w:rsidRPr="00EE5CDF" w14:paraId="0D524B7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184A645E"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8F933CD" w14:textId="2334BD43" w:rsidR="00B66521" w:rsidRPr="00EE5CDF" w:rsidRDefault="00B66521" w:rsidP="00B66521">
            <w:pPr>
              <w:spacing w:before="60" w:after="60"/>
              <w:jc w:val="both"/>
              <w:rPr>
                <w:rFonts w:asciiTheme="majorHAnsi" w:hAnsiTheme="majorHAnsi"/>
                <w:lang w:val="bg-BG"/>
              </w:rPr>
            </w:pPr>
            <w:r w:rsidRPr="00EE5CDF">
              <w:rPr>
                <w:rFonts w:asciiTheme="majorHAnsi" w:hAnsiTheme="majorHAnsi"/>
                <w:bCs/>
                <w:lang w:val="bg-BG"/>
              </w:rPr>
              <w:t>20 - 30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0B452E85" w14:textId="3F7C17E8"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8165F48" w14:textId="77777777" w:rsidR="00B66521" w:rsidRPr="00EE5CDF" w:rsidRDefault="00B66521" w:rsidP="00B66521">
            <w:pPr>
              <w:spacing w:before="60" w:after="60"/>
              <w:rPr>
                <w:rFonts w:asciiTheme="majorHAnsi" w:hAnsiTheme="majorHAnsi"/>
                <w:lang w:val="bg-BG"/>
              </w:rPr>
            </w:pPr>
          </w:p>
        </w:tc>
      </w:tr>
      <w:tr w:rsidR="00B66521" w:rsidRPr="00EE5CDF" w14:paraId="05F7BC9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F2A4942"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4492F2F" w14:textId="0E5CB71B" w:rsidR="00B66521" w:rsidRPr="00EE5CDF" w:rsidRDefault="00B66521" w:rsidP="00B66521">
            <w:pPr>
              <w:spacing w:before="60" w:after="60"/>
              <w:jc w:val="both"/>
              <w:rPr>
                <w:rFonts w:asciiTheme="majorHAnsi" w:hAnsiTheme="majorHAnsi"/>
                <w:lang w:val="bg-BG"/>
              </w:rPr>
            </w:pPr>
            <w:r w:rsidRPr="00EE5CDF">
              <w:rPr>
                <w:rFonts w:asciiTheme="majorHAnsi" w:hAnsiTheme="majorHAnsi"/>
                <w:bCs/>
                <w:lang w:val="bg-BG"/>
              </w:rPr>
              <w:t>10 - 20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66A3FF7B" w14:textId="36F1505E"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C8CF09E" w14:textId="77777777" w:rsidR="00B66521" w:rsidRPr="00EE5CDF" w:rsidRDefault="00B66521" w:rsidP="00B66521">
            <w:pPr>
              <w:spacing w:before="60" w:after="60"/>
              <w:rPr>
                <w:rFonts w:asciiTheme="majorHAnsi" w:hAnsiTheme="majorHAnsi"/>
                <w:lang w:val="bg-BG"/>
              </w:rPr>
            </w:pPr>
          </w:p>
        </w:tc>
      </w:tr>
      <w:tr w:rsidR="00B66521" w:rsidRPr="00EE5CDF" w14:paraId="01369B2A"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6B13F2D5"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757C82A" w14:textId="5EF1D603" w:rsidR="00B66521" w:rsidRPr="00EE5CDF" w:rsidRDefault="00B66521" w:rsidP="00B66521">
            <w:pPr>
              <w:spacing w:before="60" w:after="60"/>
              <w:jc w:val="both"/>
              <w:rPr>
                <w:rFonts w:asciiTheme="majorHAnsi" w:hAnsiTheme="majorHAnsi"/>
                <w:lang w:val="bg-BG"/>
              </w:rPr>
            </w:pPr>
            <w:r w:rsidRPr="00EE5CDF">
              <w:rPr>
                <w:rFonts w:asciiTheme="majorHAnsi" w:hAnsiTheme="majorHAnsi"/>
                <w:bCs/>
                <w:lang w:val="bg-BG"/>
              </w:rPr>
              <w:t>&lt; 10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DA6FDF2" w14:textId="0CC1B055"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A693583" w14:textId="77777777" w:rsidR="00B66521" w:rsidRPr="00EE5CDF" w:rsidRDefault="00B66521" w:rsidP="00B66521">
            <w:pPr>
              <w:spacing w:before="60" w:after="60"/>
              <w:rPr>
                <w:rFonts w:asciiTheme="majorHAnsi" w:hAnsiTheme="majorHAnsi"/>
                <w:lang w:val="bg-BG"/>
              </w:rPr>
            </w:pPr>
          </w:p>
        </w:tc>
      </w:tr>
      <w:tr w:rsidR="00B66521" w:rsidRPr="00EE5CDF" w14:paraId="21D50763"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72C880"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82C2D8" w14:textId="0FA99E66" w:rsidR="00B66521" w:rsidRPr="00EE5CDF" w:rsidRDefault="00AA43DE" w:rsidP="00AA43DE">
            <w:pPr>
              <w:jc w:val="both"/>
              <w:rPr>
                <w:rFonts w:asciiTheme="majorHAnsi" w:hAnsiTheme="majorHAnsi"/>
                <w:b/>
                <w:lang w:val="bg-BG"/>
              </w:rPr>
            </w:pPr>
            <w:r w:rsidRPr="00EE5CDF">
              <w:rPr>
                <w:rFonts w:ascii="Cambria" w:hAnsi="Cambria"/>
                <w:b/>
                <w:bCs/>
                <w:lang w:val="bg-BG"/>
              </w:rPr>
              <w:t xml:space="preserve">Фокус на планираните ресурси към привличане на  </w:t>
            </w:r>
            <w:r w:rsidR="00B66521" w:rsidRPr="00EE5CDF">
              <w:rPr>
                <w:rFonts w:ascii="Cambria" w:hAnsi="Cambria"/>
                <w:b/>
                <w:bCs/>
                <w:lang w:val="bg-BG"/>
              </w:rPr>
              <w:t xml:space="preserve">нови инвеститори </w:t>
            </w:r>
            <w:r w:rsidR="00B66521" w:rsidRPr="00EE5CDF">
              <w:rPr>
                <w:rFonts w:asciiTheme="majorHAnsi" w:hAnsiTheme="majorHAnsi"/>
                <w:lang w:val="bg-BG"/>
              </w:rPr>
              <w:t>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79CB56" w14:textId="78CEDB91" w:rsidR="00B66521" w:rsidRPr="00EE5CDF" w:rsidRDefault="00B66521" w:rsidP="00B66521">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7A672C" w14:textId="25657FD6" w:rsidR="00B66521" w:rsidRPr="00EE5CDF" w:rsidRDefault="00B66521" w:rsidP="00B66521">
            <w:pPr>
              <w:spacing w:after="160" w:line="259" w:lineRule="auto"/>
              <w:rPr>
                <w:rFonts w:asciiTheme="majorHAnsi" w:eastAsia="SimSun" w:hAnsiTheme="majorHAnsi"/>
                <w:b/>
                <w:i/>
                <w:lang w:val="bg-BG" w:eastAsia="zh-CN"/>
              </w:rPr>
            </w:pPr>
            <w:r w:rsidRPr="00EE5CDF">
              <w:rPr>
                <w:rFonts w:asciiTheme="majorHAnsi" w:eastAsia="SimSun" w:hAnsiTheme="majorHAnsi"/>
                <w:b/>
                <w:i/>
                <w:lang w:val="bg-BG" w:eastAsia="zh-CN"/>
              </w:rPr>
              <w:t>Формуляр за кандидатстване,</w:t>
            </w:r>
            <w:r w:rsidRPr="00EE5CDF">
              <w:rPr>
                <w:rFonts w:asciiTheme="majorHAnsi" w:hAnsiTheme="majorHAnsi"/>
                <w:sz w:val="20"/>
                <w:szCs w:val="20"/>
                <w:lang w:val="bg-BG" w:eastAsia="bg-BG"/>
              </w:rPr>
              <w:t xml:space="preserve"> </w:t>
            </w:r>
            <w:r w:rsidRPr="00EE5CDF">
              <w:rPr>
                <w:rFonts w:asciiTheme="majorHAnsi" w:eastAsia="SimSun" w:hAnsiTheme="majorHAnsi"/>
                <w:b/>
                <w:i/>
                <w:lang w:val="bg-BG" w:eastAsia="zh-CN"/>
              </w:rPr>
              <w:t>т. 3 „Индикатори“, Индикатор “</w:t>
            </w:r>
            <w:r w:rsidRPr="00EE5CDF">
              <w:rPr>
                <w:rFonts w:ascii="Cambria" w:hAnsi="Cambria"/>
                <w:b/>
                <w:bCs/>
                <w:lang w:val="bg-BG"/>
              </w:rPr>
              <w:t>Привлечени нови инвеститори, които да изградят производствени предприятия в индустриалните зони и паркове”</w:t>
            </w:r>
          </w:p>
        </w:tc>
      </w:tr>
      <w:tr w:rsidR="00B66521" w:rsidRPr="00EE5CDF" w14:paraId="73ED3EE6" w14:textId="77777777" w:rsidTr="0092495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14:paraId="5171FDBF" w14:textId="77777777" w:rsidR="00B66521" w:rsidRPr="00EE5CDF" w:rsidRDefault="00B66521" w:rsidP="00B66521">
            <w:pPr>
              <w:pStyle w:val="ListParagraph"/>
              <w:spacing w:before="60" w:after="60"/>
              <w:ind w:left="180" w:right="-20"/>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D2076FC" w14:textId="76F1E0FA" w:rsidR="00B66521" w:rsidRPr="00EE5CDF" w:rsidRDefault="00B66521" w:rsidP="00B66521">
            <w:pPr>
              <w:spacing w:before="60" w:after="60"/>
              <w:jc w:val="both"/>
              <w:rPr>
                <w:rFonts w:asciiTheme="majorHAnsi" w:hAnsiTheme="majorHAnsi"/>
                <w:lang w:val="bg-BG"/>
              </w:rPr>
            </w:pPr>
            <w:r w:rsidRPr="00EE5CDF">
              <w:rPr>
                <w:rFonts w:asciiTheme="majorHAnsi" w:hAnsiTheme="majorHAnsi"/>
                <w:lang w:val="bg-BG"/>
              </w:rPr>
              <w:t>повече от 5</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018158EC" w14:textId="6C69B770"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21855E3" w14:textId="78707E42" w:rsidR="00AA43DE" w:rsidRPr="00EE5CDF" w:rsidRDefault="00AA43DE" w:rsidP="00AA43DE">
            <w:pPr>
              <w:spacing w:after="120"/>
              <w:jc w:val="both"/>
              <w:rPr>
                <w:i/>
                <w:lang w:val="bg-BG" w:eastAsia="en-US"/>
              </w:rPr>
            </w:pPr>
            <w:r w:rsidRPr="00EE5CDF">
              <w:rPr>
                <w:i/>
                <w:lang w:val="bg-BG" w:eastAsia="en-US"/>
              </w:rPr>
              <w:t>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(планираните общо допустими преки разходи по проекта) и предвидения брой на привлечени нови инвеститори (целевата стойност на индикатор Привлечени нови инвеститори, които да изградят производствени предприятия в индустриалните зони и паркове”). Полученият резултат се закръглява до цяло число след прилагане на следната формула:</w:t>
            </w:r>
          </w:p>
          <w:p w14:paraId="4AA39EEF" w14:textId="19ECEFA7" w:rsidR="00AA43DE" w:rsidRPr="00EE5CDF" w:rsidRDefault="00AA43DE" w:rsidP="00AA43DE">
            <w:pPr>
              <w:spacing w:after="120"/>
              <w:jc w:val="both"/>
              <w:rPr>
                <w:i/>
                <w:lang w:val="bg-BG" w:eastAsia="en-US"/>
              </w:rPr>
            </w:pPr>
            <w:r w:rsidRPr="00EE5CDF">
              <w:rPr>
                <w:i/>
                <w:sz w:val="32"/>
                <w:szCs w:val="32"/>
                <w:lang w:val="bg-BG" w:eastAsia="en-US"/>
              </w:rPr>
              <w:t xml:space="preserve">∑= </w:t>
            </w:r>
            <w:r w:rsidRPr="00EE5CDF">
              <w:rPr>
                <w:i/>
                <w:position w:val="-24"/>
                <w:sz w:val="32"/>
                <w:szCs w:val="32"/>
                <w:lang w:val="bg-BG" w:eastAsia="en-US"/>
              </w:rPr>
              <w:object w:dxaOrig="320" w:dyaOrig="620" w14:anchorId="5CF59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5pt;height:32.2pt" o:ole="">
                  <v:imagedata r:id="rId11" o:title=""/>
                </v:shape>
                <o:OLEObject Type="Embed" ProgID="Equation.3" ShapeID="_x0000_i1025" DrawAspect="Content" ObjectID="_1738666098" r:id="rId12"/>
              </w:object>
            </w:r>
            <w:r w:rsidRPr="00EE5CDF">
              <w:rPr>
                <w:i/>
                <w:sz w:val="32"/>
                <w:szCs w:val="32"/>
                <w:lang w:val="bg-BG" w:eastAsia="en-US"/>
              </w:rPr>
              <w:t>*</w:t>
            </w:r>
            <w:r w:rsidRPr="00EE5CDF">
              <w:rPr>
                <w:sz w:val="32"/>
                <w:szCs w:val="32"/>
                <w:lang w:val="bg-BG" w:eastAsia="en-US"/>
              </w:rPr>
              <w:t xml:space="preserve"> 5, </w:t>
            </w:r>
            <w:r w:rsidRPr="00EE5CDF">
              <w:rPr>
                <w:i/>
                <w:lang w:val="bg-BG" w:eastAsia="en-US"/>
              </w:rPr>
              <w:t>където:</w:t>
            </w:r>
          </w:p>
          <w:p w14:paraId="02151CE1" w14:textId="77777777" w:rsidR="00AA43DE" w:rsidRPr="00EE5CDF" w:rsidRDefault="00AA43DE" w:rsidP="00AA43DE">
            <w:pPr>
              <w:spacing w:after="120"/>
              <w:jc w:val="both"/>
              <w:rPr>
                <w:i/>
                <w:lang w:val="bg-BG" w:eastAsia="en-US"/>
              </w:rPr>
            </w:pPr>
            <w:r w:rsidRPr="00EE5CDF">
              <w:rPr>
                <w:b/>
                <w:lang w:val="bg-BG" w:eastAsia="en-US"/>
              </w:rPr>
              <w:t>N</w:t>
            </w:r>
            <w:r w:rsidRPr="00EE5CDF">
              <w:rPr>
                <w:i/>
                <w:lang w:val="bg-BG" w:eastAsia="en-US"/>
              </w:rPr>
              <w:t xml:space="preserve"> е съотношението на „n“ проектно предложение, изчислено по формулата:</w:t>
            </w:r>
          </w:p>
          <w:p w14:paraId="7F01A659" w14:textId="77777777" w:rsidR="00AA43DE" w:rsidRPr="00EE5CDF" w:rsidRDefault="00AA43DE" w:rsidP="00AA43DE">
            <w:pPr>
              <w:spacing w:after="120"/>
              <w:jc w:val="both"/>
              <w:rPr>
                <w:sz w:val="32"/>
                <w:szCs w:val="32"/>
                <w:lang w:val="bg-BG" w:eastAsia="en-US"/>
              </w:rPr>
            </w:pPr>
            <w:r w:rsidRPr="00EE5CDF">
              <w:rPr>
                <w:i/>
                <w:sz w:val="32"/>
                <w:szCs w:val="32"/>
                <w:lang w:val="bg-BG" w:eastAsia="en-US"/>
              </w:rPr>
              <w:t>N=</w:t>
            </w:r>
            <w:r w:rsidRPr="00EE5CDF">
              <w:rPr>
                <w:rFonts w:ascii="Calibri" w:hAnsi="Calibri" w:cs="Calibri"/>
                <w:b/>
                <w:i/>
                <w:position w:val="-24"/>
                <w:sz w:val="32"/>
                <w:szCs w:val="32"/>
                <w:lang w:val="bg-BG" w:eastAsia="en-US"/>
              </w:rPr>
              <w:object w:dxaOrig="400" w:dyaOrig="620" w14:anchorId="54EEB57B">
                <v:shape id="_x0000_i1026" type="#_x0000_t75" style="width:24pt;height:36pt" o:ole="">
                  <v:imagedata r:id="rId13" o:title=""/>
                </v:shape>
                <o:OLEObject Type="Embed" ProgID="Equation.3" ShapeID="_x0000_i1026" DrawAspect="Content" ObjectID="_1738666099" r:id="rId14"/>
              </w:object>
            </w:r>
            <w:r w:rsidRPr="00EE5CDF">
              <w:rPr>
                <w:sz w:val="32"/>
                <w:szCs w:val="32"/>
                <w:lang w:val="bg-BG" w:eastAsia="en-US"/>
              </w:rPr>
              <w:fldChar w:fldCharType="begin"/>
            </w:r>
            <w:r w:rsidRPr="00EE5CDF">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Zn</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Bn+Xn+Cn</m:t>
                          </m:r>
                        </m:e>
                      </m:d>
                      <m:r>
                        <m:rPr>
                          <m:sty m:val="p"/>
                        </m:rPr>
                        <w:rPr>
                          <w:rFonts w:ascii="Cambria Math" w:hAnsi="Cambria Math"/>
                          <w:sz w:val="22"/>
                          <w:szCs w:val="40"/>
                          <w:lang w:val="bg-BG" w:eastAsia="en-US"/>
                        </w:rPr>
                        <m:t>*Yn+</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Dn*Mn</m:t>
                          </m:r>
                        </m:e>
                      </m:d>
                      <m:r>
                        <m:rPr>
                          <m:sty m:val="p"/>
                        </m:rPr>
                        <w:rPr>
                          <w:rFonts w:ascii="Cambria Math" w:hAnsi="Cambria Math"/>
                          <w:sz w:val="22"/>
                          <w:szCs w:val="40"/>
                          <w:lang w:val="bg-BG" w:eastAsia="en-US"/>
                        </w:rPr>
                        <m:t>+Fn</m:t>
                      </m:r>
                    </m:e>
                  </m:d>
                </m:den>
              </m:f>
            </m:oMath>
            <w:r w:rsidRPr="00EE5CDF">
              <w:rPr>
                <w:sz w:val="32"/>
                <w:szCs w:val="32"/>
                <w:lang w:val="bg-BG" w:eastAsia="en-US"/>
              </w:rPr>
              <w:instrText xml:space="preserve"> </w:instrText>
            </w:r>
            <w:r w:rsidRPr="00EE5CDF">
              <w:rPr>
                <w:sz w:val="32"/>
                <w:szCs w:val="32"/>
                <w:lang w:val="bg-BG" w:eastAsia="en-US"/>
              </w:rPr>
              <w:fldChar w:fldCharType="end"/>
            </w:r>
          </w:p>
          <w:p w14:paraId="7D579087" w14:textId="64AE1855" w:rsidR="00AA43DE" w:rsidRPr="00EE5CDF" w:rsidRDefault="00AA43DE" w:rsidP="00AA43DE">
            <w:pPr>
              <w:spacing w:after="120"/>
              <w:jc w:val="both"/>
              <w:rPr>
                <w:i/>
                <w:lang w:val="bg-BG"/>
              </w:rPr>
            </w:pPr>
            <w:r w:rsidRPr="00EE5CDF">
              <w:rPr>
                <w:b/>
                <w:lang w:val="bg-BG" w:eastAsia="en-US"/>
              </w:rPr>
              <w:lastRenderedPageBreak/>
              <w:t>Xn</w:t>
            </w:r>
            <w:r w:rsidRPr="00EE5CDF">
              <w:rPr>
                <w:lang w:val="bg-BG"/>
              </w:rPr>
              <w:t xml:space="preserve"> – </w:t>
            </w:r>
            <w:r w:rsidRPr="00EE5CDF">
              <w:rPr>
                <w:i/>
                <w:lang w:val="bg-BG" w:eastAsia="en-US"/>
              </w:rPr>
              <w:t>е целевата стойност на индикатор „Привлечени нови инвеститори, които да изградят производствени предприятия в индустриалните зони и паркове”</w:t>
            </w:r>
            <w:r w:rsidRPr="00EE5CDF">
              <w:rPr>
                <w:i/>
                <w:lang w:val="bg-BG"/>
              </w:rPr>
              <w:t xml:space="preserve"> </w:t>
            </w:r>
            <w:r w:rsidRPr="00EE5CDF">
              <w:rPr>
                <w:i/>
                <w:lang w:val="bg-BG" w:eastAsia="en-US"/>
              </w:rPr>
              <w:t>на конкретно проектно предложение – „n“;</w:t>
            </w:r>
          </w:p>
          <w:p w14:paraId="6359C8E0" w14:textId="77777777" w:rsidR="00AA43DE" w:rsidRPr="00EE5CDF" w:rsidRDefault="00AA43DE" w:rsidP="00AA43DE">
            <w:pPr>
              <w:spacing w:after="120"/>
              <w:jc w:val="both"/>
              <w:rPr>
                <w:i/>
                <w:lang w:val="bg-BG" w:eastAsia="en-US"/>
              </w:rPr>
            </w:pPr>
            <w:r w:rsidRPr="00EE5CDF">
              <w:rPr>
                <w:b/>
                <w:lang w:val="bg-BG" w:eastAsia="en-US"/>
              </w:rPr>
              <w:t>Zn</w:t>
            </w:r>
            <w:r w:rsidRPr="00EE5CDF">
              <w:rPr>
                <w:i/>
                <w:lang w:val="bg-BG" w:eastAsia="en-US"/>
              </w:rPr>
              <w:t xml:space="preserve"> е планираната стойност на общо допустимите преки разходи съгласно бюджета на конкретно</w:t>
            </w:r>
            <w:r w:rsidRPr="00EE5CDF">
              <w:rPr>
                <w:lang w:val="bg-BG"/>
              </w:rPr>
              <w:t xml:space="preserve"> </w:t>
            </w:r>
            <w:r w:rsidRPr="00EE5CDF">
              <w:rPr>
                <w:i/>
                <w:lang w:val="bg-BG" w:eastAsia="en-US"/>
              </w:rPr>
              <w:t>проектно предложение – „n“;</w:t>
            </w:r>
          </w:p>
          <w:p w14:paraId="067C1A56" w14:textId="77777777" w:rsidR="00AA43DE" w:rsidRPr="00EE5CDF" w:rsidRDefault="00AA43DE" w:rsidP="00AA43DE">
            <w:pPr>
              <w:spacing w:after="120"/>
              <w:jc w:val="both"/>
              <w:rPr>
                <w:i/>
                <w:lang w:val="bg-BG" w:eastAsia="en-US"/>
              </w:rPr>
            </w:pPr>
          </w:p>
          <w:p w14:paraId="620B0A5D" w14:textId="77777777" w:rsidR="00AA43DE" w:rsidRPr="00EE5CDF" w:rsidRDefault="00AA43DE" w:rsidP="00AA43DE">
            <w:pPr>
              <w:spacing w:after="120"/>
              <w:jc w:val="both"/>
              <w:rPr>
                <w:i/>
                <w:lang w:val="bg-BG" w:eastAsia="en-US"/>
              </w:rPr>
            </w:pPr>
            <w:r w:rsidRPr="00EE5CDF">
              <w:rPr>
                <w:b/>
                <w:i/>
                <w:lang w:val="bg-BG" w:eastAsia="en-US"/>
              </w:rPr>
              <w:t>O</w:t>
            </w:r>
            <w:r w:rsidRPr="00EE5CDF">
              <w:rPr>
                <w:i/>
                <w:lang w:val="bg-BG" w:eastAsia="en-US"/>
              </w:rPr>
              <w:t xml:space="preserve"> е най-малкото съотношение на проектно предложение сред всички допуснати до ТФО проектни предложения, изчислено по формулата:</w:t>
            </w:r>
          </w:p>
          <w:p w14:paraId="5C9989AB" w14:textId="77777777" w:rsidR="00AA43DE" w:rsidRPr="00EE5CDF" w:rsidRDefault="00AA43DE" w:rsidP="00AA43DE">
            <w:pPr>
              <w:spacing w:after="120"/>
              <w:jc w:val="both"/>
              <w:rPr>
                <w:i/>
                <w:sz w:val="32"/>
                <w:szCs w:val="32"/>
                <w:lang w:val="bg-BG" w:eastAsia="en-US"/>
              </w:rPr>
            </w:pPr>
            <w:r w:rsidRPr="00EE5CDF">
              <w:rPr>
                <w:i/>
                <w:sz w:val="32"/>
                <w:szCs w:val="32"/>
                <w:lang w:val="bg-BG" w:eastAsia="en-US"/>
              </w:rPr>
              <w:t>О=</w:t>
            </w:r>
            <w:r w:rsidRPr="00EE5CDF">
              <w:rPr>
                <w:rFonts w:ascii="Calibri" w:hAnsi="Calibri" w:cs="Calibri"/>
                <w:b/>
                <w:i/>
                <w:position w:val="-24"/>
                <w:sz w:val="32"/>
                <w:lang w:val="bg-BG" w:eastAsia="en-US"/>
              </w:rPr>
              <w:object w:dxaOrig="400" w:dyaOrig="620" w14:anchorId="64B515F5">
                <v:shape id="_x0000_i1027" type="#_x0000_t75" style="width:21.8pt;height:32.75pt" o:ole="">
                  <v:imagedata r:id="rId15" o:title=""/>
                </v:shape>
                <o:OLEObject Type="Embed" ProgID="Equation.3" ShapeID="_x0000_i1027" DrawAspect="Content" ObjectID="_1738666100" r:id="rId16"/>
              </w:object>
            </w:r>
            <w:r w:rsidRPr="00EE5CDF">
              <w:rPr>
                <w:sz w:val="32"/>
                <w:szCs w:val="32"/>
                <w:lang w:val="bg-BG" w:eastAsia="en-US"/>
              </w:rPr>
              <w:fldChar w:fldCharType="begin"/>
            </w:r>
            <w:r w:rsidRPr="00EE5CDF">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Zо</m:t>
                  </m:r>
                </m:num>
                <m:den>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Xо*Yо</m:t>
                      </m:r>
                    </m:e>
                  </m:d>
                </m:den>
              </m:f>
            </m:oMath>
            <w:r w:rsidRPr="00EE5CDF">
              <w:rPr>
                <w:sz w:val="32"/>
                <w:szCs w:val="32"/>
                <w:lang w:val="bg-BG" w:eastAsia="en-US"/>
              </w:rPr>
              <w:instrText xml:space="preserve"> </w:instrText>
            </w:r>
            <w:r w:rsidRPr="00EE5CDF">
              <w:rPr>
                <w:sz w:val="32"/>
                <w:szCs w:val="32"/>
                <w:lang w:val="bg-BG" w:eastAsia="en-US"/>
              </w:rPr>
              <w:fldChar w:fldCharType="end"/>
            </w:r>
            <w:r w:rsidRPr="00EE5CDF">
              <w:rPr>
                <w:sz w:val="32"/>
                <w:szCs w:val="32"/>
                <w:lang w:val="bg-BG" w:eastAsia="en-US"/>
              </w:rPr>
              <w:fldChar w:fldCharType="begin"/>
            </w:r>
            <w:r w:rsidRPr="00EE5CDF">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Zo</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Bo+Xo+Co</m:t>
                          </m:r>
                        </m:e>
                      </m:d>
                      <m:r>
                        <m:rPr>
                          <m:sty m:val="p"/>
                        </m:rPr>
                        <w:rPr>
                          <w:rFonts w:ascii="Cambria Math" w:hAnsi="Cambria Math"/>
                          <w:sz w:val="22"/>
                          <w:szCs w:val="40"/>
                          <w:lang w:val="bg-BG" w:eastAsia="en-US"/>
                        </w:rPr>
                        <m:t>*Yo+</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Do*Mo</m:t>
                          </m:r>
                        </m:e>
                      </m:d>
                      <m:r>
                        <m:rPr>
                          <m:sty m:val="p"/>
                        </m:rPr>
                        <w:rPr>
                          <w:rFonts w:ascii="Cambria Math" w:hAnsi="Cambria Math"/>
                          <w:sz w:val="22"/>
                          <w:szCs w:val="40"/>
                          <w:lang w:val="bg-BG" w:eastAsia="en-US"/>
                        </w:rPr>
                        <m:t>+Fo</m:t>
                      </m:r>
                    </m:e>
                  </m:d>
                </m:den>
              </m:f>
            </m:oMath>
            <w:r w:rsidRPr="00EE5CDF">
              <w:rPr>
                <w:sz w:val="32"/>
                <w:szCs w:val="32"/>
                <w:lang w:val="bg-BG" w:eastAsia="en-US"/>
              </w:rPr>
              <w:instrText xml:space="preserve"> </w:instrText>
            </w:r>
            <w:r w:rsidRPr="00EE5CDF">
              <w:rPr>
                <w:sz w:val="32"/>
                <w:szCs w:val="32"/>
                <w:lang w:val="bg-BG" w:eastAsia="en-US"/>
              </w:rPr>
              <w:fldChar w:fldCharType="end"/>
            </w:r>
            <w:r w:rsidRPr="00EE5CDF">
              <w:rPr>
                <w:sz w:val="32"/>
                <w:szCs w:val="32"/>
                <w:lang w:val="bg-BG" w:eastAsia="en-US"/>
              </w:rPr>
              <w:fldChar w:fldCharType="begin"/>
            </w:r>
            <w:r w:rsidRPr="00EE5CDF">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Zo</m:t>
                  </m:r>
                </m:num>
                <m:den>
                  <m:r>
                    <m:rPr>
                      <m:sty m:val="p"/>
                    </m:rPr>
                    <w:rPr>
                      <w:rFonts w:ascii="Cambria Math" w:hAnsi="Cambria Math"/>
                      <w:sz w:val="40"/>
                      <w:szCs w:val="40"/>
                      <w:lang w:val="bg-BG" w:eastAsia="en-US"/>
                    </w:rPr>
                    <m:t>[</m:t>
                  </m:r>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Bo*Xo)+(Do*Yo</m:t>
                      </m:r>
                    </m:e>
                  </m:d>
                  <m:r>
                    <m:rPr>
                      <m:sty m:val="p"/>
                    </m:rPr>
                    <w:rPr>
                      <w:rFonts w:ascii="Cambria Math" w:hAnsi="Cambria Math"/>
                      <w:sz w:val="40"/>
                      <w:szCs w:val="40"/>
                      <w:lang w:val="bg-BG" w:eastAsia="en-US"/>
                    </w:rPr>
                    <m:t>+ Fo]</m:t>
                  </m:r>
                </m:den>
              </m:f>
            </m:oMath>
            <w:r w:rsidRPr="00EE5CDF">
              <w:rPr>
                <w:sz w:val="32"/>
                <w:szCs w:val="32"/>
                <w:lang w:val="bg-BG" w:eastAsia="en-US"/>
              </w:rPr>
              <w:instrText xml:space="preserve"> </w:instrText>
            </w:r>
            <w:r w:rsidRPr="00EE5CDF">
              <w:rPr>
                <w:sz w:val="32"/>
                <w:szCs w:val="32"/>
                <w:lang w:val="bg-BG" w:eastAsia="en-US"/>
              </w:rPr>
              <w:fldChar w:fldCharType="end"/>
            </w:r>
          </w:p>
          <w:p w14:paraId="094356F1" w14:textId="02D88813" w:rsidR="00AA43DE" w:rsidRPr="00EE5CDF" w:rsidRDefault="00AA43DE" w:rsidP="00AA43DE">
            <w:pPr>
              <w:spacing w:after="120"/>
              <w:jc w:val="both"/>
              <w:rPr>
                <w:i/>
                <w:lang w:val="bg-BG" w:eastAsia="en-US"/>
              </w:rPr>
            </w:pPr>
            <w:r w:rsidRPr="00EE5CDF">
              <w:rPr>
                <w:i/>
                <w:lang w:val="bg-BG" w:eastAsia="en-US"/>
              </w:rPr>
              <w:fldChar w:fldCharType="begin"/>
            </w:r>
            <w:r w:rsidRPr="00EE5CDF">
              <w:rPr>
                <w:i/>
                <w:lang w:val="bg-BG" w:eastAsia="en-US"/>
              </w:rPr>
              <w:instrText xml:space="preserve"> EQ </w:instrText>
            </w:r>
            <w:r w:rsidRPr="00EE5CDF">
              <w:rPr>
                <w:i/>
                <w:lang w:val="bg-BG" w:eastAsia="en-US"/>
              </w:rPr>
              <w:fldChar w:fldCharType="end"/>
            </w:r>
            <w:r w:rsidRPr="00EE5CDF">
              <w:rPr>
                <w:b/>
                <w:lang w:val="bg-BG" w:eastAsia="en-US"/>
              </w:rPr>
              <w:t>Xo</w:t>
            </w:r>
            <w:r w:rsidRPr="00EE5CDF">
              <w:rPr>
                <w:i/>
                <w:lang w:val="bg-BG" w:eastAsia="en-US"/>
              </w:rPr>
              <w:t xml:space="preserve"> е целева стойност на индикатор „Привлечени нови инвеститори, които да изградят производствени предприятия в индустриалните зони и паркове”</w:t>
            </w:r>
            <w:r w:rsidRPr="00EE5CDF">
              <w:rPr>
                <w:b/>
                <w:lang w:val="bg-BG"/>
              </w:rPr>
              <w:t xml:space="preserve"> </w:t>
            </w:r>
            <w:r w:rsidRPr="00EE5CDF">
              <w:rPr>
                <w:lang w:val="bg-BG"/>
              </w:rPr>
              <w:t xml:space="preserve"> </w:t>
            </w:r>
            <w:r w:rsidRPr="00EE5CDF">
              <w:rPr>
                <w:i/>
                <w:lang w:val="bg-BG" w:eastAsia="en-US"/>
              </w:rPr>
              <w:t>на проектното предложение с най-малкото съотношение;</w:t>
            </w:r>
          </w:p>
          <w:p w14:paraId="5A3D1220" w14:textId="60AAF708" w:rsidR="00B66521" w:rsidRPr="00EE5CDF" w:rsidRDefault="00AA43DE" w:rsidP="00AA43DE">
            <w:pPr>
              <w:spacing w:after="160" w:line="259" w:lineRule="auto"/>
              <w:rPr>
                <w:rFonts w:asciiTheme="majorHAnsi" w:eastAsia="SimSun" w:hAnsiTheme="majorHAnsi"/>
                <w:b/>
                <w:i/>
                <w:lang w:val="bg-BG" w:eastAsia="zh-CN"/>
              </w:rPr>
            </w:pPr>
            <w:r w:rsidRPr="00EE5CDF">
              <w:rPr>
                <w:b/>
                <w:lang w:val="bg-BG" w:eastAsia="en-US"/>
              </w:rPr>
              <w:t>Zo</w:t>
            </w:r>
            <w:r w:rsidRPr="00EE5CDF">
              <w:rPr>
                <w:i/>
                <w:lang w:val="bg-BG" w:eastAsia="en-US"/>
              </w:rPr>
              <w:t xml:space="preserve"> е планираната стойност на общо допустими преки разходи съгласно бюджета на проектното предложение с най-малкото съотношение).</w:t>
            </w:r>
          </w:p>
        </w:tc>
      </w:tr>
      <w:tr w:rsidR="00E17B7B" w:rsidRPr="00EE5CDF" w14:paraId="32DC97E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03DEC8" w14:textId="77777777" w:rsidR="00E17B7B" w:rsidRPr="00EE5CDF" w:rsidRDefault="00E17B7B"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F1A349" w14:textId="77777777" w:rsidR="00E17B7B" w:rsidRPr="00EE5CDF" w:rsidRDefault="00E17B7B" w:rsidP="00B66521">
            <w:pPr>
              <w:spacing w:before="60" w:after="60"/>
              <w:jc w:val="both"/>
              <w:rPr>
                <w:rFonts w:asciiTheme="majorHAnsi" w:hAnsiTheme="majorHAnsi"/>
                <w:b/>
                <w:lang w:val="bg-BG"/>
              </w:rPr>
            </w:pPr>
            <w:r w:rsidRPr="00EE5CDF">
              <w:rPr>
                <w:rFonts w:asciiTheme="majorHAnsi" w:hAnsiTheme="majorHAnsi"/>
                <w:b/>
                <w:lang w:val="bg-BG"/>
              </w:rPr>
              <w:t>Привлечен/и стратегически инвеститор/и в резултат на изпълнението на инвестицията</w:t>
            </w:r>
            <w:r w:rsidR="003A184C" w:rsidRPr="00EE5CDF">
              <w:rPr>
                <w:rFonts w:asciiTheme="majorHAnsi" w:hAnsiTheme="majorHAnsi"/>
                <w:b/>
                <w:lang w:val="bg-BG"/>
              </w:rPr>
              <w:t xml:space="preserve"> </w:t>
            </w:r>
          </w:p>
          <w:p w14:paraId="0C865FFF" w14:textId="3D1CFC23" w:rsidR="003A184C" w:rsidRPr="00EE5CDF" w:rsidRDefault="003A184C" w:rsidP="00B66521">
            <w:pPr>
              <w:spacing w:before="60" w:after="60"/>
              <w:jc w:val="both"/>
              <w:rPr>
                <w:rFonts w:asciiTheme="majorHAnsi" w:hAnsiTheme="majorHAnsi"/>
                <w:b/>
                <w:lang w:val="bg-BG"/>
              </w:rPr>
            </w:pPr>
            <w:r w:rsidRPr="00EE5CDF">
              <w:rPr>
                <w:rFonts w:asciiTheme="majorHAnsi" w:hAnsiTheme="majorHAnsi"/>
                <w:b/>
                <w:lang w:val="bg-BG"/>
              </w:rPr>
              <w:lastRenderedPageBreak/>
              <w:t>≥1</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D7C1A" w14:textId="56FD8942" w:rsidR="00E17B7B" w:rsidRPr="00EE5CDF" w:rsidRDefault="00E17B7B" w:rsidP="00B66521">
            <w:pPr>
              <w:spacing w:before="60" w:after="60"/>
              <w:jc w:val="center"/>
              <w:rPr>
                <w:rFonts w:asciiTheme="majorHAnsi" w:hAnsiTheme="majorHAnsi"/>
                <w:b/>
                <w:bCs/>
                <w:lang w:val="bg-BG"/>
              </w:rPr>
            </w:pPr>
            <w:r w:rsidRPr="00EE5CDF">
              <w:rPr>
                <w:rFonts w:asciiTheme="majorHAnsi" w:hAnsiTheme="majorHAnsi"/>
                <w:b/>
                <w:bCs/>
                <w:lang w:val="bg-BG"/>
              </w:rPr>
              <w:lastRenderedPageBreak/>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2EB4D7" w14:textId="6B43ED42" w:rsidR="00E17B7B" w:rsidRPr="00EE5CDF" w:rsidRDefault="00E17B7B" w:rsidP="00AC5554">
            <w:pPr>
              <w:spacing w:after="160" w:line="259" w:lineRule="auto"/>
              <w:jc w:val="both"/>
              <w:rPr>
                <w:rFonts w:asciiTheme="majorHAnsi" w:eastAsia="SimSun" w:hAnsiTheme="majorHAnsi"/>
                <w:b/>
                <w:i/>
                <w:lang w:val="bg-BG" w:eastAsia="zh-CN"/>
              </w:rPr>
            </w:pPr>
            <w:r w:rsidRPr="00EE5CDF">
              <w:rPr>
                <w:rFonts w:asciiTheme="majorHAnsi" w:eastAsia="SimSun" w:hAnsiTheme="majorHAnsi"/>
                <w:b/>
                <w:i/>
                <w:lang w:val="bg-BG" w:eastAsia="zh-CN"/>
              </w:rPr>
              <w:t>Формуляр за кандидатстване, т. 3 „Индикатори“, Индикатор 2.1 “</w:t>
            </w:r>
            <w:r w:rsidRPr="00EE5CDF">
              <w:rPr>
                <w:rFonts w:asciiTheme="majorHAnsi" w:eastAsia="SimSun" w:hAnsiTheme="majorHAnsi"/>
                <w:b/>
                <w:bCs/>
                <w:i/>
                <w:lang w:val="bg-BG" w:eastAsia="zh-CN"/>
              </w:rPr>
              <w:t xml:space="preserve">Привлечени нови </w:t>
            </w:r>
            <w:r w:rsidRPr="00EE5CDF">
              <w:rPr>
                <w:rFonts w:asciiTheme="majorHAnsi" w:eastAsia="SimSun" w:hAnsiTheme="majorHAnsi"/>
                <w:b/>
                <w:bCs/>
                <w:i/>
                <w:u w:val="single"/>
                <w:lang w:val="bg-BG" w:eastAsia="zh-CN"/>
              </w:rPr>
              <w:t>стратегически</w:t>
            </w:r>
            <w:r w:rsidRPr="00EE5CDF">
              <w:rPr>
                <w:rFonts w:asciiTheme="majorHAnsi" w:eastAsia="SimSun" w:hAnsiTheme="majorHAnsi"/>
                <w:b/>
                <w:bCs/>
                <w:i/>
                <w:lang w:val="bg-BG" w:eastAsia="zh-CN"/>
              </w:rPr>
              <w:t xml:space="preserve"> инвеститори, които да </w:t>
            </w:r>
            <w:r w:rsidRPr="00EE5CDF">
              <w:rPr>
                <w:rFonts w:asciiTheme="majorHAnsi" w:eastAsia="SimSun" w:hAnsiTheme="majorHAnsi"/>
                <w:b/>
                <w:bCs/>
                <w:i/>
                <w:lang w:val="bg-BG" w:eastAsia="zh-CN"/>
              </w:rPr>
              <w:lastRenderedPageBreak/>
              <w:t>изградят производствени предприятия в индустриалните зони и паркове”</w:t>
            </w:r>
          </w:p>
        </w:tc>
      </w:tr>
      <w:tr w:rsidR="00B66521" w:rsidRPr="00EE5CDF" w14:paraId="12592E9E"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0386A"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D12C8D" w14:textId="066333B8" w:rsidR="00B66521" w:rsidRPr="00EE5CDF" w:rsidRDefault="00B66521" w:rsidP="00B66521">
            <w:pPr>
              <w:spacing w:before="60" w:after="60"/>
              <w:jc w:val="both"/>
              <w:rPr>
                <w:rFonts w:asciiTheme="majorHAnsi" w:hAnsiTheme="majorHAnsi"/>
                <w:b/>
                <w:lang w:val="bg-BG"/>
              </w:rPr>
            </w:pPr>
            <w:r w:rsidRPr="00EE5CDF">
              <w:rPr>
                <w:rFonts w:asciiTheme="majorHAnsi" w:hAnsiTheme="majorHAnsi"/>
                <w:b/>
                <w:lang w:val="bg-BG"/>
              </w:rPr>
              <w:t>Индустриални зони и паркове на територията Северна България (NUTS 2 Североизточен, Северен централен и Северозападен райони за планиране)</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A6E262" w14:textId="35DED803" w:rsidR="00B66521" w:rsidRPr="00EE5CDF" w:rsidRDefault="00B66521" w:rsidP="00B66521">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B380DD" w14:textId="6041A3C9" w:rsidR="00B66521" w:rsidRPr="00EE5CDF" w:rsidRDefault="00B66521" w:rsidP="00B66521">
            <w:pPr>
              <w:spacing w:after="160" w:line="259" w:lineRule="auto"/>
              <w:rPr>
                <w:rFonts w:asciiTheme="majorHAnsi" w:eastAsia="SimSun" w:hAnsiTheme="majorHAnsi"/>
                <w:b/>
                <w:i/>
                <w:lang w:val="bg-BG" w:eastAsia="zh-CN"/>
              </w:rPr>
            </w:pPr>
            <w:r w:rsidRPr="00EE5CDF">
              <w:rPr>
                <w:rFonts w:asciiTheme="majorHAnsi" w:eastAsia="SimSun" w:hAnsiTheme="majorHAnsi"/>
                <w:b/>
                <w:i/>
                <w:lang w:val="bg-BG" w:eastAsia="zh-CN"/>
              </w:rPr>
              <w:t>Формуляр за кандидатстване,</w:t>
            </w:r>
            <w:r w:rsidRPr="00EE5CDF">
              <w:rPr>
                <w:rFonts w:asciiTheme="majorHAnsi" w:hAnsiTheme="majorHAnsi"/>
                <w:sz w:val="20"/>
                <w:szCs w:val="20"/>
                <w:lang w:val="bg-BG" w:eastAsia="bg-BG"/>
              </w:rPr>
              <w:t xml:space="preserve"> </w:t>
            </w:r>
            <w:r w:rsidRPr="00EE5CDF">
              <w:rPr>
                <w:rFonts w:asciiTheme="majorHAnsi" w:eastAsia="SimSun" w:hAnsiTheme="majorHAnsi"/>
                <w:b/>
                <w:i/>
                <w:lang w:val="bg-BG" w:eastAsia="zh-CN"/>
              </w:rPr>
              <w:t>т. 1 „Основни данни“</w:t>
            </w:r>
          </w:p>
          <w:p w14:paraId="6147962D" w14:textId="77777777" w:rsidR="00B66521" w:rsidRPr="00EE5CDF" w:rsidRDefault="00B66521" w:rsidP="00B66521">
            <w:pPr>
              <w:spacing w:before="60" w:after="60"/>
              <w:rPr>
                <w:rFonts w:asciiTheme="majorHAnsi" w:hAnsiTheme="majorHAnsi"/>
                <w:lang w:val="bg-BG"/>
              </w:rPr>
            </w:pPr>
          </w:p>
        </w:tc>
      </w:tr>
      <w:tr w:rsidR="00B66521" w:rsidRPr="00EE5CDF" w14:paraId="3CC75E3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6DC37FA"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95C3421" w14:textId="76BABAD8" w:rsidR="00B66521" w:rsidRPr="00EE5CDF" w:rsidRDefault="00B66521" w:rsidP="00B66521">
            <w:pPr>
              <w:spacing w:before="60" w:after="60"/>
              <w:jc w:val="both"/>
              <w:rPr>
                <w:rFonts w:asciiTheme="majorHAnsi" w:hAnsiTheme="majorHAnsi"/>
                <w:lang w:val="bg-BG"/>
              </w:rPr>
            </w:pPr>
            <w:r w:rsidRPr="00EE5CDF">
              <w:rPr>
                <w:rFonts w:asciiTheme="majorHAnsi" w:hAnsiTheme="majorHAnsi"/>
                <w:lang w:val="bg-BG"/>
              </w:rPr>
              <w:t>Индустриалната  зона/парк, за която/който се кандидатства за подкрепа по процедурата, се намира на територията на Северна България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148CCAE" w14:textId="324B9FCF"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0E0D7E6" w14:textId="77777777" w:rsidR="00B66521" w:rsidRPr="00EE5CDF" w:rsidRDefault="00B66521" w:rsidP="00B66521">
            <w:pPr>
              <w:spacing w:before="60" w:after="60"/>
              <w:rPr>
                <w:rFonts w:asciiTheme="majorHAnsi" w:hAnsiTheme="majorHAnsi"/>
                <w:lang w:val="bg-BG"/>
              </w:rPr>
            </w:pPr>
          </w:p>
        </w:tc>
      </w:tr>
      <w:tr w:rsidR="00B66521" w:rsidRPr="00EE5CDF" w14:paraId="3EF7D5D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6CB6CA44"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B7A8DA9" w14:textId="3258BBE8" w:rsidR="00B66521" w:rsidRPr="00EE5CDF" w:rsidRDefault="00B66521" w:rsidP="00B66521">
            <w:pPr>
              <w:spacing w:before="60" w:after="60"/>
              <w:jc w:val="both"/>
              <w:rPr>
                <w:rFonts w:asciiTheme="majorHAnsi" w:hAnsiTheme="majorHAnsi"/>
                <w:lang w:val="bg-BG"/>
              </w:rPr>
            </w:pPr>
            <w:r w:rsidRPr="00EE5CDF">
              <w:rPr>
                <w:rFonts w:asciiTheme="majorHAnsi" w:hAnsiTheme="majorHAnsi"/>
                <w:lang w:val="bg-BG"/>
              </w:rPr>
              <w:t>Индустриалната зона/парк, за която/който се кандидатства за подкрепа по процедурата, не се намира на територията на Северна България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7996914" w14:textId="0AD4B353" w:rsidR="00B66521" w:rsidRPr="00EE5CDF" w:rsidRDefault="00C07B9F" w:rsidP="00B66521">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0361188F" w14:textId="77777777" w:rsidR="00B66521" w:rsidRPr="00EE5CDF" w:rsidRDefault="00B66521" w:rsidP="00B66521">
            <w:pPr>
              <w:spacing w:before="60" w:after="60"/>
              <w:rPr>
                <w:rFonts w:asciiTheme="majorHAnsi" w:hAnsiTheme="majorHAnsi"/>
                <w:lang w:val="bg-BG"/>
              </w:rPr>
            </w:pPr>
          </w:p>
        </w:tc>
      </w:tr>
      <w:tr w:rsidR="00B66521" w:rsidRPr="00EE5CDF" w14:paraId="1CCDCA3A" w14:textId="2E37C513" w:rsidTr="00AC555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82A995" w14:textId="5BAE8622"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3E243C" w14:textId="0EE0372D" w:rsidR="00B66521" w:rsidRPr="00EE5CDF" w:rsidRDefault="00B66521" w:rsidP="00B66521">
            <w:pPr>
              <w:spacing w:after="160" w:line="259" w:lineRule="auto"/>
              <w:rPr>
                <w:rFonts w:asciiTheme="majorHAnsi" w:hAnsiTheme="majorHAnsi"/>
                <w:b/>
                <w:lang w:val="bg-BG"/>
              </w:rPr>
            </w:pPr>
            <w:r w:rsidRPr="00EE5CDF">
              <w:rPr>
                <w:rFonts w:asciiTheme="majorHAnsi" w:hAnsiTheme="majorHAnsi"/>
                <w:b/>
                <w:lang w:val="bg-BG"/>
              </w:rPr>
              <w:t>Зелени инвестиции/потенциал за зелени инвестиции</w:t>
            </w:r>
          </w:p>
          <w:p w14:paraId="35C80F41" w14:textId="156ED7E5" w:rsidR="00B66521" w:rsidRPr="00EE5CDF" w:rsidRDefault="00B66521" w:rsidP="00B66521">
            <w:pPr>
              <w:spacing w:after="160" w:line="259" w:lineRule="auto"/>
              <w:rPr>
                <w:rFonts w:asciiTheme="majorHAnsi" w:hAnsiTheme="majorHAnsi"/>
                <w:lang w:val="bg-BG"/>
              </w:rPr>
            </w:pPr>
            <w:r w:rsidRPr="00EE5CDF">
              <w:rPr>
                <w:rFonts w:asciiTheme="majorHAnsi" w:hAnsiTheme="majorHAnsi"/>
                <w:lang w:val="bg-BG"/>
              </w:rPr>
              <w:t xml:space="preserve">Критерият оценява наличието към момента на зелени инвестиции в бизнес плана като отчита: </w:t>
            </w:r>
          </w:p>
          <w:p w14:paraId="652CAAAE" w14:textId="611BF842" w:rsidR="00B66521" w:rsidRPr="00EE5CDF" w:rsidRDefault="00B66521" w:rsidP="00B66521">
            <w:pPr>
              <w:pStyle w:val="ListParagraph"/>
              <w:widowControl w:val="0"/>
              <w:numPr>
                <w:ilvl w:val="0"/>
                <w:numId w:val="13"/>
              </w:numPr>
              <w:pBdr>
                <w:top w:val="nil"/>
                <w:left w:val="nil"/>
                <w:bottom w:val="nil"/>
                <w:right w:val="nil"/>
                <w:between w:val="nil"/>
              </w:pBdr>
              <w:spacing w:after="160" w:line="259" w:lineRule="auto"/>
              <w:rPr>
                <w:rFonts w:asciiTheme="majorHAnsi" w:eastAsia="Times New Roman" w:hAnsiTheme="majorHAnsi"/>
                <w:sz w:val="24"/>
                <w:szCs w:val="24"/>
                <w:lang w:eastAsia="pl-PL"/>
              </w:rPr>
            </w:pPr>
            <w:r w:rsidRPr="00EE5CDF">
              <w:rPr>
                <w:rFonts w:asciiTheme="majorHAnsi" w:eastAsia="Times New Roman" w:hAnsiTheme="majorHAnsi"/>
                <w:sz w:val="24"/>
                <w:szCs w:val="24"/>
                <w:lang w:eastAsia="pl-PL"/>
              </w:rPr>
              <w:t>Наличие на зарядни станции на слънчеви батерии за електромобили</w:t>
            </w:r>
          </w:p>
          <w:p w14:paraId="08B0754D" w14:textId="515CAC2E" w:rsidR="00B66521" w:rsidRPr="00EE5CDF" w:rsidRDefault="00B66521" w:rsidP="00B66521">
            <w:pPr>
              <w:pStyle w:val="ListParagraph"/>
              <w:widowControl w:val="0"/>
              <w:pBdr>
                <w:top w:val="nil"/>
                <w:left w:val="nil"/>
                <w:bottom w:val="nil"/>
                <w:right w:val="nil"/>
                <w:between w:val="nil"/>
              </w:pBdr>
              <w:spacing w:after="160" w:line="259" w:lineRule="auto"/>
              <w:rPr>
                <w:rFonts w:asciiTheme="majorHAnsi" w:eastAsia="Times New Roman" w:hAnsiTheme="majorHAnsi"/>
                <w:sz w:val="24"/>
                <w:szCs w:val="24"/>
                <w:lang w:eastAsia="pl-PL"/>
              </w:rPr>
            </w:pP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3ACA51" w14:textId="69B08350" w:rsidR="00B66521" w:rsidRPr="00EE5CDF" w:rsidRDefault="00C74294" w:rsidP="00AC5554">
            <w:pPr>
              <w:spacing w:before="60" w:after="60"/>
              <w:jc w:val="center"/>
              <w:rPr>
                <w:rFonts w:asciiTheme="majorHAnsi" w:hAnsiTheme="majorHAnsi"/>
                <w:b/>
                <w:bCs/>
                <w:lang w:val="bg-BG"/>
              </w:rPr>
            </w:pPr>
            <w:r w:rsidRPr="00EE5CDF">
              <w:rPr>
                <w:rFonts w:asciiTheme="majorHAnsi" w:hAnsiTheme="majorHAnsi"/>
                <w:b/>
                <w:bCs/>
                <w:lang w:val="bg-BG"/>
              </w:rPr>
              <w:t>2</w:t>
            </w:r>
          </w:p>
          <w:p w14:paraId="7490B8FA" w14:textId="6B4634C7" w:rsidR="00B66521" w:rsidRPr="00EE5CDF" w:rsidRDefault="00B66521" w:rsidP="00AC5554">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040D31" w14:textId="59BD50BB" w:rsidR="00B66521" w:rsidRPr="00EE5CDF" w:rsidRDefault="00B66521" w:rsidP="00B66521">
            <w:pPr>
              <w:spacing w:after="160" w:line="259" w:lineRule="auto"/>
              <w:rPr>
                <w:rFonts w:asciiTheme="majorHAnsi" w:eastAsia="SimSun" w:hAnsiTheme="majorHAnsi"/>
                <w:b/>
                <w:i/>
                <w:lang w:val="bg-BG" w:eastAsia="zh-CN"/>
              </w:rPr>
            </w:pPr>
            <w:r w:rsidRPr="00EE5CDF">
              <w:rPr>
                <w:rFonts w:asciiTheme="majorHAnsi" w:eastAsia="SimSun" w:hAnsiTheme="majorHAnsi"/>
                <w:b/>
                <w:i/>
                <w:lang w:val="bg-BG" w:eastAsia="zh-CN"/>
              </w:rPr>
              <w:t>Формуляр за кандидатстване,</w:t>
            </w:r>
            <w:r w:rsidRPr="00EE5CDF">
              <w:rPr>
                <w:rFonts w:asciiTheme="majorHAnsi" w:hAnsiTheme="majorHAnsi"/>
                <w:sz w:val="20"/>
                <w:szCs w:val="20"/>
                <w:lang w:val="bg-BG" w:eastAsia="bg-BG"/>
              </w:rPr>
              <w:t xml:space="preserve"> </w:t>
            </w:r>
            <w:r w:rsidRPr="00EE5CDF">
              <w:rPr>
                <w:rFonts w:asciiTheme="majorHAnsi" w:eastAsia="SimSun" w:hAnsiTheme="majorHAnsi"/>
                <w:b/>
                <w:i/>
                <w:lang w:val="bg-BG" w:eastAsia="zh-CN"/>
              </w:rPr>
              <w:t>т. 3. „План за изпълнение/дейности по проекта“</w:t>
            </w:r>
          </w:p>
          <w:p w14:paraId="6F153CE3" w14:textId="7F63AED9" w:rsidR="00B66521" w:rsidRPr="00EE5CDF" w:rsidRDefault="00B66521" w:rsidP="001E0533">
            <w:pPr>
              <w:spacing w:after="160" w:line="259" w:lineRule="auto"/>
              <w:rPr>
                <w:rFonts w:asciiTheme="majorHAnsi" w:hAnsiTheme="majorHAnsi"/>
                <w:lang w:val="bg-BG"/>
              </w:rPr>
            </w:pPr>
            <w:r w:rsidRPr="00EE5CDF">
              <w:rPr>
                <w:rFonts w:asciiTheme="majorHAnsi" w:eastAsia="SimSun" w:hAnsiTheme="majorHAnsi"/>
                <w:b/>
                <w:i/>
                <w:lang w:val="bg-BG" w:eastAsia="zh-CN"/>
              </w:rPr>
              <w:t xml:space="preserve">Стратегия за развитие </w:t>
            </w:r>
          </w:p>
        </w:tc>
      </w:tr>
      <w:tr w:rsidR="00B66521" w:rsidRPr="00EE5CDF" w14:paraId="092FBBE8" w14:textId="6F3EFE1C"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B59FA2D" w14:textId="4631DD18"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5DF6937" w14:textId="01FBB93D" w:rsidR="00B66521" w:rsidRPr="00EE5CDF" w:rsidRDefault="00B66521" w:rsidP="00B66521">
            <w:pPr>
              <w:spacing w:before="60" w:after="60"/>
              <w:jc w:val="both"/>
              <w:rPr>
                <w:rFonts w:asciiTheme="majorHAnsi" w:hAnsiTheme="majorHAnsi"/>
                <w:lang w:val="bg-BG"/>
              </w:rPr>
            </w:pPr>
            <w:r w:rsidRPr="00EE5CDF">
              <w:rPr>
                <w:rFonts w:asciiTheme="majorHAnsi" w:hAnsiTheme="majorHAnsi"/>
                <w:lang w:val="bg-BG"/>
              </w:rPr>
              <w:t>Бизнес планът за изпълнение на инвестиция предвижда зелени инвестиции.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56D426CA" w14:textId="53947FC5" w:rsidR="00B66521" w:rsidRPr="00EE5CDF" w:rsidRDefault="00192908" w:rsidP="00B66521">
            <w:pPr>
              <w:spacing w:before="60" w:after="60"/>
              <w:jc w:val="center"/>
              <w:rPr>
                <w:rFonts w:asciiTheme="majorHAnsi" w:hAnsiTheme="majorHAnsi"/>
                <w:bCs/>
                <w:lang w:val="bg-BG"/>
              </w:rPr>
            </w:pPr>
            <w:r w:rsidRPr="00EE5CDF">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3E0FBFC" w14:textId="1E1D908C" w:rsidR="00B66521" w:rsidRPr="00EE5CDF" w:rsidRDefault="00B66521" w:rsidP="00B66521">
            <w:pPr>
              <w:spacing w:before="60" w:after="60"/>
              <w:rPr>
                <w:rFonts w:asciiTheme="majorHAnsi" w:hAnsiTheme="majorHAnsi"/>
                <w:lang w:val="bg-BG"/>
              </w:rPr>
            </w:pPr>
          </w:p>
        </w:tc>
      </w:tr>
      <w:tr w:rsidR="00B66521" w:rsidRPr="00EE5CDF" w14:paraId="70F04B78" w14:textId="49CA16FA"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3AB3BEE4" w14:textId="5B1F07B8"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CAF0490" w14:textId="5077F68F" w:rsidR="00B66521" w:rsidRPr="00EE5CDF" w:rsidRDefault="00B66521" w:rsidP="00B66521">
            <w:pPr>
              <w:spacing w:before="60" w:after="60"/>
              <w:jc w:val="both"/>
              <w:rPr>
                <w:rFonts w:asciiTheme="majorHAnsi" w:hAnsiTheme="majorHAnsi"/>
                <w:b/>
                <w:lang w:val="bg-BG"/>
              </w:rPr>
            </w:pPr>
            <w:r w:rsidRPr="00EE5CDF">
              <w:rPr>
                <w:rFonts w:asciiTheme="majorHAnsi" w:hAnsiTheme="majorHAnsi"/>
                <w:lang w:val="bg-BG"/>
              </w:rPr>
              <w:t>Предложението за изпълнение на инвестиция не предвижда зелени инвестиции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014ECE4D" w14:textId="253AA830"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74D061C" w14:textId="565303EA" w:rsidR="00B66521" w:rsidRPr="00EE5CDF" w:rsidRDefault="00B66521" w:rsidP="00B66521">
            <w:pPr>
              <w:spacing w:before="60" w:after="60"/>
              <w:rPr>
                <w:rFonts w:asciiTheme="majorHAnsi" w:hAnsiTheme="majorHAnsi"/>
                <w:lang w:val="bg-BG"/>
              </w:rPr>
            </w:pPr>
          </w:p>
        </w:tc>
      </w:tr>
      <w:tr w:rsidR="00B66521" w:rsidRPr="00EE5CDF" w14:paraId="5D3E5978"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FC86C4"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AD654" w14:textId="2A771E18" w:rsidR="00B66521" w:rsidRPr="00EE5CDF" w:rsidRDefault="00B66521" w:rsidP="0085101C">
            <w:pPr>
              <w:spacing w:before="60" w:after="60"/>
              <w:jc w:val="both"/>
              <w:rPr>
                <w:rFonts w:asciiTheme="majorHAnsi" w:hAnsiTheme="majorHAnsi"/>
                <w:lang w:val="bg-BG"/>
              </w:rPr>
            </w:pPr>
            <w:r w:rsidRPr="00EE5CDF">
              <w:rPr>
                <w:rFonts w:asciiTheme="majorHAnsi" w:hAnsiTheme="majorHAnsi"/>
                <w:b/>
                <w:lang w:val="bg-BG"/>
              </w:rPr>
              <w:t>Стратегия за създаване на индустриален парк/ зона)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8D5F83" w14:textId="5A1AD51C" w:rsidR="00B66521" w:rsidRPr="00EE5CDF" w:rsidRDefault="00B66521" w:rsidP="00B66521">
            <w:pPr>
              <w:spacing w:before="60" w:after="60"/>
              <w:jc w:val="center"/>
              <w:rPr>
                <w:rFonts w:asciiTheme="majorHAnsi" w:hAnsiTheme="majorHAnsi"/>
                <w:bCs/>
                <w:lang w:val="bg-BG"/>
              </w:rPr>
            </w:pPr>
            <w:r w:rsidRPr="00EE5CDF">
              <w:rPr>
                <w:rFonts w:asciiTheme="majorHAnsi" w:hAnsiTheme="majorHAnsi"/>
                <w:b/>
                <w:lang w:val="bg-BG" w:eastAsia="bg-BG"/>
              </w:rPr>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95D5F8" w14:textId="417B4111" w:rsidR="00B66521" w:rsidRPr="00EE5CDF" w:rsidRDefault="00B66521" w:rsidP="003226AA">
            <w:pPr>
              <w:spacing w:before="60" w:after="60"/>
              <w:rPr>
                <w:rFonts w:asciiTheme="majorHAnsi" w:hAnsiTheme="majorHAnsi"/>
                <w:lang w:val="bg-BG"/>
              </w:rPr>
            </w:pPr>
            <w:r w:rsidRPr="00EE5CDF">
              <w:rPr>
                <w:rFonts w:asciiTheme="majorHAnsi" w:hAnsiTheme="majorHAnsi"/>
                <w:i/>
                <w:sz w:val="22"/>
                <w:szCs w:val="22"/>
                <w:lang w:val="bg-BG"/>
              </w:rPr>
              <w:t>Стратегия за развитие</w:t>
            </w:r>
          </w:p>
        </w:tc>
      </w:tr>
      <w:tr w:rsidR="00B66521" w:rsidRPr="00EE5CDF" w14:paraId="7B6F259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39FE1C70"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D223D20" w14:textId="77777777" w:rsidR="00B66521" w:rsidRPr="00EE5CDF" w:rsidRDefault="00B66521" w:rsidP="00B66521">
            <w:pPr>
              <w:spacing w:after="120"/>
              <w:jc w:val="both"/>
              <w:rPr>
                <w:rFonts w:asciiTheme="majorHAnsi" w:hAnsiTheme="majorHAnsi"/>
                <w:b/>
                <w:bCs/>
                <w:i/>
                <w:lang w:val="bg-BG"/>
              </w:rPr>
            </w:pPr>
            <w:r w:rsidRPr="00EE5CDF">
              <w:rPr>
                <w:rFonts w:asciiTheme="majorHAnsi" w:hAnsiTheme="majorHAnsi"/>
                <w:bCs/>
                <w:i/>
                <w:lang w:val="bg-BG"/>
              </w:rPr>
              <w:t xml:space="preserve">Кандидатът е представил стратегия за развитие на дейността му, в която са поставени релевантни и изпълними цели в краткосрочен, средносрочен и дългосрочен план, </w:t>
            </w:r>
            <w:r w:rsidRPr="00EE5CDF">
              <w:rPr>
                <w:rFonts w:asciiTheme="majorHAnsi" w:hAnsiTheme="majorHAnsi"/>
                <w:b/>
                <w:bCs/>
                <w:i/>
                <w:lang w:val="bg-BG"/>
              </w:rPr>
              <w:t>и</w:t>
            </w:r>
          </w:p>
          <w:p w14:paraId="458FC7A5" w14:textId="31692A73" w:rsidR="00B66521" w:rsidRPr="00EE5CDF" w:rsidRDefault="00B66521" w:rsidP="00B66521">
            <w:pPr>
              <w:spacing w:after="120"/>
              <w:jc w:val="both"/>
              <w:rPr>
                <w:rFonts w:asciiTheme="majorHAnsi" w:hAnsiTheme="majorHAnsi"/>
                <w:bCs/>
                <w:i/>
                <w:lang w:val="bg-BG"/>
              </w:rPr>
            </w:pPr>
            <w:r w:rsidRPr="00EE5CDF">
              <w:rPr>
                <w:rFonts w:asciiTheme="majorHAnsi" w:hAnsiTheme="majorHAnsi"/>
                <w:bCs/>
                <w:i/>
                <w:lang w:val="bg-BG"/>
              </w:rPr>
              <w:t xml:space="preserve">Представена е информация за: Местонахождение; собственост; цели и задачи за създаване; площ на територията; актуалните идентификатори на поземлените имоти; устройствен режим на застрояване; предложение за вътрешна техническа инфраструктура;  възможности за осигуряване на транспортен достъп, съобразно конкретните потребности и възможности </w:t>
            </w:r>
            <w:r w:rsidRPr="00EE5CDF">
              <w:rPr>
                <w:rFonts w:asciiTheme="majorHAnsi" w:hAnsiTheme="majorHAnsi"/>
                <w:b/>
                <w:bCs/>
                <w:i/>
                <w:lang w:val="bg-BG"/>
              </w:rPr>
              <w:t>и</w:t>
            </w:r>
          </w:p>
          <w:p w14:paraId="6495D1F9" w14:textId="36CA538A" w:rsidR="00B66521" w:rsidRPr="00EE5CDF" w:rsidRDefault="00B66521" w:rsidP="0085101C">
            <w:pPr>
              <w:spacing w:after="120"/>
              <w:jc w:val="both"/>
              <w:rPr>
                <w:rFonts w:asciiTheme="majorHAnsi" w:hAnsiTheme="majorHAnsi"/>
                <w:b/>
                <w:bCs/>
                <w:i/>
                <w:lang w:val="bg-BG"/>
              </w:rPr>
            </w:pPr>
            <w:r w:rsidRPr="00EE5CDF">
              <w:rPr>
                <w:rFonts w:asciiTheme="majorHAnsi" w:hAnsiTheme="majorHAnsi"/>
                <w:bCs/>
                <w:i/>
                <w:lang w:val="bg-BG"/>
              </w:rPr>
              <w:t>Предвидени са възможности за присъединяване на парка/зоната към елементите на техническата инфраструктура, в т.ч. към транспортната техническа инфраструктура, към електропреносна и газопреносна мрежа, съответно към електроразпределителна мрежа и газоразпределителна мрежа, към водоснабдителна и канализационна мрежа, към топлопреносна мрежа, към електронна съобщителна мрежа.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62A51CC4" w14:textId="07B5849D" w:rsidR="00B66521" w:rsidRPr="00EE5CDF" w:rsidRDefault="00B66521" w:rsidP="00B66521">
            <w:pPr>
              <w:spacing w:after="120"/>
              <w:jc w:val="center"/>
              <w:rPr>
                <w:rFonts w:asciiTheme="majorHAnsi" w:hAnsiTheme="majorHAnsi"/>
                <w:lang w:val="bg-BG" w:eastAsia="bg-BG"/>
              </w:rPr>
            </w:pPr>
            <w:r w:rsidRPr="00EE5CDF">
              <w:rPr>
                <w:rFonts w:asciiTheme="majorHAnsi" w:hAnsiTheme="majorHAnsi"/>
                <w:lang w:val="bg-BG" w:eastAsia="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34D66D6"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07004E36"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63450F42" w14:textId="70D088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B673935" w14:textId="1E013046"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Изпълнени са 3 от горепосочените 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20A851C" w14:textId="034DE35D"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8A181E1"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31B4DF2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5477096"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0B71A82" w14:textId="261193D0"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Изпълнени са 2 от горепосочените 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1B80DC59" w14:textId="7FAC0DBD"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992041F"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6F2415A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42198855"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88FF307" w14:textId="38E34601"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Изпълнени са по-малко от 2 от горепосочените 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56B3EB0" w14:textId="5B12EBA5"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E50DC67"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39F50F0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AFD405"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658B99" w14:textId="0AF3A04A" w:rsidR="00B66521" w:rsidRPr="00EE5CDF" w:rsidRDefault="00B66521" w:rsidP="0085101C">
            <w:pPr>
              <w:spacing w:before="60" w:after="60"/>
              <w:jc w:val="both"/>
              <w:rPr>
                <w:rFonts w:asciiTheme="majorHAnsi" w:hAnsiTheme="majorHAnsi"/>
                <w:b/>
                <w:lang w:val="bg-BG"/>
              </w:rPr>
            </w:pPr>
            <w:r w:rsidRPr="00EE5CDF">
              <w:rPr>
                <w:rFonts w:asciiTheme="majorHAnsi" w:hAnsiTheme="majorHAnsi"/>
                <w:b/>
                <w:lang w:val="bg-BG"/>
              </w:rPr>
              <w:t>Стратегия за развитие и експлоатация на индустриален парк/зона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A946DF" w14:textId="4BCA655D"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b/>
                <w:lang w:val="bg-BG" w:eastAsia="bg-BG"/>
              </w:rPr>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10AE22" w14:textId="307BFEBF" w:rsidR="00B66521" w:rsidRPr="00EE5CDF" w:rsidRDefault="00B66521" w:rsidP="003226AA">
            <w:pPr>
              <w:spacing w:before="60" w:after="60"/>
              <w:rPr>
                <w:rFonts w:asciiTheme="majorHAnsi" w:hAnsiTheme="majorHAnsi"/>
                <w:i/>
                <w:sz w:val="22"/>
                <w:szCs w:val="22"/>
                <w:lang w:val="bg-BG"/>
              </w:rPr>
            </w:pPr>
            <w:r w:rsidRPr="00EE5CDF">
              <w:rPr>
                <w:rFonts w:asciiTheme="majorHAnsi" w:hAnsiTheme="majorHAnsi"/>
                <w:i/>
                <w:sz w:val="22"/>
                <w:szCs w:val="22"/>
                <w:lang w:val="bg-BG"/>
              </w:rPr>
              <w:t>Стратегия за развитие</w:t>
            </w:r>
          </w:p>
        </w:tc>
      </w:tr>
      <w:tr w:rsidR="00B66521" w:rsidRPr="00EE5CDF" w14:paraId="2D8CE07E"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B27ADE3"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D395DFA" w14:textId="3F58F17A" w:rsidR="00B66521" w:rsidRPr="00EE5CDF" w:rsidRDefault="00B66521" w:rsidP="00B66521">
            <w:pPr>
              <w:spacing w:after="120"/>
              <w:jc w:val="both"/>
              <w:rPr>
                <w:rFonts w:asciiTheme="majorHAnsi" w:hAnsiTheme="majorHAnsi"/>
                <w:b/>
                <w:i/>
                <w:lang w:val="bg-BG"/>
              </w:rPr>
            </w:pPr>
            <w:r w:rsidRPr="00EE5CDF">
              <w:rPr>
                <w:rFonts w:asciiTheme="majorHAnsi" w:hAnsiTheme="majorHAnsi"/>
                <w:i/>
                <w:lang w:val="bg-BG"/>
              </w:rPr>
              <w:t xml:space="preserve">Предложената стратегия за развитие и експлоатация съответства на целите на Инвестиция 1 (К3.И1): „Програма за публична подкрепа за развитието на индустриални райони, паркове и за привличане на инвестиции („AttractInvestBG“)“ </w:t>
            </w:r>
            <w:r w:rsidRPr="00EE5CDF">
              <w:rPr>
                <w:rFonts w:asciiTheme="majorHAnsi" w:hAnsiTheme="majorHAnsi"/>
                <w:b/>
                <w:i/>
                <w:lang w:val="bg-BG"/>
              </w:rPr>
              <w:t>и</w:t>
            </w:r>
          </w:p>
          <w:p w14:paraId="7CD726FE" w14:textId="5234B0CF" w:rsidR="00B66521" w:rsidRPr="00EE5CDF" w:rsidRDefault="00B66521" w:rsidP="00B66521">
            <w:pPr>
              <w:spacing w:after="120"/>
              <w:jc w:val="both"/>
              <w:rPr>
                <w:rFonts w:asciiTheme="majorHAnsi" w:hAnsiTheme="majorHAnsi"/>
                <w:b/>
                <w:i/>
                <w:lang w:val="bg-BG"/>
              </w:rPr>
            </w:pPr>
            <w:r w:rsidRPr="00EE5CDF">
              <w:rPr>
                <w:rFonts w:asciiTheme="majorHAnsi" w:hAnsiTheme="majorHAnsi"/>
                <w:i/>
                <w:lang w:val="bg-BG"/>
              </w:rPr>
              <w:t xml:space="preserve">Предложената стратегия е обоснована, подкрепена е с планираните за изпълнение в рамките на подаденото по процедурата предложение за изпълнение на инвестицията за развитието на индустриалния парк/зона и е осигурено надграждането на постигнатите резултати с предвидените за извършване след приключване на проекта дейности, </w:t>
            </w:r>
            <w:r w:rsidRPr="00EE5CDF">
              <w:rPr>
                <w:rFonts w:asciiTheme="majorHAnsi" w:hAnsiTheme="majorHAnsi"/>
                <w:b/>
                <w:i/>
                <w:lang w:val="bg-BG"/>
              </w:rPr>
              <w:t>и</w:t>
            </w:r>
          </w:p>
          <w:p w14:paraId="64FFE30B" w14:textId="3D2772A9" w:rsidR="00B66521" w:rsidRPr="00EE5CDF" w:rsidRDefault="00B66521" w:rsidP="00B66521">
            <w:pPr>
              <w:spacing w:after="120"/>
              <w:jc w:val="both"/>
              <w:rPr>
                <w:rFonts w:asciiTheme="majorHAnsi" w:hAnsiTheme="majorHAnsi"/>
                <w:i/>
                <w:lang w:val="bg-BG"/>
              </w:rPr>
            </w:pPr>
            <w:r w:rsidRPr="00EE5CDF">
              <w:rPr>
                <w:rFonts w:asciiTheme="majorHAnsi" w:hAnsiTheme="majorHAnsi"/>
                <w:i/>
                <w:lang w:val="bg-BG"/>
              </w:rPr>
              <w:t xml:space="preserve">Предложената стратегия включва оценка на необходимите финансови, технически, човешки и други ресурси, необходими за създаването и функционирането на индустриалния парк/зона </w:t>
            </w:r>
            <w:r w:rsidRPr="00EE5CDF">
              <w:rPr>
                <w:rFonts w:asciiTheme="majorHAnsi" w:hAnsiTheme="majorHAnsi"/>
                <w:b/>
                <w:i/>
                <w:lang w:val="bg-BG"/>
              </w:rPr>
              <w:t>и</w:t>
            </w:r>
          </w:p>
          <w:p w14:paraId="2C46AB9E" w14:textId="4FC65FCF" w:rsidR="00B66521" w:rsidRPr="00EE5CDF" w:rsidRDefault="00B66521" w:rsidP="00B66521">
            <w:pPr>
              <w:spacing w:before="60" w:after="60"/>
              <w:jc w:val="both"/>
              <w:rPr>
                <w:rFonts w:asciiTheme="majorHAnsi" w:hAnsiTheme="majorHAnsi"/>
                <w:i/>
                <w:lang w:val="bg-BG"/>
              </w:rPr>
            </w:pPr>
            <w:r w:rsidRPr="00EE5CDF">
              <w:rPr>
                <w:rFonts w:asciiTheme="majorHAnsi" w:hAnsiTheme="majorHAnsi"/>
                <w:i/>
                <w:lang w:val="bg-BG"/>
              </w:rPr>
              <w:lastRenderedPageBreak/>
              <w:t>Предложената стратегия включва развитие на стратегически партньорства и работа по проекти с инвеститори в България и чужбина въз основа на ясен анализ и подкрепени с доказателства за заявен инвеститорски интерес.</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2E32912F" w14:textId="289B33E3" w:rsidR="00B66521" w:rsidRPr="00EE5CDF" w:rsidRDefault="00B66521" w:rsidP="00B66521">
            <w:pPr>
              <w:spacing w:after="120"/>
              <w:jc w:val="center"/>
              <w:rPr>
                <w:rFonts w:asciiTheme="majorHAnsi" w:hAnsiTheme="majorHAnsi"/>
                <w:lang w:val="bg-BG" w:eastAsia="bg-BG"/>
              </w:rPr>
            </w:pPr>
            <w:r w:rsidRPr="00EE5CDF">
              <w:rPr>
                <w:rFonts w:asciiTheme="majorHAnsi" w:hAnsiTheme="majorHAnsi"/>
                <w:lang w:val="bg-BG" w:eastAsia="bg-BG"/>
              </w:rPr>
              <w:lastRenderedPageBreak/>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64F8882C"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2B58E0BA"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587F444C" w14:textId="04B8FCD4"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56BF3A0" w14:textId="1163BBEE"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Изпълнени са 3 от горепосочените 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396DF6B3" w14:textId="6636A8BE"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4A9E05FF"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1B68237A"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3586F01E"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4B672A3" w14:textId="7ACA385E"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Изпълнени са 2 от горепосочените 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3658927C" w14:textId="15EB9666"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7EF86C85"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1946C0B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6D3FBAC9"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0EDB259" w14:textId="5D74A273"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Изпълнени са по-малко от 2 от горепосочените критерии.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9DFC796" w14:textId="48A11105"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8F8BBBB"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17594D8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36AD31"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9EF7B0" w14:textId="5343504A" w:rsidR="00B66521" w:rsidRPr="00EE5CDF" w:rsidRDefault="00B66521" w:rsidP="0085101C">
            <w:pPr>
              <w:spacing w:before="60" w:after="60"/>
              <w:jc w:val="both"/>
              <w:rPr>
                <w:rFonts w:asciiTheme="majorHAnsi" w:hAnsiTheme="majorHAnsi"/>
                <w:b/>
                <w:lang w:val="bg-BG"/>
              </w:rPr>
            </w:pPr>
            <w:r w:rsidRPr="00EE5CDF">
              <w:rPr>
                <w:rFonts w:asciiTheme="majorHAnsi" w:hAnsiTheme="majorHAnsi"/>
                <w:b/>
                <w:lang w:val="bg-BG"/>
              </w:rPr>
              <w:t>Очаквано въздействие на индустриалния парк/зона върху икономиката и заетостта в региона и в цялата страна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90C7F8" w14:textId="3BBB4B3F" w:rsidR="00B66521" w:rsidRPr="00EE5CDF" w:rsidRDefault="00202B8A" w:rsidP="00B66521">
            <w:pPr>
              <w:spacing w:after="120"/>
              <w:jc w:val="center"/>
              <w:rPr>
                <w:rFonts w:asciiTheme="majorHAnsi" w:hAnsiTheme="majorHAnsi"/>
                <w:b/>
                <w:lang w:val="bg-BG" w:eastAsia="bg-BG"/>
              </w:rPr>
            </w:pPr>
            <w:r w:rsidRPr="00EE5CDF">
              <w:rPr>
                <w:rFonts w:asciiTheme="majorHAnsi" w:hAnsiTheme="majorHAnsi"/>
                <w:b/>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54554E" w14:textId="6866A792" w:rsidR="00B66521" w:rsidRPr="00EE5CDF" w:rsidRDefault="00B66521" w:rsidP="00B66521">
            <w:pPr>
              <w:spacing w:before="60" w:after="60"/>
              <w:rPr>
                <w:rFonts w:asciiTheme="majorHAnsi" w:hAnsiTheme="majorHAnsi"/>
                <w:i/>
                <w:sz w:val="22"/>
                <w:szCs w:val="22"/>
                <w:lang w:val="bg-BG"/>
              </w:rPr>
            </w:pPr>
            <w:r w:rsidRPr="00EE5CDF">
              <w:rPr>
                <w:rFonts w:asciiTheme="majorHAnsi" w:hAnsiTheme="majorHAnsi"/>
                <w:i/>
                <w:sz w:val="22"/>
                <w:szCs w:val="22"/>
                <w:lang w:val="bg-BG"/>
              </w:rPr>
              <w:t>Стратегия за развитие, Бизнес план</w:t>
            </w:r>
          </w:p>
        </w:tc>
      </w:tr>
      <w:tr w:rsidR="00B66521" w:rsidRPr="00EE5CDF" w14:paraId="20CEA52D"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0630FC4"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66790B6" w14:textId="586BF9E7" w:rsidR="00B66521" w:rsidRPr="00EE5CDF" w:rsidRDefault="00B66521" w:rsidP="00B66521">
            <w:pPr>
              <w:spacing w:after="120"/>
              <w:jc w:val="both"/>
              <w:rPr>
                <w:rFonts w:asciiTheme="majorHAnsi" w:hAnsiTheme="majorHAnsi"/>
                <w:i/>
                <w:lang w:val="bg-BG"/>
              </w:rPr>
            </w:pPr>
            <w:r w:rsidRPr="00EE5CDF">
              <w:rPr>
                <w:rFonts w:asciiTheme="majorHAnsi" w:hAnsiTheme="majorHAnsi"/>
                <w:i/>
                <w:lang w:val="bg-BG"/>
              </w:rPr>
              <w:t>Представена е конкретна информация за значението от създаването и развитието на парка/зоната за региона и цялата страна на базата е направено на база подробен анализ</w:t>
            </w:r>
            <w:r w:rsidR="00896E8C" w:rsidRPr="00EE5CDF">
              <w:rPr>
                <w:rFonts w:asciiTheme="majorHAnsi" w:hAnsiTheme="majorHAnsi"/>
                <w:i/>
                <w:lang w:val="bg-BG"/>
              </w:rPr>
              <w:t>, както и анализ на предприятията, които са създадени или се очаква да бъдат създадени в парка/зоната</w:t>
            </w:r>
            <w:r w:rsidRPr="00EE5CDF">
              <w:rPr>
                <w:rFonts w:asciiTheme="majorHAnsi" w:hAnsiTheme="majorHAnsi"/>
                <w:i/>
                <w:lang w:val="bg-BG"/>
              </w:rPr>
              <w:t>.</w:t>
            </w:r>
          </w:p>
          <w:p w14:paraId="7E279BB6" w14:textId="1B428F20" w:rsidR="00B66521" w:rsidRPr="00EE5CDF" w:rsidRDefault="00B66521" w:rsidP="00B66521">
            <w:pPr>
              <w:spacing w:after="120"/>
              <w:jc w:val="both"/>
              <w:rPr>
                <w:rFonts w:asciiTheme="majorHAnsi" w:hAnsiTheme="majorHAnsi"/>
                <w:i/>
                <w:lang w:val="bg-BG"/>
              </w:rPr>
            </w:pPr>
            <w:r w:rsidRPr="00EE5CDF">
              <w:rPr>
                <w:rFonts w:asciiTheme="majorHAnsi" w:hAnsiTheme="majorHAnsi"/>
                <w:i/>
                <w:lang w:val="bg-BG"/>
              </w:rPr>
              <w:t xml:space="preserve">Представена е конкретна информация за въздействието, вкл. пряко и косвено върху икономиката и заетостта в региона и страната (напр. създаване на нови работни места; развитие на експортния и икономически потенциал </w:t>
            </w:r>
            <w:r w:rsidRPr="00EE5CDF">
              <w:rPr>
                <w:rFonts w:asciiTheme="majorHAnsi" w:hAnsiTheme="majorHAnsi"/>
                <w:i/>
                <w:lang w:val="bg-BG"/>
              </w:rPr>
              <w:lastRenderedPageBreak/>
              <w:t xml:space="preserve">на региона; привличане на чуждестранни инвестиции в региона; развитие на човешкия капитал и икономически дейности с висока добавена стойност). </w:t>
            </w:r>
          </w:p>
          <w:p w14:paraId="2360D3C2" w14:textId="508D9039" w:rsidR="00B66521" w:rsidRPr="00EE5CDF" w:rsidRDefault="00B66521" w:rsidP="00B66521">
            <w:pPr>
              <w:spacing w:before="60" w:after="60"/>
              <w:jc w:val="both"/>
              <w:rPr>
                <w:rFonts w:asciiTheme="majorHAnsi" w:hAnsiTheme="majorHAnsi"/>
                <w:b/>
                <w:lang w:val="bg-BG"/>
              </w:rPr>
            </w:pPr>
            <w:r w:rsidRPr="00EE5CDF">
              <w:rPr>
                <w:rFonts w:asciiTheme="majorHAnsi" w:hAnsiTheme="majorHAnsi"/>
                <w:i/>
                <w:lang w:val="bg-BG"/>
              </w:rPr>
              <w:t>Представена е конкретна информация за ролята на парка/зоната в инициативи за социална и екологична отговорност в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54A86F33" w14:textId="63796CEE" w:rsidR="00B66521" w:rsidRPr="00EE5CDF" w:rsidRDefault="00202B8A" w:rsidP="00B66521">
            <w:pPr>
              <w:spacing w:after="120"/>
              <w:jc w:val="center"/>
              <w:rPr>
                <w:rFonts w:asciiTheme="majorHAnsi" w:hAnsiTheme="majorHAnsi"/>
                <w:b/>
                <w:lang w:val="bg-BG" w:eastAsia="bg-BG"/>
              </w:rPr>
            </w:pPr>
            <w:r w:rsidRPr="00EE5CDF">
              <w:rPr>
                <w:rFonts w:asciiTheme="majorHAnsi" w:hAnsiTheme="majorHAnsi"/>
                <w:lang w:val="bg-BG"/>
              </w:rPr>
              <w:lastRenderedPageBreak/>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CBEDA6E"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56E028B1"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E8C6437"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AED8A2A" w14:textId="53B91390"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3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35DA5496" w14:textId="4454CA0A" w:rsidR="00B66521" w:rsidRPr="00EE5CDF" w:rsidRDefault="00202B8A" w:rsidP="00B66521">
            <w:pPr>
              <w:spacing w:after="120"/>
              <w:jc w:val="center"/>
              <w:rPr>
                <w:rFonts w:asciiTheme="majorHAnsi" w:hAnsiTheme="majorHAnsi"/>
                <w:b/>
                <w:lang w:val="bg-BG" w:eastAsia="bg-BG"/>
              </w:rPr>
            </w:pPr>
            <w:r w:rsidRPr="00EE5CDF">
              <w:rPr>
                <w:rFonts w:asciiTheme="majorHAnsi" w:hAnsiTheme="majorHAnsi" w:cs="Calibr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3EBC48E"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7246B9D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65C9E63"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A351055" w14:textId="1ED24FC2"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0C07AF2" w14:textId="13638047"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23398F9A"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082A7348"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FBAD848"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E083745" w14:textId="71DADDBB"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по-малко от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5C3D284F" w14:textId="4FE9832F"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31403B29"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7FCF7DB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BE694E"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DABA57" w14:textId="415EF6A6" w:rsidR="00B66521" w:rsidRPr="00EE5CDF" w:rsidRDefault="00B66521" w:rsidP="0085101C">
            <w:pPr>
              <w:spacing w:before="60" w:after="60"/>
              <w:jc w:val="both"/>
              <w:rPr>
                <w:rFonts w:asciiTheme="majorHAnsi" w:hAnsiTheme="majorHAnsi"/>
                <w:b/>
                <w:lang w:val="bg-BG"/>
              </w:rPr>
            </w:pPr>
            <w:r w:rsidRPr="00EE5CDF">
              <w:rPr>
                <w:rFonts w:asciiTheme="majorHAnsi" w:hAnsiTheme="majorHAnsi"/>
                <w:b/>
                <w:lang w:val="bg-BG"/>
              </w:rPr>
              <w:t>Финансова стратегия за дейността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2B6FC0" w14:textId="09B9D54A"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b/>
                <w:lang w:val="bg-BG" w:eastAsia="bg-BG"/>
              </w:rPr>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AF1E9" w14:textId="453770BE" w:rsidR="00B66521" w:rsidRPr="00EE5CDF" w:rsidRDefault="00B66521" w:rsidP="00B66521">
            <w:pPr>
              <w:spacing w:before="60" w:after="60"/>
              <w:rPr>
                <w:rFonts w:asciiTheme="majorHAnsi" w:hAnsiTheme="majorHAnsi"/>
                <w:i/>
                <w:sz w:val="22"/>
                <w:szCs w:val="22"/>
                <w:lang w:val="bg-BG"/>
              </w:rPr>
            </w:pPr>
            <w:r w:rsidRPr="00EE5CDF">
              <w:rPr>
                <w:rFonts w:asciiTheme="majorHAnsi" w:hAnsiTheme="majorHAnsi"/>
                <w:i/>
                <w:sz w:val="22"/>
                <w:szCs w:val="22"/>
                <w:lang w:val="bg-BG"/>
              </w:rPr>
              <w:t>Стратегия за развитие, Бизнес план</w:t>
            </w:r>
          </w:p>
        </w:tc>
      </w:tr>
      <w:tr w:rsidR="00B66521" w:rsidRPr="00EE5CDF" w14:paraId="4F7FFA78"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589EB93"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52A9FC4" w14:textId="77777777" w:rsidR="00B66521" w:rsidRPr="00EE5CDF" w:rsidRDefault="00B66521" w:rsidP="00B66521">
            <w:pPr>
              <w:spacing w:before="60" w:after="60"/>
              <w:jc w:val="both"/>
              <w:rPr>
                <w:rFonts w:asciiTheme="majorHAnsi" w:hAnsiTheme="majorHAnsi"/>
                <w:i/>
                <w:lang w:val="bg-BG"/>
              </w:rPr>
            </w:pPr>
            <w:r w:rsidRPr="00EE5CDF">
              <w:rPr>
                <w:rFonts w:asciiTheme="majorHAnsi" w:hAnsiTheme="majorHAnsi"/>
                <w:i/>
                <w:lang w:val="bg-BG"/>
              </w:rPr>
              <w:t xml:space="preserve">Представена е ясна структура на разходите за предвидените в парка/зоната инфраструктурни работи в краткосрочен, средносрочен и дългосрочен план. </w:t>
            </w:r>
          </w:p>
          <w:p w14:paraId="4F3FCD96" w14:textId="77777777" w:rsidR="00B66521" w:rsidRPr="00EE5CDF" w:rsidRDefault="00B66521" w:rsidP="00B66521">
            <w:pPr>
              <w:spacing w:before="60" w:after="60"/>
              <w:jc w:val="both"/>
              <w:rPr>
                <w:rFonts w:asciiTheme="majorHAnsi" w:hAnsiTheme="majorHAnsi"/>
                <w:i/>
                <w:lang w:val="bg-BG"/>
              </w:rPr>
            </w:pPr>
            <w:r w:rsidRPr="00EE5CDF">
              <w:rPr>
                <w:rFonts w:asciiTheme="majorHAnsi" w:hAnsiTheme="majorHAnsi"/>
                <w:i/>
                <w:lang w:val="bg-BG"/>
              </w:rPr>
              <w:t>Представени са съответните приходи от вече установените или очакваните да се установят в парка/зоната инвеститори, въз основа на ясен анализ.</w:t>
            </w:r>
          </w:p>
          <w:p w14:paraId="171F1BE7" w14:textId="73290F13" w:rsidR="00B66521" w:rsidRPr="00EE5CDF" w:rsidRDefault="00B66521" w:rsidP="0085101C">
            <w:pPr>
              <w:spacing w:before="60" w:after="60"/>
              <w:jc w:val="both"/>
              <w:rPr>
                <w:rFonts w:asciiTheme="majorHAnsi" w:hAnsiTheme="majorHAnsi"/>
                <w:b/>
                <w:lang w:val="bg-BG"/>
              </w:rPr>
            </w:pPr>
            <w:r w:rsidRPr="00EE5CDF">
              <w:rPr>
                <w:rFonts w:asciiTheme="majorHAnsi" w:hAnsiTheme="majorHAnsi"/>
                <w:i/>
                <w:lang w:val="bg-BG"/>
              </w:rPr>
              <w:t>Представена е ролята на индустриалния парк/зона и/или привлечените инвеститори в инициативи за социална и екологична  отговорност в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1F7E3AEC" w14:textId="73750C37"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48A72695"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1F4CFFD8"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0C4B755"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5B9F28C" w14:textId="2394821A"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3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399AC751" w14:textId="42C85A79"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01DD3BD5"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7F59293F"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8C6967A"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5879C09" w14:textId="7B805531"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1E79FDAF" w14:textId="09597CAB"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4905D214"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159CBAEB"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66BAFCA"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C439346" w14:textId="0DDE184C"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по-малко от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775DBCA" w14:textId="3098DCBF"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7F7DBBDB"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5A2CE96A"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1C91C"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CFF8E" w14:textId="093444C4" w:rsidR="00B66521" w:rsidRPr="00EE5CDF" w:rsidRDefault="00B66521" w:rsidP="0085101C">
            <w:pPr>
              <w:spacing w:before="60" w:after="60"/>
              <w:jc w:val="both"/>
              <w:rPr>
                <w:rFonts w:asciiTheme="majorHAnsi" w:hAnsiTheme="majorHAnsi"/>
                <w:b/>
                <w:lang w:val="bg-BG"/>
              </w:rPr>
            </w:pPr>
            <w:r w:rsidRPr="00EE5CDF">
              <w:rPr>
                <w:rFonts w:asciiTheme="majorHAnsi" w:hAnsiTheme="majorHAnsi" w:cs="Calibri"/>
                <w:b/>
                <w:lang w:val="bg-BG"/>
              </w:rPr>
              <w:t>Устойчивост на проекта за създаване и развитие на индустриален парк/зона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A4AFE4" w14:textId="43432525"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FCBEB4" w14:textId="03D7CAD6" w:rsidR="00B66521" w:rsidRPr="00EE5CDF" w:rsidRDefault="00B66521" w:rsidP="003226AA">
            <w:pPr>
              <w:spacing w:before="60" w:after="60"/>
              <w:rPr>
                <w:rFonts w:asciiTheme="majorHAnsi" w:hAnsiTheme="majorHAnsi"/>
                <w:i/>
                <w:sz w:val="22"/>
                <w:szCs w:val="22"/>
                <w:lang w:val="bg-BG"/>
              </w:rPr>
            </w:pPr>
            <w:r w:rsidRPr="00EE5CDF">
              <w:rPr>
                <w:rFonts w:asciiTheme="majorHAnsi" w:hAnsiTheme="majorHAnsi"/>
                <w:i/>
                <w:sz w:val="22"/>
                <w:szCs w:val="22"/>
                <w:lang w:val="bg-BG"/>
              </w:rPr>
              <w:t>Стратегия за развитие</w:t>
            </w:r>
          </w:p>
        </w:tc>
      </w:tr>
      <w:tr w:rsidR="00B66521" w:rsidRPr="00EE5CDF" w14:paraId="30806EC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6FD067E"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8EFD847" w14:textId="353EC63B"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Предвидено е създаване на условия, които да гарантират финансовата устойчивост</w:t>
            </w:r>
            <w:r w:rsidRPr="00EE5CDF">
              <w:rPr>
                <w:rFonts w:asciiTheme="majorHAnsi" w:hAnsiTheme="majorHAnsi"/>
                <w:lang w:val="bg-BG"/>
              </w:rPr>
              <w:t xml:space="preserve"> </w:t>
            </w:r>
            <w:r w:rsidRPr="00EE5CDF">
              <w:rPr>
                <w:rFonts w:asciiTheme="majorHAnsi" w:hAnsiTheme="majorHAnsi" w:cs="Calibri"/>
                <w:i/>
                <w:lang w:val="bg-BG"/>
              </w:rPr>
              <w:t>на индустриален парк/зона.</w:t>
            </w:r>
          </w:p>
          <w:p w14:paraId="1448EA19" w14:textId="77777777"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 xml:space="preserve">Посочени са условията, които гарантират институционалната устойчивост на дейностите по създаването и развитието на парка/зоната и постигнатите резултати. </w:t>
            </w:r>
          </w:p>
          <w:p w14:paraId="53EEDBFA" w14:textId="1F8A3565"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Посочено е как ще продължи дейността на индустриалния парк/зона, вкл. неговото финансиране, след завършването на настоящия проект (прогноза до 3 години след приключване на проекта)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0D79D53F" w14:textId="3B6AC834"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15F69A0C"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015B65E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447B7582"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F57DD68" w14:textId="0A8F54FA"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8D5CF2C" w14:textId="37BBA561"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3D79B682"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01833A91"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680A8CA"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0D8365C" w14:textId="34C45AAC"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 xml:space="preserve"> Изпълнено е 1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41AA2D55" w14:textId="6BD7498E"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3899DB6A"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3FEDA01B"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E28BA5B"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B8228E5" w14:textId="3D2DBAF5"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Критерият не е изпълнен.</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4B67D280" w14:textId="1E6A11E9"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69035555"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7AF6CF8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C2BF7"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AF60D9" w14:textId="444793A9" w:rsidR="00B66521" w:rsidRPr="00EE5CDF" w:rsidRDefault="00B66521" w:rsidP="0085101C">
            <w:pPr>
              <w:spacing w:before="60" w:after="60"/>
              <w:jc w:val="both"/>
              <w:rPr>
                <w:rFonts w:asciiTheme="majorHAnsi" w:hAnsiTheme="majorHAnsi"/>
                <w:b/>
                <w:lang w:val="bg-BG"/>
              </w:rPr>
            </w:pPr>
            <w:r w:rsidRPr="00EE5CDF">
              <w:rPr>
                <w:rFonts w:asciiTheme="majorHAnsi" w:hAnsiTheme="majorHAnsi" w:cs="Calibri"/>
                <w:b/>
                <w:lang w:val="bg-BG"/>
              </w:rPr>
              <w:t>Структура и управление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232E8F" w14:textId="7171C2B8"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BE19F6" w14:textId="088D281F" w:rsidR="00B66521" w:rsidRPr="00EE5CDF" w:rsidRDefault="00B66521" w:rsidP="003226AA">
            <w:pPr>
              <w:spacing w:before="60" w:after="60"/>
              <w:rPr>
                <w:rFonts w:asciiTheme="majorHAnsi" w:hAnsiTheme="majorHAnsi"/>
                <w:i/>
                <w:sz w:val="22"/>
                <w:szCs w:val="22"/>
                <w:lang w:val="bg-BG"/>
              </w:rPr>
            </w:pPr>
            <w:r w:rsidRPr="00EE5CDF">
              <w:rPr>
                <w:rFonts w:asciiTheme="majorHAnsi" w:hAnsiTheme="majorHAnsi"/>
                <w:i/>
                <w:sz w:val="22"/>
                <w:szCs w:val="22"/>
                <w:lang w:val="bg-BG"/>
              </w:rPr>
              <w:t>Стратегия за развитие</w:t>
            </w:r>
          </w:p>
        </w:tc>
      </w:tr>
      <w:tr w:rsidR="00B66521" w:rsidRPr="00EE5CDF" w14:paraId="2D24005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82A30CB"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60187CC" w14:textId="413F2BC8"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Отношенията между членовете на индустриалния парк/зона и съществуващите връзки между тях осигуряват улеснен достъп до нови технологии, човешки ресурси, финансови ресурси и други необходими за дейността на индустриалния парк/зона;</w:t>
            </w:r>
          </w:p>
          <w:p w14:paraId="13C385DD" w14:textId="2F7F788A"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Структурата на индустриалния парк/зона, от гледна точка на специализация и ниво на участие на индивидуалните членове, обезпечава дейността му;</w:t>
            </w:r>
          </w:p>
          <w:p w14:paraId="4EF32036" w14:textId="48401AA7"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Каналите за обмен на информация и комуникация в индустриалния парк/зона, както и възприетите механизми за вземане на решения, повишават взаимодействието между членовете му;</w:t>
            </w:r>
          </w:p>
          <w:p w14:paraId="559E9B49" w14:textId="6027A8E8"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Управленски екип, владее чужди езици и е с квалификация в управление на инвестиционни проекти и привличане на инвеститори</w:t>
            </w:r>
            <w:r w:rsidRPr="00EE5CDF">
              <w:rPr>
                <w:rFonts w:asciiTheme="majorHAnsi" w:hAnsiTheme="majorHAnsi" w:cs="Calibri"/>
                <w:bCs/>
                <w:i/>
                <w:lang w:val="bg-BG"/>
              </w:rPr>
              <w:t xml:space="preserve"> и е с &gt; 3 г. опит в областта на стратегическото планиране, бизнес развитието и трансфера на технологии.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40B81A8F" w14:textId="3473A4AE"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71DFAE06"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09011E3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00F3755"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2CA8702" w14:textId="2EAB9A84"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3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2EAA0403" w14:textId="6927B9F7"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4B68A7FB"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17430B11"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14BEF799"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D2D77ED" w14:textId="07F53475"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545ECD03" w14:textId="5609CDDE"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53EBC720"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43A1BA2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A62A008"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4A25AE7" w14:textId="7677718D"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по-малко от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53861D78" w14:textId="527B53EB"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5B255E5B"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5604A72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D26B3" w14:textId="77777777" w:rsidR="00B66521" w:rsidRPr="00EE5CDF" w:rsidRDefault="00B66521" w:rsidP="00B66521">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29A56" w14:textId="5E4B4E4F" w:rsidR="00B66521" w:rsidRPr="00EE5CDF" w:rsidRDefault="00B66521" w:rsidP="0085101C">
            <w:pPr>
              <w:spacing w:before="60" w:after="60"/>
              <w:jc w:val="both"/>
              <w:rPr>
                <w:rFonts w:asciiTheme="majorHAnsi" w:hAnsiTheme="majorHAnsi"/>
                <w:b/>
                <w:lang w:val="bg-BG"/>
              </w:rPr>
            </w:pPr>
            <w:r w:rsidRPr="00EE5CDF">
              <w:rPr>
                <w:rFonts w:asciiTheme="majorHAnsi" w:hAnsiTheme="majorHAnsi" w:cs="Calibri"/>
                <w:b/>
                <w:lang w:val="bg-BG"/>
              </w:rPr>
              <w:t>Визия за развитие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87B200" w14:textId="0359D6A1"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b/>
                <w:lang w:val="bg-BG" w:eastAsia="bg-BG"/>
              </w:rPr>
              <w:t>3</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4A542" w14:textId="2A48DF77" w:rsidR="00B66521" w:rsidRPr="00EE5CDF" w:rsidRDefault="00B66521" w:rsidP="003226AA">
            <w:pPr>
              <w:spacing w:before="60" w:after="60"/>
              <w:rPr>
                <w:rFonts w:asciiTheme="majorHAnsi" w:hAnsiTheme="majorHAnsi"/>
                <w:i/>
                <w:sz w:val="22"/>
                <w:szCs w:val="22"/>
                <w:lang w:val="bg-BG"/>
              </w:rPr>
            </w:pPr>
            <w:r w:rsidRPr="00EE5CDF">
              <w:rPr>
                <w:rFonts w:asciiTheme="majorHAnsi" w:hAnsiTheme="majorHAnsi"/>
                <w:i/>
                <w:sz w:val="22"/>
                <w:szCs w:val="22"/>
                <w:lang w:val="bg-BG"/>
              </w:rPr>
              <w:t>Стратегия за развитие</w:t>
            </w:r>
          </w:p>
        </w:tc>
      </w:tr>
      <w:tr w:rsidR="00B66521" w:rsidRPr="00EE5CDF" w14:paraId="73D65546"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F88AB50"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CDD7D55" w14:textId="0A081E25"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Визията за развитие на индустриалния парк/зона в краткосрочен план предвижда привличане на нови инвеститори.</w:t>
            </w:r>
          </w:p>
          <w:p w14:paraId="581E2D59" w14:textId="74792510" w:rsidR="00B66521" w:rsidRPr="00EE5CDF" w:rsidRDefault="00B66521" w:rsidP="00B66521">
            <w:pPr>
              <w:spacing w:before="60" w:after="60"/>
              <w:jc w:val="both"/>
              <w:rPr>
                <w:rFonts w:asciiTheme="majorHAnsi" w:hAnsiTheme="majorHAnsi" w:cs="Calibri"/>
                <w:i/>
                <w:lang w:val="bg-BG"/>
              </w:rPr>
            </w:pPr>
            <w:r w:rsidRPr="00EE5CDF">
              <w:rPr>
                <w:rFonts w:asciiTheme="majorHAnsi" w:hAnsiTheme="majorHAnsi" w:cs="Calibri"/>
                <w:i/>
                <w:lang w:val="bg-BG"/>
              </w:rPr>
              <w:t>Визията за развитие на индустриалния парк/зона в средносрочен план предвижда изграждане на транснационални връзки и участие в регионални и международни мрежи.</w:t>
            </w:r>
          </w:p>
          <w:p w14:paraId="0920D9E2" w14:textId="668FDCC8" w:rsidR="00B66521" w:rsidRPr="00EE5CDF" w:rsidRDefault="00B66521" w:rsidP="0085101C">
            <w:pPr>
              <w:spacing w:before="60" w:after="60"/>
              <w:jc w:val="both"/>
              <w:rPr>
                <w:rFonts w:asciiTheme="majorHAnsi" w:hAnsiTheme="majorHAnsi"/>
                <w:b/>
                <w:lang w:val="bg-BG"/>
              </w:rPr>
            </w:pPr>
            <w:r w:rsidRPr="00EE5CDF">
              <w:rPr>
                <w:rFonts w:asciiTheme="majorHAnsi" w:hAnsiTheme="majorHAnsi" w:cs="Calibri"/>
                <w:i/>
                <w:lang w:val="bg-BG"/>
              </w:rPr>
              <w:t>Визията за развитие на индустриалния парк/зона в дългосрочен план предвижда реализиране на съвместни инвестиционни програми.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4C5360F5" w14:textId="2928E124" w:rsidR="00B66521" w:rsidRPr="00EE5CDF" w:rsidRDefault="00B66521" w:rsidP="00B66521">
            <w:pPr>
              <w:spacing w:after="120"/>
              <w:jc w:val="center"/>
              <w:rPr>
                <w:rFonts w:asciiTheme="majorHAnsi" w:hAnsiTheme="majorHAnsi"/>
                <w:lang w:val="bg-BG" w:eastAsia="bg-BG"/>
              </w:rPr>
            </w:pPr>
            <w:r w:rsidRPr="00EE5CDF">
              <w:rPr>
                <w:rFonts w:asciiTheme="majorHAnsi" w:hAnsiTheme="majorHAnsi"/>
                <w:lang w:val="bg-BG" w:eastAsia="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35BB7723"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3DC82015"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D982CFB"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2025188" w14:textId="3BBDC5AE"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Изпълнени са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4DFE98A9" w14:textId="7A5573A2"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3B336575"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7B63BF86"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58CB1C2"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18C1C66" w14:textId="3B41FC5F"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 xml:space="preserve"> Изпълнено е 1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772A1C04" w14:textId="6D7B9F5A"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2581B0AE" w14:textId="77777777" w:rsidR="00B66521" w:rsidRPr="00EE5CDF" w:rsidRDefault="00B66521" w:rsidP="00B66521">
            <w:pPr>
              <w:spacing w:before="60" w:after="60"/>
              <w:rPr>
                <w:rFonts w:asciiTheme="majorHAnsi" w:hAnsiTheme="majorHAnsi"/>
                <w:i/>
                <w:sz w:val="22"/>
                <w:szCs w:val="22"/>
                <w:lang w:val="bg-BG"/>
              </w:rPr>
            </w:pPr>
          </w:p>
        </w:tc>
      </w:tr>
      <w:tr w:rsidR="00B66521" w:rsidRPr="00EE5CDF" w14:paraId="309E27CE"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89CA098" w14:textId="77777777" w:rsidR="00B66521" w:rsidRPr="00EE5CDF" w:rsidRDefault="00B66521"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BC9A902" w14:textId="3A9D2D8A" w:rsidR="00B66521" w:rsidRPr="00EE5CDF" w:rsidRDefault="00B66521" w:rsidP="00B66521">
            <w:pPr>
              <w:spacing w:before="60" w:after="60"/>
              <w:jc w:val="both"/>
              <w:rPr>
                <w:rFonts w:asciiTheme="majorHAnsi" w:hAnsiTheme="majorHAnsi"/>
                <w:b/>
                <w:lang w:val="bg-BG"/>
              </w:rPr>
            </w:pPr>
            <w:r w:rsidRPr="00EE5CDF">
              <w:rPr>
                <w:rFonts w:asciiTheme="majorHAnsi" w:hAnsiTheme="majorHAnsi" w:cs="Calibri"/>
                <w:i/>
                <w:lang w:val="bg-BG"/>
              </w:rPr>
              <w:t>Критерият не е изпълнен.</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14:paraId="226577A3" w14:textId="3AE8EC10" w:rsidR="00B66521" w:rsidRPr="00EE5CDF" w:rsidRDefault="00B66521" w:rsidP="00B66521">
            <w:pPr>
              <w:spacing w:after="120"/>
              <w:jc w:val="center"/>
              <w:rPr>
                <w:rFonts w:asciiTheme="majorHAnsi" w:hAnsiTheme="majorHAnsi"/>
                <w:b/>
                <w:lang w:val="bg-BG" w:eastAsia="bg-BG"/>
              </w:rPr>
            </w:pPr>
            <w:r w:rsidRPr="00EE5CDF">
              <w:rPr>
                <w:rFonts w:asciiTheme="majorHAnsi" w:hAnsiTheme="majorHAnsi" w:cs="Calibr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14:paraId="29AB6DC0" w14:textId="77777777" w:rsidR="00B66521" w:rsidRPr="00EE5CDF" w:rsidRDefault="00B66521" w:rsidP="00B66521">
            <w:pPr>
              <w:spacing w:before="60" w:after="60"/>
              <w:rPr>
                <w:rFonts w:asciiTheme="majorHAnsi" w:hAnsiTheme="majorHAnsi"/>
                <w:i/>
                <w:sz w:val="22"/>
                <w:szCs w:val="22"/>
                <w:lang w:val="bg-BG"/>
              </w:rPr>
            </w:pPr>
          </w:p>
        </w:tc>
      </w:tr>
      <w:tr w:rsidR="00776863" w:rsidRPr="00EE5CDF" w14:paraId="2FE0AF9C"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0B22FF12" w14:textId="21AD2C87" w:rsidR="00776863" w:rsidRPr="00EE5CDF" w:rsidRDefault="00776863" w:rsidP="00776863">
            <w:pPr>
              <w:pStyle w:val="ListParagraph"/>
              <w:numPr>
                <w:ilvl w:val="0"/>
                <w:numId w:val="28"/>
              </w:numPr>
              <w:spacing w:before="60" w:after="60"/>
              <w:ind w:left="180" w:right="-20" w:hanging="180"/>
              <w:jc w:val="center"/>
              <w:rPr>
                <w:rFonts w:asciiTheme="majorHAnsi" w:hAnsiTheme="majorHAnsi"/>
                <w:sz w:val="24"/>
                <w:szCs w:val="24"/>
              </w:rPr>
            </w:pPr>
            <w:r w:rsidRPr="00EE5CDF">
              <w:rPr>
                <w:rFonts w:asciiTheme="majorHAnsi" w:hAnsiTheme="majorHAnsi"/>
                <w:sz w:val="24"/>
                <w:szCs w:val="24"/>
              </w:rPr>
              <w:t>ч</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8A01766" w14:textId="3815DC2B" w:rsidR="00776863" w:rsidRPr="00EE5CDF" w:rsidDel="008810EC" w:rsidRDefault="00776863" w:rsidP="0085101C">
            <w:pPr>
              <w:spacing w:before="60" w:after="60"/>
              <w:ind w:right="-20"/>
              <w:rPr>
                <w:rFonts w:asciiTheme="majorHAnsi" w:hAnsiTheme="majorHAnsi"/>
                <w:b/>
                <w:lang w:val="bg-BG"/>
              </w:rPr>
            </w:pPr>
            <w:r w:rsidRPr="00EE5CDF">
              <w:rPr>
                <w:rFonts w:asciiTheme="majorHAnsi" w:hAnsiTheme="majorHAnsi"/>
                <w:b/>
                <w:lang w:val="bg-BG"/>
              </w:rPr>
              <w:t>Бизнес план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10AE974C" w14:textId="77044CF3" w:rsidR="00776863" w:rsidRPr="00EE5CDF" w:rsidDel="008810EC" w:rsidRDefault="0006442F" w:rsidP="0006442F">
            <w:pPr>
              <w:spacing w:before="60" w:after="60"/>
              <w:ind w:right="-20"/>
              <w:jc w:val="center"/>
              <w:rPr>
                <w:rFonts w:asciiTheme="majorHAnsi" w:hAnsiTheme="majorHAnsi"/>
                <w:b/>
                <w:lang w:val="bg-BG"/>
              </w:rPr>
            </w:pPr>
            <w:r w:rsidRPr="00EE5CDF">
              <w:rPr>
                <w:rFonts w:asciiTheme="majorHAnsi" w:hAnsiTheme="majorHAnsi"/>
                <w:b/>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4EF0006" w14:textId="61FE9379" w:rsidR="00776863" w:rsidRPr="00EE5CDF" w:rsidRDefault="00820227" w:rsidP="00776863">
            <w:pPr>
              <w:spacing w:before="60" w:after="60"/>
              <w:ind w:right="-20"/>
              <w:rPr>
                <w:rFonts w:asciiTheme="majorHAnsi" w:hAnsiTheme="majorHAnsi"/>
                <w:lang w:val="bg-BG"/>
              </w:rPr>
            </w:pPr>
            <w:r w:rsidRPr="00EE5CDF">
              <w:rPr>
                <w:rFonts w:asciiTheme="majorHAnsi" w:hAnsiTheme="majorHAnsi"/>
                <w:lang w:val="bg-BG"/>
              </w:rPr>
              <w:t>Бизнес план</w:t>
            </w:r>
          </w:p>
        </w:tc>
      </w:tr>
      <w:tr w:rsidR="00776863" w:rsidRPr="00EE5CDF" w14:paraId="15A73684"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58DF14DF" w14:textId="77777777" w:rsidR="00776863" w:rsidRPr="00EE5CDF" w:rsidRDefault="00776863" w:rsidP="00B66521">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32FB3066" w14:textId="607B3C88" w:rsidR="00A167A1" w:rsidRPr="00EE5CDF" w:rsidRDefault="00A167A1" w:rsidP="00B66521">
            <w:pPr>
              <w:spacing w:before="60" w:after="60"/>
              <w:jc w:val="both"/>
              <w:rPr>
                <w:rFonts w:asciiTheme="majorHAnsi" w:hAnsiTheme="majorHAnsi"/>
                <w:i/>
                <w:lang w:val="bg-BG"/>
              </w:rPr>
            </w:pPr>
            <w:r w:rsidRPr="00EE5CDF">
              <w:rPr>
                <w:rFonts w:asciiTheme="majorHAnsi" w:hAnsiTheme="majorHAnsi"/>
                <w:i/>
                <w:lang w:val="bg-BG"/>
              </w:rPr>
              <w:t>Представени са в пълнота анализ на средата, пазара и конкуренцията</w:t>
            </w:r>
            <w:r w:rsidR="0006442F" w:rsidRPr="00EE5CDF">
              <w:rPr>
                <w:rFonts w:asciiTheme="majorHAnsi" w:hAnsiTheme="majorHAnsi"/>
                <w:i/>
                <w:lang w:val="bg-BG"/>
              </w:rPr>
              <w:t>.</w:t>
            </w:r>
          </w:p>
          <w:p w14:paraId="057E8888" w14:textId="39AC2C99" w:rsidR="0006442F" w:rsidRPr="00EE5CDF" w:rsidRDefault="0006442F" w:rsidP="00B66521">
            <w:pPr>
              <w:spacing w:before="60" w:after="60"/>
              <w:jc w:val="both"/>
              <w:rPr>
                <w:rFonts w:asciiTheme="majorHAnsi" w:hAnsiTheme="majorHAnsi"/>
                <w:i/>
                <w:lang w:val="bg-BG"/>
              </w:rPr>
            </w:pPr>
            <w:r w:rsidRPr="00EE5CDF">
              <w:rPr>
                <w:rFonts w:asciiTheme="majorHAnsi" w:hAnsiTheme="majorHAnsi"/>
                <w:i/>
                <w:lang w:val="bg-BG"/>
              </w:rPr>
              <w:t>Представен е подробен маркетингов план с изискуемите анализи и план за управление на индустриалния парк/зона.</w:t>
            </w:r>
          </w:p>
          <w:p w14:paraId="0130A388" w14:textId="1D37AE4B" w:rsidR="0006442F" w:rsidRPr="00EE5CDF" w:rsidDel="008810EC" w:rsidRDefault="0006442F" w:rsidP="0085101C">
            <w:pPr>
              <w:spacing w:before="60" w:after="60"/>
              <w:jc w:val="both"/>
              <w:rPr>
                <w:rFonts w:asciiTheme="majorHAnsi" w:hAnsiTheme="majorHAnsi"/>
                <w:i/>
                <w:lang w:val="bg-BG"/>
              </w:rPr>
            </w:pPr>
            <w:r w:rsidRPr="00EE5CDF">
              <w:rPr>
                <w:rFonts w:asciiTheme="majorHAnsi" w:hAnsiTheme="majorHAnsi"/>
                <w:i/>
                <w:lang w:val="bg-BG"/>
              </w:rPr>
              <w:lastRenderedPageBreak/>
              <w:t>Представени са конкретен оперативен план, план за развитие на инфраструктурните работи и финансов план за развитието на парка/зоната.</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1FE4537" w14:textId="4803DFA4" w:rsidR="00776863" w:rsidRPr="00EE5CDF" w:rsidDel="008810EC" w:rsidRDefault="0006442F" w:rsidP="00B66521">
            <w:pPr>
              <w:spacing w:after="120"/>
              <w:jc w:val="center"/>
              <w:rPr>
                <w:rFonts w:asciiTheme="majorHAnsi" w:hAnsiTheme="majorHAnsi"/>
                <w:lang w:val="bg-BG"/>
              </w:rPr>
            </w:pPr>
            <w:r w:rsidRPr="00EE5CDF">
              <w:rPr>
                <w:rFonts w:asciiTheme="majorHAnsi" w:hAnsiTheme="majorHAnsi"/>
                <w:lang w:val="bg-BG"/>
              </w:rPr>
              <w:lastRenderedPageBreak/>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2B21A49" w14:textId="77777777" w:rsidR="00776863" w:rsidRPr="00EE5CDF" w:rsidRDefault="00776863" w:rsidP="00B66521">
            <w:pPr>
              <w:spacing w:before="60" w:after="60"/>
              <w:rPr>
                <w:rFonts w:asciiTheme="majorHAnsi" w:hAnsiTheme="majorHAnsi"/>
                <w:i/>
                <w:lang w:val="bg-BG"/>
              </w:rPr>
            </w:pPr>
          </w:p>
        </w:tc>
      </w:tr>
      <w:tr w:rsidR="0006442F" w:rsidRPr="00EE5CDF" w14:paraId="7F2C5140"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52CC72D" w14:textId="77777777" w:rsidR="0006442F" w:rsidRPr="00EE5CDF" w:rsidRDefault="0006442F" w:rsidP="0006442F">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1E20760" w14:textId="247C8D3F" w:rsidR="0006442F" w:rsidRPr="00EE5CDF" w:rsidRDefault="0006442F" w:rsidP="0006442F">
            <w:pPr>
              <w:spacing w:before="60" w:after="60"/>
              <w:jc w:val="both"/>
              <w:rPr>
                <w:rFonts w:asciiTheme="majorHAnsi" w:hAnsiTheme="majorHAnsi"/>
                <w:i/>
                <w:lang w:val="bg-BG"/>
              </w:rPr>
            </w:pPr>
            <w:r w:rsidRPr="00EE5CDF">
              <w:rPr>
                <w:rFonts w:asciiTheme="majorHAnsi" w:hAnsiTheme="majorHAnsi" w:cs="Calibri"/>
                <w:i/>
                <w:lang w:val="bg-BG"/>
              </w:rPr>
              <w:t>Изпълнени са 2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741DBCB" w14:textId="02FD8988" w:rsidR="0006442F" w:rsidRPr="00EE5CDF" w:rsidDel="008810EC" w:rsidRDefault="0006442F" w:rsidP="0006442F">
            <w:pPr>
              <w:spacing w:after="120"/>
              <w:jc w:val="center"/>
              <w:rPr>
                <w:rFonts w:asciiTheme="majorHAnsi" w:hAnsiTheme="majorHAnsi"/>
                <w:lang w:val="bg-BG"/>
              </w:rPr>
            </w:pPr>
            <w:r w:rsidRPr="00EE5CDF">
              <w:rPr>
                <w:rFonts w:asciiTheme="majorHAnsi" w:hAnsiTheme="majorHAnsi"/>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6499E67E" w14:textId="77777777" w:rsidR="0006442F" w:rsidRPr="00EE5CDF" w:rsidRDefault="0006442F" w:rsidP="0006442F">
            <w:pPr>
              <w:spacing w:before="60" w:after="60"/>
              <w:rPr>
                <w:rFonts w:asciiTheme="majorHAnsi" w:hAnsiTheme="majorHAnsi"/>
                <w:i/>
                <w:lang w:val="bg-BG"/>
              </w:rPr>
            </w:pPr>
          </w:p>
        </w:tc>
      </w:tr>
      <w:tr w:rsidR="0006442F" w:rsidRPr="00EE5CDF" w14:paraId="4601F785"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1EC0A4E" w14:textId="77777777" w:rsidR="0006442F" w:rsidRPr="00EE5CDF" w:rsidRDefault="0006442F" w:rsidP="0006442F">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754055C" w14:textId="594366F4" w:rsidR="0006442F" w:rsidRPr="00EE5CDF" w:rsidRDefault="0006442F" w:rsidP="0006442F">
            <w:pPr>
              <w:spacing w:before="60" w:after="60"/>
              <w:jc w:val="both"/>
              <w:rPr>
                <w:rFonts w:asciiTheme="majorHAnsi" w:hAnsiTheme="majorHAnsi"/>
                <w:i/>
                <w:lang w:val="bg-BG"/>
              </w:rPr>
            </w:pPr>
            <w:r w:rsidRPr="00EE5CDF">
              <w:rPr>
                <w:rFonts w:asciiTheme="majorHAnsi" w:hAnsiTheme="majorHAnsi" w:cs="Calibri"/>
                <w:i/>
                <w:lang w:val="bg-BG"/>
              </w:rPr>
              <w:t xml:space="preserve"> Изпълнено е 1 от гореописаните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D5E8F02" w14:textId="549A73C2" w:rsidR="0006442F" w:rsidRPr="00EE5CDF" w:rsidDel="008810EC" w:rsidRDefault="0006442F" w:rsidP="0006442F">
            <w:pPr>
              <w:spacing w:after="120"/>
              <w:jc w:val="center"/>
              <w:rPr>
                <w:rFonts w:asciiTheme="majorHAnsi" w:hAnsiTheme="majorHAnsi"/>
                <w:lang w:val="bg-BG"/>
              </w:rPr>
            </w:pPr>
            <w:r w:rsidRPr="00EE5CDF">
              <w:rPr>
                <w:rFonts w:asciiTheme="majorHAnsi" w:hAnsiTheme="majorHAnsi"/>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5FA131D7" w14:textId="77777777" w:rsidR="0006442F" w:rsidRPr="00EE5CDF" w:rsidRDefault="0006442F" w:rsidP="0006442F">
            <w:pPr>
              <w:spacing w:before="60" w:after="60"/>
              <w:rPr>
                <w:rFonts w:asciiTheme="majorHAnsi" w:hAnsiTheme="majorHAnsi"/>
                <w:i/>
                <w:lang w:val="bg-BG"/>
              </w:rPr>
            </w:pPr>
          </w:p>
        </w:tc>
      </w:tr>
      <w:tr w:rsidR="0006442F" w:rsidRPr="00EE5CDF" w14:paraId="32BF8D3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7BA74B97" w14:textId="77777777" w:rsidR="0006442F" w:rsidRPr="00EE5CDF" w:rsidRDefault="0006442F" w:rsidP="0006442F">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5C0BE5C0" w14:textId="09D179E8" w:rsidR="0006442F" w:rsidRPr="00EE5CDF" w:rsidRDefault="0006442F" w:rsidP="0006442F">
            <w:pPr>
              <w:spacing w:before="60" w:after="60"/>
              <w:jc w:val="both"/>
              <w:rPr>
                <w:rFonts w:asciiTheme="majorHAnsi" w:hAnsiTheme="majorHAnsi"/>
                <w:i/>
                <w:lang w:val="bg-BG"/>
              </w:rPr>
            </w:pPr>
            <w:r w:rsidRPr="00EE5CDF">
              <w:rPr>
                <w:rFonts w:asciiTheme="majorHAnsi" w:hAnsiTheme="majorHAnsi" w:cs="Calibri"/>
                <w:i/>
                <w:lang w:val="bg-BG"/>
              </w:rPr>
              <w:t>Критерият не е изпълнен.</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F79E75E" w14:textId="35064F2E" w:rsidR="0006442F" w:rsidRPr="00EE5CDF" w:rsidDel="008810EC" w:rsidRDefault="0006442F" w:rsidP="0006442F">
            <w:pPr>
              <w:spacing w:after="120"/>
              <w:jc w:val="center"/>
              <w:rPr>
                <w:rFonts w:asciiTheme="majorHAnsi" w:hAnsiTheme="majorHAnsi"/>
                <w:lang w:val="bg-BG"/>
              </w:rPr>
            </w:pPr>
            <w:r w:rsidRPr="00EE5CDF">
              <w:rPr>
                <w:rFonts w:asciiTheme="majorHAnsi" w:hAnsiTheme="majorHAnsi"/>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2ADDB37" w14:textId="77777777" w:rsidR="0006442F" w:rsidRPr="00EE5CDF" w:rsidRDefault="0006442F" w:rsidP="0006442F">
            <w:pPr>
              <w:spacing w:before="60" w:after="60"/>
              <w:rPr>
                <w:rFonts w:asciiTheme="majorHAnsi" w:hAnsiTheme="majorHAnsi"/>
                <w:i/>
                <w:lang w:val="bg-BG"/>
              </w:rPr>
            </w:pPr>
          </w:p>
        </w:tc>
      </w:tr>
      <w:tr w:rsidR="0006442F" w:rsidRPr="00EE5CDF" w14:paraId="7563433B"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B8E75D" w14:textId="77777777" w:rsidR="0006442F" w:rsidRPr="00EE5CDF" w:rsidRDefault="0006442F" w:rsidP="0006442F">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6007AE" w14:textId="6A33CDB3" w:rsidR="0006442F" w:rsidRPr="00EE5CDF" w:rsidRDefault="0006442F" w:rsidP="0006442F">
            <w:pPr>
              <w:spacing w:before="60" w:after="60"/>
              <w:jc w:val="both"/>
              <w:rPr>
                <w:rFonts w:asciiTheme="majorHAnsi" w:hAnsiTheme="majorHAnsi"/>
                <w:b/>
                <w:lang w:val="bg-BG"/>
              </w:rPr>
            </w:pPr>
            <w:r w:rsidRPr="00EE5CDF">
              <w:rPr>
                <w:rFonts w:asciiTheme="majorHAnsi" w:hAnsiTheme="majorHAnsi"/>
                <w:b/>
                <w:lang w:val="bg-BG"/>
              </w:rPr>
              <w:t>Бюджет</w:t>
            </w:r>
          </w:p>
        </w:tc>
        <w:tc>
          <w:tcPr>
            <w:tcW w:w="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13A1B5" w14:textId="59D7E486" w:rsidR="0006442F" w:rsidRPr="00EE5CDF" w:rsidRDefault="0006442F" w:rsidP="0006442F">
            <w:pPr>
              <w:spacing w:before="60" w:after="60"/>
              <w:jc w:val="center"/>
              <w:rPr>
                <w:rFonts w:asciiTheme="majorHAnsi" w:hAnsiTheme="majorHAnsi"/>
                <w:b/>
                <w:bCs/>
                <w:lang w:val="bg-BG"/>
              </w:rPr>
            </w:pPr>
            <w:r w:rsidRPr="00EE5CDF">
              <w:rPr>
                <w:rFonts w:asciiTheme="majorHAnsi" w:hAnsiTheme="majorHAnsi"/>
                <w:b/>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F9491" w14:textId="079702EC" w:rsidR="0006442F" w:rsidRPr="00EE5CDF" w:rsidRDefault="0006442F" w:rsidP="00C54B6D">
            <w:pPr>
              <w:spacing w:after="160" w:line="259" w:lineRule="auto"/>
              <w:rPr>
                <w:rFonts w:asciiTheme="majorHAnsi" w:hAnsiTheme="majorHAnsi"/>
                <w:lang w:val="bg-BG"/>
              </w:rPr>
            </w:pPr>
            <w:r w:rsidRPr="00EE5CDF">
              <w:rPr>
                <w:rFonts w:asciiTheme="majorHAnsi" w:hAnsiTheme="majorHAnsi"/>
                <w:lang w:val="bg-BG"/>
              </w:rPr>
              <w:t> </w:t>
            </w:r>
            <w:r w:rsidRPr="00EE5CDF">
              <w:rPr>
                <w:rFonts w:asciiTheme="majorHAnsi" w:eastAsia="SimSun" w:hAnsiTheme="majorHAnsi"/>
                <w:b/>
                <w:i/>
                <w:lang w:val="bg-BG" w:eastAsia="zh-CN"/>
              </w:rPr>
              <w:t>Формуляр за кандидатстване,</w:t>
            </w:r>
            <w:r w:rsidRPr="00EE5CDF">
              <w:rPr>
                <w:rFonts w:asciiTheme="majorHAnsi" w:hAnsiTheme="majorHAnsi"/>
                <w:sz w:val="20"/>
                <w:szCs w:val="20"/>
                <w:lang w:val="bg-BG" w:eastAsia="bg-BG"/>
              </w:rPr>
              <w:t xml:space="preserve"> </w:t>
            </w:r>
            <w:r w:rsidRPr="00EE5CDF">
              <w:rPr>
                <w:rFonts w:asciiTheme="majorHAnsi" w:eastAsia="SimSun" w:hAnsiTheme="majorHAnsi"/>
                <w:b/>
                <w:i/>
                <w:lang w:val="bg-BG" w:eastAsia="zh-CN"/>
              </w:rPr>
              <w:t xml:space="preserve">т. </w:t>
            </w:r>
            <w:r w:rsidR="00C54B6D" w:rsidRPr="00EE5CDF">
              <w:rPr>
                <w:rFonts w:asciiTheme="majorHAnsi" w:eastAsia="SimSun" w:hAnsiTheme="majorHAnsi"/>
                <w:b/>
                <w:i/>
                <w:lang w:val="bg-BG" w:eastAsia="zh-CN"/>
              </w:rPr>
              <w:t>6 „</w:t>
            </w:r>
            <w:r w:rsidRPr="00EE5CDF">
              <w:rPr>
                <w:rFonts w:asciiTheme="majorHAnsi" w:eastAsia="SimSun" w:hAnsiTheme="majorHAnsi"/>
                <w:b/>
                <w:i/>
                <w:lang w:val="bg-BG" w:eastAsia="zh-CN"/>
              </w:rPr>
              <w:t>Бюджет</w:t>
            </w:r>
            <w:r w:rsidR="00C54B6D" w:rsidRPr="00EE5CDF">
              <w:rPr>
                <w:rFonts w:asciiTheme="majorHAnsi" w:eastAsia="SimSun" w:hAnsiTheme="majorHAnsi"/>
                <w:b/>
                <w:i/>
                <w:lang w:val="bg-BG" w:eastAsia="zh-CN"/>
              </w:rPr>
              <w:t>“</w:t>
            </w:r>
          </w:p>
        </w:tc>
      </w:tr>
      <w:tr w:rsidR="0006442F" w:rsidRPr="00EE5CDF" w14:paraId="60D832C3"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13B4913C" w14:textId="77777777" w:rsidR="0006442F" w:rsidRPr="00EE5CDF" w:rsidRDefault="0006442F" w:rsidP="0006442F">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40C4DDBB" w14:textId="3F104796" w:rsidR="0006442F" w:rsidRPr="00EE5CDF" w:rsidRDefault="0006442F" w:rsidP="0006442F">
            <w:pPr>
              <w:spacing w:before="60" w:after="60"/>
              <w:jc w:val="both"/>
              <w:rPr>
                <w:rFonts w:asciiTheme="majorHAnsi" w:hAnsiTheme="majorHAnsi"/>
                <w:lang w:val="bg-BG"/>
              </w:rPr>
            </w:pPr>
            <w:r w:rsidRPr="00EE5CDF">
              <w:rPr>
                <w:rFonts w:asciiTheme="majorHAnsi" w:eastAsia="SimSun" w:hAnsiTheme="majorHAnsi"/>
                <w:lang w:val="bg-BG" w:eastAsia="zh-CN"/>
              </w:rPr>
              <w:t>Бюджетът не изисква корекции за намаление на планираните преки разходи</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3692B54F" w14:textId="77777777" w:rsidR="0006442F" w:rsidRPr="00EE5CDF" w:rsidRDefault="0006442F" w:rsidP="0006442F">
            <w:pPr>
              <w:spacing w:before="60" w:after="60"/>
              <w:jc w:val="center"/>
              <w:rPr>
                <w:rFonts w:asciiTheme="majorHAnsi" w:hAnsiTheme="majorHAnsi"/>
                <w:bCs/>
                <w:lang w:val="bg-BG"/>
              </w:rPr>
            </w:pPr>
            <w:r w:rsidRPr="00EE5CDF">
              <w:rPr>
                <w:rFonts w:asciiTheme="majorHAnsi" w:hAnsiTheme="majorHAnsi"/>
                <w:bCs/>
                <w:lang w:val="bg-BG"/>
              </w:rPr>
              <w:t>5</w:t>
            </w:r>
          </w:p>
          <w:p w14:paraId="5B7B154A" w14:textId="2ACDDC8C" w:rsidR="0006442F" w:rsidRPr="00EE5CDF" w:rsidRDefault="0006442F" w:rsidP="0006442F">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BECA73B" w14:textId="77777777" w:rsidR="0006442F" w:rsidRPr="00EE5CDF" w:rsidRDefault="0006442F" w:rsidP="0006442F">
            <w:pPr>
              <w:spacing w:before="60" w:after="60"/>
              <w:rPr>
                <w:rFonts w:asciiTheme="majorHAnsi" w:hAnsiTheme="majorHAnsi"/>
                <w:lang w:val="bg-BG"/>
              </w:rPr>
            </w:pPr>
          </w:p>
        </w:tc>
      </w:tr>
      <w:tr w:rsidR="0006442F" w:rsidRPr="00EE5CDF" w14:paraId="35458E72" w14:textId="77777777" w:rsidTr="007B05A1">
        <w:trPr>
          <w:trHeight w:val="439"/>
        </w:trPr>
        <w:tc>
          <w:tcPr>
            <w:tcW w:w="235" w:type="pct"/>
            <w:tcBorders>
              <w:top w:val="single" w:sz="4" w:space="0" w:color="auto"/>
              <w:left w:val="single" w:sz="4" w:space="0" w:color="auto"/>
              <w:bottom w:val="single" w:sz="4" w:space="0" w:color="auto"/>
              <w:right w:val="single" w:sz="4" w:space="0" w:color="auto"/>
            </w:tcBorders>
          </w:tcPr>
          <w:p w14:paraId="2BA90535" w14:textId="77777777" w:rsidR="0006442F" w:rsidRPr="00EE5CDF" w:rsidRDefault="0006442F" w:rsidP="0006442F">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0E397AFA" w14:textId="1B14C3A4" w:rsidR="0006442F" w:rsidRPr="00EE5CDF" w:rsidRDefault="0006442F" w:rsidP="0006442F">
            <w:pPr>
              <w:spacing w:before="60" w:after="60"/>
              <w:jc w:val="both"/>
              <w:rPr>
                <w:rFonts w:asciiTheme="majorHAnsi" w:eastAsia="SimSun" w:hAnsiTheme="majorHAnsi"/>
                <w:lang w:val="bg-BG" w:eastAsia="zh-CN"/>
              </w:rPr>
            </w:pPr>
            <w:r w:rsidRPr="00EE5CDF">
              <w:rPr>
                <w:rFonts w:asciiTheme="majorHAnsi" w:eastAsia="SimSun" w:hAnsiTheme="majorHAnsi"/>
                <w:lang w:val="bg-BG" w:eastAsia="zh-CN"/>
              </w:rPr>
              <w:t>Бюджетът изисква корекция за намаление на планираните преки разходи.</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E2F8F8D" w14:textId="70B06A65" w:rsidR="0006442F" w:rsidRPr="00EE5CDF" w:rsidRDefault="0006442F" w:rsidP="0006442F">
            <w:pPr>
              <w:spacing w:before="60" w:after="60"/>
              <w:jc w:val="center"/>
              <w:rPr>
                <w:rFonts w:asciiTheme="majorHAnsi" w:hAnsiTheme="majorHAnsi"/>
                <w:bCs/>
                <w:lang w:val="bg-BG"/>
              </w:rPr>
            </w:pPr>
            <w:r w:rsidRPr="00EE5CDF">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14:paraId="11A3000C" w14:textId="77777777" w:rsidR="0006442F" w:rsidRPr="00EE5CDF" w:rsidRDefault="0006442F" w:rsidP="0006442F">
            <w:pPr>
              <w:spacing w:before="60" w:after="60"/>
              <w:rPr>
                <w:rFonts w:asciiTheme="majorHAnsi" w:hAnsiTheme="majorHAnsi"/>
                <w:lang w:val="bg-BG"/>
              </w:rPr>
            </w:pPr>
          </w:p>
        </w:tc>
      </w:tr>
      <w:tr w:rsidR="0006442F" w:rsidRPr="00EE5CDF" w14:paraId="42320F00" w14:textId="77777777" w:rsidTr="007B05A1">
        <w:tc>
          <w:tcPr>
            <w:tcW w:w="23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93754DE" w14:textId="77777777" w:rsidR="0006442F" w:rsidRPr="00EE5CDF" w:rsidRDefault="0006442F" w:rsidP="0006442F">
            <w:pPr>
              <w:spacing w:before="60" w:after="60"/>
              <w:jc w:val="right"/>
              <w:rPr>
                <w:rFonts w:asciiTheme="majorHAnsi" w:hAnsiTheme="majorHAnsi"/>
                <w:b/>
                <w:iCs/>
                <w:lang w:val="bg-BG" w:eastAsia="bg-BG"/>
              </w:rPr>
            </w:pPr>
          </w:p>
        </w:tc>
        <w:tc>
          <w:tcPr>
            <w:tcW w:w="20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5FA7F38D" w:rsidR="0006442F" w:rsidRPr="00EE5CDF" w:rsidRDefault="0006442F" w:rsidP="0006442F">
            <w:pPr>
              <w:spacing w:before="60" w:after="60"/>
              <w:jc w:val="right"/>
              <w:rPr>
                <w:rFonts w:asciiTheme="majorHAnsi" w:hAnsiTheme="majorHAnsi"/>
                <w:iCs/>
                <w:lang w:val="bg-BG" w:eastAsia="bg-BG"/>
              </w:rPr>
            </w:pPr>
            <w:r w:rsidRPr="00EE5CDF">
              <w:rPr>
                <w:rFonts w:asciiTheme="majorHAnsi" w:hAnsiTheme="majorHAnsi"/>
                <w:b/>
                <w:iCs/>
                <w:lang w:val="bg-BG" w:eastAsia="bg-BG"/>
              </w:rPr>
              <w:t>МАКСИМАЛЕН БРОЙ ТОЧКИ:</w:t>
            </w:r>
          </w:p>
        </w:tc>
        <w:tc>
          <w:tcPr>
            <w:tcW w:w="347" w:type="pct"/>
            <w:tcBorders>
              <w:top w:val="single" w:sz="4" w:space="0" w:color="auto"/>
              <w:left w:val="single" w:sz="4" w:space="0" w:color="auto"/>
              <w:bottom w:val="single" w:sz="4" w:space="0" w:color="auto"/>
              <w:right w:val="single" w:sz="4" w:space="0" w:color="auto"/>
            </w:tcBorders>
            <w:shd w:val="clear" w:color="auto" w:fill="A6A6A6"/>
          </w:tcPr>
          <w:p w14:paraId="6D04F45E" w14:textId="262841B4" w:rsidR="0006442F" w:rsidRPr="00EE5CDF" w:rsidRDefault="0006442F" w:rsidP="0006442F">
            <w:pPr>
              <w:spacing w:before="60" w:after="60"/>
              <w:jc w:val="center"/>
              <w:rPr>
                <w:rFonts w:asciiTheme="majorHAnsi" w:hAnsiTheme="majorHAnsi"/>
                <w:b/>
                <w:lang w:val="bg-BG"/>
              </w:rPr>
            </w:pPr>
            <w:r w:rsidRPr="00EE5CDF">
              <w:rPr>
                <w:rFonts w:asciiTheme="majorHAnsi" w:hAnsiTheme="majorHAnsi"/>
                <w:b/>
                <w:lang w:val="bg-BG"/>
              </w:rPr>
              <w:t>[100]</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06442F" w:rsidRPr="00EE5CDF" w:rsidRDefault="0006442F" w:rsidP="0006442F">
            <w:pPr>
              <w:spacing w:before="60" w:after="60"/>
              <w:jc w:val="center"/>
              <w:rPr>
                <w:rFonts w:asciiTheme="majorHAnsi" w:hAnsiTheme="majorHAnsi"/>
                <w:b/>
                <w:lang w:val="bg-BG"/>
              </w:rPr>
            </w:pPr>
          </w:p>
        </w:tc>
      </w:tr>
    </w:tbl>
    <w:p w14:paraId="6F03789E" w14:textId="3A2BC75B" w:rsidR="00050EA8" w:rsidRPr="00EE5CDF" w:rsidRDefault="00050EA8" w:rsidP="00770331">
      <w:pPr>
        <w:jc w:val="both"/>
        <w:rPr>
          <w:rFonts w:asciiTheme="majorHAnsi" w:hAnsiTheme="majorHAnsi"/>
          <w:bCs/>
          <w:lang w:val="bg-BG"/>
        </w:rPr>
      </w:pPr>
    </w:p>
    <w:p w14:paraId="3C8BC460" w14:textId="2BD1ED9E" w:rsidR="00CA6348" w:rsidRPr="00EE5CDF" w:rsidRDefault="00CA6348" w:rsidP="00770331">
      <w:pPr>
        <w:jc w:val="both"/>
        <w:rPr>
          <w:rFonts w:asciiTheme="majorHAnsi" w:hAnsiTheme="majorHAnsi"/>
          <w:bCs/>
          <w:lang w:val="bg-BG"/>
        </w:rPr>
      </w:pPr>
    </w:p>
    <w:p w14:paraId="2F958411" w14:textId="62E4D63C" w:rsidR="00CA6348" w:rsidRPr="00EE5CDF" w:rsidRDefault="00CA6348" w:rsidP="00770331">
      <w:pPr>
        <w:jc w:val="both"/>
        <w:rPr>
          <w:rFonts w:asciiTheme="majorHAnsi" w:hAnsiTheme="majorHAnsi"/>
          <w:bCs/>
          <w:lang w:val="bg-BG"/>
        </w:rPr>
      </w:pPr>
    </w:p>
    <w:p w14:paraId="0A3D3617" w14:textId="70274E75" w:rsidR="00BA06B3" w:rsidRPr="00EE5CDF" w:rsidRDefault="00BA06B3" w:rsidP="00CA6348">
      <w:pPr>
        <w:jc w:val="both"/>
        <w:rPr>
          <w:rFonts w:asciiTheme="majorHAnsi" w:hAnsiTheme="majorHAnsi"/>
          <w:lang w:val="bg-BG"/>
        </w:rPr>
      </w:pPr>
    </w:p>
    <w:p w14:paraId="2EF9E2C1" w14:textId="11CFF3D6" w:rsidR="00477930" w:rsidRPr="00EE5CDF" w:rsidRDefault="00477930" w:rsidP="00CA6348">
      <w:pPr>
        <w:jc w:val="both"/>
        <w:rPr>
          <w:rFonts w:asciiTheme="majorHAnsi" w:hAnsiTheme="majorHAnsi"/>
          <w:lang w:val="bg-BG"/>
        </w:rPr>
      </w:pPr>
    </w:p>
    <w:p w14:paraId="71CA1D26" w14:textId="77777777" w:rsidR="00477930" w:rsidRPr="00EE5CDF" w:rsidRDefault="00477930" w:rsidP="00CA6348">
      <w:pPr>
        <w:jc w:val="both"/>
        <w:rPr>
          <w:rFonts w:asciiTheme="majorHAnsi" w:hAnsiTheme="majorHAnsi"/>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8D51FB" w:rsidRPr="00EE5CDF" w14:paraId="324C704D" w14:textId="77777777" w:rsidTr="00AA4545">
        <w:trPr>
          <w:trHeight w:val="225"/>
          <w:tblHeader/>
        </w:trPr>
        <w:tc>
          <w:tcPr>
            <w:tcW w:w="605" w:type="dxa"/>
            <w:tcBorders>
              <w:bottom w:val="single" w:sz="4" w:space="0" w:color="auto"/>
            </w:tcBorders>
            <w:shd w:val="clear" w:color="auto" w:fill="A6A6A6" w:themeFill="background1" w:themeFillShade="A6"/>
            <w:vAlign w:val="center"/>
          </w:tcPr>
          <w:p w14:paraId="5B80E806" w14:textId="77777777" w:rsidR="008D51FB" w:rsidRPr="00EE5CDF" w:rsidRDefault="008D51FB" w:rsidP="008D51FB">
            <w:pPr>
              <w:spacing w:before="120" w:after="120"/>
              <w:rPr>
                <w:b/>
                <w:i/>
                <w:sz w:val="22"/>
                <w:szCs w:val="22"/>
                <w:u w:val="single"/>
                <w:lang w:val="bg-BG"/>
              </w:rPr>
            </w:pPr>
            <w:r w:rsidRPr="00EE5CDF">
              <w:rPr>
                <w:b/>
                <w:i/>
                <w:sz w:val="22"/>
                <w:szCs w:val="22"/>
                <w:lang w:val="bg-BG"/>
              </w:rPr>
              <w:lastRenderedPageBreak/>
              <w:t>№</w:t>
            </w:r>
          </w:p>
        </w:tc>
        <w:tc>
          <w:tcPr>
            <w:tcW w:w="12475" w:type="dxa"/>
            <w:tcBorders>
              <w:bottom w:val="single" w:sz="4" w:space="0" w:color="auto"/>
            </w:tcBorders>
            <w:shd w:val="clear" w:color="auto" w:fill="A6A6A6" w:themeFill="background1" w:themeFillShade="A6"/>
            <w:vAlign w:val="center"/>
          </w:tcPr>
          <w:p w14:paraId="7B5207F1" w14:textId="61E71381" w:rsidR="008D51FB" w:rsidRPr="00EE5CDF" w:rsidRDefault="008D51FB" w:rsidP="008D51FB">
            <w:pPr>
              <w:spacing w:before="120" w:after="120"/>
              <w:rPr>
                <w:b/>
                <w:i/>
                <w:sz w:val="22"/>
                <w:szCs w:val="22"/>
                <w:u w:val="single"/>
                <w:lang w:val="bg-BG"/>
              </w:rPr>
            </w:pPr>
            <w:r w:rsidRPr="00EE5CDF">
              <w:rPr>
                <w:b/>
                <w:bCs/>
                <w:sz w:val="22"/>
                <w:szCs w:val="22"/>
                <w:lang w:val="bg-BG"/>
              </w:rPr>
              <w:t xml:space="preserve"> Финансови ограничения, ограничения произтичащи от Условията за кандидатстване и интензитета на </w:t>
            </w:r>
            <w:r w:rsidRPr="00E13CF6">
              <w:rPr>
                <w:b/>
                <w:bCs/>
                <w:sz w:val="22"/>
                <w:szCs w:val="22"/>
                <w:lang w:val="bg-BG"/>
              </w:rPr>
              <w:t>помощта</w:t>
            </w:r>
            <w:r w:rsidRPr="00E13CF6">
              <w:rPr>
                <w:b/>
                <w:sz w:val="22"/>
                <w:szCs w:val="22"/>
                <w:lang w:val="bg-BG"/>
              </w:rPr>
              <w:t>:</w:t>
            </w:r>
          </w:p>
        </w:tc>
        <w:tc>
          <w:tcPr>
            <w:tcW w:w="567" w:type="dxa"/>
            <w:tcBorders>
              <w:bottom w:val="single" w:sz="4" w:space="0" w:color="auto"/>
            </w:tcBorders>
            <w:shd w:val="clear" w:color="auto" w:fill="A6A6A6" w:themeFill="background1" w:themeFillShade="A6"/>
            <w:vAlign w:val="center"/>
          </w:tcPr>
          <w:p w14:paraId="1507999F" w14:textId="77777777" w:rsidR="008D51FB" w:rsidRPr="00EE5CDF" w:rsidRDefault="008D51FB" w:rsidP="008D51FB">
            <w:pPr>
              <w:spacing w:before="120" w:after="120"/>
              <w:rPr>
                <w:b/>
                <w:sz w:val="22"/>
                <w:szCs w:val="22"/>
                <w:lang w:val="bg-BG"/>
              </w:rPr>
            </w:pPr>
            <w:r w:rsidRPr="00EE5CDF">
              <w:rPr>
                <w:b/>
                <w:sz w:val="22"/>
                <w:szCs w:val="22"/>
                <w:lang w:val="bg-BG"/>
              </w:rPr>
              <w:t>ДА</w:t>
            </w:r>
          </w:p>
        </w:tc>
        <w:tc>
          <w:tcPr>
            <w:tcW w:w="553" w:type="dxa"/>
            <w:tcBorders>
              <w:bottom w:val="single" w:sz="4" w:space="0" w:color="auto"/>
            </w:tcBorders>
            <w:shd w:val="clear" w:color="auto" w:fill="A6A6A6" w:themeFill="background1" w:themeFillShade="A6"/>
            <w:vAlign w:val="center"/>
          </w:tcPr>
          <w:p w14:paraId="5F9D1FFB" w14:textId="77777777" w:rsidR="008D51FB" w:rsidRPr="00EE5CDF" w:rsidRDefault="008D51FB" w:rsidP="008D51FB">
            <w:pPr>
              <w:spacing w:before="120" w:after="120"/>
              <w:rPr>
                <w:b/>
                <w:sz w:val="22"/>
                <w:szCs w:val="22"/>
                <w:lang w:val="bg-BG"/>
              </w:rPr>
            </w:pPr>
            <w:r w:rsidRPr="00EE5CDF">
              <w:rPr>
                <w:b/>
                <w:sz w:val="22"/>
                <w:szCs w:val="22"/>
                <w:lang w:val="bg-BG"/>
              </w:rPr>
              <w:t>НЕ</w:t>
            </w:r>
          </w:p>
        </w:tc>
        <w:tc>
          <w:tcPr>
            <w:tcW w:w="581" w:type="dxa"/>
            <w:tcBorders>
              <w:bottom w:val="single" w:sz="4" w:space="0" w:color="auto"/>
            </w:tcBorders>
            <w:shd w:val="clear" w:color="auto" w:fill="A6A6A6" w:themeFill="background1" w:themeFillShade="A6"/>
            <w:vAlign w:val="center"/>
          </w:tcPr>
          <w:p w14:paraId="29E0DB5E" w14:textId="77777777" w:rsidR="008D51FB" w:rsidRPr="00EE5CDF" w:rsidRDefault="008D51FB" w:rsidP="008D51FB">
            <w:pPr>
              <w:spacing w:before="120" w:after="120"/>
              <w:rPr>
                <w:b/>
                <w:sz w:val="22"/>
                <w:szCs w:val="22"/>
                <w:lang w:val="bg-BG"/>
              </w:rPr>
            </w:pPr>
            <w:r w:rsidRPr="00EE5CDF">
              <w:rPr>
                <w:b/>
                <w:sz w:val="22"/>
                <w:szCs w:val="22"/>
                <w:lang w:val="bg-BG"/>
              </w:rPr>
              <w:t>Н/П</w:t>
            </w:r>
          </w:p>
        </w:tc>
      </w:tr>
      <w:tr w:rsidR="008D51FB" w:rsidRPr="00EE5CDF" w14:paraId="19ADFCF2"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97D1AEE" w14:textId="77777777" w:rsidR="008D51FB" w:rsidRPr="00EE5CDF"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F7EF7F4" w14:textId="1CBB1ABE" w:rsidR="008D51FB" w:rsidRPr="00EE5CDF" w:rsidRDefault="008D51FB" w:rsidP="008D51FB">
            <w:pPr>
              <w:spacing w:before="60" w:after="60"/>
              <w:jc w:val="both"/>
              <w:rPr>
                <w:lang w:val="bg-BG"/>
              </w:rPr>
            </w:pPr>
            <w:r w:rsidRPr="00EE5CDF">
              <w:rPr>
                <w:lang w:val="bg-BG"/>
              </w:rPr>
              <w:t xml:space="preserve">В случай на „Инвестиционни помощи за местни инфраструктури“ заявеното </w:t>
            </w:r>
            <w:r w:rsidR="00364BD0">
              <w:rPr>
                <w:lang w:val="bg-BG"/>
              </w:rPr>
              <w:t>безвъзмездно финансиране, за кое</w:t>
            </w:r>
            <w:r w:rsidRPr="00EE5CDF">
              <w:rPr>
                <w:lang w:val="bg-BG"/>
              </w:rPr>
              <w:t>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„вв“ от  Регламент на Комисията (ЕС) № 651/2014, съгласно посоченото в т. 10 от Условията за кандидатстване съгласно чл. 56 от Регламент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FAF6CD"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7ADAE1EC"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A1A1791"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1606E0D5"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20EC05FA" w14:textId="77777777" w:rsidR="008D51FB" w:rsidRPr="00EE5CDF" w:rsidRDefault="008D51FB" w:rsidP="008D51FB">
            <w:pPr>
              <w:spacing w:before="60" w:after="60"/>
              <w:jc w:val="center"/>
              <w:rPr>
                <w:sz w:val="22"/>
                <w:szCs w:val="22"/>
                <w:lang w:val="bg-BG"/>
              </w:rPr>
            </w:pPr>
          </w:p>
        </w:tc>
      </w:tr>
      <w:tr w:rsidR="008D51FB" w:rsidRPr="00EE5CDF" w14:paraId="09E5AEC7"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2CDA170" w14:textId="77777777" w:rsidR="008D51FB" w:rsidRPr="00EE5CDF"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65B71123" w14:textId="4E9351D8" w:rsidR="008D51FB" w:rsidRPr="00EE5CDF" w:rsidRDefault="008D51FB" w:rsidP="008D51FB">
            <w:pPr>
              <w:spacing w:before="60" w:after="60"/>
              <w:jc w:val="both"/>
              <w:rPr>
                <w:sz w:val="22"/>
                <w:szCs w:val="22"/>
                <w:lang w:val="bg-BG"/>
              </w:rPr>
            </w:pPr>
            <w:r w:rsidRPr="00EE5CDF">
              <w:rPr>
                <w:sz w:val="22"/>
                <w:szCs w:val="22"/>
                <w:lang w:val="bg-BG"/>
              </w:rPr>
              <w:t>В случай на „регионална инвестиционна помощ“</w:t>
            </w:r>
            <w:r w:rsidR="00477930" w:rsidRPr="00EE5CDF">
              <w:rPr>
                <w:sz w:val="22"/>
                <w:szCs w:val="22"/>
                <w:lang w:val="bg-BG"/>
              </w:rPr>
              <w:t>,</w:t>
            </w:r>
            <w:r w:rsidRPr="00EE5CDF">
              <w:rPr>
                <w:sz w:val="22"/>
                <w:szCs w:val="22"/>
                <w:lang w:val="bg-BG"/>
              </w:rPr>
              <w:t xml:space="preserve"> заявеното безвъзмездно финансиране,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 съгласно посоченото в т. 10 от Условията за кандидатстване съгласно чл. 13 и чл. 14 от Регламент (ЕС) № 651/2014.</w:t>
            </w:r>
            <w:r w:rsidR="00EE3930" w:rsidRPr="00EE5CDF">
              <w:rPr>
                <w:lang w:val="bg-BG"/>
              </w:rPr>
              <w:t xml:space="preserve"> </w:t>
            </w:r>
            <w:r w:rsidR="00EE3930" w:rsidRPr="00EE5CDF">
              <w:rPr>
                <w:sz w:val="22"/>
                <w:szCs w:val="22"/>
                <w:lang w:val="bg-BG"/>
              </w:rPr>
              <w:t>и „минимална помощ“ (de minimis) съгласно Регламент (ЕС) № 1407/2013“.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19688C"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58CC8DDD"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A6B2A4E"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3C42D611"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6B1B1AF2" w14:textId="77777777" w:rsidR="008D51FB" w:rsidRPr="00EE5CDF" w:rsidRDefault="008D51FB" w:rsidP="008D51FB">
            <w:pPr>
              <w:spacing w:before="60" w:after="60"/>
              <w:jc w:val="center"/>
              <w:rPr>
                <w:sz w:val="22"/>
                <w:szCs w:val="22"/>
                <w:lang w:val="bg-BG"/>
              </w:rPr>
            </w:pPr>
          </w:p>
        </w:tc>
      </w:tr>
      <w:tr w:rsidR="008D51FB" w:rsidRPr="00EE5CDF" w14:paraId="2C1E4160"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B6EBB52" w14:textId="77777777" w:rsidR="008D51FB" w:rsidRPr="00EE5CDF"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2150703" w14:textId="4ECD0652" w:rsidR="008D51FB" w:rsidRPr="00EE5CDF" w:rsidRDefault="00A377E8" w:rsidP="00A377E8">
            <w:pPr>
              <w:spacing w:before="60" w:after="60"/>
              <w:jc w:val="both"/>
              <w:rPr>
                <w:sz w:val="22"/>
                <w:szCs w:val="22"/>
                <w:lang w:val="bg-BG"/>
              </w:rPr>
            </w:pPr>
            <w:r w:rsidRPr="00EE5CDF">
              <w:rPr>
                <w:sz w:val="22"/>
                <w:szCs w:val="22"/>
                <w:lang w:val="bg-BG"/>
              </w:rPr>
              <w:t xml:space="preserve">По Дейност 4 „Помощ за изграждането на зарядни станции на слънчеви батерии за електромобили“ </w:t>
            </w:r>
            <w:r w:rsidR="00EE3930" w:rsidRPr="00EE5CDF">
              <w:rPr>
                <w:sz w:val="22"/>
                <w:szCs w:val="22"/>
                <w:lang w:val="bg-BG"/>
              </w:rPr>
              <w:t>максималният размер на помощта по режим de minimis за едно и също предприятие</w:t>
            </w:r>
            <w:r w:rsidR="00F01421" w:rsidRPr="00EE5CDF">
              <w:rPr>
                <w:rStyle w:val="FootnoteReference"/>
                <w:sz w:val="22"/>
                <w:szCs w:val="22"/>
                <w:lang w:val="bg-BG"/>
              </w:rPr>
              <w:footnoteReference w:id="8"/>
            </w:r>
            <w:r w:rsidR="00EE3930" w:rsidRPr="00EE5CDF">
              <w:rPr>
                <w:sz w:val="22"/>
                <w:szCs w:val="22"/>
                <w:lang w:val="bg-BG"/>
              </w:rPr>
              <w:t xml:space="preserve">, заедно с другите получени минимални помощи от страна на кандидата, не надхвърля левовата равностойност на 200 000 евро за период от три бюджетни години, изчислен в съответствие с посоченото </w:t>
            </w:r>
            <w:r w:rsidR="00BB18B3" w:rsidRPr="00EE5CDF">
              <w:rPr>
                <w:sz w:val="22"/>
                <w:szCs w:val="22"/>
                <w:lang w:val="bg-BG"/>
              </w:rPr>
              <w:t xml:space="preserve">в т. </w:t>
            </w:r>
            <w:r w:rsidR="00C670A8" w:rsidRPr="00EE5CDF">
              <w:rPr>
                <w:sz w:val="22"/>
                <w:szCs w:val="22"/>
                <w:lang w:val="bg-BG"/>
              </w:rPr>
              <w:t>10</w:t>
            </w:r>
            <w:r w:rsidR="00BB18B3" w:rsidRPr="00EE5CDF">
              <w:rPr>
                <w:sz w:val="22"/>
                <w:szCs w:val="22"/>
                <w:lang w:val="bg-BG"/>
              </w:rPr>
              <w:t xml:space="preserve"> от Условията за кандидатстване</w:t>
            </w:r>
            <w:r w:rsidR="00EE3930" w:rsidRPr="00EE5CDF">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BAF035"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3D9DED4E"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EA5B12F"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658B4ED5"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69BD0944"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14195D55" w14:textId="77777777" w:rsidR="008D51FB" w:rsidRPr="00EE5CDF" w:rsidRDefault="008D51FB" w:rsidP="008D51FB">
            <w:pPr>
              <w:spacing w:before="60" w:after="60"/>
              <w:jc w:val="center"/>
              <w:rPr>
                <w:sz w:val="22"/>
                <w:szCs w:val="22"/>
                <w:lang w:val="bg-BG"/>
              </w:rPr>
            </w:pPr>
          </w:p>
        </w:tc>
      </w:tr>
      <w:tr w:rsidR="008D51FB" w:rsidRPr="00EE5CDF" w14:paraId="4F3639D6"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FBEBBE5" w14:textId="77777777" w:rsidR="008D51FB" w:rsidRPr="00EE5CDF"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33B069F" w14:textId="77777777" w:rsidR="008D51FB" w:rsidRPr="00EE5CDF" w:rsidRDefault="008D51FB" w:rsidP="008D51FB">
            <w:pPr>
              <w:spacing w:before="60" w:after="60"/>
              <w:jc w:val="both"/>
              <w:rPr>
                <w:sz w:val="22"/>
                <w:szCs w:val="22"/>
                <w:lang w:val="bg-BG"/>
              </w:rPr>
            </w:pPr>
            <w:r w:rsidRPr="00EE5CDF">
              <w:rPr>
                <w:sz w:val="22"/>
                <w:szCs w:val="22"/>
                <w:lang w:val="bg-BG"/>
              </w:rPr>
              <w:t xml:space="preserve">В случаите когато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w:t>
            </w:r>
            <w:r w:rsidRPr="00EE5CDF">
              <w:rPr>
                <w:b/>
                <w:sz w:val="22"/>
                <w:szCs w:val="22"/>
                <w:lang w:val="bg-BG"/>
              </w:rPr>
              <w:t>извън</w:t>
            </w:r>
            <w:r w:rsidRPr="00EE5CDF">
              <w:rPr>
                <w:sz w:val="22"/>
                <w:szCs w:val="22"/>
                <w:lang w:val="bg-BG"/>
              </w:rPr>
              <w:t xml:space="preserve"> Югозападен район за планиране, интензитетът на заявеното безвъзмездно финансиране е по-нисък или равен на 50% от общите допустими разходи, заявени от кандидата по предложението за изпълнение на инвестиция (</w:t>
            </w:r>
            <w:r w:rsidRPr="00EE5CDF">
              <w:rPr>
                <w:i/>
                <w:sz w:val="22"/>
                <w:szCs w:val="22"/>
                <w:lang w:val="bg-BG"/>
              </w:rPr>
              <w:t>независимо от категорията на предприятието-кандидат</w:t>
            </w:r>
            <w:r w:rsidRPr="00EE5CDF">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2EC38C"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4110B91C"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F7D4D96"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3516562C"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2B51B495"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sz w:val="22"/>
                <w:szCs w:val="22"/>
                <w:lang w:val="bg-BG"/>
              </w:rPr>
              <w:fldChar w:fldCharType="end"/>
            </w:r>
          </w:p>
          <w:p w14:paraId="78898813" w14:textId="77777777" w:rsidR="008D51FB" w:rsidRPr="00EE5CDF" w:rsidRDefault="008D51FB" w:rsidP="008D51FB">
            <w:pPr>
              <w:spacing w:before="60" w:after="60"/>
              <w:jc w:val="center"/>
              <w:rPr>
                <w:sz w:val="22"/>
                <w:szCs w:val="22"/>
                <w:lang w:val="bg-BG"/>
              </w:rPr>
            </w:pPr>
          </w:p>
        </w:tc>
      </w:tr>
      <w:tr w:rsidR="008D51FB" w:rsidRPr="00EE5CDF" w14:paraId="2E705607"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E55A72C" w14:textId="77777777" w:rsidR="008D51FB" w:rsidRPr="00EE5CDF"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66FB3A6B" w14:textId="77777777" w:rsidR="008D51FB" w:rsidRPr="00EE5CDF" w:rsidRDefault="008D51FB" w:rsidP="008D51FB">
            <w:pPr>
              <w:spacing w:before="60" w:after="60"/>
              <w:jc w:val="both"/>
              <w:rPr>
                <w:sz w:val="22"/>
                <w:szCs w:val="22"/>
                <w:lang w:val="bg-BG"/>
              </w:rPr>
            </w:pPr>
            <w:r w:rsidRPr="00EE5CDF">
              <w:rPr>
                <w:sz w:val="22"/>
                <w:szCs w:val="22"/>
                <w:lang w:val="bg-BG"/>
              </w:rPr>
              <w:t xml:space="preserve">В случаите когато кандидатът е </w:t>
            </w:r>
            <w:r w:rsidRPr="00EE5CDF">
              <w:rPr>
                <w:b/>
                <w:sz w:val="22"/>
                <w:szCs w:val="22"/>
                <w:lang w:val="bg-BG"/>
              </w:rPr>
              <w:t>микро/малко предприятие</w:t>
            </w:r>
            <w:r w:rsidRPr="00EE5CDF">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14:paraId="4EFD0964"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София град (столица): 40%;</w:t>
            </w:r>
          </w:p>
          <w:p w14:paraId="5C5E1818"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София област: 50%;</w:t>
            </w:r>
          </w:p>
          <w:p w14:paraId="20CF3799"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Област Благоевград: 50%;</w:t>
            </w:r>
          </w:p>
          <w:p w14:paraId="4894AB1E" w14:textId="77777777" w:rsidR="008D51FB" w:rsidRPr="00EE5CDF" w:rsidRDefault="008D51FB" w:rsidP="008D51FB">
            <w:pPr>
              <w:spacing w:before="60" w:after="60"/>
              <w:jc w:val="both"/>
              <w:rPr>
                <w:sz w:val="22"/>
                <w:szCs w:val="22"/>
                <w:lang w:val="bg-BG"/>
              </w:rPr>
            </w:pPr>
            <w:r w:rsidRPr="00EE5CDF">
              <w:rPr>
                <w:sz w:val="22"/>
                <w:szCs w:val="22"/>
                <w:lang w:val="bg-BG"/>
              </w:rPr>
              <w:lastRenderedPageBreak/>
              <w:t></w:t>
            </w:r>
            <w:r w:rsidRPr="00EE5CDF">
              <w:rPr>
                <w:sz w:val="22"/>
                <w:szCs w:val="22"/>
                <w:lang w:val="bg-BG"/>
              </w:rPr>
              <w:tab/>
              <w:t>Област Перник: 40%;</w:t>
            </w:r>
          </w:p>
          <w:p w14:paraId="0A758321"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Област Кюстендил: 45%.</w:t>
            </w:r>
          </w:p>
          <w:p w14:paraId="59344BAC" w14:textId="77777777" w:rsidR="008D51FB" w:rsidRPr="00EE5CDF" w:rsidRDefault="008D51FB" w:rsidP="008D51FB">
            <w:pPr>
              <w:spacing w:before="60" w:after="60"/>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1AD91C" w14:textId="77777777" w:rsidR="008D51FB" w:rsidRPr="00EE5CDF" w:rsidRDefault="008D51FB" w:rsidP="008D51FB">
            <w:pPr>
              <w:spacing w:before="60" w:after="60"/>
              <w:jc w:val="center"/>
              <w:rPr>
                <w:b/>
                <w:sz w:val="22"/>
                <w:szCs w:val="22"/>
                <w:lang w:val="bg-BG"/>
              </w:rPr>
            </w:pPr>
            <w:r w:rsidRPr="00EE5CDF">
              <w:rPr>
                <w:b/>
                <w:sz w:val="22"/>
                <w:szCs w:val="22"/>
                <w:lang w:val="bg-BG"/>
              </w:rPr>
              <w:lastRenderedPageBreak/>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6B07FB15"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8186155"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2A5ABEF7"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618B0CA1"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tc>
      </w:tr>
      <w:tr w:rsidR="008D51FB" w:rsidRPr="00EE5CDF" w14:paraId="12270259"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6A126B5" w14:textId="77777777" w:rsidR="008D51FB" w:rsidRPr="00EE5CDF"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F56B145" w14:textId="77777777" w:rsidR="008D51FB" w:rsidRPr="00EE5CDF" w:rsidRDefault="008D51FB" w:rsidP="008D51FB">
            <w:pPr>
              <w:spacing w:before="60" w:after="60"/>
              <w:jc w:val="both"/>
              <w:rPr>
                <w:sz w:val="22"/>
                <w:szCs w:val="22"/>
                <w:lang w:val="bg-BG"/>
              </w:rPr>
            </w:pPr>
            <w:r w:rsidRPr="00EE5CDF">
              <w:rPr>
                <w:sz w:val="22"/>
                <w:szCs w:val="22"/>
                <w:lang w:val="bg-BG"/>
              </w:rPr>
              <w:t xml:space="preserve">В случаите когато кандидатът е </w:t>
            </w:r>
            <w:r w:rsidRPr="00EE5CDF">
              <w:rPr>
                <w:b/>
                <w:sz w:val="22"/>
                <w:szCs w:val="22"/>
                <w:lang w:val="bg-BG"/>
              </w:rPr>
              <w:t>средно предприятие</w:t>
            </w:r>
            <w:r w:rsidRPr="00EE5CDF">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14:paraId="0BDB4A6F"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София град (столица): 30%;</w:t>
            </w:r>
          </w:p>
          <w:p w14:paraId="76C337CC"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София област: 50%;</w:t>
            </w:r>
          </w:p>
          <w:p w14:paraId="3A408525"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Област Благоевград: 50%;</w:t>
            </w:r>
          </w:p>
          <w:p w14:paraId="5840B5FB"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Област Перник: 30%;</w:t>
            </w:r>
          </w:p>
          <w:p w14:paraId="45923A58" w14:textId="77777777" w:rsidR="008D51FB" w:rsidRPr="00EE5CDF" w:rsidRDefault="008D51FB" w:rsidP="008D51FB">
            <w:pPr>
              <w:spacing w:before="60" w:after="60"/>
              <w:jc w:val="both"/>
              <w:rPr>
                <w:sz w:val="22"/>
                <w:szCs w:val="22"/>
                <w:lang w:val="bg-BG"/>
              </w:rPr>
            </w:pPr>
            <w:r w:rsidRPr="00EE5CDF">
              <w:rPr>
                <w:sz w:val="22"/>
                <w:szCs w:val="22"/>
                <w:lang w:val="bg-BG"/>
              </w:rPr>
              <w:t></w:t>
            </w:r>
            <w:r w:rsidRPr="00EE5CDF">
              <w:rPr>
                <w:sz w:val="22"/>
                <w:szCs w:val="22"/>
                <w:lang w:val="bg-BG"/>
              </w:rPr>
              <w:tab/>
              <w:t>Област Кюстендил: 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D52BD8" w14:textId="77777777" w:rsidR="008D51FB" w:rsidRPr="00EE5CDF" w:rsidRDefault="008D51FB" w:rsidP="008D51FB">
            <w:pPr>
              <w:spacing w:before="60" w:after="60"/>
              <w:jc w:val="center"/>
              <w:rPr>
                <w:b/>
                <w:sz w:val="22"/>
                <w:szCs w:val="22"/>
                <w:lang w:val="bg-BG"/>
              </w:rPr>
            </w:pPr>
          </w:p>
          <w:p w14:paraId="2DFFCA32"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48FCBA01"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2788A0A" w14:textId="77777777" w:rsidR="008D51FB" w:rsidRPr="00EE5CDF" w:rsidRDefault="008D51FB" w:rsidP="008D51FB">
            <w:pPr>
              <w:spacing w:before="60" w:after="60"/>
              <w:jc w:val="center"/>
              <w:rPr>
                <w:b/>
                <w:sz w:val="22"/>
                <w:szCs w:val="22"/>
                <w:lang w:val="bg-BG"/>
              </w:rPr>
            </w:pPr>
          </w:p>
          <w:p w14:paraId="055454AA"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0F40A59F"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359AE3EE"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tc>
      </w:tr>
      <w:tr w:rsidR="008D51FB" w:rsidRPr="00EE5CDF" w14:paraId="60C769DC"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D91BE7C" w14:textId="77777777" w:rsidR="008D51FB" w:rsidRPr="00EE5CDF" w:rsidRDefault="008D51FB" w:rsidP="008D51FB">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5B45970D" w14:textId="77777777" w:rsidR="008D51FB" w:rsidRPr="00EE5CDF" w:rsidRDefault="008D51FB" w:rsidP="008D51FB">
            <w:pPr>
              <w:spacing w:before="60" w:after="60"/>
              <w:jc w:val="both"/>
              <w:rPr>
                <w:sz w:val="22"/>
                <w:szCs w:val="22"/>
                <w:lang w:val="bg-BG"/>
              </w:rPr>
            </w:pPr>
            <w:r w:rsidRPr="00EE5CDF">
              <w:rPr>
                <w:sz w:val="22"/>
                <w:szCs w:val="22"/>
                <w:lang w:val="bg-BG"/>
              </w:rPr>
              <w:t xml:space="preserve">В случаите когато кандидатът е </w:t>
            </w:r>
            <w:r w:rsidRPr="00EE5CDF">
              <w:rPr>
                <w:b/>
                <w:sz w:val="22"/>
                <w:szCs w:val="22"/>
                <w:lang w:val="bg-BG"/>
              </w:rPr>
              <w:t>голямо предприятие</w:t>
            </w:r>
            <w:r w:rsidRPr="00EE5CDF">
              <w:rPr>
                <w:sz w:val="22"/>
                <w:szCs w:val="22"/>
                <w:lang w:val="bg-BG"/>
              </w:rPr>
              <w:t xml:space="preserve">, предложението за изпълнение на инвестиция се изпълнява по режим „регионална инвестиционна помощ“ и предвижда дейности </w:t>
            </w:r>
            <w:r w:rsidRPr="00EE5CDF">
              <w:rPr>
                <w:b/>
                <w:sz w:val="22"/>
                <w:szCs w:val="22"/>
                <w:lang w:val="bg-BG"/>
              </w:rPr>
              <w:t>в</w:t>
            </w:r>
            <w:r w:rsidRPr="00EE5CDF">
              <w:rPr>
                <w:sz w:val="22"/>
                <w:szCs w:val="22"/>
                <w:lang w:val="bg-BG"/>
              </w:rPr>
              <w:t xml:space="preserve"> Югозападен район за планиране, интензитетът на</w:t>
            </w:r>
            <w:r w:rsidRPr="00EE5CDF">
              <w:rPr>
                <w:lang w:val="bg-BG"/>
              </w:rPr>
              <w:t xml:space="preserve"> </w:t>
            </w:r>
            <w:r w:rsidRPr="00EE5CDF">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14:paraId="17C0BF3E" w14:textId="35B07411" w:rsidR="008D51FB" w:rsidRPr="00EE5CDF" w:rsidRDefault="008D51FB" w:rsidP="008D51FB">
            <w:pPr>
              <w:pStyle w:val="ListParagraph"/>
              <w:numPr>
                <w:ilvl w:val="0"/>
                <w:numId w:val="23"/>
              </w:numPr>
              <w:spacing w:before="60" w:after="60"/>
              <w:jc w:val="both"/>
              <w:rPr>
                <w:rFonts w:ascii="Times New Roman" w:hAnsi="Times New Roman"/>
              </w:rPr>
            </w:pPr>
            <w:r w:rsidRPr="00EE5CDF">
              <w:rPr>
                <w:rFonts w:ascii="Times New Roman" w:hAnsi="Times New Roman"/>
              </w:rPr>
              <w:t>София град (столица):2</w:t>
            </w:r>
            <w:r w:rsidR="001F747D" w:rsidRPr="00EE5CDF">
              <w:rPr>
                <w:rFonts w:ascii="Times New Roman" w:hAnsi="Times New Roman"/>
              </w:rPr>
              <w:t>0</w:t>
            </w:r>
            <w:r w:rsidRPr="00EE5CDF">
              <w:rPr>
                <w:rFonts w:ascii="Times New Roman" w:hAnsi="Times New Roman"/>
              </w:rPr>
              <w:t>%;</w:t>
            </w:r>
          </w:p>
          <w:p w14:paraId="5875681E" w14:textId="77777777" w:rsidR="008D51FB" w:rsidRPr="00EE5CDF" w:rsidRDefault="008D51FB" w:rsidP="008D51FB">
            <w:pPr>
              <w:pStyle w:val="ListParagraph"/>
              <w:numPr>
                <w:ilvl w:val="0"/>
                <w:numId w:val="23"/>
              </w:numPr>
              <w:spacing w:before="60" w:after="60"/>
              <w:jc w:val="both"/>
              <w:rPr>
                <w:rFonts w:ascii="Times New Roman" w:hAnsi="Times New Roman"/>
              </w:rPr>
            </w:pPr>
            <w:r w:rsidRPr="00EE5CDF">
              <w:rPr>
                <w:rFonts w:ascii="Times New Roman" w:hAnsi="Times New Roman"/>
              </w:rPr>
              <w:t>София област: 45%;</w:t>
            </w:r>
          </w:p>
          <w:p w14:paraId="2B282263" w14:textId="77777777" w:rsidR="008D51FB" w:rsidRPr="00EE5CDF" w:rsidRDefault="008D51FB" w:rsidP="008D51FB">
            <w:pPr>
              <w:pStyle w:val="ListParagraph"/>
              <w:numPr>
                <w:ilvl w:val="0"/>
                <w:numId w:val="23"/>
              </w:numPr>
              <w:spacing w:before="60" w:after="60"/>
              <w:jc w:val="both"/>
              <w:rPr>
                <w:rFonts w:ascii="Times New Roman" w:hAnsi="Times New Roman"/>
              </w:rPr>
            </w:pPr>
            <w:r w:rsidRPr="00EE5CDF">
              <w:rPr>
                <w:rFonts w:ascii="Times New Roman" w:hAnsi="Times New Roman"/>
              </w:rPr>
              <w:t>Област Благоевград: 45%;</w:t>
            </w:r>
          </w:p>
          <w:p w14:paraId="3DBC017D" w14:textId="77777777" w:rsidR="008D51FB" w:rsidRPr="00EE5CDF" w:rsidRDefault="008D51FB" w:rsidP="008D51FB">
            <w:pPr>
              <w:pStyle w:val="ListParagraph"/>
              <w:numPr>
                <w:ilvl w:val="0"/>
                <w:numId w:val="23"/>
              </w:numPr>
              <w:spacing w:before="60" w:after="60"/>
              <w:jc w:val="both"/>
              <w:rPr>
                <w:rFonts w:ascii="Times New Roman" w:hAnsi="Times New Roman"/>
              </w:rPr>
            </w:pPr>
            <w:r w:rsidRPr="00EE5CDF">
              <w:rPr>
                <w:rFonts w:ascii="Times New Roman" w:hAnsi="Times New Roman"/>
              </w:rPr>
              <w:t>Област Перник: 20%;</w:t>
            </w:r>
          </w:p>
          <w:p w14:paraId="7091E3DC" w14:textId="77777777" w:rsidR="008D51FB" w:rsidRPr="00EE5CDF" w:rsidRDefault="008D51FB" w:rsidP="008D51FB">
            <w:pPr>
              <w:pStyle w:val="ListParagraph"/>
              <w:spacing w:before="60" w:after="60"/>
              <w:jc w:val="both"/>
            </w:pPr>
            <w:r w:rsidRPr="00EE5CDF">
              <w:rPr>
                <w:rFonts w:ascii="Times New Roman" w:hAnsi="Times New Roman"/>
              </w:rPr>
              <w:t>Област Кюстендил: 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DF6BC1" w14:textId="77777777" w:rsidR="008D51FB" w:rsidRPr="00EE5CDF" w:rsidRDefault="008D51FB" w:rsidP="008D51FB">
            <w:pPr>
              <w:spacing w:before="60" w:after="60"/>
              <w:jc w:val="center"/>
              <w:rPr>
                <w:b/>
                <w:sz w:val="22"/>
                <w:szCs w:val="22"/>
                <w:lang w:val="bg-BG"/>
              </w:rPr>
            </w:pPr>
          </w:p>
          <w:p w14:paraId="41359644"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3FD28FA9"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BDE21E3" w14:textId="77777777" w:rsidR="008D51FB" w:rsidRPr="00EE5CDF" w:rsidRDefault="008D51FB" w:rsidP="008D51FB">
            <w:pPr>
              <w:spacing w:before="60" w:after="60"/>
              <w:jc w:val="center"/>
              <w:rPr>
                <w:b/>
                <w:sz w:val="22"/>
                <w:szCs w:val="22"/>
                <w:lang w:val="bg-BG"/>
              </w:rPr>
            </w:pPr>
          </w:p>
          <w:p w14:paraId="63C6AC9F"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57D94194"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44B5A13C" w14:textId="77777777" w:rsidR="008D51FB" w:rsidRPr="00EE5CDF" w:rsidRDefault="008D51FB" w:rsidP="008D51FB">
            <w:pPr>
              <w:spacing w:before="60" w:after="60"/>
              <w:jc w:val="center"/>
              <w:rPr>
                <w:b/>
                <w:sz w:val="16"/>
                <w:szCs w:val="16"/>
                <w:lang w:val="bg-BG"/>
              </w:rPr>
            </w:pPr>
          </w:p>
          <w:p w14:paraId="06F745CE" w14:textId="77777777" w:rsidR="008D51FB" w:rsidRPr="00EE5CDF" w:rsidRDefault="008D51FB" w:rsidP="008D51FB">
            <w:pPr>
              <w:spacing w:before="60" w:after="60"/>
              <w:jc w:val="center"/>
              <w:rPr>
                <w:b/>
                <w:sz w:val="16"/>
                <w:szCs w:val="16"/>
                <w:lang w:val="bg-BG"/>
              </w:rPr>
            </w:pPr>
          </w:p>
          <w:p w14:paraId="0C7432A4" w14:textId="77777777" w:rsidR="008D51FB" w:rsidRPr="00EE5CDF" w:rsidRDefault="008D51FB" w:rsidP="008D51FB">
            <w:pPr>
              <w:spacing w:before="60" w:after="60"/>
              <w:jc w:val="center"/>
              <w:rPr>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tc>
      </w:tr>
      <w:tr w:rsidR="008D51FB" w:rsidRPr="00EE5CDF" w14:paraId="3D1C1C6B"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D35042C" w14:textId="77777777" w:rsidR="008D51FB" w:rsidRPr="00EE5CDF" w:rsidRDefault="008D51FB" w:rsidP="008D51FB">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55EDF15D" w14:textId="2B5EA423" w:rsidR="008D51FB" w:rsidRPr="00EE5CDF" w:rsidRDefault="008D51FB" w:rsidP="008D51FB">
            <w:pPr>
              <w:spacing w:before="60" w:after="60"/>
              <w:jc w:val="both"/>
              <w:rPr>
                <w:lang w:val="bg-BG"/>
              </w:rPr>
            </w:pPr>
            <w:r w:rsidRPr="00EE5CDF">
              <w:rPr>
                <w:lang w:val="bg-BG"/>
              </w:rPr>
              <w:t xml:space="preserve">Най-малко 25% </w:t>
            </w:r>
            <w:r w:rsidR="00AA26EC" w:rsidRPr="00EE5CDF">
              <w:rPr>
                <w:lang w:val="bg-BG"/>
              </w:rPr>
              <w:t xml:space="preserve">за „Регионална инвестиционна помощ“ по Дейност 3 </w:t>
            </w:r>
            <w:r w:rsidRPr="00EE5CDF">
              <w:rPr>
                <w:lang w:val="bg-BG"/>
              </w:rPr>
              <w:t>от общите допустими разходи по предложението за изпълнение на инвестиция са съфинансирани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514D69" w14:textId="77777777" w:rsidR="008D51FB" w:rsidRPr="00EE5CDF" w:rsidRDefault="008D51FB" w:rsidP="008D51FB">
            <w:pPr>
              <w:spacing w:before="60" w:after="60"/>
              <w:jc w:val="center"/>
              <w:rPr>
                <w:b/>
                <w:sz w:val="22"/>
                <w:szCs w:val="22"/>
                <w:lang w:val="bg-BG"/>
              </w:rPr>
            </w:pPr>
          </w:p>
          <w:p w14:paraId="5E1379B4"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2C30CFF3" w14:textId="77777777" w:rsidR="008D51FB" w:rsidRPr="00EE5CDF"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7A663C8" w14:textId="77777777" w:rsidR="008D51FB" w:rsidRPr="00EE5CDF" w:rsidRDefault="008D51FB" w:rsidP="008D51FB">
            <w:pPr>
              <w:spacing w:before="60" w:after="60"/>
              <w:jc w:val="center"/>
              <w:rPr>
                <w:b/>
                <w:sz w:val="22"/>
                <w:szCs w:val="22"/>
                <w:lang w:val="bg-BG"/>
              </w:rPr>
            </w:pPr>
          </w:p>
          <w:p w14:paraId="754EECEF"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p w14:paraId="6FE481A3" w14:textId="77777777" w:rsidR="008D51FB" w:rsidRPr="00EE5CDF"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2C4E2AF3" w14:textId="77777777" w:rsidR="008D51FB" w:rsidRPr="00EE5CDF" w:rsidRDefault="008D51FB" w:rsidP="008D51FB">
            <w:pPr>
              <w:spacing w:before="60" w:after="60"/>
              <w:rPr>
                <w:b/>
                <w:sz w:val="16"/>
                <w:szCs w:val="16"/>
                <w:lang w:val="bg-BG"/>
              </w:rPr>
            </w:pPr>
          </w:p>
          <w:p w14:paraId="1D901FAE" w14:textId="77777777" w:rsidR="008D51FB" w:rsidRPr="00EE5CDF" w:rsidRDefault="008D51FB" w:rsidP="008D51FB">
            <w:pPr>
              <w:spacing w:before="60" w:after="60"/>
              <w:jc w:val="center"/>
              <w:rPr>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b/>
                <w:sz w:val="22"/>
                <w:szCs w:val="22"/>
                <w:lang w:val="bg-BG"/>
              </w:rPr>
              <w:fldChar w:fldCharType="end"/>
            </w:r>
          </w:p>
        </w:tc>
      </w:tr>
      <w:tr w:rsidR="008D51FB" w:rsidRPr="00EE5CDF" w14:paraId="696EF13F"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A7B1646" w14:textId="77777777" w:rsidR="008D51FB" w:rsidRPr="00EE5CDF" w:rsidRDefault="008D51FB" w:rsidP="008D51FB">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F1280BA" w14:textId="453E58ED" w:rsidR="008D51FB" w:rsidRPr="00EE5CDF" w:rsidRDefault="008D51FB" w:rsidP="0085101C">
            <w:pPr>
              <w:spacing w:before="60" w:after="60"/>
              <w:jc w:val="both"/>
              <w:rPr>
                <w:sz w:val="22"/>
                <w:szCs w:val="22"/>
                <w:lang w:val="bg-BG"/>
              </w:rPr>
            </w:pPr>
            <w:r w:rsidRPr="00EE5CDF">
              <w:rPr>
                <w:sz w:val="22"/>
                <w:szCs w:val="22"/>
                <w:lang w:val="bg-BG"/>
              </w:rPr>
              <w:t xml:space="preserve">Максималният размер на безвъзмездното финансиране за кандидата при режим „непомощ“ по Дейност 1 „Изграждане,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  е </w:t>
            </w:r>
            <w:r w:rsidR="00243935" w:rsidRPr="00EE5CDF">
              <w:rPr>
                <w:sz w:val="22"/>
                <w:szCs w:val="22"/>
                <w:lang w:val="bg-BG"/>
              </w:rPr>
              <w:t xml:space="preserve">по-нисък или равен на </w:t>
            </w:r>
            <w:r w:rsidRPr="00EE5CDF">
              <w:rPr>
                <w:sz w:val="22"/>
                <w:szCs w:val="22"/>
                <w:lang w:val="bg-BG"/>
              </w:rPr>
              <w:t>80 % от допустимите разходи.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3E13ECD" w14:textId="77777777" w:rsidR="008D51FB" w:rsidRPr="00EE5CDF" w:rsidRDefault="008D51FB" w:rsidP="008D51FB">
            <w:pPr>
              <w:spacing w:before="60" w:after="60"/>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3333981" w14:textId="77777777" w:rsidR="008D51FB" w:rsidRPr="00EE5CDF" w:rsidRDefault="008D51FB" w:rsidP="008D51FB">
            <w:pPr>
              <w:spacing w:before="60" w:after="60"/>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F31ED71" w14:textId="77777777" w:rsidR="008D51FB" w:rsidRPr="00EE5CDF" w:rsidRDefault="008D51FB" w:rsidP="008D51FB">
            <w:pPr>
              <w:spacing w:before="60" w:after="60"/>
              <w:jc w:val="center"/>
              <w:rPr>
                <w:b/>
                <w:sz w:val="22"/>
                <w:szCs w:val="22"/>
                <w:lang w:val="bg-BG"/>
              </w:rPr>
            </w:pPr>
            <w:r w:rsidRPr="00EE5CDF">
              <w:rPr>
                <w:b/>
                <w:sz w:val="22"/>
                <w:szCs w:val="22"/>
                <w:lang w:val="bg-BG"/>
              </w:rPr>
              <w:fldChar w:fldCharType="begin">
                <w:ffData>
                  <w:name w:val=""/>
                  <w:enabled/>
                  <w:calcOnExit/>
                  <w:checkBox>
                    <w:sizeAuto/>
                    <w:default w:val="0"/>
                  </w:checkBox>
                </w:ffData>
              </w:fldChar>
            </w:r>
            <w:r w:rsidRPr="00EE5CDF">
              <w:rPr>
                <w:b/>
                <w:sz w:val="22"/>
                <w:szCs w:val="22"/>
                <w:lang w:val="bg-BG"/>
              </w:rPr>
              <w:instrText xml:space="preserve"> FORMCHECKBOX </w:instrText>
            </w:r>
            <w:r w:rsidR="00950238">
              <w:rPr>
                <w:b/>
                <w:sz w:val="22"/>
                <w:szCs w:val="22"/>
                <w:lang w:val="bg-BG"/>
              </w:rPr>
            </w:r>
            <w:r w:rsidR="00950238">
              <w:rPr>
                <w:b/>
                <w:sz w:val="22"/>
                <w:szCs w:val="22"/>
                <w:lang w:val="bg-BG"/>
              </w:rPr>
              <w:fldChar w:fldCharType="separate"/>
            </w:r>
            <w:r w:rsidRPr="00EE5CDF">
              <w:rPr>
                <w:sz w:val="22"/>
                <w:szCs w:val="22"/>
                <w:lang w:val="bg-BG"/>
              </w:rPr>
              <w:fldChar w:fldCharType="end"/>
            </w:r>
          </w:p>
        </w:tc>
      </w:tr>
      <w:tr w:rsidR="008D51FB" w:rsidRPr="00EE5CDF" w14:paraId="2A42372D"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029FEFD" w14:textId="77777777" w:rsidR="008D51FB" w:rsidRPr="00EE5CDF" w:rsidRDefault="008D51FB" w:rsidP="008D51FB">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628087A" w14:textId="0CCCB5BC" w:rsidR="008D51FB" w:rsidRPr="00EE5CDF" w:rsidRDefault="008D51FB" w:rsidP="0014400F">
            <w:pPr>
              <w:spacing w:before="60" w:after="60"/>
              <w:jc w:val="both"/>
              <w:rPr>
                <w:sz w:val="22"/>
                <w:szCs w:val="22"/>
                <w:lang w:val="bg-BG"/>
              </w:rPr>
            </w:pPr>
            <w:r w:rsidRPr="00EE5CDF">
              <w:rPr>
                <w:sz w:val="22"/>
                <w:szCs w:val="22"/>
                <w:lang w:val="bg-BG"/>
              </w:rPr>
              <w:t xml:space="preserve">Максималният интензитет на безвъзмездното финансиране за крайният получател при режим на „помощ“ по Дейност 2 „Изграждане, реконструкция и/или рехабилитация на вътрешна техническа инфраструктура, в границите на индустриалния парк/зона“ е </w:t>
            </w:r>
            <w:r w:rsidR="00243935" w:rsidRPr="00EE5CDF">
              <w:rPr>
                <w:sz w:val="22"/>
                <w:szCs w:val="22"/>
                <w:lang w:val="bg-BG"/>
              </w:rPr>
              <w:t xml:space="preserve">по-нисък или равен на </w:t>
            </w:r>
            <w:r w:rsidRPr="00EE5CDF">
              <w:rPr>
                <w:sz w:val="22"/>
                <w:szCs w:val="22"/>
                <w:lang w:val="bg-BG"/>
              </w:rPr>
              <w:t>80 % от допустимите разходи, съгласно чл. 56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D9FEA0" w14:textId="77777777" w:rsidR="008D51FB" w:rsidRPr="00EE5CDF" w:rsidRDefault="008D51FB" w:rsidP="008D51FB">
            <w:pPr>
              <w:spacing w:before="60" w:after="60"/>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E09EC7C" w14:textId="77777777" w:rsidR="008D51FB" w:rsidRPr="00EE5CDF" w:rsidRDefault="008D51FB" w:rsidP="008D51FB">
            <w:pPr>
              <w:spacing w:before="60" w:after="60"/>
              <w:jc w:val="center"/>
              <w:rPr>
                <w:sz w:val="22"/>
                <w:szCs w:val="22"/>
                <w:lang w:val="bg-BG"/>
              </w:rPr>
            </w:pPr>
            <w:r w:rsidRPr="00EE5CDF">
              <w:rPr>
                <w:sz w:val="22"/>
                <w:szCs w:val="22"/>
                <w:lang w:val="bg-BG"/>
              </w:rPr>
              <w:fldChar w:fldCharType="begin">
                <w:ffData>
                  <w:name w:val=""/>
                  <w:enabled/>
                  <w:calcOnExit/>
                  <w:checkBox>
                    <w:sizeAuto/>
                    <w:default w:val="0"/>
                  </w:checkBox>
                </w:ffData>
              </w:fldChar>
            </w:r>
            <w:r w:rsidRPr="00EE5CDF">
              <w:rPr>
                <w:sz w:val="22"/>
                <w:szCs w:val="22"/>
                <w:lang w:val="bg-BG"/>
              </w:rPr>
              <w:instrText xml:space="preserve"> FORMCHECKBOX </w:instrText>
            </w:r>
            <w:r w:rsidR="00950238">
              <w:rPr>
                <w:sz w:val="22"/>
                <w:szCs w:val="22"/>
                <w:lang w:val="bg-BG"/>
              </w:rPr>
            </w:r>
            <w:r w:rsidR="00950238">
              <w:rPr>
                <w:sz w:val="22"/>
                <w:szCs w:val="22"/>
                <w:lang w:val="bg-BG"/>
              </w:rPr>
              <w:fldChar w:fldCharType="separate"/>
            </w:r>
            <w:r w:rsidRPr="00EE5CDF">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DC218E7" w14:textId="77777777" w:rsidR="008D51FB" w:rsidRPr="00EE5CDF" w:rsidRDefault="008D51FB" w:rsidP="008D51FB">
            <w:pPr>
              <w:spacing w:before="60" w:after="60"/>
              <w:jc w:val="center"/>
              <w:rPr>
                <w:sz w:val="22"/>
                <w:szCs w:val="22"/>
                <w:lang w:val="bg-BG"/>
              </w:rPr>
            </w:pPr>
          </w:p>
        </w:tc>
      </w:tr>
      <w:tr w:rsidR="00AA4545" w:rsidRPr="00EE5CDF" w14:paraId="28E4D298" w14:textId="77777777"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016C471" w14:textId="77777777" w:rsidR="00AA4545" w:rsidRPr="00EE5CDF" w:rsidRDefault="00AA4545" w:rsidP="008D51FB">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47B062E" w14:textId="65C0A3D1" w:rsidR="00AA4545" w:rsidRPr="00EE5CDF" w:rsidRDefault="00AA4545" w:rsidP="0014400F">
            <w:pPr>
              <w:spacing w:before="60" w:after="60"/>
              <w:jc w:val="both"/>
              <w:rPr>
                <w:sz w:val="22"/>
                <w:szCs w:val="22"/>
                <w:lang w:val="bg-BG"/>
              </w:rPr>
            </w:pPr>
            <w:r w:rsidRPr="00EE5CDF">
              <w:rPr>
                <w:sz w:val="22"/>
                <w:szCs w:val="22"/>
                <w:lang w:val="bg-BG"/>
              </w:rPr>
              <w:t xml:space="preserve">Максималният размер на безвъзмездното финансиране за крайния получател при режим на „минимална помощ“ по Дейност 4 </w:t>
            </w:r>
            <w:r w:rsidR="0014400F" w:rsidRPr="00EE5CDF">
              <w:rPr>
                <w:sz w:val="22"/>
                <w:szCs w:val="22"/>
                <w:lang w:val="bg-BG"/>
              </w:rPr>
              <w:t xml:space="preserve">„Помощ за изграждането на зарядни станции на слънчеви батерии за електромобили“ </w:t>
            </w:r>
            <w:r w:rsidRPr="00EE5CDF">
              <w:rPr>
                <w:sz w:val="22"/>
                <w:szCs w:val="22"/>
                <w:lang w:val="bg-BG"/>
              </w:rPr>
              <w:t xml:space="preserve">е </w:t>
            </w:r>
            <w:r w:rsidR="00A377E8" w:rsidRPr="00EE5CDF">
              <w:rPr>
                <w:sz w:val="22"/>
                <w:szCs w:val="22"/>
                <w:lang w:val="bg-BG"/>
              </w:rPr>
              <w:t xml:space="preserve">по-нисък или равен на </w:t>
            </w:r>
            <w:r w:rsidRPr="00EE5CDF">
              <w:rPr>
                <w:sz w:val="22"/>
                <w:szCs w:val="22"/>
                <w:lang w:val="bg-BG"/>
              </w:rPr>
              <w:t xml:space="preserve">80% от допустимите разходи.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EA8F877" w14:textId="77777777" w:rsidR="00AA4545" w:rsidRPr="00EE5CDF" w:rsidRDefault="00AA4545" w:rsidP="008D51FB">
            <w:pPr>
              <w:spacing w:before="60" w:after="60"/>
              <w:jc w:val="center"/>
              <w:rPr>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350BA54" w14:textId="77777777" w:rsidR="00AA4545" w:rsidRPr="00EE5CDF" w:rsidRDefault="00AA4545" w:rsidP="008D51FB">
            <w:pPr>
              <w:spacing w:before="60" w:after="60"/>
              <w:jc w:val="center"/>
              <w:rPr>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7B092531" w14:textId="77777777" w:rsidR="00AA4545" w:rsidRPr="00EE5CDF" w:rsidRDefault="00AA4545" w:rsidP="008D51FB">
            <w:pPr>
              <w:spacing w:before="60" w:after="60"/>
              <w:jc w:val="center"/>
              <w:rPr>
                <w:sz w:val="22"/>
                <w:szCs w:val="22"/>
                <w:lang w:val="bg-BG"/>
              </w:rPr>
            </w:pPr>
          </w:p>
        </w:tc>
      </w:tr>
    </w:tbl>
    <w:p w14:paraId="6950CACC" w14:textId="77777777" w:rsidR="00BA06B3" w:rsidRPr="00EE5CDF" w:rsidRDefault="00BA06B3" w:rsidP="00CA6348">
      <w:pPr>
        <w:jc w:val="both"/>
        <w:rPr>
          <w:rFonts w:asciiTheme="majorHAnsi" w:hAnsiTheme="majorHAnsi"/>
          <w:bCs/>
          <w:lang w:val="bg-BG"/>
        </w:rPr>
      </w:pPr>
    </w:p>
    <w:p w14:paraId="43689040" w14:textId="77777777" w:rsidR="00BA06B3" w:rsidRPr="00EE5CDF" w:rsidRDefault="00BA06B3" w:rsidP="00BA06B3">
      <w:pPr>
        <w:jc w:val="both"/>
        <w:rPr>
          <w:rFonts w:asciiTheme="majorHAnsi" w:hAnsiTheme="majorHAnsi"/>
          <w:bCs/>
          <w:lang w:val="bg-BG"/>
        </w:rPr>
      </w:pPr>
      <w:r w:rsidRPr="00EE5CDF">
        <w:rPr>
          <w:rFonts w:asciiTheme="majorHAnsi" w:hAnsiTheme="majorHAnsi"/>
          <w:bCs/>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1D72D28D" w14:textId="77777777" w:rsidR="00BA06B3" w:rsidRPr="00EE5CDF" w:rsidRDefault="00BA06B3" w:rsidP="00BA06B3">
      <w:pPr>
        <w:jc w:val="both"/>
        <w:rPr>
          <w:rFonts w:asciiTheme="majorHAnsi" w:hAnsiTheme="majorHAnsi"/>
          <w:bCs/>
          <w:lang w:val="bg-BG"/>
        </w:rPr>
      </w:pPr>
    </w:p>
    <w:p w14:paraId="590422E5" w14:textId="58358BAB" w:rsidR="00BA06B3" w:rsidRPr="00EE5CDF" w:rsidRDefault="00BA06B3" w:rsidP="00BA06B3">
      <w:pPr>
        <w:jc w:val="both"/>
        <w:rPr>
          <w:rFonts w:asciiTheme="majorHAnsi" w:hAnsiTheme="majorHAnsi"/>
          <w:bCs/>
          <w:lang w:val="bg-BG"/>
        </w:rPr>
      </w:pPr>
      <w:r w:rsidRPr="00EE5CDF">
        <w:rPr>
          <w:rFonts w:asciiTheme="majorHAnsi" w:hAnsiTheme="majorHAnsi"/>
          <w:bCs/>
          <w:lang w:val="bg-BG"/>
        </w:rPr>
        <w:t>В случай на нееднозначна информация във Формуляра за кандидатстване по отношение на избрания приложим режим на държавна помощ от кандидата може да бъде изискана допълнителна пояснителна информация или документи.</w:t>
      </w:r>
    </w:p>
    <w:p w14:paraId="0EBB8376" w14:textId="77777777" w:rsidR="00BA06B3" w:rsidRPr="00EE5CDF" w:rsidRDefault="00BA06B3" w:rsidP="00BA06B3">
      <w:pPr>
        <w:jc w:val="both"/>
        <w:rPr>
          <w:rFonts w:asciiTheme="majorHAnsi" w:hAnsiTheme="majorHAnsi"/>
          <w:bCs/>
          <w:lang w:val="bg-BG"/>
        </w:rPr>
      </w:pPr>
    </w:p>
    <w:p w14:paraId="4AAEF84B" w14:textId="77777777" w:rsidR="00BA06B3" w:rsidRPr="00EE5CDF" w:rsidRDefault="00BA06B3" w:rsidP="00BA06B3">
      <w:pPr>
        <w:jc w:val="both"/>
        <w:rPr>
          <w:rFonts w:asciiTheme="majorHAnsi" w:hAnsiTheme="majorHAnsi"/>
          <w:bCs/>
          <w:lang w:val="bg-BG"/>
        </w:rPr>
      </w:pPr>
      <w:r w:rsidRPr="00EE5CDF">
        <w:rPr>
          <w:rFonts w:asciiTheme="majorHAnsi" w:hAnsiTheme="majorHAnsi"/>
          <w:bCs/>
          <w:lang w:val="bg-BG"/>
        </w:rPr>
        <w:t>В случай че по време на финансовата оценка се установи надвишаване интензитета на безвъзмездното финансиране и/или максималният размер на безвъзмездното финансиране, определени в Условията за кандидатстване, Оценителната комисия служебно ще го намали до максимално допустимия интензитет и/или размер.</w:t>
      </w:r>
    </w:p>
    <w:p w14:paraId="35783874" w14:textId="77777777" w:rsidR="00BA06B3" w:rsidRPr="00EE5CDF" w:rsidRDefault="00BA06B3" w:rsidP="00BA06B3">
      <w:pPr>
        <w:jc w:val="both"/>
        <w:rPr>
          <w:rFonts w:asciiTheme="majorHAnsi" w:hAnsiTheme="majorHAnsi"/>
          <w:bCs/>
          <w:lang w:val="bg-BG"/>
        </w:rPr>
      </w:pPr>
    </w:p>
    <w:p w14:paraId="601A807F" w14:textId="7F214429" w:rsidR="00BA06B3" w:rsidRPr="00EE5CDF" w:rsidRDefault="00BA06B3" w:rsidP="00BA06B3">
      <w:pPr>
        <w:jc w:val="both"/>
        <w:rPr>
          <w:rFonts w:asciiTheme="majorHAnsi" w:hAnsiTheme="majorHAnsi"/>
          <w:bCs/>
          <w:lang w:val="bg-BG"/>
        </w:rPr>
      </w:pPr>
      <w:r w:rsidRPr="00EE5CDF">
        <w:rPr>
          <w:rFonts w:asciiTheme="majorHAnsi" w:hAnsiTheme="majorHAnsi"/>
          <w:bCs/>
          <w:lang w:val="bg-BG"/>
        </w:rPr>
        <w:t>Праговете на помощта по т. 1, т. 2 и т. 3 от Финансовите ограничения се проверяват чрез Декларацията за държавни помощи (Приложение 3) като кандидатите носят отговорност за декларираните данни.</w:t>
      </w:r>
    </w:p>
    <w:p w14:paraId="453ED454" w14:textId="77777777" w:rsidR="0011280E" w:rsidRPr="00EE5CDF" w:rsidRDefault="0011280E" w:rsidP="00CA6348">
      <w:pPr>
        <w:jc w:val="both"/>
        <w:rPr>
          <w:rFonts w:asciiTheme="majorHAnsi" w:hAnsiTheme="majorHAnsi"/>
          <w:bCs/>
          <w:lang w:val="bg-BG"/>
        </w:rPr>
      </w:pPr>
    </w:p>
    <w:p w14:paraId="3B9DE1EA" w14:textId="77777777" w:rsidR="0011280E" w:rsidRPr="00EE5CDF" w:rsidRDefault="0011280E" w:rsidP="00CA6348">
      <w:pPr>
        <w:jc w:val="both"/>
        <w:rPr>
          <w:rFonts w:asciiTheme="majorHAnsi" w:hAnsiTheme="majorHAnsi"/>
          <w:bCs/>
          <w:lang w:val="bg-BG"/>
        </w:rPr>
      </w:pPr>
      <w:r w:rsidRPr="00EE5CDF">
        <w:rPr>
          <w:rFonts w:asciiTheme="majorHAnsi" w:hAnsiTheme="majorHAnsi"/>
          <w:bCs/>
          <w:lang w:val="bg-BG"/>
        </w:rPr>
        <w:lastRenderedPageBreak/>
        <w:t>Извършените корекции на данни в бюджета не могат да водят до: увеличаване на размера на безвъзмездното финансиране, предвидено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56CE3135" w14:textId="77777777" w:rsidR="0011280E" w:rsidRPr="00EE5CDF" w:rsidRDefault="0011280E" w:rsidP="00CA6348">
      <w:pPr>
        <w:jc w:val="both"/>
        <w:rPr>
          <w:rFonts w:asciiTheme="majorHAnsi" w:hAnsiTheme="majorHAnsi"/>
          <w:bCs/>
          <w:lang w:val="bg-BG"/>
        </w:rPr>
      </w:pPr>
    </w:p>
    <w:p w14:paraId="238F16C0" w14:textId="32F0B14A" w:rsidR="00BA06B3" w:rsidRPr="00EE5CDF" w:rsidRDefault="0011280E" w:rsidP="00CA6348">
      <w:pPr>
        <w:jc w:val="both"/>
        <w:rPr>
          <w:rFonts w:asciiTheme="majorHAnsi" w:hAnsiTheme="majorHAnsi"/>
          <w:bCs/>
          <w:lang w:val="bg-BG"/>
        </w:rPr>
      </w:pPr>
      <w:r w:rsidRPr="00EE5CDF">
        <w:rPr>
          <w:rFonts w:asciiTheme="majorHAnsi" w:hAnsiTheme="majorHAnsi"/>
          <w:bCs/>
          <w:lang w:val="bg-BG"/>
        </w:rPr>
        <w:t>В случаите, когато Оценителната комисия премахне всички разходи от бюджета или след извършване на корекциите в бюджета, общият размер на безвъзмездното финансиране е по-нисък от 3 000 000 лева, предложението за изпълнение на инвестиция се отхвърля.</w:t>
      </w:r>
    </w:p>
    <w:p w14:paraId="240FA757" w14:textId="77777777" w:rsidR="0011280E" w:rsidRPr="00EE5CDF" w:rsidRDefault="0011280E" w:rsidP="0011280E">
      <w:pPr>
        <w:jc w:val="both"/>
        <w:rPr>
          <w:rFonts w:asciiTheme="majorHAnsi" w:hAnsiTheme="majorHAnsi"/>
          <w:bCs/>
          <w:lang w:val="bg-BG"/>
        </w:rPr>
      </w:pPr>
    </w:p>
    <w:p w14:paraId="3796ABEE" w14:textId="2A9BE9D5" w:rsidR="0011280E" w:rsidRPr="00EE5CDF" w:rsidRDefault="0011280E" w:rsidP="0011280E">
      <w:pPr>
        <w:jc w:val="both"/>
        <w:rPr>
          <w:rFonts w:asciiTheme="majorHAnsi" w:hAnsiTheme="majorHAnsi"/>
          <w:bCs/>
          <w:lang w:val="bg-BG"/>
        </w:rPr>
      </w:pPr>
      <w:r w:rsidRPr="00EE5CDF">
        <w:rPr>
          <w:rFonts w:asciiTheme="majorHAnsi" w:hAnsiTheme="majorHAnsi"/>
          <w:b/>
          <w:bCs/>
          <w:lang w:val="bg-BG"/>
        </w:rPr>
        <w:t xml:space="preserve">ВАЖНО: </w:t>
      </w:r>
      <w:r w:rsidRPr="00EE5CDF">
        <w:rPr>
          <w:rFonts w:asciiTheme="majorHAnsi" w:hAnsiTheme="majorHAnsi"/>
          <w:bCs/>
          <w:lang w:val="bg-BG"/>
        </w:rPr>
        <w:t xml:space="preserve">Единствено предложения за изпълнение на инвестиции, получили минимум 60 точки при оценката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3 „Общ размер на средствата по процедурата“ от Условията за кандидатстване. </w:t>
      </w:r>
    </w:p>
    <w:p w14:paraId="3F42A97A" w14:textId="1381DE43" w:rsidR="0011280E" w:rsidRPr="00EE5CDF" w:rsidRDefault="0011280E" w:rsidP="0011280E">
      <w:pPr>
        <w:jc w:val="both"/>
        <w:rPr>
          <w:rFonts w:asciiTheme="majorHAnsi" w:hAnsiTheme="majorHAnsi"/>
          <w:bCs/>
          <w:lang w:val="bg-BG"/>
        </w:rPr>
      </w:pPr>
      <w:r w:rsidRPr="00EE5CDF">
        <w:rPr>
          <w:rFonts w:asciiTheme="majorHAnsi" w:hAnsiTheme="majorHAnsi"/>
          <w:bCs/>
          <w:lang w:val="bg-BG"/>
        </w:rPr>
        <w:t>Предложения за изпълнение на инвестиции, които са получили по-малко от 60 точки по критериите за оценка на качеството, се отхвърлят.</w:t>
      </w:r>
    </w:p>
    <w:sectPr w:rsidR="0011280E" w:rsidRPr="00EE5CDF" w:rsidSect="001756CB">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A098" w16cex:dateUtc="2023-02-10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BD650A" w16cid:durableId="2790A098"/>
  <w16cid:commentId w16cid:paraId="515D5707" w16cid:durableId="27909FA6"/>
  <w16cid:commentId w16cid:paraId="5137A819" w16cid:durableId="27909FA7"/>
  <w16cid:commentId w16cid:paraId="528FE0A4" w16cid:durableId="27909FA8"/>
  <w16cid:commentId w16cid:paraId="7B6DABAA" w16cid:durableId="27767C59"/>
  <w16cid:commentId w16cid:paraId="4EC10947" w16cid:durableId="27909FAA"/>
  <w16cid:commentId w16cid:paraId="5A713951" w16cid:durableId="27767C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ED02A" w14:textId="77777777" w:rsidR="00B028E5" w:rsidRDefault="00B028E5">
      <w:r>
        <w:separator/>
      </w:r>
    </w:p>
  </w:endnote>
  <w:endnote w:type="continuationSeparator" w:id="0">
    <w:p w14:paraId="2EA602F5" w14:textId="77777777" w:rsidR="00B028E5" w:rsidRDefault="00B028E5">
      <w:r>
        <w:continuationSeparator/>
      </w:r>
    </w:p>
  </w:endnote>
  <w:endnote w:type="continuationNotice" w:id="1">
    <w:p w14:paraId="0135A220" w14:textId="77777777" w:rsidR="00B028E5" w:rsidRDefault="00B02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B028E5" w:rsidRDefault="00B028E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B028E5" w:rsidRDefault="00B028E5"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sz w:val="22"/>
        <w:szCs w:val="22"/>
        <w:lang w:val="bg-BG" w:eastAsia="en-US"/>
      </w:rPr>
      <w:id w:val="547963929"/>
      <w:docPartObj>
        <w:docPartGallery w:val="Page Numbers (Bottom of Page)"/>
        <w:docPartUnique/>
      </w:docPartObj>
    </w:sdtPr>
    <w:sdtEndPr/>
    <w:sdtContent>
      <w:p w14:paraId="7FD728D5" w14:textId="40866E6C" w:rsidR="00B028E5" w:rsidRPr="00D77636" w:rsidRDefault="00B028E5" w:rsidP="00D77636">
        <w:pPr>
          <w:tabs>
            <w:tab w:val="center" w:pos="4536"/>
            <w:tab w:val="right" w:pos="9072"/>
          </w:tabs>
          <w:jc w:val="right"/>
          <w:rPr>
            <w:rFonts w:ascii="Calibri" w:eastAsia="Calibri" w:hAnsi="Calibri"/>
            <w:sz w:val="22"/>
            <w:szCs w:val="22"/>
            <w:lang w:val="bg-BG" w:eastAsia="en-US"/>
          </w:rPr>
        </w:pPr>
        <w:r w:rsidRPr="00D77636">
          <w:rPr>
            <w:rFonts w:ascii="Calibri" w:eastAsia="Calibri" w:hAnsi="Calibri"/>
            <w:sz w:val="22"/>
            <w:szCs w:val="22"/>
            <w:lang w:val="bg-BG" w:eastAsia="en-US"/>
          </w:rPr>
          <w:fldChar w:fldCharType="begin"/>
        </w:r>
        <w:r w:rsidRPr="00D77636">
          <w:rPr>
            <w:rFonts w:ascii="Calibri" w:eastAsia="Calibri" w:hAnsi="Calibri"/>
            <w:sz w:val="22"/>
            <w:szCs w:val="22"/>
            <w:lang w:val="bg-BG" w:eastAsia="en-US"/>
          </w:rPr>
          <w:instrText xml:space="preserve"> PAGE  \* Arabic  \* MERGEFORMAT </w:instrText>
        </w:r>
        <w:r w:rsidRPr="00D77636">
          <w:rPr>
            <w:rFonts w:ascii="Calibri" w:eastAsia="Calibri" w:hAnsi="Calibri"/>
            <w:sz w:val="22"/>
            <w:szCs w:val="22"/>
            <w:lang w:val="bg-BG" w:eastAsia="en-US"/>
          </w:rPr>
          <w:fldChar w:fldCharType="separate"/>
        </w:r>
        <w:r w:rsidR="00950238">
          <w:rPr>
            <w:rFonts w:ascii="Calibri" w:eastAsia="Calibri" w:hAnsi="Calibri"/>
            <w:noProof/>
            <w:sz w:val="22"/>
            <w:szCs w:val="22"/>
            <w:lang w:val="bg-BG" w:eastAsia="en-US"/>
          </w:rPr>
          <w:t>1</w:t>
        </w:r>
        <w:r w:rsidRPr="00D77636">
          <w:rPr>
            <w:rFonts w:ascii="Calibri" w:eastAsia="Calibri" w:hAnsi="Calibri"/>
            <w:sz w:val="22"/>
            <w:szCs w:val="22"/>
            <w:lang w:val="bg-BG" w:eastAsia="en-US"/>
          </w:rPr>
          <w:fldChar w:fldCharType="end"/>
        </w:r>
      </w:p>
    </w:sdtContent>
  </w:sdt>
  <w:p w14:paraId="33FC0DE6" w14:textId="4AB7E96C" w:rsidR="00B028E5" w:rsidRPr="00D77636" w:rsidRDefault="00B028E5" w:rsidP="00D77636">
    <w:pPr>
      <w:tabs>
        <w:tab w:val="center" w:pos="4536"/>
        <w:tab w:val="right" w:pos="9072"/>
      </w:tabs>
      <w:jc w:val="center"/>
      <w:rPr>
        <w:rFonts w:ascii="Cambria" w:eastAsia="Calibri" w:hAnsi="Cambria"/>
        <w:sz w:val="22"/>
        <w:szCs w:val="22"/>
        <w:lang w:val="bg-BG" w:eastAsia="en-US"/>
      </w:rPr>
    </w:pPr>
    <w:r w:rsidRPr="00D77636">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53386" w14:textId="77777777" w:rsidR="00950238" w:rsidRDefault="00950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F3F42" w14:textId="77777777" w:rsidR="00B028E5" w:rsidRDefault="00B028E5">
      <w:r>
        <w:separator/>
      </w:r>
    </w:p>
  </w:footnote>
  <w:footnote w:type="continuationSeparator" w:id="0">
    <w:p w14:paraId="1A638938" w14:textId="77777777" w:rsidR="00B028E5" w:rsidRDefault="00B028E5">
      <w:r>
        <w:continuationSeparator/>
      </w:r>
    </w:p>
  </w:footnote>
  <w:footnote w:type="continuationNotice" w:id="1">
    <w:p w14:paraId="7DEA3D33" w14:textId="77777777" w:rsidR="00B028E5" w:rsidRDefault="00B028E5"/>
  </w:footnote>
  <w:footnote w:id="2">
    <w:p w14:paraId="3D090805" w14:textId="67CAD0F4" w:rsidR="00B028E5" w:rsidRPr="00E9584F" w:rsidRDefault="00B028E5">
      <w:pPr>
        <w:pStyle w:val="FootnoteText"/>
        <w:rPr>
          <w:lang w:val="bg-BG"/>
        </w:rPr>
      </w:pPr>
      <w:r>
        <w:rPr>
          <w:rStyle w:val="FootnoteReference"/>
        </w:rPr>
        <w:footnoteRef/>
      </w:r>
      <w:r>
        <w:t xml:space="preserve"> </w:t>
      </w:r>
      <w:r>
        <w:rPr>
          <w:lang w:val="bg-BG"/>
        </w:rPr>
        <w:t>Декларацията е свободен текст.</w:t>
      </w:r>
    </w:p>
  </w:footnote>
  <w:footnote w:id="3">
    <w:p w14:paraId="13758A0B" w14:textId="1859B7BF" w:rsidR="00B028E5" w:rsidRPr="00BF40C7" w:rsidRDefault="00B028E5">
      <w:pPr>
        <w:pStyle w:val="FootnoteText"/>
        <w:rPr>
          <w:lang w:val="bg-BG"/>
        </w:rPr>
      </w:pPr>
      <w:r>
        <w:rPr>
          <w:rStyle w:val="FootnoteReference"/>
        </w:rPr>
        <w:footnoteRef/>
      </w:r>
      <w:r>
        <w:t xml:space="preserve"> </w:t>
      </w:r>
      <w:r>
        <w:rPr>
          <w:lang w:val="bg-BG"/>
        </w:rPr>
        <w:t>Декларацията е свободен текст.</w:t>
      </w:r>
    </w:p>
  </w:footnote>
  <w:footnote w:id="4">
    <w:p w14:paraId="35A02751" w14:textId="60F48D6F" w:rsidR="0085774A" w:rsidRDefault="0085774A" w:rsidP="00B46BDD">
      <w:pPr>
        <w:pStyle w:val="FootnoteText"/>
        <w:jc w:val="both"/>
      </w:pPr>
      <w:r>
        <w:rPr>
          <w:rStyle w:val="FootnoteReference"/>
        </w:rPr>
        <w:footnoteRef/>
      </w:r>
      <w:r>
        <w:t xml:space="preserve"> </w:t>
      </w:r>
      <w:r w:rsidRPr="0094373F">
        <w:t xml:space="preserve">Съгласно определението, </w:t>
      </w:r>
      <w:r>
        <w:t>дадено в Приложение 1</w:t>
      </w:r>
      <w:r>
        <w:rPr>
          <w:lang w:val="bg-BG"/>
        </w:rPr>
        <w:t>1</w:t>
      </w:r>
      <w:r w:rsidRPr="008B3D09">
        <w:t>.</w:t>
      </w:r>
    </w:p>
  </w:footnote>
  <w:footnote w:id="5">
    <w:p w14:paraId="727D6D0E" w14:textId="77777777" w:rsidR="0085774A" w:rsidRPr="00A57F8C" w:rsidRDefault="0085774A"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6">
    <w:p w14:paraId="6AA071CC" w14:textId="77777777" w:rsidR="0085774A" w:rsidRPr="00EE4BBE" w:rsidRDefault="0085774A"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7">
    <w:p w14:paraId="2E846DF3" w14:textId="2A936A3E" w:rsidR="00B028E5" w:rsidRPr="00D4135F" w:rsidRDefault="00B028E5">
      <w:pPr>
        <w:pStyle w:val="FootnoteText"/>
        <w:rPr>
          <w:lang w:val="bg-BG"/>
        </w:rPr>
      </w:pPr>
      <w:r>
        <w:rPr>
          <w:rStyle w:val="FootnoteReference"/>
        </w:rPr>
        <w:footnoteRef/>
      </w:r>
      <w:r>
        <w:rPr>
          <w:lang w:val="bg-BG"/>
        </w:rPr>
        <w:t xml:space="preserve"> </w:t>
      </w:r>
      <w:hyperlink r:id="rId1" w:history="1">
        <w:r w:rsidRPr="00C03CBF">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8">
    <w:p w14:paraId="2D9D131E" w14:textId="5480D959" w:rsidR="00B028E5" w:rsidRPr="00F01421" w:rsidRDefault="00B028E5">
      <w:pPr>
        <w:pStyle w:val="FootnoteText"/>
        <w:rPr>
          <w:lang w:val="bg-BG"/>
        </w:rPr>
      </w:pPr>
      <w:r>
        <w:rPr>
          <w:rStyle w:val="FootnoteReference"/>
        </w:rPr>
        <w:footnoteRef/>
      </w:r>
      <w:r>
        <w:t xml:space="preserve"> </w:t>
      </w:r>
      <w:r w:rsidRPr="00F01421">
        <w:t>По смисъла на чл. 2, пар. 2 от Регламент (ЕС) № 1407/2013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4AE1" w14:textId="77777777" w:rsidR="00950238" w:rsidRDefault="00950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BAF23" w14:textId="406FFA71" w:rsidR="00B028E5" w:rsidRDefault="00950238" w:rsidP="00D77636">
    <w:pPr>
      <w:tabs>
        <w:tab w:val="center" w:pos="4153"/>
        <w:tab w:val="right" w:pos="9356"/>
      </w:tabs>
      <w:spacing w:after="240"/>
      <w:jc w:val="center"/>
      <w:rPr>
        <w:snapToGrid w:val="0"/>
        <w:szCs w:val="20"/>
        <w:lang w:val="bg-BG" w:eastAsia="en-US"/>
      </w:rPr>
    </w:pPr>
    <w:r>
      <w:pict w14:anchorId="7A664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12289"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Start w:id="2" w:name="_GoBack"/>
    <w:bookmarkEnd w:id="2"/>
    <w:r w:rsidR="00B028E5">
      <w:rPr>
        <w:noProof/>
        <w:lang w:val="en-US" w:eastAsia="en-US"/>
      </w:rPr>
      <w:drawing>
        <wp:inline distT="0" distB="0" distL="0" distR="0" wp14:anchorId="0CFD24DB" wp14:editId="26C70BFA">
          <wp:extent cx="301752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16CDCEB9" w14:textId="5A81B73C" w:rsidR="00B028E5" w:rsidRPr="00480D70" w:rsidRDefault="00B028E5" w:rsidP="00480D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322AF" w14:textId="77777777" w:rsidR="00950238" w:rsidRDefault="009502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45EF"/>
    <w:multiLevelType w:val="hybridMultilevel"/>
    <w:tmpl w:val="CB2E5386"/>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11324C9E"/>
    <w:multiLevelType w:val="hybridMultilevel"/>
    <w:tmpl w:val="DC30B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E4F99"/>
    <w:multiLevelType w:val="hybridMultilevel"/>
    <w:tmpl w:val="410E31B0"/>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1F2341DF"/>
    <w:multiLevelType w:val="hybridMultilevel"/>
    <w:tmpl w:val="9E92F1A4"/>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260131FB"/>
    <w:multiLevelType w:val="hybridMultilevel"/>
    <w:tmpl w:val="515217F6"/>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07B1"/>
    <w:multiLevelType w:val="hybridMultilevel"/>
    <w:tmpl w:val="339A131A"/>
    <w:lvl w:ilvl="0" w:tplc="0ED0B89E">
      <w:start w:val="2"/>
      <w:numFmt w:val="bullet"/>
      <w:lvlText w:val="-"/>
      <w:lvlJc w:val="left"/>
      <w:pPr>
        <w:ind w:left="709" w:hanging="360"/>
      </w:pPr>
      <w:rPr>
        <w:rFonts w:ascii="Calibri" w:eastAsiaTheme="minorHAnsi" w:hAnsi="Calibri" w:cs="Calibri"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8"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D9D2951"/>
    <w:multiLevelType w:val="hybridMultilevel"/>
    <w:tmpl w:val="B572818E"/>
    <w:lvl w:ilvl="0" w:tplc="91BE9E5E">
      <w:start w:val="1"/>
      <w:numFmt w:val="decimal"/>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03E7FBA"/>
    <w:multiLevelType w:val="hybridMultilevel"/>
    <w:tmpl w:val="B09AA2B8"/>
    <w:lvl w:ilvl="0" w:tplc="0FBABAF4">
      <w:start w:val="1"/>
      <w:numFmt w:val="decimal"/>
      <w:lvlText w:val="%1."/>
      <w:lvlJc w:val="left"/>
      <w:pPr>
        <w:ind w:left="360" w:hanging="360"/>
      </w:pPr>
      <w:rPr>
        <w:i w:val="0"/>
        <w:iCs w:val="0"/>
      </w:r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0637EFF"/>
    <w:multiLevelType w:val="hybridMultilevel"/>
    <w:tmpl w:val="B0D45954"/>
    <w:lvl w:ilvl="0" w:tplc="FE20B650">
      <w:start w:val="1"/>
      <w:numFmt w:val="bullet"/>
      <w:lvlText w:val="−"/>
      <w:lvlJc w:val="left"/>
      <w:pPr>
        <w:ind w:left="679" w:hanging="360"/>
      </w:pPr>
      <w:rPr>
        <w:rFonts w:ascii="Candara" w:eastAsia="Times New Roman" w:hAnsi="Candara" w:cs="Times New Roman" w:hint="default"/>
      </w:rPr>
    </w:lvl>
    <w:lvl w:ilvl="1" w:tplc="04090003" w:tentative="1">
      <w:start w:val="1"/>
      <w:numFmt w:val="bullet"/>
      <w:lvlText w:val="o"/>
      <w:lvlJc w:val="left"/>
      <w:pPr>
        <w:ind w:left="1399" w:hanging="360"/>
      </w:pPr>
      <w:rPr>
        <w:rFonts w:ascii="Courier New" w:hAnsi="Courier New" w:cs="Courier New" w:hint="default"/>
      </w:rPr>
    </w:lvl>
    <w:lvl w:ilvl="2" w:tplc="04090005" w:tentative="1">
      <w:start w:val="1"/>
      <w:numFmt w:val="bullet"/>
      <w:lvlText w:val=""/>
      <w:lvlJc w:val="left"/>
      <w:pPr>
        <w:ind w:left="2119" w:hanging="360"/>
      </w:pPr>
      <w:rPr>
        <w:rFonts w:ascii="Wingdings" w:hAnsi="Wingdings" w:hint="default"/>
      </w:rPr>
    </w:lvl>
    <w:lvl w:ilvl="3" w:tplc="04090001" w:tentative="1">
      <w:start w:val="1"/>
      <w:numFmt w:val="bullet"/>
      <w:lvlText w:val=""/>
      <w:lvlJc w:val="left"/>
      <w:pPr>
        <w:ind w:left="2839" w:hanging="360"/>
      </w:pPr>
      <w:rPr>
        <w:rFonts w:ascii="Symbol" w:hAnsi="Symbol" w:hint="default"/>
      </w:rPr>
    </w:lvl>
    <w:lvl w:ilvl="4" w:tplc="04090003" w:tentative="1">
      <w:start w:val="1"/>
      <w:numFmt w:val="bullet"/>
      <w:lvlText w:val="o"/>
      <w:lvlJc w:val="left"/>
      <w:pPr>
        <w:ind w:left="3559" w:hanging="360"/>
      </w:pPr>
      <w:rPr>
        <w:rFonts w:ascii="Courier New" w:hAnsi="Courier New" w:cs="Courier New" w:hint="default"/>
      </w:rPr>
    </w:lvl>
    <w:lvl w:ilvl="5" w:tplc="04090005" w:tentative="1">
      <w:start w:val="1"/>
      <w:numFmt w:val="bullet"/>
      <w:lvlText w:val=""/>
      <w:lvlJc w:val="left"/>
      <w:pPr>
        <w:ind w:left="4279" w:hanging="360"/>
      </w:pPr>
      <w:rPr>
        <w:rFonts w:ascii="Wingdings" w:hAnsi="Wingdings" w:hint="default"/>
      </w:rPr>
    </w:lvl>
    <w:lvl w:ilvl="6" w:tplc="04090001" w:tentative="1">
      <w:start w:val="1"/>
      <w:numFmt w:val="bullet"/>
      <w:lvlText w:val=""/>
      <w:lvlJc w:val="left"/>
      <w:pPr>
        <w:ind w:left="4999" w:hanging="360"/>
      </w:pPr>
      <w:rPr>
        <w:rFonts w:ascii="Symbol" w:hAnsi="Symbol" w:hint="default"/>
      </w:rPr>
    </w:lvl>
    <w:lvl w:ilvl="7" w:tplc="04090003" w:tentative="1">
      <w:start w:val="1"/>
      <w:numFmt w:val="bullet"/>
      <w:lvlText w:val="o"/>
      <w:lvlJc w:val="left"/>
      <w:pPr>
        <w:ind w:left="5719" w:hanging="360"/>
      </w:pPr>
      <w:rPr>
        <w:rFonts w:ascii="Courier New" w:hAnsi="Courier New" w:cs="Courier New" w:hint="default"/>
      </w:rPr>
    </w:lvl>
    <w:lvl w:ilvl="8" w:tplc="04090005" w:tentative="1">
      <w:start w:val="1"/>
      <w:numFmt w:val="bullet"/>
      <w:lvlText w:val=""/>
      <w:lvlJc w:val="left"/>
      <w:pPr>
        <w:ind w:left="6439" w:hanging="360"/>
      </w:pPr>
      <w:rPr>
        <w:rFonts w:ascii="Wingdings" w:hAnsi="Wingdings" w:hint="default"/>
      </w:r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26913C6"/>
    <w:multiLevelType w:val="hybridMultilevel"/>
    <w:tmpl w:val="881C3C84"/>
    <w:lvl w:ilvl="0" w:tplc="0409000F">
      <w:start w:val="1"/>
      <w:numFmt w:val="decimal"/>
      <w:lvlText w:val="%1."/>
      <w:lvlJc w:val="left"/>
      <w:pPr>
        <w:ind w:left="50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278C2"/>
    <w:multiLevelType w:val="hybridMultilevel"/>
    <w:tmpl w:val="E52A11A6"/>
    <w:lvl w:ilvl="0" w:tplc="279CE33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2E59F3"/>
    <w:multiLevelType w:val="hybridMultilevel"/>
    <w:tmpl w:val="0C56B288"/>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57F2F"/>
    <w:multiLevelType w:val="hybridMultilevel"/>
    <w:tmpl w:val="FE56BE30"/>
    <w:lvl w:ilvl="0" w:tplc="E0909912">
      <w:start w:val="1"/>
      <w:numFmt w:val="upperRoman"/>
      <w:lvlText w:val="%1."/>
      <w:lvlJc w:val="left"/>
      <w:pPr>
        <w:tabs>
          <w:tab w:val="num" w:pos="862"/>
        </w:tabs>
        <w:ind w:left="862" w:hanging="720"/>
      </w:pPr>
      <w:rPr>
        <w:rFonts w:hint="default"/>
      </w:rPr>
    </w:lvl>
    <w:lvl w:ilvl="1" w:tplc="BA96ABAC">
      <w:numFmt w:val="none"/>
      <w:lvlText w:val=""/>
      <w:lvlJc w:val="left"/>
      <w:pPr>
        <w:tabs>
          <w:tab w:val="num" w:pos="142"/>
        </w:tabs>
      </w:pPr>
    </w:lvl>
    <w:lvl w:ilvl="2" w:tplc="55DA2544">
      <w:numFmt w:val="none"/>
      <w:lvlText w:val=""/>
      <w:lvlJc w:val="left"/>
      <w:pPr>
        <w:tabs>
          <w:tab w:val="num" w:pos="142"/>
        </w:tabs>
      </w:pPr>
    </w:lvl>
    <w:lvl w:ilvl="3" w:tplc="0AB2CC70">
      <w:numFmt w:val="none"/>
      <w:lvlText w:val=""/>
      <w:lvlJc w:val="left"/>
      <w:pPr>
        <w:tabs>
          <w:tab w:val="num" w:pos="142"/>
        </w:tabs>
      </w:pPr>
    </w:lvl>
    <w:lvl w:ilvl="4" w:tplc="83A84E58">
      <w:numFmt w:val="none"/>
      <w:lvlText w:val=""/>
      <w:lvlJc w:val="left"/>
      <w:pPr>
        <w:tabs>
          <w:tab w:val="num" w:pos="142"/>
        </w:tabs>
      </w:pPr>
    </w:lvl>
    <w:lvl w:ilvl="5" w:tplc="03AC3040">
      <w:numFmt w:val="none"/>
      <w:lvlText w:val=""/>
      <w:lvlJc w:val="left"/>
      <w:pPr>
        <w:tabs>
          <w:tab w:val="num" w:pos="142"/>
        </w:tabs>
      </w:pPr>
    </w:lvl>
    <w:lvl w:ilvl="6" w:tplc="4E4C4A38">
      <w:numFmt w:val="none"/>
      <w:lvlText w:val=""/>
      <w:lvlJc w:val="left"/>
      <w:pPr>
        <w:tabs>
          <w:tab w:val="num" w:pos="142"/>
        </w:tabs>
      </w:pPr>
    </w:lvl>
    <w:lvl w:ilvl="7" w:tplc="B4A848FA">
      <w:numFmt w:val="none"/>
      <w:lvlText w:val=""/>
      <w:lvlJc w:val="left"/>
      <w:pPr>
        <w:tabs>
          <w:tab w:val="num" w:pos="142"/>
        </w:tabs>
      </w:pPr>
    </w:lvl>
    <w:lvl w:ilvl="8" w:tplc="10CE2FA0">
      <w:numFmt w:val="none"/>
      <w:lvlText w:val=""/>
      <w:lvlJc w:val="left"/>
      <w:pPr>
        <w:tabs>
          <w:tab w:val="num" w:pos="142"/>
        </w:tabs>
      </w:pPr>
    </w:lvl>
  </w:abstractNum>
  <w:abstractNum w:abstractNumId="18" w15:restartNumberingAfterBreak="0">
    <w:nsid w:val="45B60FF9"/>
    <w:multiLevelType w:val="hybridMultilevel"/>
    <w:tmpl w:val="02ACEC68"/>
    <w:lvl w:ilvl="0" w:tplc="FE20B650">
      <w:start w:val="1"/>
      <w:numFmt w:val="bullet"/>
      <w:lvlText w:val="−"/>
      <w:lvlJc w:val="left"/>
      <w:pPr>
        <w:ind w:left="1440" w:hanging="360"/>
      </w:pPr>
      <w:rPr>
        <w:rFonts w:ascii="Candara" w:eastAsia="Times New Roman" w:hAnsi="Candar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8F90BFF"/>
    <w:multiLevelType w:val="hybridMultilevel"/>
    <w:tmpl w:val="4E9ACD64"/>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2FC4FB76">
      <w:start w:val="1"/>
      <w:numFmt w:val="decimal"/>
      <w:lvlText w:val="%3."/>
      <w:lvlJc w:val="left"/>
      <w:pPr>
        <w:ind w:left="2340" w:hanging="360"/>
      </w:pPr>
      <w:rPr>
        <w:rFonts w:hint="default"/>
        <w:b/>
        <w:i w:val="0"/>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DB77E51"/>
    <w:multiLevelType w:val="multilevel"/>
    <w:tmpl w:val="EC7E663A"/>
    <w:lvl w:ilvl="0">
      <w:start w:val="1"/>
      <w:numFmt w:val="decimal"/>
      <w:lvlText w:val="%1."/>
      <w:lvlJc w:val="left"/>
      <w:pPr>
        <w:tabs>
          <w:tab w:val="num" w:pos="501"/>
        </w:tabs>
        <w:ind w:left="501"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077" w:hanging="1800"/>
      </w:pPr>
      <w:rPr>
        <w:rFonts w:hint="default"/>
      </w:rPr>
    </w:lvl>
  </w:abstractNum>
  <w:abstractNum w:abstractNumId="25" w15:restartNumberingAfterBreak="0">
    <w:nsid w:val="67A91E35"/>
    <w:multiLevelType w:val="hybridMultilevel"/>
    <w:tmpl w:val="329E1F1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6D907E00"/>
    <w:multiLevelType w:val="hybridMultilevel"/>
    <w:tmpl w:val="55EA634E"/>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796F69"/>
    <w:multiLevelType w:val="hybridMultilevel"/>
    <w:tmpl w:val="6A965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9C9640C"/>
    <w:multiLevelType w:val="hybridMultilevel"/>
    <w:tmpl w:val="C6BA7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17610"/>
    <w:multiLevelType w:val="multilevel"/>
    <w:tmpl w:val="4FF49A2E"/>
    <w:lvl w:ilvl="0">
      <w:start w:val="1"/>
      <w:numFmt w:val="decimal"/>
      <w:lvlText w:val="%1."/>
      <w:lvlJc w:val="left"/>
      <w:pPr>
        <w:tabs>
          <w:tab w:val="num" w:pos="927"/>
        </w:tabs>
        <w:ind w:left="927"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24"/>
  </w:num>
  <w:num w:numId="3">
    <w:abstractNumId w:val="30"/>
  </w:num>
  <w:num w:numId="4">
    <w:abstractNumId w:val="8"/>
  </w:num>
  <w:num w:numId="5">
    <w:abstractNumId w:val="32"/>
  </w:num>
  <w:num w:numId="6">
    <w:abstractNumId w:val="10"/>
  </w:num>
  <w:num w:numId="7">
    <w:abstractNumId w:val="21"/>
  </w:num>
  <w:num w:numId="8">
    <w:abstractNumId w:val="23"/>
  </w:num>
  <w:num w:numId="9">
    <w:abstractNumId w:val="0"/>
  </w:num>
  <w:num w:numId="10">
    <w:abstractNumId w:val="9"/>
  </w:num>
  <w:num w:numId="11">
    <w:abstractNumId w:val="15"/>
  </w:num>
  <w:num w:numId="12">
    <w:abstractNumId w:val="28"/>
  </w:num>
  <w:num w:numId="13">
    <w:abstractNumId w:val="1"/>
  </w:num>
  <w:num w:numId="14">
    <w:abstractNumId w:val="26"/>
  </w:num>
  <w:num w:numId="15">
    <w:abstractNumId w:val="2"/>
  </w:num>
  <w:num w:numId="16">
    <w:abstractNumId w:val="6"/>
  </w:num>
  <w:num w:numId="17">
    <w:abstractNumId w:val="4"/>
  </w:num>
  <w:num w:numId="18">
    <w:abstractNumId w:val="22"/>
  </w:num>
  <w:num w:numId="19">
    <w:abstractNumId w:val="27"/>
  </w:num>
  <w:num w:numId="20">
    <w:abstractNumId w:val="3"/>
  </w:num>
  <w:num w:numId="21">
    <w:abstractNumId w:val="5"/>
  </w:num>
  <w:num w:numId="22">
    <w:abstractNumId w:val="12"/>
  </w:num>
  <w:num w:numId="23">
    <w:abstractNumId w:val="19"/>
  </w:num>
  <w:num w:numId="24">
    <w:abstractNumId w:val="14"/>
  </w:num>
  <w:num w:numId="25">
    <w:abstractNumId w:val="31"/>
  </w:num>
  <w:num w:numId="26">
    <w:abstractNumId w:val="7"/>
  </w:num>
  <w:num w:numId="27">
    <w:abstractNumId w:val="29"/>
  </w:num>
  <w:num w:numId="28">
    <w:abstractNumId w:val="13"/>
  </w:num>
  <w:num w:numId="29">
    <w:abstractNumId w:val="25"/>
  </w:num>
  <w:num w:numId="30">
    <w:abstractNumId w:val="18"/>
  </w:num>
  <w:num w:numId="31">
    <w:abstractNumId w:val="11"/>
  </w:num>
  <w:num w:numId="32">
    <w:abstractNumId w:val="16"/>
  </w:num>
  <w:num w:numId="33">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2290"/>
    <o:shapelayout v:ext="edit">
      <o:idmap v:ext="edit" data="1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850"/>
    <w:rsid w:val="00001BC9"/>
    <w:rsid w:val="00002036"/>
    <w:rsid w:val="000020D7"/>
    <w:rsid w:val="00002227"/>
    <w:rsid w:val="00002457"/>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2D"/>
    <w:rsid w:val="00004551"/>
    <w:rsid w:val="000047EF"/>
    <w:rsid w:val="00005436"/>
    <w:rsid w:val="00005A7D"/>
    <w:rsid w:val="00005E54"/>
    <w:rsid w:val="00005EEB"/>
    <w:rsid w:val="00005F14"/>
    <w:rsid w:val="000064B1"/>
    <w:rsid w:val="000067E1"/>
    <w:rsid w:val="000068EE"/>
    <w:rsid w:val="00006A59"/>
    <w:rsid w:val="00006D13"/>
    <w:rsid w:val="00006D43"/>
    <w:rsid w:val="00007C83"/>
    <w:rsid w:val="00007FEC"/>
    <w:rsid w:val="00007FF6"/>
    <w:rsid w:val="00010858"/>
    <w:rsid w:val="00010A18"/>
    <w:rsid w:val="00010CEA"/>
    <w:rsid w:val="00011181"/>
    <w:rsid w:val="0001149F"/>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901"/>
    <w:rsid w:val="00013A01"/>
    <w:rsid w:val="00013B06"/>
    <w:rsid w:val="00014B83"/>
    <w:rsid w:val="00014BF5"/>
    <w:rsid w:val="00015116"/>
    <w:rsid w:val="000154A9"/>
    <w:rsid w:val="000154D4"/>
    <w:rsid w:val="000159BF"/>
    <w:rsid w:val="00015B24"/>
    <w:rsid w:val="00016090"/>
    <w:rsid w:val="0001613F"/>
    <w:rsid w:val="000162DD"/>
    <w:rsid w:val="000162E2"/>
    <w:rsid w:val="0001657A"/>
    <w:rsid w:val="0001665F"/>
    <w:rsid w:val="00016669"/>
    <w:rsid w:val="00016757"/>
    <w:rsid w:val="000169D4"/>
    <w:rsid w:val="00016ACD"/>
    <w:rsid w:val="00016CE9"/>
    <w:rsid w:val="000170B2"/>
    <w:rsid w:val="000173C4"/>
    <w:rsid w:val="00017489"/>
    <w:rsid w:val="000174B6"/>
    <w:rsid w:val="00020326"/>
    <w:rsid w:val="0002035C"/>
    <w:rsid w:val="000207F8"/>
    <w:rsid w:val="0002094B"/>
    <w:rsid w:val="00020BDE"/>
    <w:rsid w:val="00020E07"/>
    <w:rsid w:val="00020FFD"/>
    <w:rsid w:val="0002140F"/>
    <w:rsid w:val="000214F9"/>
    <w:rsid w:val="0002189B"/>
    <w:rsid w:val="000218F2"/>
    <w:rsid w:val="00021944"/>
    <w:rsid w:val="00021A75"/>
    <w:rsid w:val="00021BCC"/>
    <w:rsid w:val="00021F3D"/>
    <w:rsid w:val="00021FC7"/>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72B8"/>
    <w:rsid w:val="000377FB"/>
    <w:rsid w:val="00037BB2"/>
    <w:rsid w:val="00037E1E"/>
    <w:rsid w:val="00040236"/>
    <w:rsid w:val="00040518"/>
    <w:rsid w:val="00040A3D"/>
    <w:rsid w:val="00040B4A"/>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65F"/>
    <w:rsid w:val="00046872"/>
    <w:rsid w:val="000468A6"/>
    <w:rsid w:val="00046B71"/>
    <w:rsid w:val="00046E0A"/>
    <w:rsid w:val="000474EE"/>
    <w:rsid w:val="000478B9"/>
    <w:rsid w:val="00047984"/>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370"/>
    <w:rsid w:val="00054680"/>
    <w:rsid w:val="00054933"/>
    <w:rsid w:val="00054B6D"/>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94E"/>
    <w:rsid w:val="00057C2D"/>
    <w:rsid w:val="00057EF0"/>
    <w:rsid w:val="000602BA"/>
    <w:rsid w:val="000603A5"/>
    <w:rsid w:val="00060462"/>
    <w:rsid w:val="000605E4"/>
    <w:rsid w:val="000606AD"/>
    <w:rsid w:val="00060FDE"/>
    <w:rsid w:val="000610E0"/>
    <w:rsid w:val="00061A12"/>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42F"/>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7435"/>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299E"/>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66F"/>
    <w:rsid w:val="000818FF"/>
    <w:rsid w:val="00081A91"/>
    <w:rsid w:val="00081A94"/>
    <w:rsid w:val="00081D59"/>
    <w:rsid w:val="00081F8F"/>
    <w:rsid w:val="00082439"/>
    <w:rsid w:val="0008295D"/>
    <w:rsid w:val="000834A4"/>
    <w:rsid w:val="000836E4"/>
    <w:rsid w:val="00083AB1"/>
    <w:rsid w:val="00083CA5"/>
    <w:rsid w:val="00083E98"/>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A54"/>
    <w:rsid w:val="00086D46"/>
    <w:rsid w:val="00087054"/>
    <w:rsid w:val="000879B2"/>
    <w:rsid w:val="00087B58"/>
    <w:rsid w:val="00090378"/>
    <w:rsid w:val="00090A2D"/>
    <w:rsid w:val="00090A76"/>
    <w:rsid w:val="00090FD0"/>
    <w:rsid w:val="0009146B"/>
    <w:rsid w:val="00091C25"/>
    <w:rsid w:val="00091C77"/>
    <w:rsid w:val="0009209B"/>
    <w:rsid w:val="00092128"/>
    <w:rsid w:val="000921A0"/>
    <w:rsid w:val="000922EA"/>
    <w:rsid w:val="00092506"/>
    <w:rsid w:val="00092A04"/>
    <w:rsid w:val="00092E32"/>
    <w:rsid w:val="00092F5C"/>
    <w:rsid w:val="00093057"/>
    <w:rsid w:val="000931CF"/>
    <w:rsid w:val="000931D0"/>
    <w:rsid w:val="000933B4"/>
    <w:rsid w:val="000934BC"/>
    <w:rsid w:val="00093696"/>
    <w:rsid w:val="00093725"/>
    <w:rsid w:val="00093A34"/>
    <w:rsid w:val="00093D0C"/>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180"/>
    <w:rsid w:val="00097689"/>
    <w:rsid w:val="00097B8E"/>
    <w:rsid w:val="00097BC2"/>
    <w:rsid w:val="00097CAE"/>
    <w:rsid w:val="00097F8A"/>
    <w:rsid w:val="00097FDD"/>
    <w:rsid w:val="000A0487"/>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82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C7F"/>
    <w:rsid w:val="000B0E87"/>
    <w:rsid w:val="000B1042"/>
    <w:rsid w:val="000B13AE"/>
    <w:rsid w:val="000B17CB"/>
    <w:rsid w:val="000B1AFD"/>
    <w:rsid w:val="000B1DBC"/>
    <w:rsid w:val="000B1DCD"/>
    <w:rsid w:val="000B1F53"/>
    <w:rsid w:val="000B2324"/>
    <w:rsid w:val="000B255F"/>
    <w:rsid w:val="000B2A80"/>
    <w:rsid w:val="000B2B37"/>
    <w:rsid w:val="000B2ED4"/>
    <w:rsid w:val="000B2F28"/>
    <w:rsid w:val="000B316D"/>
    <w:rsid w:val="000B3263"/>
    <w:rsid w:val="000B34A2"/>
    <w:rsid w:val="000B3ABD"/>
    <w:rsid w:val="000B3BFF"/>
    <w:rsid w:val="000B3C93"/>
    <w:rsid w:val="000B3EBB"/>
    <w:rsid w:val="000B410E"/>
    <w:rsid w:val="000B4494"/>
    <w:rsid w:val="000B44BF"/>
    <w:rsid w:val="000B4509"/>
    <w:rsid w:val="000B4816"/>
    <w:rsid w:val="000B4A48"/>
    <w:rsid w:val="000B4BD2"/>
    <w:rsid w:val="000B51E4"/>
    <w:rsid w:val="000B530C"/>
    <w:rsid w:val="000B555C"/>
    <w:rsid w:val="000B55B9"/>
    <w:rsid w:val="000B5E84"/>
    <w:rsid w:val="000B5FA1"/>
    <w:rsid w:val="000B61C6"/>
    <w:rsid w:val="000B62C5"/>
    <w:rsid w:val="000B6BDF"/>
    <w:rsid w:val="000B6C55"/>
    <w:rsid w:val="000B6D01"/>
    <w:rsid w:val="000B7461"/>
    <w:rsid w:val="000B767A"/>
    <w:rsid w:val="000B7E52"/>
    <w:rsid w:val="000B7E55"/>
    <w:rsid w:val="000C0109"/>
    <w:rsid w:val="000C01A7"/>
    <w:rsid w:val="000C02CB"/>
    <w:rsid w:val="000C0511"/>
    <w:rsid w:val="000C0A83"/>
    <w:rsid w:val="000C0ABA"/>
    <w:rsid w:val="000C0C95"/>
    <w:rsid w:val="000C0CFF"/>
    <w:rsid w:val="000C0D44"/>
    <w:rsid w:val="000C10C8"/>
    <w:rsid w:val="000C13AC"/>
    <w:rsid w:val="000C1A12"/>
    <w:rsid w:val="000C23EE"/>
    <w:rsid w:val="000C2533"/>
    <w:rsid w:val="000C264B"/>
    <w:rsid w:val="000C274D"/>
    <w:rsid w:val="000C285C"/>
    <w:rsid w:val="000C2CB4"/>
    <w:rsid w:val="000C317B"/>
    <w:rsid w:val="000C3466"/>
    <w:rsid w:val="000C356C"/>
    <w:rsid w:val="000C3911"/>
    <w:rsid w:val="000C3C9F"/>
    <w:rsid w:val="000C4127"/>
    <w:rsid w:val="000C4228"/>
    <w:rsid w:val="000C435C"/>
    <w:rsid w:val="000C439E"/>
    <w:rsid w:val="000C4623"/>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6D32"/>
    <w:rsid w:val="000C7232"/>
    <w:rsid w:val="000C73EB"/>
    <w:rsid w:val="000C75CD"/>
    <w:rsid w:val="000C78BC"/>
    <w:rsid w:val="000C7951"/>
    <w:rsid w:val="000D085C"/>
    <w:rsid w:val="000D0B18"/>
    <w:rsid w:val="000D0FA5"/>
    <w:rsid w:val="000D128B"/>
    <w:rsid w:val="000D1408"/>
    <w:rsid w:val="000D177B"/>
    <w:rsid w:val="000D1994"/>
    <w:rsid w:val="000D1E41"/>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A75"/>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2B4"/>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8AB"/>
    <w:rsid w:val="000E4A91"/>
    <w:rsid w:val="000E4CF3"/>
    <w:rsid w:val="000E4E88"/>
    <w:rsid w:val="000E5732"/>
    <w:rsid w:val="000E5927"/>
    <w:rsid w:val="000E59EF"/>
    <w:rsid w:val="000E5CD5"/>
    <w:rsid w:val="000E66B5"/>
    <w:rsid w:val="000E682F"/>
    <w:rsid w:val="000E6C6D"/>
    <w:rsid w:val="000E7840"/>
    <w:rsid w:val="000E7846"/>
    <w:rsid w:val="000E7913"/>
    <w:rsid w:val="000E7BFD"/>
    <w:rsid w:val="000E7CD3"/>
    <w:rsid w:val="000F02B4"/>
    <w:rsid w:val="000F02FF"/>
    <w:rsid w:val="000F0310"/>
    <w:rsid w:val="000F03E1"/>
    <w:rsid w:val="000F0896"/>
    <w:rsid w:val="000F095E"/>
    <w:rsid w:val="000F0A1F"/>
    <w:rsid w:val="000F0A82"/>
    <w:rsid w:val="000F1018"/>
    <w:rsid w:val="000F15F8"/>
    <w:rsid w:val="000F179D"/>
    <w:rsid w:val="000F1B1E"/>
    <w:rsid w:val="000F1F64"/>
    <w:rsid w:val="000F2275"/>
    <w:rsid w:val="000F239D"/>
    <w:rsid w:val="000F24F4"/>
    <w:rsid w:val="000F24FC"/>
    <w:rsid w:val="000F25F1"/>
    <w:rsid w:val="000F2865"/>
    <w:rsid w:val="000F2A56"/>
    <w:rsid w:val="000F2A82"/>
    <w:rsid w:val="000F2F49"/>
    <w:rsid w:val="000F34F3"/>
    <w:rsid w:val="000F38D6"/>
    <w:rsid w:val="000F3D18"/>
    <w:rsid w:val="000F40B5"/>
    <w:rsid w:val="000F45DC"/>
    <w:rsid w:val="000F45EB"/>
    <w:rsid w:val="000F4ABD"/>
    <w:rsid w:val="000F4B05"/>
    <w:rsid w:val="000F4C15"/>
    <w:rsid w:val="000F4DE4"/>
    <w:rsid w:val="000F4DF1"/>
    <w:rsid w:val="000F4E8A"/>
    <w:rsid w:val="000F51E5"/>
    <w:rsid w:val="000F57DE"/>
    <w:rsid w:val="000F5960"/>
    <w:rsid w:val="000F5A4E"/>
    <w:rsid w:val="000F5CDD"/>
    <w:rsid w:val="000F5E9C"/>
    <w:rsid w:val="000F637E"/>
    <w:rsid w:val="000F6BA2"/>
    <w:rsid w:val="000F6D20"/>
    <w:rsid w:val="000F6EBD"/>
    <w:rsid w:val="000F7568"/>
    <w:rsid w:val="00100015"/>
    <w:rsid w:val="001001DA"/>
    <w:rsid w:val="00100474"/>
    <w:rsid w:val="00100510"/>
    <w:rsid w:val="0010057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426"/>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7A50"/>
    <w:rsid w:val="001104BC"/>
    <w:rsid w:val="00110705"/>
    <w:rsid w:val="00110E8E"/>
    <w:rsid w:val="001115B5"/>
    <w:rsid w:val="001117A5"/>
    <w:rsid w:val="00111815"/>
    <w:rsid w:val="001120A8"/>
    <w:rsid w:val="00112518"/>
    <w:rsid w:val="001126F4"/>
    <w:rsid w:val="00112759"/>
    <w:rsid w:val="0011280E"/>
    <w:rsid w:val="00112F38"/>
    <w:rsid w:val="00113182"/>
    <w:rsid w:val="001132D5"/>
    <w:rsid w:val="00113356"/>
    <w:rsid w:val="00113ACD"/>
    <w:rsid w:val="00113C97"/>
    <w:rsid w:val="00113DF5"/>
    <w:rsid w:val="00113FEF"/>
    <w:rsid w:val="001142F1"/>
    <w:rsid w:val="00114C0B"/>
    <w:rsid w:val="00114CFF"/>
    <w:rsid w:val="00114EAE"/>
    <w:rsid w:val="001157EB"/>
    <w:rsid w:val="001158AA"/>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C29"/>
    <w:rsid w:val="00120E90"/>
    <w:rsid w:val="00121236"/>
    <w:rsid w:val="00121354"/>
    <w:rsid w:val="001213B9"/>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DAB"/>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A97"/>
    <w:rsid w:val="00140056"/>
    <w:rsid w:val="001400CE"/>
    <w:rsid w:val="00140164"/>
    <w:rsid w:val="0014068A"/>
    <w:rsid w:val="0014076D"/>
    <w:rsid w:val="001409A4"/>
    <w:rsid w:val="00140AD7"/>
    <w:rsid w:val="00140CBD"/>
    <w:rsid w:val="00140D5C"/>
    <w:rsid w:val="00140D82"/>
    <w:rsid w:val="00140E1B"/>
    <w:rsid w:val="00141153"/>
    <w:rsid w:val="00141770"/>
    <w:rsid w:val="00141DE2"/>
    <w:rsid w:val="00141E99"/>
    <w:rsid w:val="00141EC7"/>
    <w:rsid w:val="00142161"/>
    <w:rsid w:val="0014224A"/>
    <w:rsid w:val="0014248D"/>
    <w:rsid w:val="001427A0"/>
    <w:rsid w:val="00142B73"/>
    <w:rsid w:val="00142DA9"/>
    <w:rsid w:val="0014311E"/>
    <w:rsid w:val="001433DB"/>
    <w:rsid w:val="001435FF"/>
    <w:rsid w:val="00143618"/>
    <w:rsid w:val="00143623"/>
    <w:rsid w:val="0014382B"/>
    <w:rsid w:val="00143989"/>
    <w:rsid w:val="00143A17"/>
    <w:rsid w:val="00143F63"/>
    <w:rsid w:val="0014400F"/>
    <w:rsid w:val="00144099"/>
    <w:rsid w:val="00144538"/>
    <w:rsid w:val="001445D5"/>
    <w:rsid w:val="00144C0B"/>
    <w:rsid w:val="00144F9F"/>
    <w:rsid w:val="0014634D"/>
    <w:rsid w:val="00146461"/>
    <w:rsid w:val="001464ED"/>
    <w:rsid w:val="00146632"/>
    <w:rsid w:val="00146950"/>
    <w:rsid w:val="00146E18"/>
    <w:rsid w:val="00146FDE"/>
    <w:rsid w:val="00147043"/>
    <w:rsid w:val="001476CA"/>
    <w:rsid w:val="00147733"/>
    <w:rsid w:val="0014795B"/>
    <w:rsid w:val="00150334"/>
    <w:rsid w:val="001506C1"/>
    <w:rsid w:val="001518D2"/>
    <w:rsid w:val="00151992"/>
    <w:rsid w:val="00151D92"/>
    <w:rsid w:val="00151E8E"/>
    <w:rsid w:val="00152344"/>
    <w:rsid w:val="001523A9"/>
    <w:rsid w:val="0015278D"/>
    <w:rsid w:val="0015286A"/>
    <w:rsid w:val="00152899"/>
    <w:rsid w:val="00152A3A"/>
    <w:rsid w:val="00152C6D"/>
    <w:rsid w:val="00153A70"/>
    <w:rsid w:val="00153AD3"/>
    <w:rsid w:val="00153D5D"/>
    <w:rsid w:val="00153D85"/>
    <w:rsid w:val="00153DD3"/>
    <w:rsid w:val="00153EDE"/>
    <w:rsid w:val="00154437"/>
    <w:rsid w:val="001545BA"/>
    <w:rsid w:val="00154620"/>
    <w:rsid w:val="00154A9F"/>
    <w:rsid w:val="00154DC6"/>
    <w:rsid w:val="00154F35"/>
    <w:rsid w:val="0015507B"/>
    <w:rsid w:val="00155182"/>
    <w:rsid w:val="0015522A"/>
    <w:rsid w:val="00155591"/>
    <w:rsid w:val="00155604"/>
    <w:rsid w:val="0015594E"/>
    <w:rsid w:val="00155F1B"/>
    <w:rsid w:val="00156308"/>
    <w:rsid w:val="00156351"/>
    <w:rsid w:val="00156A11"/>
    <w:rsid w:val="00156F98"/>
    <w:rsid w:val="00157A34"/>
    <w:rsid w:val="0016004F"/>
    <w:rsid w:val="0016035D"/>
    <w:rsid w:val="00160529"/>
    <w:rsid w:val="0016085C"/>
    <w:rsid w:val="00160E57"/>
    <w:rsid w:val="0016144C"/>
    <w:rsid w:val="001614EB"/>
    <w:rsid w:val="0016159B"/>
    <w:rsid w:val="00161782"/>
    <w:rsid w:val="001619FA"/>
    <w:rsid w:val="00161A57"/>
    <w:rsid w:val="00161CD7"/>
    <w:rsid w:val="0016200F"/>
    <w:rsid w:val="001626AB"/>
    <w:rsid w:val="00162D68"/>
    <w:rsid w:val="00162F38"/>
    <w:rsid w:val="001630C8"/>
    <w:rsid w:val="0016314F"/>
    <w:rsid w:val="001633CE"/>
    <w:rsid w:val="0016348C"/>
    <w:rsid w:val="00163958"/>
    <w:rsid w:val="00163C97"/>
    <w:rsid w:val="00163DCB"/>
    <w:rsid w:val="00163EFB"/>
    <w:rsid w:val="001643E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102"/>
    <w:rsid w:val="001716F2"/>
    <w:rsid w:val="00171974"/>
    <w:rsid w:val="00171B4D"/>
    <w:rsid w:val="0017206B"/>
    <w:rsid w:val="00172702"/>
    <w:rsid w:val="001727D6"/>
    <w:rsid w:val="0017289D"/>
    <w:rsid w:val="00172945"/>
    <w:rsid w:val="00172B74"/>
    <w:rsid w:val="00173319"/>
    <w:rsid w:val="0017345B"/>
    <w:rsid w:val="00173646"/>
    <w:rsid w:val="001739AA"/>
    <w:rsid w:val="00173AFA"/>
    <w:rsid w:val="00173CA0"/>
    <w:rsid w:val="00173D2E"/>
    <w:rsid w:val="00173F3B"/>
    <w:rsid w:val="00173F71"/>
    <w:rsid w:val="001743B1"/>
    <w:rsid w:val="001749CB"/>
    <w:rsid w:val="00174B05"/>
    <w:rsid w:val="00174C1E"/>
    <w:rsid w:val="00174F94"/>
    <w:rsid w:val="00174FA0"/>
    <w:rsid w:val="001752B3"/>
    <w:rsid w:val="001756CB"/>
    <w:rsid w:val="0017582E"/>
    <w:rsid w:val="001758E1"/>
    <w:rsid w:val="00175AD9"/>
    <w:rsid w:val="00175C89"/>
    <w:rsid w:val="00175E7D"/>
    <w:rsid w:val="001764D0"/>
    <w:rsid w:val="00176639"/>
    <w:rsid w:val="001767C6"/>
    <w:rsid w:val="0017684F"/>
    <w:rsid w:val="00177137"/>
    <w:rsid w:val="00177153"/>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3EC"/>
    <w:rsid w:val="0018540D"/>
    <w:rsid w:val="0018550C"/>
    <w:rsid w:val="001855F0"/>
    <w:rsid w:val="0018598B"/>
    <w:rsid w:val="00185F4C"/>
    <w:rsid w:val="00185FB4"/>
    <w:rsid w:val="001860B0"/>
    <w:rsid w:val="0018675B"/>
    <w:rsid w:val="00186818"/>
    <w:rsid w:val="00187012"/>
    <w:rsid w:val="00187182"/>
    <w:rsid w:val="00187187"/>
    <w:rsid w:val="00187688"/>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908"/>
    <w:rsid w:val="00192DCF"/>
    <w:rsid w:val="00192EC9"/>
    <w:rsid w:val="001936CE"/>
    <w:rsid w:val="0019391C"/>
    <w:rsid w:val="001940D0"/>
    <w:rsid w:val="001946CE"/>
    <w:rsid w:val="0019486C"/>
    <w:rsid w:val="0019486F"/>
    <w:rsid w:val="001949B9"/>
    <w:rsid w:val="00194E2D"/>
    <w:rsid w:val="00195121"/>
    <w:rsid w:val="00195166"/>
    <w:rsid w:val="0019520D"/>
    <w:rsid w:val="0019541D"/>
    <w:rsid w:val="0019583D"/>
    <w:rsid w:val="00195D23"/>
    <w:rsid w:val="0019616E"/>
    <w:rsid w:val="001961FD"/>
    <w:rsid w:val="00196279"/>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782"/>
    <w:rsid w:val="001A27C5"/>
    <w:rsid w:val="001A28CF"/>
    <w:rsid w:val="001A2EA0"/>
    <w:rsid w:val="001A321F"/>
    <w:rsid w:val="001A33CD"/>
    <w:rsid w:val="001A395F"/>
    <w:rsid w:val="001A3B40"/>
    <w:rsid w:val="001A3C51"/>
    <w:rsid w:val="001A3D17"/>
    <w:rsid w:val="001A3D52"/>
    <w:rsid w:val="001A40DA"/>
    <w:rsid w:val="001A4334"/>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529"/>
    <w:rsid w:val="001B376E"/>
    <w:rsid w:val="001B38D1"/>
    <w:rsid w:val="001B3902"/>
    <w:rsid w:val="001B3CFB"/>
    <w:rsid w:val="001B3DE2"/>
    <w:rsid w:val="001B3E65"/>
    <w:rsid w:val="001B4022"/>
    <w:rsid w:val="001B4085"/>
    <w:rsid w:val="001B41B7"/>
    <w:rsid w:val="001B43AF"/>
    <w:rsid w:val="001B45F0"/>
    <w:rsid w:val="001B4636"/>
    <w:rsid w:val="001B4656"/>
    <w:rsid w:val="001B4BE8"/>
    <w:rsid w:val="001B4D2A"/>
    <w:rsid w:val="001B53DC"/>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385"/>
    <w:rsid w:val="001C0ADA"/>
    <w:rsid w:val="001C0ADF"/>
    <w:rsid w:val="001C0DF3"/>
    <w:rsid w:val="001C1778"/>
    <w:rsid w:val="001C223D"/>
    <w:rsid w:val="001C2810"/>
    <w:rsid w:val="001C2E6A"/>
    <w:rsid w:val="001C2EC6"/>
    <w:rsid w:val="001C3659"/>
    <w:rsid w:val="001C3791"/>
    <w:rsid w:val="001C3B9D"/>
    <w:rsid w:val="001C3D4A"/>
    <w:rsid w:val="001C3EAA"/>
    <w:rsid w:val="001C3F56"/>
    <w:rsid w:val="001C406C"/>
    <w:rsid w:val="001C41B6"/>
    <w:rsid w:val="001C43A3"/>
    <w:rsid w:val="001C44BF"/>
    <w:rsid w:val="001C4E66"/>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8A"/>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B83"/>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5B9"/>
    <w:rsid w:val="001D7927"/>
    <w:rsid w:val="001D79A2"/>
    <w:rsid w:val="001D7A92"/>
    <w:rsid w:val="001D7AC7"/>
    <w:rsid w:val="001D7C8D"/>
    <w:rsid w:val="001D7E26"/>
    <w:rsid w:val="001E01A3"/>
    <w:rsid w:val="001E0533"/>
    <w:rsid w:val="001E0963"/>
    <w:rsid w:val="001E0A05"/>
    <w:rsid w:val="001E0BF6"/>
    <w:rsid w:val="001E0F63"/>
    <w:rsid w:val="001E0F92"/>
    <w:rsid w:val="001E11FD"/>
    <w:rsid w:val="001E126F"/>
    <w:rsid w:val="001E16F7"/>
    <w:rsid w:val="001E17BC"/>
    <w:rsid w:val="001E17E0"/>
    <w:rsid w:val="001E1BB5"/>
    <w:rsid w:val="001E1DA9"/>
    <w:rsid w:val="001E2689"/>
    <w:rsid w:val="001E347D"/>
    <w:rsid w:val="001E391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420"/>
    <w:rsid w:val="001E7517"/>
    <w:rsid w:val="001E7D66"/>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1EB6"/>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472"/>
    <w:rsid w:val="001F6548"/>
    <w:rsid w:val="001F665E"/>
    <w:rsid w:val="001F6837"/>
    <w:rsid w:val="001F691E"/>
    <w:rsid w:val="001F6D7E"/>
    <w:rsid w:val="001F71EC"/>
    <w:rsid w:val="001F7253"/>
    <w:rsid w:val="001F7266"/>
    <w:rsid w:val="001F727B"/>
    <w:rsid w:val="001F728C"/>
    <w:rsid w:val="001F72DD"/>
    <w:rsid w:val="001F7352"/>
    <w:rsid w:val="001F747D"/>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8A"/>
    <w:rsid w:val="00202BAF"/>
    <w:rsid w:val="00202F5A"/>
    <w:rsid w:val="002035C2"/>
    <w:rsid w:val="00203835"/>
    <w:rsid w:val="00203AAB"/>
    <w:rsid w:val="00203D47"/>
    <w:rsid w:val="00203ED1"/>
    <w:rsid w:val="00204141"/>
    <w:rsid w:val="00204382"/>
    <w:rsid w:val="00204510"/>
    <w:rsid w:val="00204558"/>
    <w:rsid w:val="00204586"/>
    <w:rsid w:val="002047E3"/>
    <w:rsid w:val="002047F0"/>
    <w:rsid w:val="00204817"/>
    <w:rsid w:val="002049A0"/>
    <w:rsid w:val="00204CD8"/>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DA1"/>
    <w:rsid w:val="00207EE0"/>
    <w:rsid w:val="00210438"/>
    <w:rsid w:val="00210440"/>
    <w:rsid w:val="002107B6"/>
    <w:rsid w:val="00210E28"/>
    <w:rsid w:val="00211034"/>
    <w:rsid w:val="002111E7"/>
    <w:rsid w:val="0021129A"/>
    <w:rsid w:val="00211444"/>
    <w:rsid w:val="00211450"/>
    <w:rsid w:val="00211727"/>
    <w:rsid w:val="00211B36"/>
    <w:rsid w:val="00211EFD"/>
    <w:rsid w:val="00212158"/>
    <w:rsid w:val="002126DA"/>
    <w:rsid w:val="002126E8"/>
    <w:rsid w:val="00212CE8"/>
    <w:rsid w:val="00212F7C"/>
    <w:rsid w:val="002139B6"/>
    <w:rsid w:val="00213B1A"/>
    <w:rsid w:val="00213EEB"/>
    <w:rsid w:val="00214017"/>
    <w:rsid w:val="0021410C"/>
    <w:rsid w:val="002141E4"/>
    <w:rsid w:val="0021427C"/>
    <w:rsid w:val="002144D3"/>
    <w:rsid w:val="002145DA"/>
    <w:rsid w:val="002147C7"/>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46"/>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0FCB"/>
    <w:rsid w:val="002314C5"/>
    <w:rsid w:val="002314F5"/>
    <w:rsid w:val="00231A0E"/>
    <w:rsid w:val="00231A62"/>
    <w:rsid w:val="00231FD3"/>
    <w:rsid w:val="00231FD6"/>
    <w:rsid w:val="002326E5"/>
    <w:rsid w:val="00232991"/>
    <w:rsid w:val="0023361F"/>
    <w:rsid w:val="00233B9A"/>
    <w:rsid w:val="00233F15"/>
    <w:rsid w:val="00233FD7"/>
    <w:rsid w:val="0023407D"/>
    <w:rsid w:val="0023433F"/>
    <w:rsid w:val="00234583"/>
    <w:rsid w:val="00234719"/>
    <w:rsid w:val="00234752"/>
    <w:rsid w:val="0023519E"/>
    <w:rsid w:val="00235396"/>
    <w:rsid w:val="0023552C"/>
    <w:rsid w:val="0023554F"/>
    <w:rsid w:val="0023564D"/>
    <w:rsid w:val="00235894"/>
    <w:rsid w:val="00235D14"/>
    <w:rsid w:val="00235E4D"/>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15E"/>
    <w:rsid w:val="002407BB"/>
    <w:rsid w:val="002408BB"/>
    <w:rsid w:val="00240A9F"/>
    <w:rsid w:val="00240B05"/>
    <w:rsid w:val="0024135B"/>
    <w:rsid w:val="00241701"/>
    <w:rsid w:val="0024190A"/>
    <w:rsid w:val="00241B89"/>
    <w:rsid w:val="002423EA"/>
    <w:rsid w:val="0024283F"/>
    <w:rsid w:val="00243935"/>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856"/>
    <w:rsid w:val="00252D91"/>
    <w:rsid w:val="00253155"/>
    <w:rsid w:val="0025322D"/>
    <w:rsid w:val="002533A6"/>
    <w:rsid w:val="00253591"/>
    <w:rsid w:val="00253890"/>
    <w:rsid w:val="00253DCE"/>
    <w:rsid w:val="0025407E"/>
    <w:rsid w:val="0025416A"/>
    <w:rsid w:val="00254AA2"/>
    <w:rsid w:val="00254CAD"/>
    <w:rsid w:val="00254CB4"/>
    <w:rsid w:val="00255075"/>
    <w:rsid w:val="00255250"/>
    <w:rsid w:val="00255C23"/>
    <w:rsid w:val="00255C84"/>
    <w:rsid w:val="00255CFD"/>
    <w:rsid w:val="00255E2A"/>
    <w:rsid w:val="00255E41"/>
    <w:rsid w:val="0025613E"/>
    <w:rsid w:val="00256194"/>
    <w:rsid w:val="00256211"/>
    <w:rsid w:val="00256612"/>
    <w:rsid w:val="00256AC2"/>
    <w:rsid w:val="00256D13"/>
    <w:rsid w:val="00256E07"/>
    <w:rsid w:val="00257746"/>
    <w:rsid w:val="00257B5F"/>
    <w:rsid w:val="00260AFE"/>
    <w:rsid w:val="00260B69"/>
    <w:rsid w:val="00260EA5"/>
    <w:rsid w:val="00260F62"/>
    <w:rsid w:val="00260F70"/>
    <w:rsid w:val="002617D7"/>
    <w:rsid w:val="00261B70"/>
    <w:rsid w:val="00261D00"/>
    <w:rsid w:val="00261DA9"/>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08"/>
    <w:rsid w:val="00264FF5"/>
    <w:rsid w:val="0026571A"/>
    <w:rsid w:val="0026589E"/>
    <w:rsid w:val="00265FC5"/>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33C"/>
    <w:rsid w:val="00270502"/>
    <w:rsid w:val="00270AA7"/>
    <w:rsid w:val="00270CBF"/>
    <w:rsid w:val="00271253"/>
    <w:rsid w:val="0027125C"/>
    <w:rsid w:val="00271325"/>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2AD"/>
    <w:rsid w:val="00275331"/>
    <w:rsid w:val="00275408"/>
    <w:rsid w:val="002756E0"/>
    <w:rsid w:val="0027579D"/>
    <w:rsid w:val="002757A5"/>
    <w:rsid w:val="0027581E"/>
    <w:rsid w:val="00275B2B"/>
    <w:rsid w:val="00275E4B"/>
    <w:rsid w:val="002760A9"/>
    <w:rsid w:val="0027634E"/>
    <w:rsid w:val="002769A5"/>
    <w:rsid w:val="00276B83"/>
    <w:rsid w:val="00276C3C"/>
    <w:rsid w:val="00276E00"/>
    <w:rsid w:val="002770DC"/>
    <w:rsid w:val="0027716D"/>
    <w:rsid w:val="002772B9"/>
    <w:rsid w:val="002772E1"/>
    <w:rsid w:val="0027745D"/>
    <w:rsid w:val="0027747A"/>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32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140"/>
    <w:rsid w:val="0029332D"/>
    <w:rsid w:val="00294419"/>
    <w:rsid w:val="002951E4"/>
    <w:rsid w:val="00295631"/>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0B5"/>
    <w:rsid w:val="002A31E8"/>
    <w:rsid w:val="002A3578"/>
    <w:rsid w:val="002A389B"/>
    <w:rsid w:val="002A4365"/>
    <w:rsid w:val="002A4723"/>
    <w:rsid w:val="002A4790"/>
    <w:rsid w:val="002A4822"/>
    <w:rsid w:val="002A511D"/>
    <w:rsid w:val="002A52C1"/>
    <w:rsid w:val="002A5413"/>
    <w:rsid w:val="002A56EB"/>
    <w:rsid w:val="002A5E73"/>
    <w:rsid w:val="002A6020"/>
    <w:rsid w:val="002A6430"/>
    <w:rsid w:val="002A64D9"/>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BDF"/>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5288"/>
    <w:rsid w:val="002B5434"/>
    <w:rsid w:val="002B570E"/>
    <w:rsid w:val="002B58A5"/>
    <w:rsid w:val="002B59A8"/>
    <w:rsid w:val="002B5AE9"/>
    <w:rsid w:val="002B5CC8"/>
    <w:rsid w:val="002B603D"/>
    <w:rsid w:val="002B6139"/>
    <w:rsid w:val="002B618A"/>
    <w:rsid w:val="002B636B"/>
    <w:rsid w:val="002B639A"/>
    <w:rsid w:val="002B64C8"/>
    <w:rsid w:val="002B6573"/>
    <w:rsid w:val="002B6BEE"/>
    <w:rsid w:val="002B6C03"/>
    <w:rsid w:val="002B6D11"/>
    <w:rsid w:val="002B6F02"/>
    <w:rsid w:val="002B7367"/>
    <w:rsid w:val="002B75B1"/>
    <w:rsid w:val="002B776F"/>
    <w:rsid w:val="002B7A56"/>
    <w:rsid w:val="002B7D7D"/>
    <w:rsid w:val="002B7FBF"/>
    <w:rsid w:val="002C03E8"/>
    <w:rsid w:val="002C0683"/>
    <w:rsid w:val="002C0E7F"/>
    <w:rsid w:val="002C0F98"/>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061"/>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A22"/>
    <w:rsid w:val="002D5C69"/>
    <w:rsid w:val="002D5F61"/>
    <w:rsid w:val="002D6627"/>
    <w:rsid w:val="002D6841"/>
    <w:rsid w:val="002D6B9D"/>
    <w:rsid w:val="002D7109"/>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019"/>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A65"/>
    <w:rsid w:val="002F4FA1"/>
    <w:rsid w:val="002F57D7"/>
    <w:rsid w:val="002F5A34"/>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2F7E7C"/>
    <w:rsid w:val="0030013F"/>
    <w:rsid w:val="00300532"/>
    <w:rsid w:val="003007C8"/>
    <w:rsid w:val="00300A0F"/>
    <w:rsid w:val="00300BD1"/>
    <w:rsid w:val="00300BF3"/>
    <w:rsid w:val="00301745"/>
    <w:rsid w:val="00301788"/>
    <w:rsid w:val="00301DC8"/>
    <w:rsid w:val="00301EAF"/>
    <w:rsid w:val="00302050"/>
    <w:rsid w:val="0030211E"/>
    <w:rsid w:val="003021FC"/>
    <w:rsid w:val="0030241C"/>
    <w:rsid w:val="003026A3"/>
    <w:rsid w:val="00302A15"/>
    <w:rsid w:val="00302E40"/>
    <w:rsid w:val="00302F74"/>
    <w:rsid w:val="00303055"/>
    <w:rsid w:val="00303109"/>
    <w:rsid w:val="003031D3"/>
    <w:rsid w:val="00303E63"/>
    <w:rsid w:val="00303FBB"/>
    <w:rsid w:val="00304277"/>
    <w:rsid w:val="0030445A"/>
    <w:rsid w:val="00304BA0"/>
    <w:rsid w:val="00305754"/>
    <w:rsid w:val="0030595D"/>
    <w:rsid w:val="00305EE3"/>
    <w:rsid w:val="003064C8"/>
    <w:rsid w:val="0030671E"/>
    <w:rsid w:val="00306816"/>
    <w:rsid w:val="0030692D"/>
    <w:rsid w:val="00306A41"/>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9FA"/>
    <w:rsid w:val="00315B3A"/>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26AA"/>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93"/>
    <w:rsid w:val="003447A1"/>
    <w:rsid w:val="003447AF"/>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25"/>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C49"/>
    <w:rsid w:val="00354E9F"/>
    <w:rsid w:val="003552CA"/>
    <w:rsid w:val="00355492"/>
    <w:rsid w:val="003561FF"/>
    <w:rsid w:val="003568A6"/>
    <w:rsid w:val="00356BFA"/>
    <w:rsid w:val="00357482"/>
    <w:rsid w:val="0035774D"/>
    <w:rsid w:val="003577FB"/>
    <w:rsid w:val="003603F0"/>
    <w:rsid w:val="003605ED"/>
    <w:rsid w:val="003607FF"/>
    <w:rsid w:val="003609E1"/>
    <w:rsid w:val="0036117F"/>
    <w:rsid w:val="00361563"/>
    <w:rsid w:val="00361672"/>
    <w:rsid w:val="0036167C"/>
    <w:rsid w:val="003619FF"/>
    <w:rsid w:val="00361B2A"/>
    <w:rsid w:val="00361C65"/>
    <w:rsid w:val="00361F57"/>
    <w:rsid w:val="00361FF4"/>
    <w:rsid w:val="003622D4"/>
    <w:rsid w:val="003624BF"/>
    <w:rsid w:val="00362A81"/>
    <w:rsid w:val="00362AC0"/>
    <w:rsid w:val="00362BE3"/>
    <w:rsid w:val="00362CD0"/>
    <w:rsid w:val="00362FA5"/>
    <w:rsid w:val="00362FC8"/>
    <w:rsid w:val="003631CD"/>
    <w:rsid w:val="0036384B"/>
    <w:rsid w:val="00363852"/>
    <w:rsid w:val="00363E5C"/>
    <w:rsid w:val="0036439C"/>
    <w:rsid w:val="003647C4"/>
    <w:rsid w:val="00364BD0"/>
    <w:rsid w:val="00364C40"/>
    <w:rsid w:val="00364E10"/>
    <w:rsid w:val="0036554B"/>
    <w:rsid w:val="00365CEB"/>
    <w:rsid w:val="00365D4D"/>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4BB"/>
    <w:rsid w:val="00373816"/>
    <w:rsid w:val="0037391C"/>
    <w:rsid w:val="003743F0"/>
    <w:rsid w:val="00374502"/>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A15"/>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67E"/>
    <w:rsid w:val="0038193B"/>
    <w:rsid w:val="0038199C"/>
    <w:rsid w:val="003823C5"/>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0AE"/>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009"/>
    <w:rsid w:val="00393634"/>
    <w:rsid w:val="003938A0"/>
    <w:rsid w:val="00393984"/>
    <w:rsid w:val="00393FEE"/>
    <w:rsid w:val="003940B7"/>
    <w:rsid w:val="00394553"/>
    <w:rsid w:val="00394A2A"/>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2ED"/>
    <w:rsid w:val="003A156B"/>
    <w:rsid w:val="003A15A0"/>
    <w:rsid w:val="003A16D0"/>
    <w:rsid w:val="003A184C"/>
    <w:rsid w:val="003A18A4"/>
    <w:rsid w:val="003A19DB"/>
    <w:rsid w:val="003A1A03"/>
    <w:rsid w:val="003A1AE9"/>
    <w:rsid w:val="003A1CEB"/>
    <w:rsid w:val="003A2132"/>
    <w:rsid w:val="003A23C8"/>
    <w:rsid w:val="003A2676"/>
    <w:rsid w:val="003A27F7"/>
    <w:rsid w:val="003A30A8"/>
    <w:rsid w:val="003A344B"/>
    <w:rsid w:val="003A398F"/>
    <w:rsid w:val="003A3F28"/>
    <w:rsid w:val="003A42F1"/>
    <w:rsid w:val="003A4331"/>
    <w:rsid w:val="003A45DF"/>
    <w:rsid w:val="003A48D3"/>
    <w:rsid w:val="003A4A88"/>
    <w:rsid w:val="003A4C8E"/>
    <w:rsid w:val="003A4C8F"/>
    <w:rsid w:val="003A4D27"/>
    <w:rsid w:val="003A5096"/>
    <w:rsid w:val="003A50BF"/>
    <w:rsid w:val="003A5521"/>
    <w:rsid w:val="003A5935"/>
    <w:rsid w:val="003A59BC"/>
    <w:rsid w:val="003A5FDE"/>
    <w:rsid w:val="003A626F"/>
    <w:rsid w:val="003A65FA"/>
    <w:rsid w:val="003A6C81"/>
    <w:rsid w:val="003A73F3"/>
    <w:rsid w:val="003A7AB0"/>
    <w:rsid w:val="003A7EB3"/>
    <w:rsid w:val="003A7FB3"/>
    <w:rsid w:val="003B016B"/>
    <w:rsid w:val="003B019D"/>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525"/>
    <w:rsid w:val="003B489F"/>
    <w:rsid w:val="003B495C"/>
    <w:rsid w:val="003B4BCD"/>
    <w:rsid w:val="003B5066"/>
    <w:rsid w:val="003B5426"/>
    <w:rsid w:val="003B55CE"/>
    <w:rsid w:val="003B55DC"/>
    <w:rsid w:val="003B598E"/>
    <w:rsid w:val="003B5B53"/>
    <w:rsid w:val="003B5BCB"/>
    <w:rsid w:val="003B5C19"/>
    <w:rsid w:val="003B6A40"/>
    <w:rsid w:val="003B6C62"/>
    <w:rsid w:val="003B6DF4"/>
    <w:rsid w:val="003B6ED8"/>
    <w:rsid w:val="003B6EE6"/>
    <w:rsid w:val="003B6FD6"/>
    <w:rsid w:val="003B7478"/>
    <w:rsid w:val="003B748F"/>
    <w:rsid w:val="003B7523"/>
    <w:rsid w:val="003B76E8"/>
    <w:rsid w:val="003B7729"/>
    <w:rsid w:val="003B7950"/>
    <w:rsid w:val="003B7C2A"/>
    <w:rsid w:val="003C0793"/>
    <w:rsid w:val="003C0ADA"/>
    <w:rsid w:val="003C0B18"/>
    <w:rsid w:val="003C114F"/>
    <w:rsid w:val="003C11D5"/>
    <w:rsid w:val="003C14D7"/>
    <w:rsid w:val="003C1C5E"/>
    <w:rsid w:val="003C1CEE"/>
    <w:rsid w:val="003C1E5A"/>
    <w:rsid w:val="003C2096"/>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8A5"/>
    <w:rsid w:val="003C596B"/>
    <w:rsid w:val="003C655A"/>
    <w:rsid w:val="003C658C"/>
    <w:rsid w:val="003C6BD2"/>
    <w:rsid w:val="003C6C5E"/>
    <w:rsid w:val="003C70C4"/>
    <w:rsid w:val="003C7C89"/>
    <w:rsid w:val="003D029B"/>
    <w:rsid w:val="003D0954"/>
    <w:rsid w:val="003D0BC2"/>
    <w:rsid w:val="003D1919"/>
    <w:rsid w:val="003D199D"/>
    <w:rsid w:val="003D1CA3"/>
    <w:rsid w:val="003D1FDA"/>
    <w:rsid w:val="003D2022"/>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5CDE"/>
    <w:rsid w:val="003D60A8"/>
    <w:rsid w:val="003D64EA"/>
    <w:rsid w:val="003D6676"/>
    <w:rsid w:val="003D678F"/>
    <w:rsid w:val="003D6CEB"/>
    <w:rsid w:val="003D6D3D"/>
    <w:rsid w:val="003D6F8E"/>
    <w:rsid w:val="003D71D2"/>
    <w:rsid w:val="003D722B"/>
    <w:rsid w:val="003D74C3"/>
    <w:rsid w:val="003D7913"/>
    <w:rsid w:val="003D7D0B"/>
    <w:rsid w:val="003D7EEA"/>
    <w:rsid w:val="003D7F19"/>
    <w:rsid w:val="003E02DB"/>
    <w:rsid w:val="003E0934"/>
    <w:rsid w:val="003E1110"/>
    <w:rsid w:val="003E11BB"/>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584F"/>
    <w:rsid w:val="003E62D0"/>
    <w:rsid w:val="003E64DC"/>
    <w:rsid w:val="003E677C"/>
    <w:rsid w:val="003E68C8"/>
    <w:rsid w:val="003E6BA9"/>
    <w:rsid w:val="003E6D28"/>
    <w:rsid w:val="003E6FBA"/>
    <w:rsid w:val="003E73E5"/>
    <w:rsid w:val="003E78AE"/>
    <w:rsid w:val="003E7970"/>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6D1"/>
    <w:rsid w:val="003F2748"/>
    <w:rsid w:val="003F2D52"/>
    <w:rsid w:val="003F346B"/>
    <w:rsid w:val="003F37C0"/>
    <w:rsid w:val="003F37E5"/>
    <w:rsid w:val="003F3BFD"/>
    <w:rsid w:val="003F3EFE"/>
    <w:rsid w:val="003F452A"/>
    <w:rsid w:val="003F45F9"/>
    <w:rsid w:val="003F463C"/>
    <w:rsid w:val="003F490E"/>
    <w:rsid w:val="003F496E"/>
    <w:rsid w:val="003F517D"/>
    <w:rsid w:val="003F57A1"/>
    <w:rsid w:val="003F5E3E"/>
    <w:rsid w:val="003F60FE"/>
    <w:rsid w:val="003F6140"/>
    <w:rsid w:val="003F6736"/>
    <w:rsid w:val="003F67B4"/>
    <w:rsid w:val="003F68B0"/>
    <w:rsid w:val="003F6904"/>
    <w:rsid w:val="003F6E2E"/>
    <w:rsid w:val="003F7078"/>
    <w:rsid w:val="003F782B"/>
    <w:rsid w:val="003F7942"/>
    <w:rsid w:val="003F7AE7"/>
    <w:rsid w:val="003F7F23"/>
    <w:rsid w:val="00400304"/>
    <w:rsid w:val="0040060C"/>
    <w:rsid w:val="00400B0B"/>
    <w:rsid w:val="00400E68"/>
    <w:rsid w:val="004010D5"/>
    <w:rsid w:val="00401102"/>
    <w:rsid w:val="0040134D"/>
    <w:rsid w:val="00401F04"/>
    <w:rsid w:val="00401FE7"/>
    <w:rsid w:val="004020D0"/>
    <w:rsid w:val="00402176"/>
    <w:rsid w:val="00402493"/>
    <w:rsid w:val="00402AF0"/>
    <w:rsid w:val="00402CB5"/>
    <w:rsid w:val="00402E2F"/>
    <w:rsid w:val="00403328"/>
    <w:rsid w:val="00403463"/>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4EA"/>
    <w:rsid w:val="0040575E"/>
    <w:rsid w:val="004058AE"/>
    <w:rsid w:val="00405926"/>
    <w:rsid w:val="00405CDE"/>
    <w:rsid w:val="00406287"/>
    <w:rsid w:val="004062A7"/>
    <w:rsid w:val="004062CC"/>
    <w:rsid w:val="00406E0E"/>
    <w:rsid w:val="00406F8B"/>
    <w:rsid w:val="00407108"/>
    <w:rsid w:val="00407212"/>
    <w:rsid w:val="00407592"/>
    <w:rsid w:val="00407769"/>
    <w:rsid w:val="00407932"/>
    <w:rsid w:val="00407959"/>
    <w:rsid w:val="00407E03"/>
    <w:rsid w:val="00407F5E"/>
    <w:rsid w:val="004100E9"/>
    <w:rsid w:val="00410282"/>
    <w:rsid w:val="004105B6"/>
    <w:rsid w:val="00410785"/>
    <w:rsid w:val="00410815"/>
    <w:rsid w:val="00410B44"/>
    <w:rsid w:val="00410B6E"/>
    <w:rsid w:val="0041109A"/>
    <w:rsid w:val="0041175F"/>
    <w:rsid w:val="00411C3A"/>
    <w:rsid w:val="00411C40"/>
    <w:rsid w:val="00411C9A"/>
    <w:rsid w:val="00411D4A"/>
    <w:rsid w:val="00412327"/>
    <w:rsid w:val="00412399"/>
    <w:rsid w:val="00412574"/>
    <w:rsid w:val="0041262D"/>
    <w:rsid w:val="00412663"/>
    <w:rsid w:val="00412771"/>
    <w:rsid w:val="00412A95"/>
    <w:rsid w:val="00412BE6"/>
    <w:rsid w:val="00412D27"/>
    <w:rsid w:val="004130A2"/>
    <w:rsid w:val="00413274"/>
    <w:rsid w:val="00413292"/>
    <w:rsid w:val="004134C2"/>
    <w:rsid w:val="0041353E"/>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C60"/>
    <w:rsid w:val="00421EBF"/>
    <w:rsid w:val="0042227F"/>
    <w:rsid w:val="0042291C"/>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247"/>
    <w:rsid w:val="0044234C"/>
    <w:rsid w:val="0044270C"/>
    <w:rsid w:val="00442A75"/>
    <w:rsid w:val="00442C44"/>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47B17"/>
    <w:rsid w:val="004503B0"/>
    <w:rsid w:val="0045042D"/>
    <w:rsid w:val="00450AE7"/>
    <w:rsid w:val="00450CE1"/>
    <w:rsid w:val="00450E46"/>
    <w:rsid w:val="00450E4C"/>
    <w:rsid w:val="004511C3"/>
    <w:rsid w:val="004512F1"/>
    <w:rsid w:val="004514D5"/>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585"/>
    <w:rsid w:val="0045492B"/>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80E"/>
    <w:rsid w:val="004579C9"/>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516"/>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22"/>
    <w:rsid w:val="00463FF3"/>
    <w:rsid w:val="00464267"/>
    <w:rsid w:val="00464470"/>
    <w:rsid w:val="0046466B"/>
    <w:rsid w:val="00464A5A"/>
    <w:rsid w:val="00465236"/>
    <w:rsid w:val="00465329"/>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4F3A"/>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5EB"/>
    <w:rsid w:val="00477680"/>
    <w:rsid w:val="00477695"/>
    <w:rsid w:val="00477930"/>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9FB"/>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623"/>
    <w:rsid w:val="00490A07"/>
    <w:rsid w:val="00490AC8"/>
    <w:rsid w:val="00490AD7"/>
    <w:rsid w:val="00490D0E"/>
    <w:rsid w:val="00490DB5"/>
    <w:rsid w:val="0049124A"/>
    <w:rsid w:val="0049172B"/>
    <w:rsid w:val="00491832"/>
    <w:rsid w:val="004918B2"/>
    <w:rsid w:val="00491AC4"/>
    <w:rsid w:val="00491F6E"/>
    <w:rsid w:val="00492248"/>
    <w:rsid w:val="004922D7"/>
    <w:rsid w:val="00492382"/>
    <w:rsid w:val="00492D23"/>
    <w:rsid w:val="0049389D"/>
    <w:rsid w:val="0049395C"/>
    <w:rsid w:val="00493CD1"/>
    <w:rsid w:val="0049435B"/>
    <w:rsid w:val="004948F5"/>
    <w:rsid w:val="00494AE7"/>
    <w:rsid w:val="0049563A"/>
    <w:rsid w:val="004958A1"/>
    <w:rsid w:val="0049598B"/>
    <w:rsid w:val="00495D4F"/>
    <w:rsid w:val="00495DA9"/>
    <w:rsid w:val="00496250"/>
    <w:rsid w:val="00496359"/>
    <w:rsid w:val="00496E67"/>
    <w:rsid w:val="00497183"/>
    <w:rsid w:val="00497421"/>
    <w:rsid w:val="0049745E"/>
    <w:rsid w:val="0049787B"/>
    <w:rsid w:val="00497A57"/>
    <w:rsid w:val="00497A9C"/>
    <w:rsid w:val="00497B86"/>
    <w:rsid w:val="00497BC9"/>
    <w:rsid w:val="00497BD2"/>
    <w:rsid w:val="004A02F9"/>
    <w:rsid w:val="004A0AA5"/>
    <w:rsid w:val="004A0AAB"/>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07"/>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3E9C"/>
    <w:rsid w:val="004B41A0"/>
    <w:rsid w:val="004B4260"/>
    <w:rsid w:val="004B42E6"/>
    <w:rsid w:val="004B4583"/>
    <w:rsid w:val="004B4ABC"/>
    <w:rsid w:val="004B4D8C"/>
    <w:rsid w:val="004B4DA0"/>
    <w:rsid w:val="004B4F30"/>
    <w:rsid w:val="004B522F"/>
    <w:rsid w:val="004B52A3"/>
    <w:rsid w:val="004B5E6C"/>
    <w:rsid w:val="004B646B"/>
    <w:rsid w:val="004B6B38"/>
    <w:rsid w:val="004B6D5C"/>
    <w:rsid w:val="004B6EAC"/>
    <w:rsid w:val="004B7178"/>
    <w:rsid w:val="004B7247"/>
    <w:rsid w:val="004B7368"/>
    <w:rsid w:val="004B7E7B"/>
    <w:rsid w:val="004B7F5C"/>
    <w:rsid w:val="004C043A"/>
    <w:rsid w:val="004C06DF"/>
    <w:rsid w:val="004C0AC4"/>
    <w:rsid w:val="004C13C0"/>
    <w:rsid w:val="004C15AC"/>
    <w:rsid w:val="004C172F"/>
    <w:rsid w:val="004C1F3A"/>
    <w:rsid w:val="004C2C96"/>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19B"/>
    <w:rsid w:val="004D56F6"/>
    <w:rsid w:val="004D5825"/>
    <w:rsid w:val="004D5995"/>
    <w:rsid w:val="004D606B"/>
    <w:rsid w:val="004D6633"/>
    <w:rsid w:val="004D6757"/>
    <w:rsid w:val="004D694B"/>
    <w:rsid w:val="004D6C6D"/>
    <w:rsid w:val="004D6E9F"/>
    <w:rsid w:val="004D73CD"/>
    <w:rsid w:val="004D7782"/>
    <w:rsid w:val="004D7FA7"/>
    <w:rsid w:val="004E0158"/>
    <w:rsid w:val="004E01C8"/>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5EB1"/>
    <w:rsid w:val="004E61B3"/>
    <w:rsid w:val="004E6315"/>
    <w:rsid w:val="004E649E"/>
    <w:rsid w:val="004E654B"/>
    <w:rsid w:val="004E66B6"/>
    <w:rsid w:val="004E694E"/>
    <w:rsid w:val="004E6952"/>
    <w:rsid w:val="004E6A21"/>
    <w:rsid w:val="004E6BB6"/>
    <w:rsid w:val="004E6F2E"/>
    <w:rsid w:val="004E733E"/>
    <w:rsid w:val="004E76A8"/>
    <w:rsid w:val="004E7848"/>
    <w:rsid w:val="004E785D"/>
    <w:rsid w:val="004E7A80"/>
    <w:rsid w:val="004F0156"/>
    <w:rsid w:val="004F01BE"/>
    <w:rsid w:val="004F0208"/>
    <w:rsid w:val="004F03C2"/>
    <w:rsid w:val="004F09AF"/>
    <w:rsid w:val="004F0A8D"/>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782"/>
    <w:rsid w:val="004F5828"/>
    <w:rsid w:val="004F5961"/>
    <w:rsid w:val="004F5CC3"/>
    <w:rsid w:val="004F68C3"/>
    <w:rsid w:val="004F69C2"/>
    <w:rsid w:val="004F6CB6"/>
    <w:rsid w:val="004F6EE5"/>
    <w:rsid w:val="004F73EE"/>
    <w:rsid w:val="004F758B"/>
    <w:rsid w:val="004F7699"/>
    <w:rsid w:val="004F776C"/>
    <w:rsid w:val="004F7D49"/>
    <w:rsid w:val="00500669"/>
    <w:rsid w:val="005008CB"/>
    <w:rsid w:val="00500CAD"/>
    <w:rsid w:val="00501988"/>
    <w:rsid w:val="00501A9D"/>
    <w:rsid w:val="00501D67"/>
    <w:rsid w:val="00501DBF"/>
    <w:rsid w:val="00501DF4"/>
    <w:rsid w:val="005027B9"/>
    <w:rsid w:val="00502F79"/>
    <w:rsid w:val="00502FD7"/>
    <w:rsid w:val="0050305B"/>
    <w:rsid w:val="0050336B"/>
    <w:rsid w:val="00503766"/>
    <w:rsid w:val="00503DE0"/>
    <w:rsid w:val="0050408E"/>
    <w:rsid w:val="00504192"/>
    <w:rsid w:val="005044F3"/>
    <w:rsid w:val="00504A7B"/>
    <w:rsid w:val="00505100"/>
    <w:rsid w:val="005052A1"/>
    <w:rsid w:val="005055C6"/>
    <w:rsid w:val="00505E8F"/>
    <w:rsid w:val="005062C7"/>
    <w:rsid w:val="0050665A"/>
    <w:rsid w:val="00506BB9"/>
    <w:rsid w:val="00506D73"/>
    <w:rsid w:val="00506DE7"/>
    <w:rsid w:val="005070A2"/>
    <w:rsid w:val="005070EC"/>
    <w:rsid w:val="005072F9"/>
    <w:rsid w:val="00507695"/>
    <w:rsid w:val="00507988"/>
    <w:rsid w:val="005079FB"/>
    <w:rsid w:val="00507DF8"/>
    <w:rsid w:val="00510420"/>
    <w:rsid w:val="0051047C"/>
    <w:rsid w:val="00510533"/>
    <w:rsid w:val="00510836"/>
    <w:rsid w:val="005108FD"/>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2B7"/>
    <w:rsid w:val="00515622"/>
    <w:rsid w:val="005157D1"/>
    <w:rsid w:val="00515E39"/>
    <w:rsid w:val="0051611B"/>
    <w:rsid w:val="00516188"/>
    <w:rsid w:val="005163FB"/>
    <w:rsid w:val="00516ADA"/>
    <w:rsid w:val="00516F92"/>
    <w:rsid w:val="00517417"/>
    <w:rsid w:val="00517486"/>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7E4"/>
    <w:rsid w:val="00523A99"/>
    <w:rsid w:val="0052414B"/>
    <w:rsid w:val="005243C5"/>
    <w:rsid w:val="0052442A"/>
    <w:rsid w:val="00524613"/>
    <w:rsid w:val="005246F1"/>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2C"/>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63C"/>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15B"/>
    <w:rsid w:val="00535E6A"/>
    <w:rsid w:val="00536323"/>
    <w:rsid w:val="00536577"/>
    <w:rsid w:val="00536C56"/>
    <w:rsid w:val="00536D74"/>
    <w:rsid w:val="00536EB9"/>
    <w:rsid w:val="00537273"/>
    <w:rsid w:val="005373E4"/>
    <w:rsid w:val="00537485"/>
    <w:rsid w:val="005374D8"/>
    <w:rsid w:val="005378CC"/>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8A"/>
    <w:rsid w:val="005512A1"/>
    <w:rsid w:val="00551890"/>
    <w:rsid w:val="005519F9"/>
    <w:rsid w:val="005519FF"/>
    <w:rsid w:val="00551F1B"/>
    <w:rsid w:val="0055214A"/>
    <w:rsid w:val="00552286"/>
    <w:rsid w:val="005522CA"/>
    <w:rsid w:val="00552353"/>
    <w:rsid w:val="0055238D"/>
    <w:rsid w:val="0055249E"/>
    <w:rsid w:val="005529D6"/>
    <w:rsid w:val="00552B1B"/>
    <w:rsid w:val="00552E35"/>
    <w:rsid w:val="005530F8"/>
    <w:rsid w:val="005531A5"/>
    <w:rsid w:val="005536E9"/>
    <w:rsid w:val="005538BB"/>
    <w:rsid w:val="00554189"/>
    <w:rsid w:val="005541A3"/>
    <w:rsid w:val="0055472B"/>
    <w:rsid w:val="005553ED"/>
    <w:rsid w:val="0055541A"/>
    <w:rsid w:val="005555D3"/>
    <w:rsid w:val="00555612"/>
    <w:rsid w:val="0055598F"/>
    <w:rsid w:val="00555CAA"/>
    <w:rsid w:val="00555CBC"/>
    <w:rsid w:val="005563FD"/>
    <w:rsid w:val="00556A79"/>
    <w:rsid w:val="00556A90"/>
    <w:rsid w:val="00556EB6"/>
    <w:rsid w:val="00557033"/>
    <w:rsid w:val="0055719E"/>
    <w:rsid w:val="005571CD"/>
    <w:rsid w:val="005573F2"/>
    <w:rsid w:val="0055747A"/>
    <w:rsid w:val="00557635"/>
    <w:rsid w:val="00557783"/>
    <w:rsid w:val="00557A06"/>
    <w:rsid w:val="00557A1F"/>
    <w:rsid w:val="00557B82"/>
    <w:rsid w:val="00557D82"/>
    <w:rsid w:val="00560229"/>
    <w:rsid w:val="005602C3"/>
    <w:rsid w:val="00560345"/>
    <w:rsid w:val="0056056E"/>
    <w:rsid w:val="0056069B"/>
    <w:rsid w:val="00560795"/>
    <w:rsid w:val="0056167F"/>
    <w:rsid w:val="0056188B"/>
    <w:rsid w:val="005619EF"/>
    <w:rsid w:val="00561C03"/>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284"/>
    <w:rsid w:val="00565402"/>
    <w:rsid w:val="005654A1"/>
    <w:rsid w:val="00565AA0"/>
    <w:rsid w:val="00566077"/>
    <w:rsid w:val="00566345"/>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BBA"/>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3F"/>
    <w:rsid w:val="00573AAB"/>
    <w:rsid w:val="00573AB5"/>
    <w:rsid w:val="00573DCB"/>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38C9"/>
    <w:rsid w:val="00584197"/>
    <w:rsid w:val="0058436F"/>
    <w:rsid w:val="005847C0"/>
    <w:rsid w:val="00584818"/>
    <w:rsid w:val="005848DB"/>
    <w:rsid w:val="00584BE4"/>
    <w:rsid w:val="00584C0E"/>
    <w:rsid w:val="00584D2B"/>
    <w:rsid w:val="00584EBB"/>
    <w:rsid w:val="005851F7"/>
    <w:rsid w:val="0058536D"/>
    <w:rsid w:val="0058570C"/>
    <w:rsid w:val="00585710"/>
    <w:rsid w:val="005857AC"/>
    <w:rsid w:val="0058582D"/>
    <w:rsid w:val="00585AD7"/>
    <w:rsid w:val="00586342"/>
    <w:rsid w:val="00586429"/>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23E"/>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08F"/>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9FA"/>
    <w:rsid w:val="00597ACF"/>
    <w:rsid w:val="00597B05"/>
    <w:rsid w:val="00597F49"/>
    <w:rsid w:val="005A0598"/>
    <w:rsid w:val="005A06AE"/>
    <w:rsid w:val="005A0923"/>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952"/>
    <w:rsid w:val="005B2C39"/>
    <w:rsid w:val="005B2F18"/>
    <w:rsid w:val="005B31FC"/>
    <w:rsid w:val="005B3596"/>
    <w:rsid w:val="005B38AF"/>
    <w:rsid w:val="005B3928"/>
    <w:rsid w:val="005B39F2"/>
    <w:rsid w:val="005B3A6F"/>
    <w:rsid w:val="005B3B4E"/>
    <w:rsid w:val="005B3E66"/>
    <w:rsid w:val="005B3E8F"/>
    <w:rsid w:val="005B46EB"/>
    <w:rsid w:val="005B4773"/>
    <w:rsid w:val="005B4BAA"/>
    <w:rsid w:val="005B4E35"/>
    <w:rsid w:val="005B5002"/>
    <w:rsid w:val="005B5018"/>
    <w:rsid w:val="005B50B4"/>
    <w:rsid w:val="005B54A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0BC"/>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6FE"/>
    <w:rsid w:val="005C598B"/>
    <w:rsid w:val="005C5FB8"/>
    <w:rsid w:val="005C616F"/>
    <w:rsid w:val="005C65DE"/>
    <w:rsid w:val="005C661B"/>
    <w:rsid w:val="005C6CCF"/>
    <w:rsid w:val="005C7064"/>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820"/>
    <w:rsid w:val="005D2BCD"/>
    <w:rsid w:val="005D2CBE"/>
    <w:rsid w:val="005D2E1A"/>
    <w:rsid w:val="005D350C"/>
    <w:rsid w:val="005D37F2"/>
    <w:rsid w:val="005D39BB"/>
    <w:rsid w:val="005D3F2C"/>
    <w:rsid w:val="005D3F8B"/>
    <w:rsid w:val="005D4125"/>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2FE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2E0"/>
    <w:rsid w:val="005E5764"/>
    <w:rsid w:val="005E583D"/>
    <w:rsid w:val="005E60D3"/>
    <w:rsid w:val="005E620B"/>
    <w:rsid w:val="005E63EE"/>
    <w:rsid w:val="005E6575"/>
    <w:rsid w:val="005E66AF"/>
    <w:rsid w:val="005E6851"/>
    <w:rsid w:val="005E695D"/>
    <w:rsid w:val="005E6A86"/>
    <w:rsid w:val="005E6A9C"/>
    <w:rsid w:val="005E6C61"/>
    <w:rsid w:val="005E6EE6"/>
    <w:rsid w:val="005E6FB2"/>
    <w:rsid w:val="005E713C"/>
    <w:rsid w:val="005E74D8"/>
    <w:rsid w:val="005E751C"/>
    <w:rsid w:val="005E752B"/>
    <w:rsid w:val="005E77BF"/>
    <w:rsid w:val="005E7AA3"/>
    <w:rsid w:val="005E7BF6"/>
    <w:rsid w:val="005F012E"/>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0F"/>
    <w:rsid w:val="005F3B44"/>
    <w:rsid w:val="005F3C27"/>
    <w:rsid w:val="005F3D54"/>
    <w:rsid w:val="005F3E85"/>
    <w:rsid w:val="005F4107"/>
    <w:rsid w:val="005F449B"/>
    <w:rsid w:val="005F46EE"/>
    <w:rsid w:val="005F4B85"/>
    <w:rsid w:val="005F4DE1"/>
    <w:rsid w:val="005F54AC"/>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4CD"/>
    <w:rsid w:val="006065F9"/>
    <w:rsid w:val="006065FA"/>
    <w:rsid w:val="00606A09"/>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EDA"/>
    <w:rsid w:val="00611F04"/>
    <w:rsid w:val="00612023"/>
    <w:rsid w:val="00612068"/>
    <w:rsid w:val="00612493"/>
    <w:rsid w:val="0061261B"/>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E8D"/>
    <w:rsid w:val="006171C4"/>
    <w:rsid w:val="00617402"/>
    <w:rsid w:val="0061744A"/>
    <w:rsid w:val="00617855"/>
    <w:rsid w:val="00617B8F"/>
    <w:rsid w:val="006200E6"/>
    <w:rsid w:val="006205FB"/>
    <w:rsid w:val="006207EF"/>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A2"/>
    <w:rsid w:val="00622B55"/>
    <w:rsid w:val="00622BE7"/>
    <w:rsid w:val="00622BF8"/>
    <w:rsid w:val="00622EBE"/>
    <w:rsid w:val="00623341"/>
    <w:rsid w:val="00623411"/>
    <w:rsid w:val="0062353F"/>
    <w:rsid w:val="00623894"/>
    <w:rsid w:val="00623C41"/>
    <w:rsid w:val="00623F7F"/>
    <w:rsid w:val="006246BA"/>
    <w:rsid w:val="00624860"/>
    <w:rsid w:val="006249A6"/>
    <w:rsid w:val="00624D19"/>
    <w:rsid w:val="006251DE"/>
    <w:rsid w:val="0062528C"/>
    <w:rsid w:val="0062574F"/>
    <w:rsid w:val="0062575C"/>
    <w:rsid w:val="00625A97"/>
    <w:rsid w:val="00625CA4"/>
    <w:rsid w:val="00625CDC"/>
    <w:rsid w:val="00626557"/>
    <w:rsid w:val="00626B4D"/>
    <w:rsid w:val="00626C16"/>
    <w:rsid w:val="00626D30"/>
    <w:rsid w:val="00626E04"/>
    <w:rsid w:val="00626F55"/>
    <w:rsid w:val="00627413"/>
    <w:rsid w:val="00627A6D"/>
    <w:rsid w:val="006301AB"/>
    <w:rsid w:val="00630830"/>
    <w:rsid w:val="006309E7"/>
    <w:rsid w:val="00631117"/>
    <w:rsid w:val="0063126B"/>
    <w:rsid w:val="0063131D"/>
    <w:rsid w:val="0063167D"/>
    <w:rsid w:val="006317D8"/>
    <w:rsid w:val="00631A16"/>
    <w:rsid w:val="00631D1A"/>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C3B"/>
    <w:rsid w:val="00634CEB"/>
    <w:rsid w:val="00634E8F"/>
    <w:rsid w:val="00634FB2"/>
    <w:rsid w:val="00635060"/>
    <w:rsid w:val="006353DC"/>
    <w:rsid w:val="00635803"/>
    <w:rsid w:val="00636BEB"/>
    <w:rsid w:val="00636DFC"/>
    <w:rsid w:val="00637129"/>
    <w:rsid w:val="00637442"/>
    <w:rsid w:val="00637686"/>
    <w:rsid w:val="006376B3"/>
    <w:rsid w:val="006376F7"/>
    <w:rsid w:val="006379EC"/>
    <w:rsid w:val="00637AC4"/>
    <w:rsid w:val="00637EA6"/>
    <w:rsid w:val="00637EB8"/>
    <w:rsid w:val="006400E4"/>
    <w:rsid w:val="006400EF"/>
    <w:rsid w:val="00640440"/>
    <w:rsid w:val="0064115B"/>
    <w:rsid w:val="0064119A"/>
    <w:rsid w:val="0064121B"/>
    <w:rsid w:val="00641701"/>
    <w:rsid w:val="00641D62"/>
    <w:rsid w:val="00641E73"/>
    <w:rsid w:val="00642407"/>
    <w:rsid w:val="00642464"/>
    <w:rsid w:val="00642876"/>
    <w:rsid w:val="00642A51"/>
    <w:rsid w:val="00642ABD"/>
    <w:rsid w:val="00642C4C"/>
    <w:rsid w:val="006438DA"/>
    <w:rsid w:val="00643ADA"/>
    <w:rsid w:val="00643F13"/>
    <w:rsid w:val="006444C0"/>
    <w:rsid w:val="00644B76"/>
    <w:rsid w:val="00644BA4"/>
    <w:rsid w:val="006453BF"/>
    <w:rsid w:val="006456E6"/>
    <w:rsid w:val="006459AA"/>
    <w:rsid w:val="00645EBA"/>
    <w:rsid w:val="00646278"/>
    <w:rsid w:val="006463E6"/>
    <w:rsid w:val="006464DB"/>
    <w:rsid w:val="006467F0"/>
    <w:rsid w:val="006467FF"/>
    <w:rsid w:val="00646874"/>
    <w:rsid w:val="00646CA3"/>
    <w:rsid w:val="00646D80"/>
    <w:rsid w:val="006470F6"/>
    <w:rsid w:val="0064718A"/>
    <w:rsid w:val="006471BF"/>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2DFE"/>
    <w:rsid w:val="0065302F"/>
    <w:rsid w:val="006530A2"/>
    <w:rsid w:val="006533F5"/>
    <w:rsid w:val="006534EF"/>
    <w:rsid w:val="00653765"/>
    <w:rsid w:val="00653AAC"/>
    <w:rsid w:val="00653D31"/>
    <w:rsid w:val="00653D38"/>
    <w:rsid w:val="00653E88"/>
    <w:rsid w:val="00654017"/>
    <w:rsid w:val="00654180"/>
    <w:rsid w:val="006541D3"/>
    <w:rsid w:val="006541FC"/>
    <w:rsid w:val="00654308"/>
    <w:rsid w:val="006548DC"/>
    <w:rsid w:val="00654A5A"/>
    <w:rsid w:val="00654BF9"/>
    <w:rsid w:val="00654E31"/>
    <w:rsid w:val="0065537D"/>
    <w:rsid w:val="0065579A"/>
    <w:rsid w:val="0065580B"/>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6D8"/>
    <w:rsid w:val="0066188D"/>
    <w:rsid w:val="00661B4C"/>
    <w:rsid w:val="0066277E"/>
    <w:rsid w:val="006629ED"/>
    <w:rsid w:val="00662CE1"/>
    <w:rsid w:val="006633FA"/>
    <w:rsid w:val="006636B3"/>
    <w:rsid w:val="0066396E"/>
    <w:rsid w:val="006639DD"/>
    <w:rsid w:val="00663BFE"/>
    <w:rsid w:val="00664519"/>
    <w:rsid w:val="0066472F"/>
    <w:rsid w:val="00664B14"/>
    <w:rsid w:val="00664C88"/>
    <w:rsid w:val="00664E8A"/>
    <w:rsid w:val="006652E3"/>
    <w:rsid w:val="0066540A"/>
    <w:rsid w:val="00665443"/>
    <w:rsid w:val="00665485"/>
    <w:rsid w:val="006654D4"/>
    <w:rsid w:val="0066563D"/>
    <w:rsid w:val="006657AD"/>
    <w:rsid w:val="00665A0D"/>
    <w:rsid w:val="00665C97"/>
    <w:rsid w:val="00665F15"/>
    <w:rsid w:val="00665F4B"/>
    <w:rsid w:val="006662D2"/>
    <w:rsid w:val="00666A9B"/>
    <w:rsid w:val="00666D38"/>
    <w:rsid w:val="006670E3"/>
    <w:rsid w:val="006670F1"/>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434"/>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3F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78"/>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2CF0"/>
    <w:rsid w:val="006932C2"/>
    <w:rsid w:val="00693A1F"/>
    <w:rsid w:val="00693EAD"/>
    <w:rsid w:val="00693FC9"/>
    <w:rsid w:val="00694C00"/>
    <w:rsid w:val="00695204"/>
    <w:rsid w:val="0069544A"/>
    <w:rsid w:val="006957F6"/>
    <w:rsid w:val="00695DFA"/>
    <w:rsid w:val="00696B64"/>
    <w:rsid w:val="00696DC2"/>
    <w:rsid w:val="00696DDB"/>
    <w:rsid w:val="006970D7"/>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470"/>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6B8"/>
    <w:rsid w:val="006A6FAF"/>
    <w:rsid w:val="006A76AD"/>
    <w:rsid w:val="006A786A"/>
    <w:rsid w:val="006B003C"/>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25E"/>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B7F09"/>
    <w:rsid w:val="006C0089"/>
    <w:rsid w:val="006C01EB"/>
    <w:rsid w:val="006C0499"/>
    <w:rsid w:val="006C0C26"/>
    <w:rsid w:val="006C0C67"/>
    <w:rsid w:val="006C0E01"/>
    <w:rsid w:val="006C11A3"/>
    <w:rsid w:val="006C1293"/>
    <w:rsid w:val="006C12F5"/>
    <w:rsid w:val="006C13ED"/>
    <w:rsid w:val="006C1841"/>
    <w:rsid w:val="006C184D"/>
    <w:rsid w:val="006C1E8D"/>
    <w:rsid w:val="006C22D3"/>
    <w:rsid w:val="006C259C"/>
    <w:rsid w:val="006C2621"/>
    <w:rsid w:val="006C265B"/>
    <w:rsid w:val="006C268F"/>
    <w:rsid w:val="006C26B3"/>
    <w:rsid w:val="006C2BB2"/>
    <w:rsid w:val="006C2C1A"/>
    <w:rsid w:val="006C2DCA"/>
    <w:rsid w:val="006C2F32"/>
    <w:rsid w:val="006C3032"/>
    <w:rsid w:val="006C3217"/>
    <w:rsid w:val="006C3439"/>
    <w:rsid w:val="006C373D"/>
    <w:rsid w:val="006C3F34"/>
    <w:rsid w:val="006C40B1"/>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1D4"/>
    <w:rsid w:val="006D323E"/>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D80"/>
    <w:rsid w:val="006E6F4E"/>
    <w:rsid w:val="006E737B"/>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6A4"/>
    <w:rsid w:val="006F480E"/>
    <w:rsid w:val="006F5067"/>
    <w:rsid w:val="006F539A"/>
    <w:rsid w:val="006F556F"/>
    <w:rsid w:val="006F55BE"/>
    <w:rsid w:val="006F58CD"/>
    <w:rsid w:val="006F5B7B"/>
    <w:rsid w:val="006F602F"/>
    <w:rsid w:val="006F61A1"/>
    <w:rsid w:val="006F649D"/>
    <w:rsid w:val="006F64FE"/>
    <w:rsid w:val="006F6560"/>
    <w:rsid w:val="006F6876"/>
    <w:rsid w:val="006F6E54"/>
    <w:rsid w:val="006F6E68"/>
    <w:rsid w:val="006F7465"/>
    <w:rsid w:val="006F7527"/>
    <w:rsid w:val="006F7B9A"/>
    <w:rsid w:val="00700253"/>
    <w:rsid w:val="0070079F"/>
    <w:rsid w:val="007007E1"/>
    <w:rsid w:val="00700B7F"/>
    <w:rsid w:val="007010C2"/>
    <w:rsid w:val="007015A7"/>
    <w:rsid w:val="00701635"/>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34"/>
    <w:rsid w:val="00705171"/>
    <w:rsid w:val="00705343"/>
    <w:rsid w:val="007057E1"/>
    <w:rsid w:val="0070591C"/>
    <w:rsid w:val="007059DE"/>
    <w:rsid w:val="00705A52"/>
    <w:rsid w:val="00706043"/>
    <w:rsid w:val="007061A9"/>
    <w:rsid w:val="007061EA"/>
    <w:rsid w:val="00706285"/>
    <w:rsid w:val="007066F7"/>
    <w:rsid w:val="00706F71"/>
    <w:rsid w:val="00707155"/>
    <w:rsid w:val="00707362"/>
    <w:rsid w:val="007079C1"/>
    <w:rsid w:val="00707D81"/>
    <w:rsid w:val="00710672"/>
    <w:rsid w:val="00710EF2"/>
    <w:rsid w:val="00711027"/>
    <w:rsid w:val="0071176D"/>
    <w:rsid w:val="007118C8"/>
    <w:rsid w:val="00711E72"/>
    <w:rsid w:val="00711FE3"/>
    <w:rsid w:val="00712776"/>
    <w:rsid w:val="00712CC3"/>
    <w:rsid w:val="007130B2"/>
    <w:rsid w:val="007135D7"/>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5A5"/>
    <w:rsid w:val="00715719"/>
    <w:rsid w:val="00715A08"/>
    <w:rsid w:val="00715B78"/>
    <w:rsid w:val="0071614C"/>
    <w:rsid w:val="00716413"/>
    <w:rsid w:val="00716C86"/>
    <w:rsid w:val="00716E4B"/>
    <w:rsid w:val="00717697"/>
    <w:rsid w:val="00717708"/>
    <w:rsid w:val="00717AEF"/>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541"/>
    <w:rsid w:val="007227F3"/>
    <w:rsid w:val="0072282A"/>
    <w:rsid w:val="00722967"/>
    <w:rsid w:val="00722DB7"/>
    <w:rsid w:val="00722EC9"/>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D4E"/>
    <w:rsid w:val="00725173"/>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1B4B"/>
    <w:rsid w:val="00731D43"/>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7D0"/>
    <w:rsid w:val="00742840"/>
    <w:rsid w:val="007429DB"/>
    <w:rsid w:val="007433D2"/>
    <w:rsid w:val="00743477"/>
    <w:rsid w:val="00743718"/>
    <w:rsid w:val="007439F3"/>
    <w:rsid w:val="007440B7"/>
    <w:rsid w:val="00744287"/>
    <w:rsid w:val="0074433E"/>
    <w:rsid w:val="00744350"/>
    <w:rsid w:val="00744408"/>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6E5A"/>
    <w:rsid w:val="00747195"/>
    <w:rsid w:val="007471F6"/>
    <w:rsid w:val="0074721C"/>
    <w:rsid w:val="0074773A"/>
    <w:rsid w:val="007477E3"/>
    <w:rsid w:val="007478B6"/>
    <w:rsid w:val="00747B61"/>
    <w:rsid w:val="00747C3D"/>
    <w:rsid w:val="00747F9F"/>
    <w:rsid w:val="0075024D"/>
    <w:rsid w:val="00750533"/>
    <w:rsid w:val="00750894"/>
    <w:rsid w:val="007514EF"/>
    <w:rsid w:val="0075182D"/>
    <w:rsid w:val="007518AC"/>
    <w:rsid w:val="00751A1F"/>
    <w:rsid w:val="00751C2B"/>
    <w:rsid w:val="00751CAE"/>
    <w:rsid w:val="00752021"/>
    <w:rsid w:val="00752117"/>
    <w:rsid w:val="007521BD"/>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CC1"/>
    <w:rsid w:val="00754E62"/>
    <w:rsid w:val="00754FCE"/>
    <w:rsid w:val="00755019"/>
    <w:rsid w:val="0075589B"/>
    <w:rsid w:val="00755926"/>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8D"/>
    <w:rsid w:val="00760E90"/>
    <w:rsid w:val="00761807"/>
    <w:rsid w:val="00761F9F"/>
    <w:rsid w:val="007628D0"/>
    <w:rsid w:val="0076294F"/>
    <w:rsid w:val="00762C3C"/>
    <w:rsid w:val="00762E0A"/>
    <w:rsid w:val="0076302D"/>
    <w:rsid w:val="00763057"/>
    <w:rsid w:val="007635CE"/>
    <w:rsid w:val="00763995"/>
    <w:rsid w:val="00763A3A"/>
    <w:rsid w:val="00764404"/>
    <w:rsid w:val="007645BF"/>
    <w:rsid w:val="007647D7"/>
    <w:rsid w:val="00764E60"/>
    <w:rsid w:val="00764FD5"/>
    <w:rsid w:val="0076531F"/>
    <w:rsid w:val="007654BD"/>
    <w:rsid w:val="007657A8"/>
    <w:rsid w:val="007659C0"/>
    <w:rsid w:val="00765B8A"/>
    <w:rsid w:val="00765D4E"/>
    <w:rsid w:val="00765E03"/>
    <w:rsid w:val="00765FA7"/>
    <w:rsid w:val="00765FAE"/>
    <w:rsid w:val="007667C8"/>
    <w:rsid w:val="0076696E"/>
    <w:rsid w:val="00766A2A"/>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A1"/>
    <w:rsid w:val="00771CDD"/>
    <w:rsid w:val="00771D45"/>
    <w:rsid w:val="00771D89"/>
    <w:rsid w:val="00771FED"/>
    <w:rsid w:val="0077200A"/>
    <w:rsid w:val="00772761"/>
    <w:rsid w:val="007727D4"/>
    <w:rsid w:val="00772EC0"/>
    <w:rsid w:val="00773126"/>
    <w:rsid w:val="007731A9"/>
    <w:rsid w:val="007736BD"/>
    <w:rsid w:val="00773B85"/>
    <w:rsid w:val="00773CC3"/>
    <w:rsid w:val="00773DA2"/>
    <w:rsid w:val="00773E3F"/>
    <w:rsid w:val="00774003"/>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6863"/>
    <w:rsid w:val="0077708D"/>
    <w:rsid w:val="007771D7"/>
    <w:rsid w:val="007773CE"/>
    <w:rsid w:val="007777FE"/>
    <w:rsid w:val="0077798F"/>
    <w:rsid w:val="00777C65"/>
    <w:rsid w:val="00777CE7"/>
    <w:rsid w:val="00780078"/>
    <w:rsid w:val="007803AC"/>
    <w:rsid w:val="007804AB"/>
    <w:rsid w:val="007809E6"/>
    <w:rsid w:val="00780BEC"/>
    <w:rsid w:val="00780FDA"/>
    <w:rsid w:val="00781091"/>
    <w:rsid w:val="007811B5"/>
    <w:rsid w:val="007814A4"/>
    <w:rsid w:val="00781889"/>
    <w:rsid w:val="00781C7B"/>
    <w:rsid w:val="00781E05"/>
    <w:rsid w:val="00781EC1"/>
    <w:rsid w:val="00782721"/>
    <w:rsid w:val="0078273D"/>
    <w:rsid w:val="00782DF0"/>
    <w:rsid w:val="00782F64"/>
    <w:rsid w:val="00782FF9"/>
    <w:rsid w:val="00783216"/>
    <w:rsid w:val="00783359"/>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90200"/>
    <w:rsid w:val="00790530"/>
    <w:rsid w:val="007906AE"/>
    <w:rsid w:val="00790E9D"/>
    <w:rsid w:val="0079112D"/>
    <w:rsid w:val="00791780"/>
    <w:rsid w:val="00791D5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357"/>
    <w:rsid w:val="00794445"/>
    <w:rsid w:val="007944A7"/>
    <w:rsid w:val="00794587"/>
    <w:rsid w:val="007945E3"/>
    <w:rsid w:val="0079475B"/>
    <w:rsid w:val="007947E9"/>
    <w:rsid w:val="00794854"/>
    <w:rsid w:val="00794A55"/>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2BA"/>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9F3"/>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434"/>
    <w:rsid w:val="007A6598"/>
    <w:rsid w:val="007A65D8"/>
    <w:rsid w:val="007A662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5A1"/>
    <w:rsid w:val="007B0889"/>
    <w:rsid w:val="007B20C6"/>
    <w:rsid w:val="007B247B"/>
    <w:rsid w:val="007B257C"/>
    <w:rsid w:val="007B258C"/>
    <w:rsid w:val="007B28A7"/>
    <w:rsid w:val="007B28F4"/>
    <w:rsid w:val="007B30D9"/>
    <w:rsid w:val="007B316D"/>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5BEC"/>
    <w:rsid w:val="007B62CB"/>
    <w:rsid w:val="007B637D"/>
    <w:rsid w:val="007B64F6"/>
    <w:rsid w:val="007B671F"/>
    <w:rsid w:val="007B674B"/>
    <w:rsid w:val="007B679B"/>
    <w:rsid w:val="007B69E7"/>
    <w:rsid w:val="007B6A14"/>
    <w:rsid w:val="007B6BFE"/>
    <w:rsid w:val="007B7137"/>
    <w:rsid w:val="007B7262"/>
    <w:rsid w:val="007B7EDA"/>
    <w:rsid w:val="007C01EC"/>
    <w:rsid w:val="007C02E4"/>
    <w:rsid w:val="007C074B"/>
    <w:rsid w:val="007C10AA"/>
    <w:rsid w:val="007C1423"/>
    <w:rsid w:val="007C1596"/>
    <w:rsid w:val="007C188F"/>
    <w:rsid w:val="007C1C08"/>
    <w:rsid w:val="007C1E10"/>
    <w:rsid w:val="007C1E30"/>
    <w:rsid w:val="007C2323"/>
    <w:rsid w:val="007C24FA"/>
    <w:rsid w:val="007C2A26"/>
    <w:rsid w:val="007C2C50"/>
    <w:rsid w:val="007C2C63"/>
    <w:rsid w:val="007C2CA2"/>
    <w:rsid w:val="007C2F7E"/>
    <w:rsid w:val="007C360C"/>
    <w:rsid w:val="007C3803"/>
    <w:rsid w:val="007C3A57"/>
    <w:rsid w:val="007C3FB6"/>
    <w:rsid w:val="007C40CA"/>
    <w:rsid w:val="007C46D8"/>
    <w:rsid w:val="007C48EA"/>
    <w:rsid w:val="007C4EBF"/>
    <w:rsid w:val="007C4FE7"/>
    <w:rsid w:val="007C51CF"/>
    <w:rsid w:val="007C5214"/>
    <w:rsid w:val="007C5283"/>
    <w:rsid w:val="007C53F0"/>
    <w:rsid w:val="007C55A6"/>
    <w:rsid w:val="007C5FAB"/>
    <w:rsid w:val="007C606A"/>
    <w:rsid w:val="007C60DB"/>
    <w:rsid w:val="007C649B"/>
    <w:rsid w:val="007C679B"/>
    <w:rsid w:val="007C693D"/>
    <w:rsid w:val="007C69B4"/>
    <w:rsid w:val="007C6A7D"/>
    <w:rsid w:val="007C6AA0"/>
    <w:rsid w:val="007C6AF9"/>
    <w:rsid w:val="007C6F59"/>
    <w:rsid w:val="007C753C"/>
    <w:rsid w:val="007C7822"/>
    <w:rsid w:val="007C7A07"/>
    <w:rsid w:val="007C7CB9"/>
    <w:rsid w:val="007D013B"/>
    <w:rsid w:val="007D01B1"/>
    <w:rsid w:val="007D0363"/>
    <w:rsid w:val="007D0A6E"/>
    <w:rsid w:val="007D0AE4"/>
    <w:rsid w:val="007D0B1A"/>
    <w:rsid w:val="007D0B9D"/>
    <w:rsid w:val="007D100D"/>
    <w:rsid w:val="007D1271"/>
    <w:rsid w:val="007D169C"/>
    <w:rsid w:val="007D17B8"/>
    <w:rsid w:val="007D18F2"/>
    <w:rsid w:val="007D19A3"/>
    <w:rsid w:val="007D1E83"/>
    <w:rsid w:val="007D1EC1"/>
    <w:rsid w:val="007D24A8"/>
    <w:rsid w:val="007D2544"/>
    <w:rsid w:val="007D25F1"/>
    <w:rsid w:val="007D3523"/>
    <w:rsid w:val="007D37A9"/>
    <w:rsid w:val="007D37CA"/>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116B"/>
    <w:rsid w:val="007E14E0"/>
    <w:rsid w:val="007E171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303"/>
    <w:rsid w:val="007E45BC"/>
    <w:rsid w:val="007E45F0"/>
    <w:rsid w:val="007E4819"/>
    <w:rsid w:val="007E48AE"/>
    <w:rsid w:val="007E530B"/>
    <w:rsid w:val="007E56C7"/>
    <w:rsid w:val="007E56F3"/>
    <w:rsid w:val="007E5984"/>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E4D"/>
    <w:rsid w:val="007F1F34"/>
    <w:rsid w:val="007F236B"/>
    <w:rsid w:val="007F243E"/>
    <w:rsid w:val="007F25C0"/>
    <w:rsid w:val="007F274A"/>
    <w:rsid w:val="007F2789"/>
    <w:rsid w:val="007F2793"/>
    <w:rsid w:val="007F2831"/>
    <w:rsid w:val="007F28C1"/>
    <w:rsid w:val="007F28D7"/>
    <w:rsid w:val="007F2938"/>
    <w:rsid w:val="007F3625"/>
    <w:rsid w:val="007F3646"/>
    <w:rsid w:val="007F38B2"/>
    <w:rsid w:val="007F3CAE"/>
    <w:rsid w:val="007F42CC"/>
    <w:rsid w:val="007F43A0"/>
    <w:rsid w:val="007F4617"/>
    <w:rsid w:val="007F4876"/>
    <w:rsid w:val="007F4A50"/>
    <w:rsid w:val="007F4B01"/>
    <w:rsid w:val="007F4C54"/>
    <w:rsid w:val="007F4D55"/>
    <w:rsid w:val="007F5079"/>
    <w:rsid w:val="007F5B8D"/>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70"/>
    <w:rsid w:val="00801B83"/>
    <w:rsid w:val="00801D87"/>
    <w:rsid w:val="008020A1"/>
    <w:rsid w:val="0080214A"/>
    <w:rsid w:val="0080266F"/>
    <w:rsid w:val="00802B4F"/>
    <w:rsid w:val="00802BE4"/>
    <w:rsid w:val="008030AB"/>
    <w:rsid w:val="008031E2"/>
    <w:rsid w:val="00803425"/>
    <w:rsid w:val="00803A2E"/>
    <w:rsid w:val="00803B3A"/>
    <w:rsid w:val="00803E2C"/>
    <w:rsid w:val="00803F3E"/>
    <w:rsid w:val="00804010"/>
    <w:rsid w:val="00804259"/>
    <w:rsid w:val="00804478"/>
    <w:rsid w:val="008045ED"/>
    <w:rsid w:val="0080491F"/>
    <w:rsid w:val="00804AC7"/>
    <w:rsid w:val="00804B57"/>
    <w:rsid w:val="00804BE8"/>
    <w:rsid w:val="00804E92"/>
    <w:rsid w:val="00804F98"/>
    <w:rsid w:val="00805108"/>
    <w:rsid w:val="00805155"/>
    <w:rsid w:val="00805C61"/>
    <w:rsid w:val="00805E7F"/>
    <w:rsid w:val="00806130"/>
    <w:rsid w:val="0080620A"/>
    <w:rsid w:val="0080662B"/>
    <w:rsid w:val="008066F7"/>
    <w:rsid w:val="0080673E"/>
    <w:rsid w:val="0080686D"/>
    <w:rsid w:val="0080691C"/>
    <w:rsid w:val="00806C3B"/>
    <w:rsid w:val="00807073"/>
    <w:rsid w:val="008070C9"/>
    <w:rsid w:val="0080739C"/>
    <w:rsid w:val="008076A5"/>
    <w:rsid w:val="00807747"/>
    <w:rsid w:val="00807EA5"/>
    <w:rsid w:val="00810440"/>
    <w:rsid w:val="0081045A"/>
    <w:rsid w:val="00810470"/>
    <w:rsid w:val="00810571"/>
    <w:rsid w:val="008106F1"/>
    <w:rsid w:val="00810736"/>
    <w:rsid w:val="00810A55"/>
    <w:rsid w:val="00810F08"/>
    <w:rsid w:val="00810F4C"/>
    <w:rsid w:val="008118D7"/>
    <w:rsid w:val="008119E1"/>
    <w:rsid w:val="00811A61"/>
    <w:rsid w:val="00811BD9"/>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227"/>
    <w:rsid w:val="008208FA"/>
    <w:rsid w:val="00820BC8"/>
    <w:rsid w:val="00820EB3"/>
    <w:rsid w:val="0082146C"/>
    <w:rsid w:val="00821493"/>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5C4"/>
    <w:rsid w:val="00823AA3"/>
    <w:rsid w:val="00823CF8"/>
    <w:rsid w:val="00823FCB"/>
    <w:rsid w:val="0082407D"/>
    <w:rsid w:val="008246F4"/>
    <w:rsid w:val="008249D7"/>
    <w:rsid w:val="00824DD9"/>
    <w:rsid w:val="0082502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7B4"/>
    <w:rsid w:val="00827F44"/>
    <w:rsid w:val="008301FD"/>
    <w:rsid w:val="008302CF"/>
    <w:rsid w:val="00830DAC"/>
    <w:rsid w:val="00830F00"/>
    <w:rsid w:val="00831513"/>
    <w:rsid w:val="008316C0"/>
    <w:rsid w:val="008316F0"/>
    <w:rsid w:val="00831A95"/>
    <w:rsid w:val="00831B5A"/>
    <w:rsid w:val="00831DFE"/>
    <w:rsid w:val="00831F1D"/>
    <w:rsid w:val="00831F2B"/>
    <w:rsid w:val="00831FC5"/>
    <w:rsid w:val="008323C8"/>
    <w:rsid w:val="008326B8"/>
    <w:rsid w:val="00832B16"/>
    <w:rsid w:val="00832E8E"/>
    <w:rsid w:val="0083331A"/>
    <w:rsid w:val="00833467"/>
    <w:rsid w:val="008338C7"/>
    <w:rsid w:val="00833D56"/>
    <w:rsid w:val="00833E69"/>
    <w:rsid w:val="008346EF"/>
    <w:rsid w:val="00834A05"/>
    <w:rsid w:val="00834BAF"/>
    <w:rsid w:val="008352B1"/>
    <w:rsid w:val="008354E6"/>
    <w:rsid w:val="008359FC"/>
    <w:rsid w:val="00835E6F"/>
    <w:rsid w:val="00835F1F"/>
    <w:rsid w:val="00836238"/>
    <w:rsid w:val="00836363"/>
    <w:rsid w:val="008369F7"/>
    <w:rsid w:val="00836ADF"/>
    <w:rsid w:val="00837035"/>
    <w:rsid w:val="008371CB"/>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C15"/>
    <w:rsid w:val="00843F63"/>
    <w:rsid w:val="00843F9F"/>
    <w:rsid w:val="00843FA5"/>
    <w:rsid w:val="00844018"/>
    <w:rsid w:val="0084405D"/>
    <w:rsid w:val="00844656"/>
    <w:rsid w:val="008447AF"/>
    <w:rsid w:val="00844999"/>
    <w:rsid w:val="00845003"/>
    <w:rsid w:val="0084539E"/>
    <w:rsid w:val="0084581A"/>
    <w:rsid w:val="00845D66"/>
    <w:rsid w:val="00845D72"/>
    <w:rsid w:val="00845E59"/>
    <w:rsid w:val="00846452"/>
    <w:rsid w:val="00846713"/>
    <w:rsid w:val="00846823"/>
    <w:rsid w:val="00846891"/>
    <w:rsid w:val="00847A2D"/>
    <w:rsid w:val="00850132"/>
    <w:rsid w:val="00850391"/>
    <w:rsid w:val="0085092A"/>
    <w:rsid w:val="00850AF2"/>
    <w:rsid w:val="00850C08"/>
    <w:rsid w:val="00850E33"/>
    <w:rsid w:val="0085101C"/>
    <w:rsid w:val="008512BB"/>
    <w:rsid w:val="0085161A"/>
    <w:rsid w:val="0085186E"/>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5F79"/>
    <w:rsid w:val="00856D73"/>
    <w:rsid w:val="00856D75"/>
    <w:rsid w:val="00856DA6"/>
    <w:rsid w:val="008574F2"/>
    <w:rsid w:val="008575AC"/>
    <w:rsid w:val="0085774A"/>
    <w:rsid w:val="0085784E"/>
    <w:rsid w:val="00857D08"/>
    <w:rsid w:val="00857F71"/>
    <w:rsid w:val="008600D2"/>
    <w:rsid w:val="00860206"/>
    <w:rsid w:val="00860281"/>
    <w:rsid w:val="0086091A"/>
    <w:rsid w:val="00860AC8"/>
    <w:rsid w:val="00860C9E"/>
    <w:rsid w:val="00860E8F"/>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03"/>
    <w:rsid w:val="00864486"/>
    <w:rsid w:val="008647A5"/>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CBE"/>
    <w:rsid w:val="00880DD8"/>
    <w:rsid w:val="00880F9B"/>
    <w:rsid w:val="008810EC"/>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C99"/>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6E8C"/>
    <w:rsid w:val="0089739B"/>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58A"/>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68F3"/>
    <w:rsid w:val="008B7289"/>
    <w:rsid w:val="008B72AC"/>
    <w:rsid w:val="008B7704"/>
    <w:rsid w:val="008B7711"/>
    <w:rsid w:val="008B7725"/>
    <w:rsid w:val="008B79E1"/>
    <w:rsid w:val="008B7BE2"/>
    <w:rsid w:val="008B7C9A"/>
    <w:rsid w:val="008B7F92"/>
    <w:rsid w:val="008C039A"/>
    <w:rsid w:val="008C04DC"/>
    <w:rsid w:val="008C064D"/>
    <w:rsid w:val="008C0920"/>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453"/>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1FB"/>
    <w:rsid w:val="008D5264"/>
    <w:rsid w:val="008D52F7"/>
    <w:rsid w:val="008D5C1D"/>
    <w:rsid w:val="008D5C26"/>
    <w:rsid w:val="008D5C91"/>
    <w:rsid w:val="008D613A"/>
    <w:rsid w:val="008D620F"/>
    <w:rsid w:val="008D6357"/>
    <w:rsid w:val="008D666C"/>
    <w:rsid w:val="008D67C9"/>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5A5"/>
    <w:rsid w:val="008E0A23"/>
    <w:rsid w:val="008E0A42"/>
    <w:rsid w:val="008E0C4D"/>
    <w:rsid w:val="008E119F"/>
    <w:rsid w:val="008E14E6"/>
    <w:rsid w:val="008E1732"/>
    <w:rsid w:val="008E1989"/>
    <w:rsid w:val="008E19D4"/>
    <w:rsid w:val="008E1D78"/>
    <w:rsid w:val="008E22A9"/>
    <w:rsid w:val="008E255A"/>
    <w:rsid w:val="008E29EE"/>
    <w:rsid w:val="008E2C18"/>
    <w:rsid w:val="008E338D"/>
    <w:rsid w:val="008E35E8"/>
    <w:rsid w:val="008E3678"/>
    <w:rsid w:val="008E36A3"/>
    <w:rsid w:val="008E37F0"/>
    <w:rsid w:val="008E3822"/>
    <w:rsid w:val="008E3983"/>
    <w:rsid w:val="008E3AB4"/>
    <w:rsid w:val="008E3EC4"/>
    <w:rsid w:val="008E40E0"/>
    <w:rsid w:val="008E41CB"/>
    <w:rsid w:val="008E4710"/>
    <w:rsid w:val="008E4E6D"/>
    <w:rsid w:val="008E5306"/>
    <w:rsid w:val="008E570C"/>
    <w:rsid w:val="008E58CA"/>
    <w:rsid w:val="008E5A98"/>
    <w:rsid w:val="008E5EA9"/>
    <w:rsid w:val="008E5FC8"/>
    <w:rsid w:val="008E632D"/>
    <w:rsid w:val="008E63BE"/>
    <w:rsid w:val="008E6BA5"/>
    <w:rsid w:val="008E6C42"/>
    <w:rsid w:val="008E6D82"/>
    <w:rsid w:val="008E6EF9"/>
    <w:rsid w:val="008E7021"/>
    <w:rsid w:val="008E719A"/>
    <w:rsid w:val="008E73FA"/>
    <w:rsid w:val="008E79BA"/>
    <w:rsid w:val="008F057A"/>
    <w:rsid w:val="008F0620"/>
    <w:rsid w:val="008F06A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6D4"/>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045"/>
    <w:rsid w:val="0090138A"/>
    <w:rsid w:val="00901A3A"/>
    <w:rsid w:val="00901BEF"/>
    <w:rsid w:val="00902249"/>
    <w:rsid w:val="00902343"/>
    <w:rsid w:val="00902A0D"/>
    <w:rsid w:val="00903C21"/>
    <w:rsid w:val="00903F70"/>
    <w:rsid w:val="009041B8"/>
    <w:rsid w:val="009047C7"/>
    <w:rsid w:val="00904D52"/>
    <w:rsid w:val="0090537B"/>
    <w:rsid w:val="00905452"/>
    <w:rsid w:val="00905523"/>
    <w:rsid w:val="009058D6"/>
    <w:rsid w:val="00905944"/>
    <w:rsid w:val="00905C2E"/>
    <w:rsid w:val="00905FF4"/>
    <w:rsid w:val="009067D4"/>
    <w:rsid w:val="00906CF0"/>
    <w:rsid w:val="00906D2E"/>
    <w:rsid w:val="00906F37"/>
    <w:rsid w:val="009072A0"/>
    <w:rsid w:val="009073F4"/>
    <w:rsid w:val="00907685"/>
    <w:rsid w:val="00907694"/>
    <w:rsid w:val="00907E4F"/>
    <w:rsid w:val="00910790"/>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72D"/>
    <w:rsid w:val="009149EA"/>
    <w:rsid w:val="00914B88"/>
    <w:rsid w:val="00914C5A"/>
    <w:rsid w:val="00914DB7"/>
    <w:rsid w:val="009150CB"/>
    <w:rsid w:val="0091513D"/>
    <w:rsid w:val="00915318"/>
    <w:rsid w:val="00916046"/>
    <w:rsid w:val="00916394"/>
    <w:rsid w:val="009163BE"/>
    <w:rsid w:val="0091649C"/>
    <w:rsid w:val="0091656F"/>
    <w:rsid w:val="00916A88"/>
    <w:rsid w:val="0091710D"/>
    <w:rsid w:val="00917202"/>
    <w:rsid w:val="00917334"/>
    <w:rsid w:val="00917568"/>
    <w:rsid w:val="00917A7D"/>
    <w:rsid w:val="00917AAA"/>
    <w:rsid w:val="00917DBA"/>
    <w:rsid w:val="00917E3E"/>
    <w:rsid w:val="009200B7"/>
    <w:rsid w:val="00920774"/>
    <w:rsid w:val="009207A1"/>
    <w:rsid w:val="00920A94"/>
    <w:rsid w:val="00920CDC"/>
    <w:rsid w:val="00920EFB"/>
    <w:rsid w:val="00921293"/>
    <w:rsid w:val="009212FE"/>
    <w:rsid w:val="0092163E"/>
    <w:rsid w:val="00921797"/>
    <w:rsid w:val="0092189E"/>
    <w:rsid w:val="00921DB2"/>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12A"/>
    <w:rsid w:val="009247AA"/>
    <w:rsid w:val="00924951"/>
    <w:rsid w:val="00924B91"/>
    <w:rsid w:val="00924EB6"/>
    <w:rsid w:val="009258F1"/>
    <w:rsid w:val="00925ACD"/>
    <w:rsid w:val="00925C3E"/>
    <w:rsid w:val="009266B7"/>
    <w:rsid w:val="0092693A"/>
    <w:rsid w:val="00926978"/>
    <w:rsid w:val="00926D7D"/>
    <w:rsid w:val="00927459"/>
    <w:rsid w:val="009276BC"/>
    <w:rsid w:val="0092791E"/>
    <w:rsid w:val="00927DE1"/>
    <w:rsid w:val="00927EEE"/>
    <w:rsid w:val="009301AE"/>
    <w:rsid w:val="009305D3"/>
    <w:rsid w:val="0093090A"/>
    <w:rsid w:val="00930D23"/>
    <w:rsid w:val="00930FFC"/>
    <w:rsid w:val="009315EE"/>
    <w:rsid w:val="009318F4"/>
    <w:rsid w:val="009320E3"/>
    <w:rsid w:val="00932287"/>
    <w:rsid w:val="009322E7"/>
    <w:rsid w:val="00932526"/>
    <w:rsid w:val="00932AA6"/>
    <w:rsid w:val="00932B03"/>
    <w:rsid w:val="009330BE"/>
    <w:rsid w:val="00933180"/>
    <w:rsid w:val="009332E0"/>
    <w:rsid w:val="00933670"/>
    <w:rsid w:val="009338B0"/>
    <w:rsid w:val="00933A48"/>
    <w:rsid w:val="00933B30"/>
    <w:rsid w:val="00934063"/>
    <w:rsid w:val="0093434C"/>
    <w:rsid w:val="00934423"/>
    <w:rsid w:val="00934515"/>
    <w:rsid w:val="009345BE"/>
    <w:rsid w:val="0093479E"/>
    <w:rsid w:val="00934AB9"/>
    <w:rsid w:val="00934AC1"/>
    <w:rsid w:val="00934CC3"/>
    <w:rsid w:val="0093516D"/>
    <w:rsid w:val="00935398"/>
    <w:rsid w:val="00935500"/>
    <w:rsid w:val="00935828"/>
    <w:rsid w:val="009360C4"/>
    <w:rsid w:val="0093631B"/>
    <w:rsid w:val="00936894"/>
    <w:rsid w:val="00936980"/>
    <w:rsid w:val="009369D1"/>
    <w:rsid w:val="00936C7B"/>
    <w:rsid w:val="00936F15"/>
    <w:rsid w:val="00936F17"/>
    <w:rsid w:val="0093753F"/>
    <w:rsid w:val="00937701"/>
    <w:rsid w:val="00937802"/>
    <w:rsid w:val="0093785D"/>
    <w:rsid w:val="00937954"/>
    <w:rsid w:val="00937AFC"/>
    <w:rsid w:val="00937BC4"/>
    <w:rsid w:val="00937C11"/>
    <w:rsid w:val="00940081"/>
    <w:rsid w:val="00940340"/>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9F9"/>
    <w:rsid w:val="00943ADC"/>
    <w:rsid w:val="00943B0F"/>
    <w:rsid w:val="00943B3C"/>
    <w:rsid w:val="00943EBA"/>
    <w:rsid w:val="009447D9"/>
    <w:rsid w:val="00944B32"/>
    <w:rsid w:val="00944BBD"/>
    <w:rsid w:val="009450B4"/>
    <w:rsid w:val="0094510F"/>
    <w:rsid w:val="00945563"/>
    <w:rsid w:val="00945BEF"/>
    <w:rsid w:val="00946266"/>
    <w:rsid w:val="009462D0"/>
    <w:rsid w:val="00946918"/>
    <w:rsid w:val="0094696A"/>
    <w:rsid w:val="00946B19"/>
    <w:rsid w:val="00946C19"/>
    <w:rsid w:val="009471DD"/>
    <w:rsid w:val="00947587"/>
    <w:rsid w:val="00947734"/>
    <w:rsid w:val="00947AF0"/>
    <w:rsid w:val="009501B8"/>
    <w:rsid w:val="0095023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9EF"/>
    <w:rsid w:val="00953E85"/>
    <w:rsid w:val="0095480D"/>
    <w:rsid w:val="0095506B"/>
    <w:rsid w:val="0095519B"/>
    <w:rsid w:val="00955365"/>
    <w:rsid w:val="0095586F"/>
    <w:rsid w:val="00955C51"/>
    <w:rsid w:val="00955C5F"/>
    <w:rsid w:val="00955D1A"/>
    <w:rsid w:val="009560B3"/>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3EE"/>
    <w:rsid w:val="00962578"/>
    <w:rsid w:val="00962CD2"/>
    <w:rsid w:val="00962D91"/>
    <w:rsid w:val="00962E2A"/>
    <w:rsid w:val="00963841"/>
    <w:rsid w:val="00963B2C"/>
    <w:rsid w:val="00963E58"/>
    <w:rsid w:val="0096400A"/>
    <w:rsid w:val="00964148"/>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7B1"/>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33"/>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427"/>
    <w:rsid w:val="009755A0"/>
    <w:rsid w:val="0097582D"/>
    <w:rsid w:val="0097586A"/>
    <w:rsid w:val="00975ED0"/>
    <w:rsid w:val="0097630F"/>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320"/>
    <w:rsid w:val="00981735"/>
    <w:rsid w:val="009819A6"/>
    <w:rsid w:val="00981CFF"/>
    <w:rsid w:val="00981E6F"/>
    <w:rsid w:val="0098236D"/>
    <w:rsid w:val="0098249B"/>
    <w:rsid w:val="00982894"/>
    <w:rsid w:val="00982CF3"/>
    <w:rsid w:val="0098314A"/>
    <w:rsid w:val="009837C2"/>
    <w:rsid w:val="009839EC"/>
    <w:rsid w:val="00983A3D"/>
    <w:rsid w:val="00983C38"/>
    <w:rsid w:val="009841C8"/>
    <w:rsid w:val="00984B99"/>
    <w:rsid w:val="009852F9"/>
    <w:rsid w:val="009853D3"/>
    <w:rsid w:val="009859AE"/>
    <w:rsid w:val="00985B29"/>
    <w:rsid w:val="00985CFC"/>
    <w:rsid w:val="00985FDA"/>
    <w:rsid w:val="0098647F"/>
    <w:rsid w:val="00986B50"/>
    <w:rsid w:val="00986D9B"/>
    <w:rsid w:val="00986E19"/>
    <w:rsid w:val="00986F3A"/>
    <w:rsid w:val="0098756E"/>
    <w:rsid w:val="00987AA4"/>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9FB"/>
    <w:rsid w:val="00996A63"/>
    <w:rsid w:val="009970E5"/>
    <w:rsid w:val="009971AE"/>
    <w:rsid w:val="009971E5"/>
    <w:rsid w:val="00997ACC"/>
    <w:rsid w:val="00997C6E"/>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05D"/>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0DA"/>
    <w:rsid w:val="009B23B7"/>
    <w:rsid w:val="009B2EBA"/>
    <w:rsid w:val="009B3021"/>
    <w:rsid w:val="009B3AB0"/>
    <w:rsid w:val="009B3B52"/>
    <w:rsid w:val="009B4318"/>
    <w:rsid w:val="009B44D2"/>
    <w:rsid w:val="009B4895"/>
    <w:rsid w:val="009B4A0F"/>
    <w:rsid w:val="009B51D9"/>
    <w:rsid w:val="009B5253"/>
    <w:rsid w:val="009B52FC"/>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AD7"/>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9EB"/>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2F2"/>
    <w:rsid w:val="009D0865"/>
    <w:rsid w:val="009D0D8F"/>
    <w:rsid w:val="009D0DBB"/>
    <w:rsid w:val="009D1370"/>
    <w:rsid w:val="009D1384"/>
    <w:rsid w:val="009D1385"/>
    <w:rsid w:val="009D1845"/>
    <w:rsid w:val="009D1C30"/>
    <w:rsid w:val="009D1C73"/>
    <w:rsid w:val="009D1D9B"/>
    <w:rsid w:val="009D21DE"/>
    <w:rsid w:val="009D24B6"/>
    <w:rsid w:val="009D2935"/>
    <w:rsid w:val="009D2AC8"/>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7ED"/>
    <w:rsid w:val="009D6A49"/>
    <w:rsid w:val="009D6DF2"/>
    <w:rsid w:val="009D7143"/>
    <w:rsid w:val="009D75EA"/>
    <w:rsid w:val="009D7AF6"/>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3F9D"/>
    <w:rsid w:val="009E4430"/>
    <w:rsid w:val="009E4B6E"/>
    <w:rsid w:val="009E4D79"/>
    <w:rsid w:val="009E4E15"/>
    <w:rsid w:val="009E5346"/>
    <w:rsid w:val="009E5804"/>
    <w:rsid w:val="009E59FC"/>
    <w:rsid w:val="009E5B38"/>
    <w:rsid w:val="009E5BF3"/>
    <w:rsid w:val="009E5CA7"/>
    <w:rsid w:val="009E5CDB"/>
    <w:rsid w:val="009E5D57"/>
    <w:rsid w:val="009E5F0F"/>
    <w:rsid w:val="009E6073"/>
    <w:rsid w:val="009E68E5"/>
    <w:rsid w:val="009E6C84"/>
    <w:rsid w:val="009E6CF7"/>
    <w:rsid w:val="009E6DBB"/>
    <w:rsid w:val="009E6FF9"/>
    <w:rsid w:val="009E7071"/>
    <w:rsid w:val="009E70B6"/>
    <w:rsid w:val="009E7330"/>
    <w:rsid w:val="009E7490"/>
    <w:rsid w:val="009E7EB2"/>
    <w:rsid w:val="009E7EB8"/>
    <w:rsid w:val="009E7F7F"/>
    <w:rsid w:val="009F023F"/>
    <w:rsid w:val="009F0ACE"/>
    <w:rsid w:val="009F0C32"/>
    <w:rsid w:val="009F0CEA"/>
    <w:rsid w:val="009F0DA7"/>
    <w:rsid w:val="009F13FA"/>
    <w:rsid w:val="009F1A26"/>
    <w:rsid w:val="009F1D6A"/>
    <w:rsid w:val="009F1E67"/>
    <w:rsid w:val="009F2854"/>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0E2A"/>
    <w:rsid w:val="00A01094"/>
    <w:rsid w:val="00A01234"/>
    <w:rsid w:val="00A01646"/>
    <w:rsid w:val="00A0195E"/>
    <w:rsid w:val="00A01DA5"/>
    <w:rsid w:val="00A02042"/>
    <w:rsid w:val="00A02185"/>
    <w:rsid w:val="00A0231A"/>
    <w:rsid w:val="00A027A9"/>
    <w:rsid w:val="00A0288A"/>
    <w:rsid w:val="00A02D52"/>
    <w:rsid w:val="00A0325B"/>
    <w:rsid w:val="00A034E3"/>
    <w:rsid w:val="00A0350E"/>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2BB"/>
    <w:rsid w:val="00A124A4"/>
    <w:rsid w:val="00A1250C"/>
    <w:rsid w:val="00A1251C"/>
    <w:rsid w:val="00A12B7B"/>
    <w:rsid w:val="00A12CA0"/>
    <w:rsid w:val="00A12CEA"/>
    <w:rsid w:val="00A13313"/>
    <w:rsid w:val="00A1357E"/>
    <w:rsid w:val="00A136AE"/>
    <w:rsid w:val="00A1372A"/>
    <w:rsid w:val="00A13925"/>
    <w:rsid w:val="00A13CAE"/>
    <w:rsid w:val="00A14408"/>
    <w:rsid w:val="00A14679"/>
    <w:rsid w:val="00A1481B"/>
    <w:rsid w:val="00A14900"/>
    <w:rsid w:val="00A14B97"/>
    <w:rsid w:val="00A14DEE"/>
    <w:rsid w:val="00A151F0"/>
    <w:rsid w:val="00A154F7"/>
    <w:rsid w:val="00A1576E"/>
    <w:rsid w:val="00A157BE"/>
    <w:rsid w:val="00A15FF9"/>
    <w:rsid w:val="00A167A1"/>
    <w:rsid w:val="00A16F37"/>
    <w:rsid w:val="00A16FA4"/>
    <w:rsid w:val="00A17139"/>
    <w:rsid w:val="00A17317"/>
    <w:rsid w:val="00A1745D"/>
    <w:rsid w:val="00A17548"/>
    <w:rsid w:val="00A175F2"/>
    <w:rsid w:val="00A177A5"/>
    <w:rsid w:val="00A17989"/>
    <w:rsid w:val="00A17B74"/>
    <w:rsid w:val="00A17CDB"/>
    <w:rsid w:val="00A20323"/>
    <w:rsid w:val="00A210B1"/>
    <w:rsid w:val="00A216A1"/>
    <w:rsid w:val="00A21AC3"/>
    <w:rsid w:val="00A21CA2"/>
    <w:rsid w:val="00A21E3F"/>
    <w:rsid w:val="00A2202F"/>
    <w:rsid w:val="00A2210C"/>
    <w:rsid w:val="00A223C2"/>
    <w:rsid w:val="00A2276D"/>
    <w:rsid w:val="00A22983"/>
    <w:rsid w:val="00A22A91"/>
    <w:rsid w:val="00A22B06"/>
    <w:rsid w:val="00A22B9A"/>
    <w:rsid w:val="00A22D08"/>
    <w:rsid w:val="00A22EC9"/>
    <w:rsid w:val="00A2302A"/>
    <w:rsid w:val="00A230C4"/>
    <w:rsid w:val="00A23232"/>
    <w:rsid w:val="00A23241"/>
    <w:rsid w:val="00A232A2"/>
    <w:rsid w:val="00A235B0"/>
    <w:rsid w:val="00A23755"/>
    <w:rsid w:val="00A239B9"/>
    <w:rsid w:val="00A23C7E"/>
    <w:rsid w:val="00A23F3F"/>
    <w:rsid w:val="00A240CF"/>
    <w:rsid w:val="00A24BF9"/>
    <w:rsid w:val="00A24D02"/>
    <w:rsid w:val="00A24E0C"/>
    <w:rsid w:val="00A24F0A"/>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5B5"/>
    <w:rsid w:val="00A306B0"/>
    <w:rsid w:val="00A306FC"/>
    <w:rsid w:val="00A30E24"/>
    <w:rsid w:val="00A30ED7"/>
    <w:rsid w:val="00A3136D"/>
    <w:rsid w:val="00A31766"/>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7E8"/>
    <w:rsid w:val="00A37A6D"/>
    <w:rsid w:val="00A40842"/>
    <w:rsid w:val="00A40B13"/>
    <w:rsid w:val="00A40DFD"/>
    <w:rsid w:val="00A40E37"/>
    <w:rsid w:val="00A40FD3"/>
    <w:rsid w:val="00A40FF4"/>
    <w:rsid w:val="00A41107"/>
    <w:rsid w:val="00A41444"/>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873"/>
    <w:rsid w:val="00A45997"/>
    <w:rsid w:val="00A459F5"/>
    <w:rsid w:val="00A45F02"/>
    <w:rsid w:val="00A46478"/>
    <w:rsid w:val="00A46688"/>
    <w:rsid w:val="00A46765"/>
    <w:rsid w:val="00A46847"/>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60"/>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498"/>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67931"/>
    <w:rsid w:val="00A70053"/>
    <w:rsid w:val="00A7016D"/>
    <w:rsid w:val="00A7032B"/>
    <w:rsid w:val="00A703AA"/>
    <w:rsid w:val="00A7054D"/>
    <w:rsid w:val="00A7062F"/>
    <w:rsid w:val="00A70D5C"/>
    <w:rsid w:val="00A71884"/>
    <w:rsid w:val="00A719A1"/>
    <w:rsid w:val="00A71E56"/>
    <w:rsid w:val="00A71E7A"/>
    <w:rsid w:val="00A71F10"/>
    <w:rsid w:val="00A71F43"/>
    <w:rsid w:val="00A720B7"/>
    <w:rsid w:val="00A728E2"/>
    <w:rsid w:val="00A729B7"/>
    <w:rsid w:val="00A72F31"/>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069"/>
    <w:rsid w:val="00A820A4"/>
    <w:rsid w:val="00A821BC"/>
    <w:rsid w:val="00A82643"/>
    <w:rsid w:val="00A826A9"/>
    <w:rsid w:val="00A82FFE"/>
    <w:rsid w:val="00A83265"/>
    <w:rsid w:val="00A8340D"/>
    <w:rsid w:val="00A8345F"/>
    <w:rsid w:val="00A83A93"/>
    <w:rsid w:val="00A83B42"/>
    <w:rsid w:val="00A83FE6"/>
    <w:rsid w:val="00A840CF"/>
    <w:rsid w:val="00A84198"/>
    <w:rsid w:val="00A849F4"/>
    <w:rsid w:val="00A84CA5"/>
    <w:rsid w:val="00A84E0A"/>
    <w:rsid w:val="00A84EF6"/>
    <w:rsid w:val="00A8503F"/>
    <w:rsid w:val="00A853C6"/>
    <w:rsid w:val="00A85431"/>
    <w:rsid w:val="00A85653"/>
    <w:rsid w:val="00A85BDD"/>
    <w:rsid w:val="00A85C10"/>
    <w:rsid w:val="00A85DB6"/>
    <w:rsid w:val="00A85E89"/>
    <w:rsid w:val="00A86E5B"/>
    <w:rsid w:val="00A87166"/>
    <w:rsid w:val="00A87C9B"/>
    <w:rsid w:val="00A90059"/>
    <w:rsid w:val="00A9008D"/>
    <w:rsid w:val="00A90249"/>
    <w:rsid w:val="00A90840"/>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4347"/>
    <w:rsid w:val="00A94AEB"/>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0E3"/>
    <w:rsid w:val="00AA22E2"/>
    <w:rsid w:val="00AA25E3"/>
    <w:rsid w:val="00AA2610"/>
    <w:rsid w:val="00AA26EC"/>
    <w:rsid w:val="00AA2ADC"/>
    <w:rsid w:val="00AA2EF1"/>
    <w:rsid w:val="00AA3248"/>
    <w:rsid w:val="00AA3438"/>
    <w:rsid w:val="00AA3515"/>
    <w:rsid w:val="00AA39FB"/>
    <w:rsid w:val="00AA3FD2"/>
    <w:rsid w:val="00AA43DE"/>
    <w:rsid w:val="00AA441C"/>
    <w:rsid w:val="00AA4545"/>
    <w:rsid w:val="00AA4649"/>
    <w:rsid w:val="00AA464F"/>
    <w:rsid w:val="00AA4714"/>
    <w:rsid w:val="00AA4894"/>
    <w:rsid w:val="00AA4A43"/>
    <w:rsid w:val="00AA4C10"/>
    <w:rsid w:val="00AA4FFE"/>
    <w:rsid w:val="00AA50E2"/>
    <w:rsid w:val="00AA5185"/>
    <w:rsid w:val="00AA5255"/>
    <w:rsid w:val="00AA5969"/>
    <w:rsid w:val="00AA5FDC"/>
    <w:rsid w:val="00AA621C"/>
    <w:rsid w:val="00AA6D55"/>
    <w:rsid w:val="00AA6ECC"/>
    <w:rsid w:val="00AA7006"/>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585"/>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DA"/>
    <w:rsid w:val="00AB6FE0"/>
    <w:rsid w:val="00AB6FF6"/>
    <w:rsid w:val="00AB763F"/>
    <w:rsid w:val="00AB790E"/>
    <w:rsid w:val="00AC0EC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554"/>
    <w:rsid w:val="00AC572D"/>
    <w:rsid w:val="00AC5839"/>
    <w:rsid w:val="00AC5E9D"/>
    <w:rsid w:val="00AC65B9"/>
    <w:rsid w:val="00AC65FF"/>
    <w:rsid w:val="00AC7121"/>
    <w:rsid w:val="00AC73A3"/>
    <w:rsid w:val="00AC76A6"/>
    <w:rsid w:val="00AC76F8"/>
    <w:rsid w:val="00AC784D"/>
    <w:rsid w:val="00AC78A9"/>
    <w:rsid w:val="00AC7A55"/>
    <w:rsid w:val="00AC7A71"/>
    <w:rsid w:val="00AC7BB8"/>
    <w:rsid w:val="00AC7BD6"/>
    <w:rsid w:val="00AC7C97"/>
    <w:rsid w:val="00AC7F31"/>
    <w:rsid w:val="00AD006F"/>
    <w:rsid w:val="00AD0642"/>
    <w:rsid w:val="00AD098E"/>
    <w:rsid w:val="00AD0FE8"/>
    <w:rsid w:val="00AD1016"/>
    <w:rsid w:val="00AD1049"/>
    <w:rsid w:val="00AD11F3"/>
    <w:rsid w:val="00AD12AF"/>
    <w:rsid w:val="00AD1750"/>
    <w:rsid w:val="00AD2261"/>
    <w:rsid w:val="00AD26CC"/>
    <w:rsid w:val="00AD29AE"/>
    <w:rsid w:val="00AD2C8D"/>
    <w:rsid w:val="00AD2DB1"/>
    <w:rsid w:val="00AD2DFD"/>
    <w:rsid w:val="00AD2ED8"/>
    <w:rsid w:val="00AD36F3"/>
    <w:rsid w:val="00AD3788"/>
    <w:rsid w:val="00AD3D67"/>
    <w:rsid w:val="00AD402F"/>
    <w:rsid w:val="00AD4BB6"/>
    <w:rsid w:val="00AD4E04"/>
    <w:rsid w:val="00AD4EBA"/>
    <w:rsid w:val="00AD5555"/>
    <w:rsid w:val="00AD55C4"/>
    <w:rsid w:val="00AD5DF2"/>
    <w:rsid w:val="00AD6311"/>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211"/>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68E"/>
    <w:rsid w:val="00AE4820"/>
    <w:rsid w:val="00AE4C88"/>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D72"/>
    <w:rsid w:val="00AE7F76"/>
    <w:rsid w:val="00AF0F86"/>
    <w:rsid w:val="00AF0FE4"/>
    <w:rsid w:val="00AF12BD"/>
    <w:rsid w:val="00AF1767"/>
    <w:rsid w:val="00AF18E9"/>
    <w:rsid w:val="00AF18EE"/>
    <w:rsid w:val="00AF18EF"/>
    <w:rsid w:val="00AF196C"/>
    <w:rsid w:val="00AF1A91"/>
    <w:rsid w:val="00AF1C31"/>
    <w:rsid w:val="00AF1C8A"/>
    <w:rsid w:val="00AF2583"/>
    <w:rsid w:val="00AF2A1F"/>
    <w:rsid w:val="00AF2C79"/>
    <w:rsid w:val="00AF3499"/>
    <w:rsid w:val="00AF37F3"/>
    <w:rsid w:val="00AF383E"/>
    <w:rsid w:val="00AF3DEF"/>
    <w:rsid w:val="00AF4094"/>
    <w:rsid w:val="00AF44E4"/>
    <w:rsid w:val="00AF45E8"/>
    <w:rsid w:val="00AF4A01"/>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56"/>
    <w:rsid w:val="00B02663"/>
    <w:rsid w:val="00B0280F"/>
    <w:rsid w:val="00B028E5"/>
    <w:rsid w:val="00B02931"/>
    <w:rsid w:val="00B02B14"/>
    <w:rsid w:val="00B02EAE"/>
    <w:rsid w:val="00B030C4"/>
    <w:rsid w:val="00B0321A"/>
    <w:rsid w:val="00B0363E"/>
    <w:rsid w:val="00B036FE"/>
    <w:rsid w:val="00B038BA"/>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9BF"/>
    <w:rsid w:val="00B06A9D"/>
    <w:rsid w:val="00B06C70"/>
    <w:rsid w:val="00B07419"/>
    <w:rsid w:val="00B0799E"/>
    <w:rsid w:val="00B07B06"/>
    <w:rsid w:val="00B07D00"/>
    <w:rsid w:val="00B10013"/>
    <w:rsid w:val="00B10235"/>
    <w:rsid w:val="00B105EF"/>
    <w:rsid w:val="00B1094A"/>
    <w:rsid w:val="00B10FE5"/>
    <w:rsid w:val="00B110FD"/>
    <w:rsid w:val="00B111F5"/>
    <w:rsid w:val="00B113C3"/>
    <w:rsid w:val="00B11433"/>
    <w:rsid w:val="00B114A3"/>
    <w:rsid w:val="00B11842"/>
    <w:rsid w:val="00B11925"/>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433"/>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BE8"/>
    <w:rsid w:val="00B21DED"/>
    <w:rsid w:val="00B22123"/>
    <w:rsid w:val="00B222F3"/>
    <w:rsid w:val="00B22584"/>
    <w:rsid w:val="00B227B5"/>
    <w:rsid w:val="00B229E4"/>
    <w:rsid w:val="00B22B81"/>
    <w:rsid w:val="00B22E86"/>
    <w:rsid w:val="00B22ECC"/>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296"/>
    <w:rsid w:val="00B27358"/>
    <w:rsid w:val="00B276BB"/>
    <w:rsid w:val="00B27747"/>
    <w:rsid w:val="00B2789D"/>
    <w:rsid w:val="00B27BF1"/>
    <w:rsid w:val="00B27C7B"/>
    <w:rsid w:val="00B3001F"/>
    <w:rsid w:val="00B30034"/>
    <w:rsid w:val="00B30436"/>
    <w:rsid w:val="00B30640"/>
    <w:rsid w:val="00B308B5"/>
    <w:rsid w:val="00B30ACB"/>
    <w:rsid w:val="00B30C14"/>
    <w:rsid w:val="00B310FF"/>
    <w:rsid w:val="00B31818"/>
    <w:rsid w:val="00B3194D"/>
    <w:rsid w:val="00B319BC"/>
    <w:rsid w:val="00B31B45"/>
    <w:rsid w:val="00B31BED"/>
    <w:rsid w:val="00B31D38"/>
    <w:rsid w:val="00B31F49"/>
    <w:rsid w:val="00B32067"/>
    <w:rsid w:val="00B323D8"/>
    <w:rsid w:val="00B32567"/>
    <w:rsid w:val="00B32709"/>
    <w:rsid w:val="00B3274D"/>
    <w:rsid w:val="00B32A95"/>
    <w:rsid w:val="00B32AB5"/>
    <w:rsid w:val="00B330E5"/>
    <w:rsid w:val="00B337A4"/>
    <w:rsid w:val="00B33915"/>
    <w:rsid w:val="00B33C96"/>
    <w:rsid w:val="00B33D89"/>
    <w:rsid w:val="00B33E4F"/>
    <w:rsid w:val="00B34045"/>
    <w:rsid w:val="00B340F5"/>
    <w:rsid w:val="00B3438E"/>
    <w:rsid w:val="00B34425"/>
    <w:rsid w:val="00B344A6"/>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1DD6"/>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21"/>
    <w:rsid w:val="00B45787"/>
    <w:rsid w:val="00B45B11"/>
    <w:rsid w:val="00B45F61"/>
    <w:rsid w:val="00B4610A"/>
    <w:rsid w:val="00B462B2"/>
    <w:rsid w:val="00B46BDD"/>
    <w:rsid w:val="00B46C90"/>
    <w:rsid w:val="00B46F1C"/>
    <w:rsid w:val="00B47119"/>
    <w:rsid w:val="00B47893"/>
    <w:rsid w:val="00B47B01"/>
    <w:rsid w:val="00B47CF0"/>
    <w:rsid w:val="00B50551"/>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21"/>
    <w:rsid w:val="00B6658F"/>
    <w:rsid w:val="00B668B9"/>
    <w:rsid w:val="00B668BA"/>
    <w:rsid w:val="00B66FD0"/>
    <w:rsid w:val="00B670B2"/>
    <w:rsid w:val="00B673A4"/>
    <w:rsid w:val="00B6742C"/>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CAD"/>
    <w:rsid w:val="00B72F30"/>
    <w:rsid w:val="00B72F54"/>
    <w:rsid w:val="00B72FFD"/>
    <w:rsid w:val="00B7393C"/>
    <w:rsid w:val="00B73E28"/>
    <w:rsid w:val="00B73FB3"/>
    <w:rsid w:val="00B73FE2"/>
    <w:rsid w:val="00B7419B"/>
    <w:rsid w:val="00B74659"/>
    <w:rsid w:val="00B7465C"/>
    <w:rsid w:val="00B74854"/>
    <w:rsid w:val="00B74ACF"/>
    <w:rsid w:val="00B74B47"/>
    <w:rsid w:val="00B74B7F"/>
    <w:rsid w:val="00B74B8C"/>
    <w:rsid w:val="00B74E73"/>
    <w:rsid w:val="00B74F1D"/>
    <w:rsid w:val="00B75142"/>
    <w:rsid w:val="00B752EE"/>
    <w:rsid w:val="00B75792"/>
    <w:rsid w:val="00B7598B"/>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3189"/>
    <w:rsid w:val="00B83D2B"/>
    <w:rsid w:val="00B83D32"/>
    <w:rsid w:val="00B840C7"/>
    <w:rsid w:val="00B8423C"/>
    <w:rsid w:val="00B8498A"/>
    <w:rsid w:val="00B84AD4"/>
    <w:rsid w:val="00B852C3"/>
    <w:rsid w:val="00B859DE"/>
    <w:rsid w:val="00B85B62"/>
    <w:rsid w:val="00B86900"/>
    <w:rsid w:val="00B86C8E"/>
    <w:rsid w:val="00B86D9A"/>
    <w:rsid w:val="00B86EB1"/>
    <w:rsid w:val="00B8742D"/>
    <w:rsid w:val="00B87725"/>
    <w:rsid w:val="00B87764"/>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6B3"/>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942"/>
    <w:rsid w:val="00BA4CEC"/>
    <w:rsid w:val="00BA4E9B"/>
    <w:rsid w:val="00BA5164"/>
    <w:rsid w:val="00BA533B"/>
    <w:rsid w:val="00BA61CE"/>
    <w:rsid w:val="00BA6258"/>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8B3"/>
    <w:rsid w:val="00BB1910"/>
    <w:rsid w:val="00BB2127"/>
    <w:rsid w:val="00BB214C"/>
    <w:rsid w:val="00BB21DE"/>
    <w:rsid w:val="00BB2E64"/>
    <w:rsid w:val="00BB3095"/>
    <w:rsid w:val="00BB3273"/>
    <w:rsid w:val="00BB3436"/>
    <w:rsid w:val="00BB37B3"/>
    <w:rsid w:val="00BB38D2"/>
    <w:rsid w:val="00BB3ABC"/>
    <w:rsid w:val="00BB3F9F"/>
    <w:rsid w:val="00BB435E"/>
    <w:rsid w:val="00BB460F"/>
    <w:rsid w:val="00BB46B6"/>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0EBB"/>
    <w:rsid w:val="00BC165A"/>
    <w:rsid w:val="00BC179F"/>
    <w:rsid w:val="00BC1B44"/>
    <w:rsid w:val="00BC1D29"/>
    <w:rsid w:val="00BC1E6D"/>
    <w:rsid w:val="00BC1EB0"/>
    <w:rsid w:val="00BC2013"/>
    <w:rsid w:val="00BC2855"/>
    <w:rsid w:val="00BC285D"/>
    <w:rsid w:val="00BC29B9"/>
    <w:rsid w:val="00BC3B6B"/>
    <w:rsid w:val="00BC3D31"/>
    <w:rsid w:val="00BC41C7"/>
    <w:rsid w:val="00BC437F"/>
    <w:rsid w:val="00BC4472"/>
    <w:rsid w:val="00BC468D"/>
    <w:rsid w:val="00BC4933"/>
    <w:rsid w:val="00BC4AB8"/>
    <w:rsid w:val="00BC4D50"/>
    <w:rsid w:val="00BC4DA8"/>
    <w:rsid w:val="00BC4DD4"/>
    <w:rsid w:val="00BC506A"/>
    <w:rsid w:val="00BC5254"/>
    <w:rsid w:val="00BC547B"/>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E45"/>
    <w:rsid w:val="00BC7F0C"/>
    <w:rsid w:val="00BD06B7"/>
    <w:rsid w:val="00BD0C11"/>
    <w:rsid w:val="00BD0F5B"/>
    <w:rsid w:val="00BD0FD8"/>
    <w:rsid w:val="00BD1009"/>
    <w:rsid w:val="00BD1126"/>
    <w:rsid w:val="00BD13C4"/>
    <w:rsid w:val="00BD195A"/>
    <w:rsid w:val="00BD1EC9"/>
    <w:rsid w:val="00BD210F"/>
    <w:rsid w:val="00BD212A"/>
    <w:rsid w:val="00BD2498"/>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D03"/>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55B"/>
    <w:rsid w:val="00BE2B2F"/>
    <w:rsid w:val="00BE2BB9"/>
    <w:rsid w:val="00BE2E43"/>
    <w:rsid w:val="00BE2FF9"/>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4E"/>
    <w:rsid w:val="00BF2685"/>
    <w:rsid w:val="00BF2741"/>
    <w:rsid w:val="00BF27FC"/>
    <w:rsid w:val="00BF29F3"/>
    <w:rsid w:val="00BF29FC"/>
    <w:rsid w:val="00BF2C9C"/>
    <w:rsid w:val="00BF2D11"/>
    <w:rsid w:val="00BF2F97"/>
    <w:rsid w:val="00BF34F3"/>
    <w:rsid w:val="00BF390B"/>
    <w:rsid w:val="00BF3A43"/>
    <w:rsid w:val="00BF3C38"/>
    <w:rsid w:val="00BF40C7"/>
    <w:rsid w:val="00BF413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A4F"/>
    <w:rsid w:val="00BF7B31"/>
    <w:rsid w:val="00BF7BA2"/>
    <w:rsid w:val="00BF7BF2"/>
    <w:rsid w:val="00BF7D1F"/>
    <w:rsid w:val="00BF7D37"/>
    <w:rsid w:val="00BF7D72"/>
    <w:rsid w:val="00C0004C"/>
    <w:rsid w:val="00C00835"/>
    <w:rsid w:val="00C00916"/>
    <w:rsid w:val="00C00A48"/>
    <w:rsid w:val="00C00E94"/>
    <w:rsid w:val="00C00F25"/>
    <w:rsid w:val="00C00F97"/>
    <w:rsid w:val="00C014D8"/>
    <w:rsid w:val="00C01654"/>
    <w:rsid w:val="00C01775"/>
    <w:rsid w:val="00C02222"/>
    <w:rsid w:val="00C024B6"/>
    <w:rsid w:val="00C026EF"/>
    <w:rsid w:val="00C027E3"/>
    <w:rsid w:val="00C033C1"/>
    <w:rsid w:val="00C034EF"/>
    <w:rsid w:val="00C03957"/>
    <w:rsid w:val="00C03B5D"/>
    <w:rsid w:val="00C03B96"/>
    <w:rsid w:val="00C03CC9"/>
    <w:rsid w:val="00C0442D"/>
    <w:rsid w:val="00C04541"/>
    <w:rsid w:val="00C04665"/>
    <w:rsid w:val="00C04788"/>
    <w:rsid w:val="00C04A2A"/>
    <w:rsid w:val="00C04CC3"/>
    <w:rsid w:val="00C04D03"/>
    <w:rsid w:val="00C04DB7"/>
    <w:rsid w:val="00C04F7A"/>
    <w:rsid w:val="00C04FB7"/>
    <w:rsid w:val="00C055CB"/>
    <w:rsid w:val="00C059EA"/>
    <w:rsid w:val="00C05F14"/>
    <w:rsid w:val="00C05FF9"/>
    <w:rsid w:val="00C060B6"/>
    <w:rsid w:val="00C06329"/>
    <w:rsid w:val="00C0659E"/>
    <w:rsid w:val="00C066BB"/>
    <w:rsid w:val="00C06847"/>
    <w:rsid w:val="00C06C12"/>
    <w:rsid w:val="00C073FE"/>
    <w:rsid w:val="00C075FD"/>
    <w:rsid w:val="00C07653"/>
    <w:rsid w:val="00C0787C"/>
    <w:rsid w:val="00C07B9F"/>
    <w:rsid w:val="00C100DB"/>
    <w:rsid w:val="00C102AC"/>
    <w:rsid w:val="00C102DB"/>
    <w:rsid w:val="00C10474"/>
    <w:rsid w:val="00C10AB0"/>
    <w:rsid w:val="00C10AFD"/>
    <w:rsid w:val="00C11610"/>
    <w:rsid w:val="00C11AC6"/>
    <w:rsid w:val="00C12136"/>
    <w:rsid w:val="00C12220"/>
    <w:rsid w:val="00C1255B"/>
    <w:rsid w:val="00C125A0"/>
    <w:rsid w:val="00C12AC0"/>
    <w:rsid w:val="00C12C20"/>
    <w:rsid w:val="00C133E6"/>
    <w:rsid w:val="00C137EC"/>
    <w:rsid w:val="00C13C8D"/>
    <w:rsid w:val="00C13F27"/>
    <w:rsid w:val="00C13FEF"/>
    <w:rsid w:val="00C1426F"/>
    <w:rsid w:val="00C1436B"/>
    <w:rsid w:val="00C14501"/>
    <w:rsid w:val="00C14A8E"/>
    <w:rsid w:val="00C14EEC"/>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831"/>
    <w:rsid w:val="00C20EF5"/>
    <w:rsid w:val="00C21365"/>
    <w:rsid w:val="00C21485"/>
    <w:rsid w:val="00C21589"/>
    <w:rsid w:val="00C215A5"/>
    <w:rsid w:val="00C21953"/>
    <w:rsid w:val="00C21F81"/>
    <w:rsid w:val="00C22C94"/>
    <w:rsid w:val="00C22E40"/>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2FA"/>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37F6E"/>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D41"/>
    <w:rsid w:val="00C41EFA"/>
    <w:rsid w:val="00C42290"/>
    <w:rsid w:val="00C42786"/>
    <w:rsid w:val="00C427C2"/>
    <w:rsid w:val="00C42C99"/>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9CD"/>
    <w:rsid w:val="00C46E95"/>
    <w:rsid w:val="00C46F0C"/>
    <w:rsid w:val="00C46FA3"/>
    <w:rsid w:val="00C471F6"/>
    <w:rsid w:val="00C47557"/>
    <w:rsid w:val="00C47D29"/>
    <w:rsid w:val="00C47E87"/>
    <w:rsid w:val="00C504BD"/>
    <w:rsid w:val="00C5070E"/>
    <w:rsid w:val="00C50CA0"/>
    <w:rsid w:val="00C50FC8"/>
    <w:rsid w:val="00C5106B"/>
    <w:rsid w:val="00C51160"/>
    <w:rsid w:val="00C516D6"/>
    <w:rsid w:val="00C51E6E"/>
    <w:rsid w:val="00C51E93"/>
    <w:rsid w:val="00C51E97"/>
    <w:rsid w:val="00C52399"/>
    <w:rsid w:val="00C526D2"/>
    <w:rsid w:val="00C5274C"/>
    <w:rsid w:val="00C52A40"/>
    <w:rsid w:val="00C52D7A"/>
    <w:rsid w:val="00C53072"/>
    <w:rsid w:val="00C53130"/>
    <w:rsid w:val="00C532BC"/>
    <w:rsid w:val="00C533AC"/>
    <w:rsid w:val="00C53868"/>
    <w:rsid w:val="00C53FFE"/>
    <w:rsid w:val="00C54198"/>
    <w:rsid w:val="00C54219"/>
    <w:rsid w:val="00C5428F"/>
    <w:rsid w:val="00C543FB"/>
    <w:rsid w:val="00C545AA"/>
    <w:rsid w:val="00C54A26"/>
    <w:rsid w:val="00C54B6D"/>
    <w:rsid w:val="00C55767"/>
    <w:rsid w:val="00C5582A"/>
    <w:rsid w:val="00C559D5"/>
    <w:rsid w:val="00C55B9A"/>
    <w:rsid w:val="00C564CD"/>
    <w:rsid w:val="00C5688B"/>
    <w:rsid w:val="00C56F50"/>
    <w:rsid w:val="00C573ED"/>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0A8"/>
    <w:rsid w:val="00C678C8"/>
    <w:rsid w:val="00C67F30"/>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294"/>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1E3"/>
    <w:rsid w:val="00C814F4"/>
    <w:rsid w:val="00C821BF"/>
    <w:rsid w:val="00C82413"/>
    <w:rsid w:val="00C82532"/>
    <w:rsid w:val="00C8288D"/>
    <w:rsid w:val="00C828CC"/>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C12"/>
    <w:rsid w:val="00C86D74"/>
    <w:rsid w:val="00C86E34"/>
    <w:rsid w:val="00C87065"/>
    <w:rsid w:val="00C87115"/>
    <w:rsid w:val="00C871E7"/>
    <w:rsid w:val="00C87240"/>
    <w:rsid w:val="00C875FF"/>
    <w:rsid w:val="00C8782D"/>
    <w:rsid w:val="00C87973"/>
    <w:rsid w:val="00C87EFF"/>
    <w:rsid w:val="00C87F68"/>
    <w:rsid w:val="00C9089C"/>
    <w:rsid w:val="00C90AB7"/>
    <w:rsid w:val="00C91071"/>
    <w:rsid w:val="00C91272"/>
    <w:rsid w:val="00C918DE"/>
    <w:rsid w:val="00C91E7C"/>
    <w:rsid w:val="00C92193"/>
    <w:rsid w:val="00C92214"/>
    <w:rsid w:val="00C92593"/>
    <w:rsid w:val="00C925DC"/>
    <w:rsid w:val="00C9272C"/>
    <w:rsid w:val="00C932EB"/>
    <w:rsid w:val="00C93B48"/>
    <w:rsid w:val="00C93DA4"/>
    <w:rsid w:val="00C93DDE"/>
    <w:rsid w:val="00C93DE0"/>
    <w:rsid w:val="00C93F31"/>
    <w:rsid w:val="00C943E9"/>
    <w:rsid w:val="00C945EB"/>
    <w:rsid w:val="00C94750"/>
    <w:rsid w:val="00C94AE7"/>
    <w:rsid w:val="00C94BA8"/>
    <w:rsid w:val="00C94D82"/>
    <w:rsid w:val="00C9510E"/>
    <w:rsid w:val="00C95475"/>
    <w:rsid w:val="00C954AE"/>
    <w:rsid w:val="00C954EE"/>
    <w:rsid w:val="00C955B8"/>
    <w:rsid w:val="00C95FE0"/>
    <w:rsid w:val="00C960BD"/>
    <w:rsid w:val="00C964B1"/>
    <w:rsid w:val="00C96504"/>
    <w:rsid w:val="00C967B8"/>
    <w:rsid w:val="00C96843"/>
    <w:rsid w:val="00C96CBC"/>
    <w:rsid w:val="00C96F1F"/>
    <w:rsid w:val="00C96FAC"/>
    <w:rsid w:val="00C973C8"/>
    <w:rsid w:val="00C973CF"/>
    <w:rsid w:val="00C97581"/>
    <w:rsid w:val="00C97788"/>
    <w:rsid w:val="00C97C7B"/>
    <w:rsid w:val="00C97DBA"/>
    <w:rsid w:val="00CA0174"/>
    <w:rsid w:val="00CA0699"/>
    <w:rsid w:val="00CA0D3A"/>
    <w:rsid w:val="00CA0E2E"/>
    <w:rsid w:val="00CA0F05"/>
    <w:rsid w:val="00CA143F"/>
    <w:rsid w:val="00CA1648"/>
    <w:rsid w:val="00CA21A0"/>
    <w:rsid w:val="00CA28A7"/>
    <w:rsid w:val="00CA2905"/>
    <w:rsid w:val="00CA2957"/>
    <w:rsid w:val="00CA2BF3"/>
    <w:rsid w:val="00CA31BE"/>
    <w:rsid w:val="00CA33F7"/>
    <w:rsid w:val="00CA343E"/>
    <w:rsid w:val="00CA377A"/>
    <w:rsid w:val="00CA380F"/>
    <w:rsid w:val="00CA38C3"/>
    <w:rsid w:val="00CA4288"/>
    <w:rsid w:val="00CA45D6"/>
    <w:rsid w:val="00CA48C2"/>
    <w:rsid w:val="00CA6348"/>
    <w:rsid w:val="00CA66AC"/>
    <w:rsid w:val="00CA684C"/>
    <w:rsid w:val="00CA69B4"/>
    <w:rsid w:val="00CA6A53"/>
    <w:rsid w:val="00CA6C5D"/>
    <w:rsid w:val="00CA721C"/>
    <w:rsid w:val="00CA7413"/>
    <w:rsid w:val="00CA770F"/>
    <w:rsid w:val="00CA775B"/>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67C"/>
    <w:rsid w:val="00CB2871"/>
    <w:rsid w:val="00CB2C40"/>
    <w:rsid w:val="00CB2F4C"/>
    <w:rsid w:val="00CB360D"/>
    <w:rsid w:val="00CB3759"/>
    <w:rsid w:val="00CB3A3E"/>
    <w:rsid w:val="00CB3B8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49E"/>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C9C"/>
    <w:rsid w:val="00CC3F4A"/>
    <w:rsid w:val="00CC453F"/>
    <w:rsid w:val="00CC4785"/>
    <w:rsid w:val="00CC485E"/>
    <w:rsid w:val="00CC591B"/>
    <w:rsid w:val="00CC5A43"/>
    <w:rsid w:val="00CC5BE7"/>
    <w:rsid w:val="00CC5FDE"/>
    <w:rsid w:val="00CC61B7"/>
    <w:rsid w:val="00CC6523"/>
    <w:rsid w:val="00CC6C5E"/>
    <w:rsid w:val="00CC722F"/>
    <w:rsid w:val="00CC762D"/>
    <w:rsid w:val="00CC7AEF"/>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3D4C"/>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73D"/>
    <w:rsid w:val="00CE099D"/>
    <w:rsid w:val="00CE09D5"/>
    <w:rsid w:val="00CE0E43"/>
    <w:rsid w:val="00CE0ECA"/>
    <w:rsid w:val="00CE0F7A"/>
    <w:rsid w:val="00CE112B"/>
    <w:rsid w:val="00CE1359"/>
    <w:rsid w:val="00CE1369"/>
    <w:rsid w:val="00CE13A3"/>
    <w:rsid w:val="00CE13E1"/>
    <w:rsid w:val="00CE1CB0"/>
    <w:rsid w:val="00CE1EE4"/>
    <w:rsid w:val="00CE1F4D"/>
    <w:rsid w:val="00CE1FC5"/>
    <w:rsid w:val="00CE23FF"/>
    <w:rsid w:val="00CE249C"/>
    <w:rsid w:val="00CE2715"/>
    <w:rsid w:val="00CE2735"/>
    <w:rsid w:val="00CE2E40"/>
    <w:rsid w:val="00CE2ECD"/>
    <w:rsid w:val="00CE30FD"/>
    <w:rsid w:val="00CE3118"/>
    <w:rsid w:val="00CE3316"/>
    <w:rsid w:val="00CE3336"/>
    <w:rsid w:val="00CE3A53"/>
    <w:rsid w:val="00CE3D36"/>
    <w:rsid w:val="00CE3E3C"/>
    <w:rsid w:val="00CE3E58"/>
    <w:rsid w:val="00CE409A"/>
    <w:rsid w:val="00CE4392"/>
    <w:rsid w:val="00CE44CE"/>
    <w:rsid w:val="00CE47C0"/>
    <w:rsid w:val="00CE5360"/>
    <w:rsid w:val="00CE5C4F"/>
    <w:rsid w:val="00CE64E3"/>
    <w:rsid w:val="00CE6643"/>
    <w:rsid w:val="00CE6C44"/>
    <w:rsid w:val="00CE6E42"/>
    <w:rsid w:val="00CE6F0F"/>
    <w:rsid w:val="00CE6FF3"/>
    <w:rsid w:val="00CE74AF"/>
    <w:rsid w:val="00CE7517"/>
    <w:rsid w:val="00CE772B"/>
    <w:rsid w:val="00CE77D7"/>
    <w:rsid w:val="00CE786C"/>
    <w:rsid w:val="00CE78A3"/>
    <w:rsid w:val="00CE7B04"/>
    <w:rsid w:val="00CE7CF2"/>
    <w:rsid w:val="00CE7DFB"/>
    <w:rsid w:val="00CF0052"/>
    <w:rsid w:val="00CF0331"/>
    <w:rsid w:val="00CF0B93"/>
    <w:rsid w:val="00CF0C8D"/>
    <w:rsid w:val="00CF0D64"/>
    <w:rsid w:val="00CF0E70"/>
    <w:rsid w:val="00CF0FB3"/>
    <w:rsid w:val="00CF1280"/>
    <w:rsid w:val="00CF1501"/>
    <w:rsid w:val="00CF1680"/>
    <w:rsid w:val="00CF16F2"/>
    <w:rsid w:val="00CF1B4F"/>
    <w:rsid w:val="00CF21BA"/>
    <w:rsid w:val="00CF272C"/>
    <w:rsid w:val="00CF2775"/>
    <w:rsid w:val="00CF2E8F"/>
    <w:rsid w:val="00CF34DB"/>
    <w:rsid w:val="00CF34F0"/>
    <w:rsid w:val="00CF3813"/>
    <w:rsid w:val="00CF3BDF"/>
    <w:rsid w:val="00CF3DDA"/>
    <w:rsid w:val="00CF413B"/>
    <w:rsid w:val="00CF43C0"/>
    <w:rsid w:val="00CF43D3"/>
    <w:rsid w:val="00CF4ABE"/>
    <w:rsid w:val="00CF5928"/>
    <w:rsid w:val="00CF5966"/>
    <w:rsid w:val="00CF6920"/>
    <w:rsid w:val="00CF6F6F"/>
    <w:rsid w:val="00CF71EE"/>
    <w:rsid w:val="00CF73B1"/>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05"/>
    <w:rsid w:val="00D02DAB"/>
    <w:rsid w:val="00D02E0B"/>
    <w:rsid w:val="00D031F9"/>
    <w:rsid w:val="00D03461"/>
    <w:rsid w:val="00D035EC"/>
    <w:rsid w:val="00D037F9"/>
    <w:rsid w:val="00D03858"/>
    <w:rsid w:val="00D03981"/>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CD4"/>
    <w:rsid w:val="00D06F7E"/>
    <w:rsid w:val="00D06FCF"/>
    <w:rsid w:val="00D07C80"/>
    <w:rsid w:val="00D10120"/>
    <w:rsid w:val="00D1046C"/>
    <w:rsid w:val="00D107BA"/>
    <w:rsid w:val="00D1089C"/>
    <w:rsid w:val="00D10949"/>
    <w:rsid w:val="00D10A48"/>
    <w:rsid w:val="00D10A9B"/>
    <w:rsid w:val="00D10B5F"/>
    <w:rsid w:val="00D10DB7"/>
    <w:rsid w:val="00D11249"/>
    <w:rsid w:val="00D11483"/>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42"/>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2EE"/>
    <w:rsid w:val="00D17359"/>
    <w:rsid w:val="00D173DE"/>
    <w:rsid w:val="00D1765A"/>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134"/>
    <w:rsid w:val="00D2226D"/>
    <w:rsid w:val="00D22331"/>
    <w:rsid w:val="00D224AD"/>
    <w:rsid w:val="00D226A2"/>
    <w:rsid w:val="00D22754"/>
    <w:rsid w:val="00D2275F"/>
    <w:rsid w:val="00D22EED"/>
    <w:rsid w:val="00D22F79"/>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105"/>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392"/>
    <w:rsid w:val="00D42728"/>
    <w:rsid w:val="00D4284A"/>
    <w:rsid w:val="00D42942"/>
    <w:rsid w:val="00D42D59"/>
    <w:rsid w:val="00D4301C"/>
    <w:rsid w:val="00D43063"/>
    <w:rsid w:val="00D434D0"/>
    <w:rsid w:val="00D43B12"/>
    <w:rsid w:val="00D43DAB"/>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C8E"/>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2CA1"/>
    <w:rsid w:val="00D53611"/>
    <w:rsid w:val="00D53774"/>
    <w:rsid w:val="00D537E4"/>
    <w:rsid w:val="00D5385B"/>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4DA2"/>
    <w:rsid w:val="00D65209"/>
    <w:rsid w:val="00D65242"/>
    <w:rsid w:val="00D6538E"/>
    <w:rsid w:val="00D656FD"/>
    <w:rsid w:val="00D65FB9"/>
    <w:rsid w:val="00D667A5"/>
    <w:rsid w:val="00D668F2"/>
    <w:rsid w:val="00D6694C"/>
    <w:rsid w:val="00D66C87"/>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A08"/>
    <w:rsid w:val="00D73A89"/>
    <w:rsid w:val="00D73F1D"/>
    <w:rsid w:val="00D73F38"/>
    <w:rsid w:val="00D74007"/>
    <w:rsid w:val="00D7402C"/>
    <w:rsid w:val="00D742CF"/>
    <w:rsid w:val="00D742E4"/>
    <w:rsid w:val="00D74356"/>
    <w:rsid w:val="00D743C0"/>
    <w:rsid w:val="00D743FA"/>
    <w:rsid w:val="00D74AE4"/>
    <w:rsid w:val="00D74CD2"/>
    <w:rsid w:val="00D74FB0"/>
    <w:rsid w:val="00D753B4"/>
    <w:rsid w:val="00D75437"/>
    <w:rsid w:val="00D75614"/>
    <w:rsid w:val="00D7572F"/>
    <w:rsid w:val="00D75A1E"/>
    <w:rsid w:val="00D75B57"/>
    <w:rsid w:val="00D75DBE"/>
    <w:rsid w:val="00D75F55"/>
    <w:rsid w:val="00D7601C"/>
    <w:rsid w:val="00D764A8"/>
    <w:rsid w:val="00D76619"/>
    <w:rsid w:val="00D7688D"/>
    <w:rsid w:val="00D76E82"/>
    <w:rsid w:val="00D76F06"/>
    <w:rsid w:val="00D773C6"/>
    <w:rsid w:val="00D7754F"/>
    <w:rsid w:val="00D77636"/>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619"/>
    <w:rsid w:val="00D8379B"/>
    <w:rsid w:val="00D83B86"/>
    <w:rsid w:val="00D83E6F"/>
    <w:rsid w:val="00D83F0E"/>
    <w:rsid w:val="00D83F7A"/>
    <w:rsid w:val="00D83FB7"/>
    <w:rsid w:val="00D8411A"/>
    <w:rsid w:val="00D844CA"/>
    <w:rsid w:val="00D8470B"/>
    <w:rsid w:val="00D84818"/>
    <w:rsid w:val="00D84CEA"/>
    <w:rsid w:val="00D855CD"/>
    <w:rsid w:val="00D85881"/>
    <w:rsid w:val="00D8589E"/>
    <w:rsid w:val="00D858E3"/>
    <w:rsid w:val="00D85BAA"/>
    <w:rsid w:val="00D86052"/>
    <w:rsid w:val="00D86391"/>
    <w:rsid w:val="00D86BD9"/>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36"/>
    <w:rsid w:val="00D94356"/>
    <w:rsid w:val="00D943FD"/>
    <w:rsid w:val="00D944E8"/>
    <w:rsid w:val="00D94506"/>
    <w:rsid w:val="00D9490F"/>
    <w:rsid w:val="00D94990"/>
    <w:rsid w:val="00D94E3A"/>
    <w:rsid w:val="00D95204"/>
    <w:rsid w:val="00D9524D"/>
    <w:rsid w:val="00D95484"/>
    <w:rsid w:val="00D95C15"/>
    <w:rsid w:val="00D95DA6"/>
    <w:rsid w:val="00D95F7E"/>
    <w:rsid w:val="00D96310"/>
    <w:rsid w:val="00D967B9"/>
    <w:rsid w:val="00D968FB"/>
    <w:rsid w:val="00D96E48"/>
    <w:rsid w:val="00D96F6A"/>
    <w:rsid w:val="00D970D1"/>
    <w:rsid w:val="00D97241"/>
    <w:rsid w:val="00D972D7"/>
    <w:rsid w:val="00DA0364"/>
    <w:rsid w:val="00DA1284"/>
    <w:rsid w:val="00DA1B4B"/>
    <w:rsid w:val="00DA2A6E"/>
    <w:rsid w:val="00DA2CC8"/>
    <w:rsid w:val="00DA348A"/>
    <w:rsid w:val="00DA36DB"/>
    <w:rsid w:val="00DA3789"/>
    <w:rsid w:val="00DA3B34"/>
    <w:rsid w:val="00DA3FD5"/>
    <w:rsid w:val="00DA404E"/>
    <w:rsid w:val="00DA40A4"/>
    <w:rsid w:val="00DA4657"/>
    <w:rsid w:val="00DA4A2E"/>
    <w:rsid w:val="00DA4DBE"/>
    <w:rsid w:val="00DA4E4C"/>
    <w:rsid w:val="00DA506A"/>
    <w:rsid w:val="00DA54FF"/>
    <w:rsid w:val="00DA5907"/>
    <w:rsid w:val="00DA59FC"/>
    <w:rsid w:val="00DA5AE1"/>
    <w:rsid w:val="00DA5D7B"/>
    <w:rsid w:val="00DA5E4D"/>
    <w:rsid w:val="00DA60E1"/>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72"/>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67C"/>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6AF"/>
    <w:rsid w:val="00DC6787"/>
    <w:rsid w:val="00DC6BA5"/>
    <w:rsid w:val="00DC6E53"/>
    <w:rsid w:val="00DC6FF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8E"/>
    <w:rsid w:val="00DD46C3"/>
    <w:rsid w:val="00DD4A19"/>
    <w:rsid w:val="00DD4A7E"/>
    <w:rsid w:val="00DD4C25"/>
    <w:rsid w:val="00DD5330"/>
    <w:rsid w:val="00DD5AFF"/>
    <w:rsid w:val="00DD5EDD"/>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1F6"/>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4CE"/>
    <w:rsid w:val="00DF05BA"/>
    <w:rsid w:val="00DF0734"/>
    <w:rsid w:val="00DF0AC0"/>
    <w:rsid w:val="00DF0DF4"/>
    <w:rsid w:val="00DF15DA"/>
    <w:rsid w:val="00DF17C7"/>
    <w:rsid w:val="00DF19DF"/>
    <w:rsid w:val="00DF1F9F"/>
    <w:rsid w:val="00DF2806"/>
    <w:rsid w:val="00DF287E"/>
    <w:rsid w:val="00DF2A1E"/>
    <w:rsid w:val="00DF2C88"/>
    <w:rsid w:val="00DF2D88"/>
    <w:rsid w:val="00DF3058"/>
    <w:rsid w:val="00DF30F3"/>
    <w:rsid w:val="00DF3159"/>
    <w:rsid w:val="00DF3404"/>
    <w:rsid w:val="00DF38A7"/>
    <w:rsid w:val="00DF39DB"/>
    <w:rsid w:val="00DF3B23"/>
    <w:rsid w:val="00DF3BA5"/>
    <w:rsid w:val="00DF3DA6"/>
    <w:rsid w:val="00DF44BA"/>
    <w:rsid w:val="00DF451B"/>
    <w:rsid w:val="00DF45AC"/>
    <w:rsid w:val="00DF45CB"/>
    <w:rsid w:val="00DF4997"/>
    <w:rsid w:val="00DF49F0"/>
    <w:rsid w:val="00DF4DA1"/>
    <w:rsid w:val="00DF511E"/>
    <w:rsid w:val="00DF520B"/>
    <w:rsid w:val="00DF533E"/>
    <w:rsid w:val="00DF5658"/>
    <w:rsid w:val="00DF5DF9"/>
    <w:rsid w:val="00DF6057"/>
    <w:rsid w:val="00DF61D3"/>
    <w:rsid w:val="00DF6307"/>
    <w:rsid w:val="00DF6571"/>
    <w:rsid w:val="00DF665C"/>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15CC"/>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1E6"/>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B75"/>
    <w:rsid w:val="00E12DCF"/>
    <w:rsid w:val="00E13776"/>
    <w:rsid w:val="00E138E1"/>
    <w:rsid w:val="00E13A23"/>
    <w:rsid w:val="00E13B58"/>
    <w:rsid w:val="00E13C34"/>
    <w:rsid w:val="00E13CF6"/>
    <w:rsid w:val="00E14C87"/>
    <w:rsid w:val="00E14CEF"/>
    <w:rsid w:val="00E14F4A"/>
    <w:rsid w:val="00E151ED"/>
    <w:rsid w:val="00E15578"/>
    <w:rsid w:val="00E155B3"/>
    <w:rsid w:val="00E156F8"/>
    <w:rsid w:val="00E1578A"/>
    <w:rsid w:val="00E15855"/>
    <w:rsid w:val="00E15972"/>
    <w:rsid w:val="00E15A09"/>
    <w:rsid w:val="00E15A32"/>
    <w:rsid w:val="00E15ABE"/>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8E1"/>
    <w:rsid w:val="00E179D8"/>
    <w:rsid w:val="00E17ABD"/>
    <w:rsid w:val="00E17B7B"/>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5A6"/>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182"/>
    <w:rsid w:val="00E31354"/>
    <w:rsid w:val="00E3145E"/>
    <w:rsid w:val="00E31574"/>
    <w:rsid w:val="00E319EC"/>
    <w:rsid w:val="00E31BE5"/>
    <w:rsid w:val="00E31FE1"/>
    <w:rsid w:val="00E32E77"/>
    <w:rsid w:val="00E3309F"/>
    <w:rsid w:val="00E336AA"/>
    <w:rsid w:val="00E33834"/>
    <w:rsid w:val="00E33AD1"/>
    <w:rsid w:val="00E34050"/>
    <w:rsid w:val="00E343CB"/>
    <w:rsid w:val="00E344D1"/>
    <w:rsid w:val="00E3498C"/>
    <w:rsid w:val="00E34F3E"/>
    <w:rsid w:val="00E353F6"/>
    <w:rsid w:val="00E354B5"/>
    <w:rsid w:val="00E357B6"/>
    <w:rsid w:val="00E35CCC"/>
    <w:rsid w:val="00E35E89"/>
    <w:rsid w:val="00E36182"/>
    <w:rsid w:val="00E36999"/>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10E"/>
    <w:rsid w:val="00E4430F"/>
    <w:rsid w:val="00E44BBE"/>
    <w:rsid w:val="00E44CFD"/>
    <w:rsid w:val="00E45319"/>
    <w:rsid w:val="00E45780"/>
    <w:rsid w:val="00E459F9"/>
    <w:rsid w:val="00E45BCE"/>
    <w:rsid w:val="00E463B3"/>
    <w:rsid w:val="00E466D1"/>
    <w:rsid w:val="00E46B00"/>
    <w:rsid w:val="00E46C00"/>
    <w:rsid w:val="00E504C7"/>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0CB"/>
    <w:rsid w:val="00E651D9"/>
    <w:rsid w:val="00E65B9D"/>
    <w:rsid w:val="00E65E89"/>
    <w:rsid w:val="00E65E9E"/>
    <w:rsid w:val="00E6609A"/>
    <w:rsid w:val="00E66B00"/>
    <w:rsid w:val="00E66C1A"/>
    <w:rsid w:val="00E675EB"/>
    <w:rsid w:val="00E67CA1"/>
    <w:rsid w:val="00E67E3B"/>
    <w:rsid w:val="00E67FB0"/>
    <w:rsid w:val="00E700D4"/>
    <w:rsid w:val="00E70180"/>
    <w:rsid w:val="00E7051E"/>
    <w:rsid w:val="00E708B0"/>
    <w:rsid w:val="00E70D55"/>
    <w:rsid w:val="00E71256"/>
    <w:rsid w:val="00E713F2"/>
    <w:rsid w:val="00E714E0"/>
    <w:rsid w:val="00E71972"/>
    <w:rsid w:val="00E71BF3"/>
    <w:rsid w:val="00E71C10"/>
    <w:rsid w:val="00E71EF1"/>
    <w:rsid w:val="00E72116"/>
    <w:rsid w:val="00E72EB2"/>
    <w:rsid w:val="00E72FA6"/>
    <w:rsid w:val="00E7310E"/>
    <w:rsid w:val="00E732C4"/>
    <w:rsid w:val="00E73C9E"/>
    <w:rsid w:val="00E7427A"/>
    <w:rsid w:val="00E74484"/>
    <w:rsid w:val="00E74501"/>
    <w:rsid w:val="00E747F8"/>
    <w:rsid w:val="00E75820"/>
    <w:rsid w:val="00E758A8"/>
    <w:rsid w:val="00E758FD"/>
    <w:rsid w:val="00E75B90"/>
    <w:rsid w:val="00E75CCD"/>
    <w:rsid w:val="00E75D0F"/>
    <w:rsid w:val="00E7669E"/>
    <w:rsid w:val="00E76C12"/>
    <w:rsid w:val="00E76F13"/>
    <w:rsid w:val="00E76FFD"/>
    <w:rsid w:val="00E774D1"/>
    <w:rsid w:val="00E77C8C"/>
    <w:rsid w:val="00E8051B"/>
    <w:rsid w:val="00E80A8B"/>
    <w:rsid w:val="00E80DC0"/>
    <w:rsid w:val="00E80F12"/>
    <w:rsid w:val="00E81766"/>
    <w:rsid w:val="00E81B95"/>
    <w:rsid w:val="00E8207F"/>
    <w:rsid w:val="00E82CC8"/>
    <w:rsid w:val="00E82D26"/>
    <w:rsid w:val="00E82D5E"/>
    <w:rsid w:val="00E83474"/>
    <w:rsid w:val="00E83F69"/>
    <w:rsid w:val="00E84076"/>
    <w:rsid w:val="00E841A4"/>
    <w:rsid w:val="00E84819"/>
    <w:rsid w:val="00E849AD"/>
    <w:rsid w:val="00E84F8E"/>
    <w:rsid w:val="00E852E2"/>
    <w:rsid w:val="00E85482"/>
    <w:rsid w:val="00E8557B"/>
    <w:rsid w:val="00E855EC"/>
    <w:rsid w:val="00E85840"/>
    <w:rsid w:val="00E85986"/>
    <w:rsid w:val="00E85AA1"/>
    <w:rsid w:val="00E860C4"/>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2D2"/>
    <w:rsid w:val="00E9584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64"/>
    <w:rsid w:val="00EA0E7D"/>
    <w:rsid w:val="00EA0E7F"/>
    <w:rsid w:val="00EA147F"/>
    <w:rsid w:val="00EA149D"/>
    <w:rsid w:val="00EA14C1"/>
    <w:rsid w:val="00EA1728"/>
    <w:rsid w:val="00EA1BE6"/>
    <w:rsid w:val="00EA1C1F"/>
    <w:rsid w:val="00EA2003"/>
    <w:rsid w:val="00EA2060"/>
    <w:rsid w:val="00EA2540"/>
    <w:rsid w:val="00EA25E7"/>
    <w:rsid w:val="00EA2641"/>
    <w:rsid w:val="00EA2B62"/>
    <w:rsid w:val="00EA2DF4"/>
    <w:rsid w:val="00EA3092"/>
    <w:rsid w:val="00EA3663"/>
    <w:rsid w:val="00EA372B"/>
    <w:rsid w:val="00EA37E6"/>
    <w:rsid w:val="00EA3884"/>
    <w:rsid w:val="00EA414C"/>
    <w:rsid w:val="00EA4195"/>
    <w:rsid w:val="00EA41E6"/>
    <w:rsid w:val="00EA48D4"/>
    <w:rsid w:val="00EA48E1"/>
    <w:rsid w:val="00EA4A93"/>
    <w:rsid w:val="00EA4CEA"/>
    <w:rsid w:val="00EA4FC9"/>
    <w:rsid w:val="00EA5328"/>
    <w:rsid w:val="00EA53A9"/>
    <w:rsid w:val="00EA5476"/>
    <w:rsid w:val="00EA569C"/>
    <w:rsid w:val="00EA5843"/>
    <w:rsid w:val="00EA5B39"/>
    <w:rsid w:val="00EA5CA9"/>
    <w:rsid w:val="00EA5DC3"/>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46F"/>
    <w:rsid w:val="00EB0A42"/>
    <w:rsid w:val="00EB0AD4"/>
    <w:rsid w:val="00EB0B1D"/>
    <w:rsid w:val="00EB10EB"/>
    <w:rsid w:val="00EB1270"/>
    <w:rsid w:val="00EB1B33"/>
    <w:rsid w:val="00EB24FC"/>
    <w:rsid w:val="00EB2510"/>
    <w:rsid w:val="00EB2565"/>
    <w:rsid w:val="00EB273A"/>
    <w:rsid w:val="00EB2BD0"/>
    <w:rsid w:val="00EB2E4E"/>
    <w:rsid w:val="00EB30B6"/>
    <w:rsid w:val="00EB318C"/>
    <w:rsid w:val="00EB35FB"/>
    <w:rsid w:val="00EB38FF"/>
    <w:rsid w:val="00EB3BA6"/>
    <w:rsid w:val="00EB4034"/>
    <w:rsid w:val="00EB4354"/>
    <w:rsid w:val="00EB4412"/>
    <w:rsid w:val="00EB4BC6"/>
    <w:rsid w:val="00EB4F1F"/>
    <w:rsid w:val="00EB5612"/>
    <w:rsid w:val="00EB575F"/>
    <w:rsid w:val="00EB59C7"/>
    <w:rsid w:val="00EB5BED"/>
    <w:rsid w:val="00EB6037"/>
    <w:rsid w:val="00EB6530"/>
    <w:rsid w:val="00EB6934"/>
    <w:rsid w:val="00EB6AFB"/>
    <w:rsid w:val="00EB70BC"/>
    <w:rsid w:val="00EB7CB7"/>
    <w:rsid w:val="00EC01AB"/>
    <w:rsid w:val="00EC025F"/>
    <w:rsid w:val="00EC03B1"/>
    <w:rsid w:val="00EC05A2"/>
    <w:rsid w:val="00EC0716"/>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298C"/>
    <w:rsid w:val="00EC3146"/>
    <w:rsid w:val="00EC393D"/>
    <w:rsid w:val="00EC3A43"/>
    <w:rsid w:val="00EC3D32"/>
    <w:rsid w:val="00EC3D50"/>
    <w:rsid w:val="00EC4105"/>
    <w:rsid w:val="00EC4683"/>
    <w:rsid w:val="00EC4F02"/>
    <w:rsid w:val="00EC5A76"/>
    <w:rsid w:val="00EC6425"/>
    <w:rsid w:val="00EC6F58"/>
    <w:rsid w:val="00EC6F92"/>
    <w:rsid w:val="00EC727A"/>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3C"/>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63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2E70"/>
    <w:rsid w:val="00EE3357"/>
    <w:rsid w:val="00EE33E7"/>
    <w:rsid w:val="00EE35C1"/>
    <w:rsid w:val="00EE3930"/>
    <w:rsid w:val="00EE3E27"/>
    <w:rsid w:val="00EE4387"/>
    <w:rsid w:val="00EE4BBE"/>
    <w:rsid w:val="00EE5280"/>
    <w:rsid w:val="00EE5661"/>
    <w:rsid w:val="00EE5751"/>
    <w:rsid w:val="00EE5850"/>
    <w:rsid w:val="00EE5CDF"/>
    <w:rsid w:val="00EE677E"/>
    <w:rsid w:val="00EE6856"/>
    <w:rsid w:val="00EE7379"/>
    <w:rsid w:val="00EE74BB"/>
    <w:rsid w:val="00EE7563"/>
    <w:rsid w:val="00EE7945"/>
    <w:rsid w:val="00EE7ABC"/>
    <w:rsid w:val="00EE7B2B"/>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807"/>
    <w:rsid w:val="00EF7A51"/>
    <w:rsid w:val="00EF7FF0"/>
    <w:rsid w:val="00F0009E"/>
    <w:rsid w:val="00F002D3"/>
    <w:rsid w:val="00F0037D"/>
    <w:rsid w:val="00F00449"/>
    <w:rsid w:val="00F00457"/>
    <w:rsid w:val="00F00550"/>
    <w:rsid w:val="00F00A91"/>
    <w:rsid w:val="00F00AF9"/>
    <w:rsid w:val="00F01105"/>
    <w:rsid w:val="00F01421"/>
    <w:rsid w:val="00F01A07"/>
    <w:rsid w:val="00F01A29"/>
    <w:rsid w:val="00F01F89"/>
    <w:rsid w:val="00F02757"/>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6815"/>
    <w:rsid w:val="00F072F7"/>
    <w:rsid w:val="00F07357"/>
    <w:rsid w:val="00F07385"/>
    <w:rsid w:val="00F075E4"/>
    <w:rsid w:val="00F07934"/>
    <w:rsid w:val="00F07B72"/>
    <w:rsid w:val="00F10233"/>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8D8"/>
    <w:rsid w:val="00F15A9F"/>
    <w:rsid w:val="00F15C5F"/>
    <w:rsid w:val="00F15DA4"/>
    <w:rsid w:val="00F15DEA"/>
    <w:rsid w:val="00F163EA"/>
    <w:rsid w:val="00F165C1"/>
    <w:rsid w:val="00F16771"/>
    <w:rsid w:val="00F168B3"/>
    <w:rsid w:val="00F16A06"/>
    <w:rsid w:val="00F16C61"/>
    <w:rsid w:val="00F16F8B"/>
    <w:rsid w:val="00F17112"/>
    <w:rsid w:val="00F1730A"/>
    <w:rsid w:val="00F20132"/>
    <w:rsid w:val="00F2084B"/>
    <w:rsid w:val="00F20973"/>
    <w:rsid w:val="00F20B4D"/>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2E"/>
    <w:rsid w:val="00F30DD4"/>
    <w:rsid w:val="00F30EE6"/>
    <w:rsid w:val="00F30F72"/>
    <w:rsid w:val="00F31034"/>
    <w:rsid w:val="00F310EA"/>
    <w:rsid w:val="00F31321"/>
    <w:rsid w:val="00F31330"/>
    <w:rsid w:val="00F31726"/>
    <w:rsid w:val="00F31A5C"/>
    <w:rsid w:val="00F31B38"/>
    <w:rsid w:val="00F32288"/>
    <w:rsid w:val="00F322D2"/>
    <w:rsid w:val="00F32900"/>
    <w:rsid w:val="00F32CD8"/>
    <w:rsid w:val="00F33041"/>
    <w:rsid w:val="00F332FC"/>
    <w:rsid w:val="00F33A4F"/>
    <w:rsid w:val="00F33AFC"/>
    <w:rsid w:val="00F33E01"/>
    <w:rsid w:val="00F33F07"/>
    <w:rsid w:val="00F34054"/>
    <w:rsid w:val="00F343EF"/>
    <w:rsid w:val="00F34617"/>
    <w:rsid w:val="00F3489C"/>
    <w:rsid w:val="00F348D0"/>
    <w:rsid w:val="00F34B3B"/>
    <w:rsid w:val="00F34E09"/>
    <w:rsid w:val="00F34F01"/>
    <w:rsid w:val="00F34F43"/>
    <w:rsid w:val="00F34F4B"/>
    <w:rsid w:val="00F3501A"/>
    <w:rsid w:val="00F351C3"/>
    <w:rsid w:val="00F359BB"/>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97A"/>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3F"/>
    <w:rsid w:val="00F47F98"/>
    <w:rsid w:val="00F50101"/>
    <w:rsid w:val="00F508E0"/>
    <w:rsid w:val="00F50DDE"/>
    <w:rsid w:val="00F50EB5"/>
    <w:rsid w:val="00F50EE4"/>
    <w:rsid w:val="00F511DB"/>
    <w:rsid w:val="00F51397"/>
    <w:rsid w:val="00F521DC"/>
    <w:rsid w:val="00F5226F"/>
    <w:rsid w:val="00F524AA"/>
    <w:rsid w:val="00F52E19"/>
    <w:rsid w:val="00F53092"/>
    <w:rsid w:val="00F535D4"/>
    <w:rsid w:val="00F53F18"/>
    <w:rsid w:val="00F54206"/>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C5A"/>
    <w:rsid w:val="00F56EE6"/>
    <w:rsid w:val="00F57107"/>
    <w:rsid w:val="00F5723D"/>
    <w:rsid w:val="00F57252"/>
    <w:rsid w:val="00F5763A"/>
    <w:rsid w:val="00F57695"/>
    <w:rsid w:val="00F576F6"/>
    <w:rsid w:val="00F5786E"/>
    <w:rsid w:val="00F57961"/>
    <w:rsid w:val="00F57C55"/>
    <w:rsid w:val="00F57CCE"/>
    <w:rsid w:val="00F57D58"/>
    <w:rsid w:val="00F603F9"/>
    <w:rsid w:val="00F60F8F"/>
    <w:rsid w:val="00F61060"/>
    <w:rsid w:val="00F6133F"/>
    <w:rsid w:val="00F616C0"/>
    <w:rsid w:val="00F617B0"/>
    <w:rsid w:val="00F6185F"/>
    <w:rsid w:val="00F61E72"/>
    <w:rsid w:val="00F61EC7"/>
    <w:rsid w:val="00F61FDA"/>
    <w:rsid w:val="00F628A0"/>
    <w:rsid w:val="00F62C03"/>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761"/>
    <w:rsid w:val="00F70979"/>
    <w:rsid w:val="00F70A98"/>
    <w:rsid w:val="00F70C1B"/>
    <w:rsid w:val="00F70E3E"/>
    <w:rsid w:val="00F71178"/>
    <w:rsid w:val="00F7145B"/>
    <w:rsid w:val="00F71A09"/>
    <w:rsid w:val="00F71D35"/>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21E2"/>
    <w:rsid w:val="00F82336"/>
    <w:rsid w:val="00F823EE"/>
    <w:rsid w:val="00F82771"/>
    <w:rsid w:val="00F82D4E"/>
    <w:rsid w:val="00F8316E"/>
    <w:rsid w:val="00F83373"/>
    <w:rsid w:val="00F8345A"/>
    <w:rsid w:val="00F836ED"/>
    <w:rsid w:val="00F8386B"/>
    <w:rsid w:val="00F845B1"/>
    <w:rsid w:val="00F8472A"/>
    <w:rsid w:val="00F84DB6"/>
    <w:rsid w:val="00F85277"/>
    <w:rsid w:val="00F854B2"/>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00E"/>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97E18"/>
    <w:rsid w:val="00FA00DD"/>
    <w:rsid w:val="00FA0209"/>
    <w:rsid w:val="00FA04AD"/>
    <w:rsid w:val="00FA07E2"/>
    <w:rsid w:val="00FA0F1A"/>
    <w:rsid w:val="00FA114A"/>
    <w:rsid w:val="00FA129B"/>
    <w:rsid w:val="00FA12B0"/>
    <w:rsid w:val="00FA13A6"/>
    <w:rsid w:val="00FA13EA"/>
    <w:rsid w:val="00FA1A92"/>
    <w:rsid w:val="00FA1FB5"/>
    <w:rsid w:val="00FA23A9"/>
    <w:rsid w:val="00FA242E"/>
    <w:rsid w:val="00FA3552"/>
    <w:rsid w:val="00FA3574"/>
    <w:rsid w:val="00FA35B0"/>
    <w:rsid w:val="00FA4309"/>
    <w:rsid w:val="00FA4620"/>
    <w:rsid w:val="00FA48BF"/>
    <w:rsid w:val="00FA4DBF"/>
    <w:rsid w:val="00FA4E0F"/>
    <w:rsid w:val="00FA5BDB"/>
    <w:rsid w:val="00FA627E"/>
    <w:rsid w:val="00FA642B"/>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636"/>
    <w:rsid w:val="00FB58DC"/>
    <w:rsid w:val="00FB59F7"/>
    <w:rsid w:val="00FB5A7E"/>
    <w:rsid w:val="00FB62E1"/>
    <w:rsid w:val="00FB698E"/>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4B9"/>
    <w:rsid w:val="00FC35F3"/>
    <w:rsid w:val="00FC3A74"/>
    <w:rsid w:val="00FC3BF4"/>
    <w:rsid w:val="00FC43F3"/>
    <w:rsid w:val="00FC4632"/>
    <w:rsid w:val="00FC468D"/>
    <w:rsid w:val="00FC476F"/>
    <w:rsid w:val="00FC48EB"/>
    <w:rsid w:val="00FC48F2"/>
    <w:rsid w:val="00FC4B25"/>
    <w:rsid w:val="00FC50E3"/>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845"/>
    <w:rsid w:val="00FD2F1F"/>
    <w:rsid w:val="00FD2FA3"/>
    <w:rsid w:val="00FD33E4"/>
    <w:rsid w:val="00FD3520"/>
    <w:rsid w:val="00FD36A2"/>
    <w:rsid w:val="00FD37DF"/>
    <w:rsid w:val="00FD3D89"/>
    <w:rsid w:val="00FD4375"/>
    <w:rsid w:val="00FD43EB"/>
    <w:rsid w:val="00FD5244"/>
    <w:rsid w:val="00FD5670"/>
    <w:rsid w:val="00FD57BD"/>
    <w:rsid w:val="00FD5885"/>
    <w:rsid w:val="00FD5B6E"/>
    <w:rsid w:val="00FD6659"/>
    <w:rsid w:val="00FD6781"/>
    <w:rsid w:val="00FD67F3"/>
    <w:rsid w:val="00FD6CE8"/>
    <w:rsid w:val="00FD6D03"/>
    <w:rsid w:val="00FD716F"/>
    <w:rsid w:val="00FD721F"/>
    <w:rsid w:val="00FD74F7"/>
    <w:rsid w:val="00FD781B"/>
    <w:rsid w:val="00FE0234"/>
    <w:rsid w:val="00FE0943"/>
    <w:rsid w:val="00FE0C47"/>
    <w:rsid w:val="00FE0C49"/>
    <w:rsid w:val="00FE0C4A"/>
    <w:rsid w:val="00FE0F36"/>
    <w:rsid w:val="00FE1174"/>
    <w:rsid w:val="00FE11FF"/>
    <w:rsid w:val="00FE1948"/>
    <w:rsid w:val="00FE21DE"/>
    <w:rsid w:val="00FE22C9"/>
    <w:rsid w:val="00FE29F2"/>
    <w:rsid w:val="00FE2BB5"/>
    <w:rsid w:val="00FE2BB9"/>
    <w:rsid w:val="00FE2C28"/>
    <w:rsid w:val="00FE3858"/>
    <w:rsid w:val="00FE38A7"/>
    <w:rsid w:val="00FE3D21"/>
    <w:rsid w:val="00FE45EF"/>
    <w:rsid w:val="00FE4AD9"/>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302"/>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203B3A21"/>
  <w15:docId w15:val="{6755ED4B-A26A-4C70-8384-0C2C0218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7A6628"/>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1262">
      <w:bodyDiv w:val="1"/>
      <w:marLeft w:val="0"/>
      <w:marRight w:val="0"/>
      <w:marTop w:val="0"/>
      <w:marBottom w:val="0"/>
      <w:divBdr>
        <w:top w:val="none" w:sz="0" w:space="0" w:color="auto"/>
        <w:left w:val="none" w:sz="0" w:space="0" w:color="auto"/>
        <w:bottom w:val="none" w:sz="0" w:space="0" w:color="auto"/>
        <w:right w:val="none" w:sz="0" w:space="0" w:color="auto"/>
      </w:divBdr>
    </w:div>
    <w:div w:id="130753653">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06012586">
      <w:bodyDiv w:val="1"/>
      <w:marLeft w:val="0"/>
      <w:marRight w:val="0"/>
      <w:marTop w:val="0"/>
      <w:marBottom w:val="0"/>
      <w:divBdr>
        <w:top w:val="none" w:sz="0" w:space="0" w:color="auto"/>
        <w:left w:val="none" w:sz="0" w:space="0" w:color="auto"/>
        <w:bottom w:val="none" w:sz="0" w:space="0" w:color="auto"/>
        <w:right w:val="none" w:sz="0" w:space="0" w:color="auto"/>
      </w:divBdr>
    </w:div>
    <w:div w:id="325405833">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70542340">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47286172">
      <w:bodyDiv w:val="1"/>
      <w:marLeft w:val="0"/>
      <w:marRight w:val="0"/>
      <w:marTop w:val="0"/>
      <w:marBottom w:val="0"/>
      <w:divBdr>
        <w:top w:val="none" w:sz="0" w:space="0" w:color="auto"/>
        <w:left w:val="none" w:sz="0" w:space="0" w:color="auto"/>
        <w:bottom w:val="none" w:sz="0" w:space="0" w:color="auto"/>
        <w:right w:val="none" w:sz="0" w:space="0" w:color="auto"/>
      </w:divBdr>
    </w:div>
    <w:div w:id="502284110">
      <w:bodyDiv w:val="1"/>
      <w:marLeft w:val="0"/>
      <w:marRight w:val="0"/>
      <w:marTop w:val="0"/>
      <w:marBottom w:val="0"/>
      <w:divBdr>
        <w:top w:val="none" w:sz="0" w:space="0" w:color="auto"/>
        <w:left w:val="none" w:sz="0" w:space="0" w:color="auto"/>
        <w:bottom w:val="none" w:sz="0" w:space="0" w:color="auto"/>
        <w:right w:val="none" w:sz="0" w:space="0" w:color="auto"/>
      </w:divBdr>
    </w:div>
    <w:div w:id="612906839">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41105093">
      <w:bodyDiv w:val="1"/>
      <w:marLeft w:val="0"/>
      <w:marRight w:val="0"/>
      <w:marTop w:val="0"/>
      <w:marBottom w:val="0"/>
      <w:divBdr>
        <w:top w:val="none" w:sz="0" w:space="0" w:color="auto"/>
        <w:left w:val="none" w:sz="0" w:space="0" w:color="auto"/>
        <w:bottom w:val="none" w:sz="0" w:space="0" w:color="auto"/>
        <w:right w:val="none" w:sz="0" w:space="0" w:color="auto"/>
      </w:divBdr>
    </w:div>
    <w:div w:id="747924243">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17983867">
      <w:bodyDiv w:val="1"/>
      <w:marLeft w:val="0"/>
      <w:marRight w:val="0"/>
      <w:marTop w:val="0"/>
      <w:marBottom w:val="0"/>
      <w:divBdr>
        <w:top w:val="none" w:sz="0" w:space="0" w:color="auto"/>
        <w:left w:val="none" w:sz="0" w:space="0" w:color="auto"/>
        <w:bottom w:val="none" w:sz="0" w:space="0" w:color="auto"/>
        <w:right w:val="none" w:sz="0" w:space="0" w:color="auto"/>
      </w:divBdr>
    </w:div>
    <w:div w:id="92113616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91293043">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3032165">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59076648">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8226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3.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6BA14-0CFF-4C8A-9D84-A337953486A8}">
  <ds:schemaRefs>
    <ds:schemaRef ds:uri="http://schemas.openxmlformats.org/officeDocument/2006/bibliography"/>
  </ds:schemaRefs>
</ds:datastoreItem>
</file>

<file path=customXml/itemProps2.xml><?xml version="1.0" encoding="utf-8"?>
<ds:datastoreItem xmlns:ds="http://schemas.openxmlformats.org/officeDocument/2006/customXml" ds:itemID="{50CA88D4-B3AF-4857-A082-012693E71C75}">
  <ds:schemaRefs>
    <ds:schemaRef ds:uri="http://schemas.openxmlformats.org/officeDocument/2006/bibliography"/>
  </ds:schemaRefs>
</ds:datastoreItem>
</file>

<file path=customXml/itemProps3.xml><?xml version="1.0" encoding="utf-8"?>
<ds:datastoreItem xmlns:ds="http://schemas.openxmlformats.org/officeDocument/2006/customXml" ds:itemID="{277508AA-4BFD-4C17-A5A3-F6E019AD30CE}">
  <ds:schemaRefs>
    <ds:schemaRef ds:uri="http://schemas.openxmlformats.org/officeDocument/2006/bibliography"/>
  </ds:schemaRefs>
</ds:datastoreItem>
</file>

<file path=customXml/itemProps4.xml><?xml version="1.0" encoding="utf-8"?>
<ds:datastoreItem xmlns:ds="http://schemas.openxmlformats.org/officeDocument/2006/customXml" ds:itemID="{FA36E998-A6D2-4E1E-94B6-A59222F54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52</Pages>
  <Words>10222</Words>
  <Characters>64762</Characters>
  <Application>Microsoft Office Word</Application>
  <DocSecurity>0</DocSecurity>
  <Lines>539</Lines>
  <Paragraphs>149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74835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Mladenka Mangezova</cp:lastModifiedBy>
  <cp:revision>21</cp:revision>
  <cp:lastPrinted>2023-01-24T16:42:00Z</cp:lastPrinted>
  <dcterms:created xsi:type="dcterms:W3CDTF">2023-02-16T14:03:00Z</dcterms:created>
  <dcterms:modified xsi:type="dcterms:W3CDTF">2023-02-23T12:02:00Z</dcterms:modified>
</cp:coreProperties>
</file>