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FF" w:rsidRPr="006E640F" w:rsidRDefault="00BD1B0F" w:rsidP="00115753">
      <w:pPr>
        <w:jc w:val="right"/>
        <w:rPr>
          <w:b/>
          <w:i/>
          <w:szCs w:val="24"/>
          <w:lang w:val="bg-BG"/>
        </w:rPr>
      </w:pPr>
      <w:bookmarkStart w:id="0" w:name="_GoBack"/>
      <w:bookmarkEnd w:id="0"/>
      <w:r>
        <w:rPr>
          <w:b/>
          <w:i/>
          <w:szCs w:val="24"/>
          <w:lang w:val="bg-BG"/>
        </w:rPr>
        <w:t xml:space="preserve">Приложение </w:t>
      </w:r>
      <w:r w:rsidR="006E640F">
        <w:rPr>
          <w:b/>
          <w:i/>
          <w:szCs w:val="24"/>
          <w:lang w:val="bg-BG"/>
        </w:rPr>
        <w:t>5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B55D2D">
        <w:rPr>
          <w:b/>
          <w:snapToGrid w:val="0"/>
          <w:sz w:val="28"/>
          <w:szCs w:val="28"/>
          <w:lang w:val="bg-BG"/>
        </w:rPr>
        <w:t xml:space="preserve">от кандидата/партньора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FB4150" w:rsidRPr="00115753" w:rsidTr="000060EB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FB4150" w:rsidRPr="00115753" w:rsidRDefault="00FB4150" w:rsidP="00F3432F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>
              <w:rPr>
                <w:b/>
                <w:snapToGrid w:val="0"/>
                <w:szCs w:val="24"/>
                <w:lang w:val="bg-BG"/>
              </w:rPr>
              <w:t>и</w:t>
            </w:r>
            <w:r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производителя/</w:t>
            </w:r>
            <w:r>
              <w:rPr>
                <w:b/>
                <w:snapToGrid w:val="0"/>
                <w:szCs w:val="24"/>
                <w:lang w:val="en-US"/>
              </w:rPr>
              <w:t xml:space="preserve"> </w:t>
            </w:r>
            <w:r w:rsidRPr="00F2486C">
              <w:rPr>
                <w:b/>
                <w:snapToGrid w:val="0"/>
                <w:szCs w:val="24"/>
                <w:lang w:val="bg-BG"/>
              </w:rPr>
              <w:t>доставчик</w:t>
            </w:r>
            <w:r>
              <w:rPr>
                <w:b/>
                <w:snapToGrid w:val="0"/>
                <w:szCs w:val="24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3"/>
            </w:r>
          </w:p>
        </w:tc>
      </w:tr>
      <w:tr w:rsidR="00B55D2D" w:rsidRPr="00115753" w:rsidTr="000060EB">
        <w:trPr>
          <w:trHeight w:val="445"/>
          <w:jc w:val="center"/>
        </w:trPr>
        <w:tc>
          <w:tcPr>
            <w:tcW w:w="15024" w:type="dxa"/>
            <w:gridSpan w:val="5"/>
            <w:shd w:val="clear" w:color="auto" w:fill="F2F2F2" w:themeFill="background1" w:themeFillShade="F2"/>
            <w:vAlign w:val="center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ДМА/ДНА, предвидени за закупуване от КАНДИДАТА</w:t>
            </w:r>
          </w:p>
        </w:tc>
      </w:tr>
      <w:tr w:rsidR="00FB4150" w:rsidRPr="00115753" w:rsidTr="000060EB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0060EB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0060EB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B55D2D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15024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55D2D" w:rsidRPr="00115753" w:rsidRDefault="00B55D2D" w:rsidP="000060EB">
            <w:pPr>
              <w:spacing w:before="120" w:after="120"/>
              <w:rPr>
                <w:b/>
                <w:snapToGrid w:val="0"/>
                <w:szCs w:val="24"/>
                <w:lang w:val="bg-BG"/>
              </w:rPr>
            </w:pPr>
            <w:r w:rsidRPr="00B55D2D">
              <w:rPr>
                <w:b/>
                <w:snapToGrid w:val="0"/>
                <w:szCs w:val="24"/>
                <w:lang w:val="bg-BG"/>
              </w:rPr>
              <w:t>ДМА/ДНА, предв</w:t>
            </w:r>
            <w:r>
              <w:rPr>
                <w:b/>
                <w:snapToGrid w:val="0"/>
                <w:szCs w:val="24"/>
                <w:lang w:val="bg-BG"/>
              </w:rPr>
              <w:t>идени за закупуване от ПАРТНЬОРА (</w:t>
            </w:r>
            <w:r w:rsidR="000060EB">
              <w:rPr>
                <w:b/>
                <w:i/>
                <w:snapToGrid w:val="0"/>
                <w:szCs w:val="24"/>
                <w:u w:val="single"/>
                <w:lang w:val="bg-BG"/>
              </w:rPr>
              <w:t>П</w:t>
            </w:r>
            <w:r w:rsidRPr="00B55D2D">
              <w:rPr>
                <w:b/>
                <w:i/>
                <w:snapToGrid w:val="0"/>
                <w:szCs w:val="24"/>
                <w:u w:val="single"/>
                <w:lang w:val="bg-BG"/>
              </w:rPr>
              <w:t>опълва се само в случай, че предложението се изпълнява в партньорство</w:t>
            </w:r>
            <w:r>
              <w:rPr>
                <w:b/>
                <w:snapToGrid w:val="0"/>
                <w:szCs w:val="24"/>
                <w:lang w:val="bg-BG"/>
              </w:rPr>
              <w:t>)</w:t>
            </w: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2910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…</w:t>
            </w:r>
          </w:p>
        </w:tc>
        <w:tc>
          <w:tcPr>
            <w:tcW w:w="2910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282596" w:rsidRPr="00282596" w:rsidRDefault="00282596" w:rsidP="000060EB">
      <w:pPr>
        <w:rPr>
          <w:b/>
          <w:szCs w:val="24"/>
          <w:lang w:val="bg-BG"/>
        </w:rPr>
      </w:pPr>
    </w:p>
    <w:sectPr w:rsidR="00282596" w:rsidRPr="00282596" w:rsidSect="000060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170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BCA" w:rsidRDefault="00715BCA" w:rsidP="0033734F">
      <w:r>
        <w:separator/>
      </w:r>
    </w:p>
  </w:endnote>
  <w:endnote w:type="continuationSeparator" w:id="0">
    <w:p w:rsidR="00715BCA" w:rsidRDefault="00715BCA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704" w:rsidRDefault="007B17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A56F06" w:rsidRDefault="00C65AD1">
        <w:pPr>
          <w:pStyle w:val="Footer"/>
          <w:jc w:val="center"/>
        </w:pPr>
        <w:r w:rsidRPr="00A56F06">
          <w:rPr>
            <w:sz w:val="20"/>
          </w:rPr>
          <w:fldChar w:fldCharType="begin"/>
        </w:r>
        <w:r w:rsidR="00A56F06" w:rsidRPr="00A56F06">
          <w:rPr>
            <w:sz w:val="20"/>
          </w:rPr>
          <w:instrText xml:space="preserve"> PAGE   \* MERGEFORMAT </w:instrText>
        </w:r>
        <w:r w:rsidRPr="00A56F06">
          <w:rPr>
            <w:sz w:val="20"/>
          </w:rPr>
          <w:fldChar w:fldCharType="separate"/>
        </w:r>
        <w:r w:rsidR="007B1704">
          <w:rPr>
            <w:noProof/>
            <w:sz w:val="20"/>
          </w:rPr>
          <w:t>1</w:t>
        </w:r>
        <w:r w:rsidRPr="00A56F06">
          <w:rPr>
            <w:noProof/>
            <w:sz w:val="20"/>
          </w:rPr>
          <w:fldChar w:fldCharType="end"/>
        </w:r>
      </w:p>
    </w:sdtContent>
  </w:sdt>
  <w:p w:rsidR="00A56F06" w:rsidRDefault="00A56F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704" w:rsidRDefault="007B1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BCA" w:rsidRDefault="00715BCA" w:rsidP="0033734F">
      <w:r>
        <w:separator/>
      </w:r>
    </w:p>
  </w:footnote>
  <w:footnote w:type="continuationSeparator" w:id="0">
    <w:p w:rsidR="00715BCA" w:rsidRDefault="00715BCA" w:rsidP="0033734F">
      <w:r>
        <w:continuationSeparator/>
      </w:r>
    </w:p>
  </w:footnote>
  <w:footnote w:id="1">
    <w:p w:rsidR="00FB4150" w:rsidRPr="00FE60B2" w:rsidRDefault="00FB415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При несъответст</w:t>
      </w:r>
      <w:r w:rsidR="004B28C3">
        <w:rPr>
          <w:lang w:val="bg-BG"/>
        </w:rPr>
        <w:t>вие в количествата, посочени в колона „Количество</w:t>
      </w:r>
      <w:r w:rsidR="004B28C3">
        <w:rPr>
          <w:lang w:val="en-US"/>
        </w:rPr>
        <w:t>”</w:t>
      </w:r>
      <w:r w:rsidR="004B28C3">
        <w:rPr>
          <w:lang w:val="bg-BG"/>
        </w:rPr>
        <w:t xml:space="preserve"> от Техническата спецификация</w:t>
      </w:r>
      <w:r>
        <w:rPr>
          <w:lang w:val="bg-BG"/>
        </w:rPr>
        <w:t xml:space="preserve"> и във Формуляра за кандидатстване,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FB4150" w:rsidRPr="004B28C3" w:rsidRDefault="00FB415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B55D2D" w:rsidRPr="00B55D2D">
        <w:rPr>
          <w:lang w:val="bg-BG"/>
        </w:rPr>
        <w:t xml:space="preserve">В случаите на придобиване на софтуер, </w:t>
      </w:r>
      <w:r w:rsidR="00B55D2D">
        <w:rPr>
          <w:lang w:val="bg-BG"/>
        </w:rPr>
        <w:t>представляващ ДНА</w:t>
      </w:r>
      <w:r w:rsidR="00B55D2D" w:rsidRPr="004B28C3">
        <w:rPr>
          <w:lang w:val="bg-BG"/>
        </w:rPr>
        <w:t xml:space="preserve"> </w:t>
      </w:r>
      <w:r w:rsidR="00B55D2D" w:rsidRPr="00B55D2D">
        <w:rPr>
          <w:lang w:val="bg-BG"/>
        </w:rPr>
        <w:t xml:space="preserve">минималните и/или функционални характеристики, посочени в </w:t>
      </w:r>
      <w:r w:rsidR="00B55D2D">
        <w:rPr>
          <w:lang w:val="bg-BG"/>
        </w:rPr>
        <w:t xml:space="preserve">настоящото </w:t>
      </w:r>
      <w:r w:rsidR="00B55D2D" w:rsidRPr="00B55D2D">
        <w:rPr>
          <w:lang w:val="bg-BG"/>
        </w:rPr>
        <w:t>Приложение 5, следва задължително да включват освен описание на основните модули на актива и негови конкретни технически спецификации/параметри.</w:t>
      </w:r>
      <w:r w:rsidR="00B55D2D">
        <w:rPr>
          <w:lang w:val="bg-BG"/>
        </w:rPr>
        <w:t xml:space="preserve"> </w:t>
      </w:r>
      <w:r w:rsidR="00B55D2D" w:rsidRPr="00B55D2D">
        <w:rPr>
          <w:lang w:val="bg-BG"/>
        </w:rPr>
        <w:t xml:space="preserve">В случаите на придобиване на </w:t>
      </w:r>
      <w:r w:rsidR="00214266">
        <w:rPr>
          <w:lang w:val="bg-BG"/>
        </w:rPr>
        <w:t>автоматизирани,</w:t>
      </w:r>
      <w:r w:rsidR="00B55D2D" w:rsidRPr="00B55D2D">
        <w:rPr>
          <w:lang w:val="bg-BG"/>
        </w:rPr>
        <w:t xml:space="preserve"> поточни или друг вид производствени линии, в </w:t>
      </w:r>
      <w:r w:rsidR="00B55D2D">
        <w:rPr>
          <w:lang w:val="bg-BG"/>
        </w:rPr>
        <w:t>Приложение 5</w:t>
      </w:r>
      <w:r w:rsidR="00B55D2D" w:rsidRPr="00B55D2D">
        <w:rPr>
          <w:lang w:val="bg-BG"/>
        </w:rPr>
        <w:t xml:space="preserve"> следва задължително да бъдат посочени (изброени) всички отделни активи (съставни модули/компоненти</w:t>
      </w:r>
      <w:r w:rsidR="00542E9C">
        <w:rPr>
          <w:lang w:val="en-US"/>
        </w:rPr>
        <w:t xml:space="preserve"> </w:t>
      </w:r>
      <w:r w:rsidR="00542E9C">
        <w:rPr>
          <w:lang w:val="bg-BG"/>
        </w:rPr>
        <w:t>и др.</w:t>
      </w:r>
      <w:r w:rsidR="00B55D2D" w:rsidRPr="00B55D2D">
        <w:rPr>
          <w:lang w:val="bg-BG"/>
        </w:rPr>
        <w:t>), формиращи (включени в) линията</w:t>
      </w:r>
      <w:r w:rsidR="00214266">
        <w:rPr>
          <w:lang w:val="bg-BG"/>
        </w:rPr>
        <w:t xml:space="preserve"> </w:t>
      </w:r>
      <w:r w:rsidR="00214266" w:rsidRPr="00EF48C4">
        <w:rPr>
          <w:lang w:val="bg-BG"/>
        </w:rPr>
        <w:t xml:space="preserve">със съответните </w:t>
      </w:r>
      <w:r w:rsidR="00214266">
        <w:rPr>
          <w:lang w:val="bg-BG"/>
        </w:rPr>
        <w:t xml:space="preserve">им </w:t>
      </w:r>
      <w:r w:rsidR="00214266" w:rsidRPr="00EF48C4">
        <w:rPr>
          <w:lang w:val="bg-BG"/>
        </w:rPr>
        <w:t>минимални технически и/или функционални характеристики</w:t>
      </w:r>
      <w:r w:rsidR="00214266" w:rsidRPr="00B55D2D">
        <w:rPr>
          <w:lang w:val="bg-BG"/>
        </w:rPr>
        <w:t>.</w:t>
      </w:r>
    </w:p>
  </w:footnote>
  <w:footnote w:id="3">
    <w:p w:rsidR="00FB4150" w:rsidRPr="00D65359" w:rsidRDefault="00FB4150">
      <w:pPr>
        <w:pStyle w:val="FootnoteText"/>
        <w:rPr>
          <w:lang w:val="bg-BG"/>
        </w:rPr>
      </w:pPr>
      <w:r w:rsidRPr="004B28C3">
        <w:rPr>
          <w:rStyle w:val="FootnoteReference"/>
          <w:lang w:val="bg-BG"/>
        </w:rPr>
        <w:footnoteRef/>
      </w:r>
      <w:r w:rsidRPr="004B28C3">
        <w:rPr>
          <w:lang w:val="bg-BG"/>
        </w:rPr>
        <w:t xml:space="preserve"> Непредставянето на информация в тази колона няма да се счита з</w:t>
      </w:r>
      <w:r w:rsidR="004B28C3">
        <w:rPr>
          <w:lang w:val="bg-BG"/>
        </w:rPr>
        <w:t>а несъответствие с образеца на Т</w:t>
      </w:r>
      <w:r w:rsidRPr="004B28C3">
        <w:rPr>
          <w:lang w:val="bg-BG"/>
        </w:rPr>
        <w:t>ехническа спецификация</w:t>
      </w:r>
      <w:r w:rsidR="004B28C3">
        <w:rPr>
          <w:lang w:val="bg-BG"/>
        </w:rPr>
        <w:t xml:space="preserve"> (Приложение 5)</w:t>
      </w:r>
      <w:r w:rsidRPr="004B28C3">
        <w:rPr>
          <w:lang w:val="bg-BG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704" w:rsidRDefault="007B170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110" o:spid="_x0000_s2050" type="#_x0000_t136" style="position:absolute;left:0;text-align:left;margin-left:0;margin-top:0;width:486.95pt;height:162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71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171"/>
    </w:tblGrid>
    <w:tr w:rsidR="00CC55B9" w:rsidRPr="0033734F" w:rsidTr="000060EB">
      <w:trPr>
        <w:trHeight w:val="656"/>
        <w:jc w:val="center"/>
      </w:trPr>
      <w:tc>
        <w:tcPr>
          <w:tcW w:w="5171" w:type="dxa"/>
          <w:hideMark/>
        </w:tcPr>
        <w:p w:rsidR="00CC55B9" w:rsidRPr="0033734F" w:rsidRDefault="007B1704" w:rsidP="00CC55B9">
          <w:pPr>
            <w:snapToGrid w:val="0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544111" o:spid="_x0000_s2051" type="#_x0000_t136" style="position:absolute;left:0;text-align:left;margin-left:0;margin-top:0;width:486.95pt;height:162.3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r w:rsidR="00CC55B9">
            <w:rPr>
              <w:noProof/>
              <w:lang w:val="bg-BG" w:eastAsia="bg-BG"/>
            </w:rPr>
            <w:drawing>
              <wp:inline distT="0" distB="0" distL="0" distR="0">
                <wp:extent cx="3053751" cy="768993"/>
                <wp:effectExtent l="0" t="0" r="0" b="0"/>
                <wp:docPr id="21" name="Picture 21" descr="C:\Users\dplatnikov\Documents\Dimitar\flash 2020.12\Flash 2021\2027\ПВУ\BG\PNG\BG Финансирано от Европейския съюз_P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platnikov\Documents\Dimitar\flash 2020.12\Flash 2021\2027\ПВУ\BG\PNG\BG Финансирано от Европейския съюз_P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1715" cy="7735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704" w:rsidRDefault="007B170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109" o:spid="_x0000_s2049" type="#_x0000_t136" style="position:absolute;left:0;text-align:left;margin-left:0;margin-top:0;width:486.95pt;height:162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1BE"/>
    <w:rsid w:val="000060EB"/>
    <w:rsid w:val="00026CCE"/>
    <w:rsid w:val="00093E0C"/>
    <w:rsid w:val="000A1EE6"/>
    <w:rsid w:val="000A6002"/>
    <w:rsid w:val="000B0AAB"/>
    <w:rsid w:val="000D3272"/>
    <w:rsid w:val="00115753"/>
    <w:rsid w:val="00151779"/>
    <w:rsid w:val="00193FB8"/>
    <w:rsid w:val="001D07F1"/>
    <w:rsid w:val="00214266"/>
    <w:rsid w:val="0023613E"/>
    <w:rsid w:val="00271621"/>
    <w:rsid w:val="00282596"/>
    <w:rsid w:val="002A7EF0"/>
    <w:rsid w:val="003105A6"/>
    <w:rsid w:val="00332F3B"/>
    <w:rsid w:val="0033734F"/>
    <w:rsid w:val="003710CD"/>
    <w:rsid w:val="003D6248"/>
    <w:rsid w:val="003D7032"/>
    <w:rsid w:val="0042665B"/>
    <w:rsid w:val="0044626E"/>
    <w:rsid w:val="004763EF"/>
    <w:rsid w:val="004B28C3"/>
    <w:rsid w:val="0052186C"/>
    <w:rsid w:val="0052292F"/>
    <w:rsid w:val="005229FF"/>
    <w:rsid w:val="00542E9C"/>
    <w:rsid w:val="005517D4"/>
    <w:rsid w:val="00557774"/>
    <w:rsid w:val="006136A6"/>
    <w:rsid w:val="006212B6"/>
    <w:rsid w:val="00682A1B"/>
    <w:rsid w:val="006E640F"/>
    <w:rsid w:val="006F1ED7"/>
    <w:rsid w:val="00715BCA"/>
    <w:rsid w:val="007470CE"/>
    <w:rsid w:val="00763C7B"/>
    <w:rsid w:val="007B1704"/>
    <w:rsid w:val="007F5994"/>
    <w:rsid w:val="0081043C"/>
    <w:rsid w:val="00815E40"/>
    <w:rsid w:val="00835DAB"/>
    <w:rsid w:val="008900B6"/>
    <w:rsid w:val="008C6664"/>
    <w:rsid w:val="009E38C3"/>
    <w:rsid w:val="009F57B6"/>
    <w:rsid w:val="009F72DA"/>
    <w:rsid w:val="00A56F06"/>
    <w:rsid w:val="00AF4FD3"/>
    <w:rsid w:val="00B55D2D"/>
    <w:rsid w:val="00B9187C"/>
    <w:rsid w:val="00B9523A"/>
    <w:rsid w:val="00BD1B0F"/>
    <w:rsid w:val="00C65AD1"/>
    <w:rsid w:val="00C81393"/>
    <w:rsid w:val="00CC55B9"/>
    <w:rsid w:val="00D06B24"/>
    <w:rsid w:val="00D1348C"/>
    <w:rsid w:val="00D341BE"/>
    <w:rsid w:val="00D3663F"/>
    <w:rsid w:val="00D65359"/>
    <w:rsid w:val="00D7032E"/>
    <w:rsid w:val="00DD09B0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3432F"/>
    <w:rsid w:val="00F4347A"/>
    <w:rsid w:val="00FA5B4E"/>
    <w:rsid w:val="00FB4150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02A8200-58A7-4595-9FF8-96DDC1C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FC0FF-4CE0-41F8-9EC0-9606B7E5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31</cp:revision>
  <dcterms:created xsi:type="dcterms:W3CDTF">2017-07-31T11:58:00Z</dcterms:created>
  <dcterms:modified xsi:type="dcterms:W3CDTF">2023-02-01T08:32:00Z</dcterms:modified>
</cp:coreProperties>
</file>