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61A259" w14:textId="77777777" w:rsidR="00502EF4" w:rsidRDefault="00502EF4" w:rsidP="003D607A">
      <w:pPr>
        <w:spacing w:after="0" w:line="276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73B74463" w14:textId="4AF411F4" w:rsidR="003D607A" w:rsidRDefault="003D607A" w:rsidP="003D607A">
      <w:pPr>
        <w:spacing w:after="0" w:line="276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A1A0C">
        <w:rPr>
          <w:rFonts w:ascii="Times New Roman" w:hAnsi="Times New Roman" w:cs="Times New Roman"/>
          <w:b/>
          <w:sz w:val="24"/>
          <w:szCs w:val="24"/>
        </w:rPr>
        <w:t xml:space="preserve">Приложение </w:t>
      </w:r>
      <w:r w:rsidR="00BA1A0C" w:rsidRPr="00BA1A0C">
        <w:rPr>
          <w:rFonts w:ascii="Times New Roman" w:hAnsi="Times New Roman" w:cs="Times New Roman"/>
          <w:b/>
          <w:sz w:val="24"/>
          <w:szCs w:val="24"/>
        </w:rPr>
        <w:t>14</w:t>
      </w:r>
    </w:p>
    <w:p w14:paraId="792C2F74" w14:textId="77777777" w:rsidR="003D607A" w:rsidRDefault="003D607A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B3F665D" w14:textId="1814DEE2" w:rsidR="009075F4" w:rsidRPr="005C220C" w:rsidRDefault="00D20CA9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220C">
        <w:rPr>
          <w:rFonts w:ascii="Times New Roman" w:hAnsi="Times New Roman" w:cs="Times New Roman"/>
          <w:b/>
          <w:sz w:val="24"/>
          <w:szCs w:val="24"/>
        </w:rPr>
        <w:t>Минимални</w:t>
      </w:r>
      <w:r w:rsidRPr="005C220C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5C220C">
        <w:rPr>
          <w:rFonts w:ascii="Times New Roman" w:hAnsi="Times New Roman" w:cs="Times New Roman"/>
          <w:b/>
          <w:sz w:val="24"/>
          <w:szCs w:val="24"/>
        </w:rPr>
        <w:t>технически изисквания към фотоволтаичната система и съоръженията за локално съхранение на произведената енергия</w:t>
      </w:r>
      <w:r w:rsidR="005C220C" w:rsidRPr="005C220C">
        <w:rPr>
          <w:rFonts w:ascii="Times New Roman" w:hAnsi="Times New Roman" w:cs="Times New Roman"/>
          <w:b/>
          <w:sz w:val="24"/>
          <w:szCs w:val="24"/>
        </w:rPr>
        <w:t xml:space="preserve"> (батерии)</w:t>
      </w:r>
      <w:r w:rsidR="00E47875" w:rsidRPr="005C220C">
        <w:rPr>
          <w:rFonts w:ascii="Times New Roman" w:hAnsi="Times New Roman" w:cs="Times New Roman"/>
          <w:b/>
          <w:sz w:val="24"/>
          <w:szCs w:val="24"/>
        </w:rPr>
        <w:t>:</w:t>
      </w:r>
    </w:p>
    <w:p w14:paraId="3A46B95B" w14:textId="77777777" w:rsidR="00D20CA9" w:rsidRPr="005C220C" w:rsidRDefault="00D20CA9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6419B0B" w14:textId="77777777" w:rsidR="005C220C" w:rsidRPr="005C220C" w:rsidRDefault="005C220C" w:rsidP="005C220C">
      <w:pPr>
        <w:spacing w:after="0" w:line="276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Всички активи следва да бъдат нови, неупотребявани със сертификати за разпространение в ЕС и приложимите стандарти за вида на изделието.</w:t>
      </w:r>
    </w:p>
    <w:p w14:paraId="5DE5DDAB" w14:textId="77777777" w:rsidR="005C220C" w:rsidRPr="005C220C" w:rsidRDefault="005C220C" w:rsidP="005C220C">
      <w:pPr>
        <w:spacing w:after="0" w:line="276" w:lineRule="auto"/>
        <w:ind w:right="-1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675DFCE" w14:textId="77777777" w:rsidR="005C220C" w:rsidRPr="005C220C" w:rsidRDefault="005C220C" w:rsidP="005C220C">
      <w:pPr>
        <w:spacing w:after="0" w:line="276" w:lineRule="auto"/>
        <w:ind w:right="-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220C">
        <w:rPr>
          <w:rFonts w:ascii="Times New Roman" w:hAnsi="Times New Roman" w:cs="Times New Roman"/>
          <w:b/>
          <w:sz w:val="24"/>
          <w:szCs w:val="24"/>
        </w:rPr>
        <w:t>Фотоволтаични системи:</w:t>
      </w:r>
    </w:p>
    <w:p w14:paraId="0317D741" w14:textId="77777777" w:rsidR="005C220C" w:rsidRPr="005C220C" w:rsidRDefault="005C220C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1/ </w:t>
      </w:r>
      <w:r w:rsidRPr="005C220C">
        <w:rPr>
          <w:rFonts w:ascii="Times New Roman" w:hAnsi="Times New Roman" w:cs="Times New Roman"/>
          <w:b/>
          <w:sz w:val="24"/>
          <w:szCs w:val="24"/>
        </w:rPr>
        <w:t>Фотоволтаични модули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44A97DED" w14:textId="77777777" w:rsidR="005C220C" w:rsidRPr="005C220C" w:rsidRDefault="005C220C" w:rsidP="005C220C">
      <w:pPr>
        <w:pStyle w:val="ListParagraph"/>
        <w:numPr>
          <w:ilvl w:val="0"/>
          <w:numId w:val="1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Ефективност на модула </w:t>
      </w:r>
      <w:r w:rsidRPr="005C220C">
        <w:rPr>
          <w:rFonts w:ascii="Times New Roman" w:hAnsi="Times New Roman" w:cs="Times New Roman"/>
          <w:sz w:val="24"/>
          <w:szCs w:val="24"/>
        </w:rPr>
        <w:tab/>
      </w:r>
      <w:r w:rsidRPr="005C220C">
        <w:rPr>
          <w:rFonts w:ascii="Times New Roman" w:hAnsi="Times New Roman" w:cs="Times New Roman"/>
          <w:sz w:val="24"/>
          <w:szCs w:val="24"/>
        </w:rPr>
        <w:tab/>
        <w:t>≥ 20%</w:t>
      </w:r>
      <w:r w:rsidR="00C82BF7">
        <w:rPr>
          <w:rFonts w:ascii="Times New Roman" w:hAnsi="Times New Roman" w:cs="Times New Roman"/>
          <w:sz w:val="24"/>
          <w:szCs w:val="24"/>
        </w:rPr>
        <w:t>;</w:t>
      </w:r>
    </w:p>
    <w:p w14:paraId="3550D879" w14:textId="77777777" w:rsidR="005C220C" w:rsidRPr="005C220C" w:rsidRDefault="005C220C" w:rsidP="005C220C">
      <w:pPr>
        <w:pStyle w:val="ListParagraph"/>
        <w:numPr>
          <w:ilvl w:val="0"/>
          <w:numId w:val="1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Продуктова гаранция</w:t>
      </w:r>
      <w:r w:rsidRPr="005C220C">
        <w:rPr>
          <w:rFonts w:ascii="Times New Roman" w:hAnsi="Times New Roman" w:cs="Times New Roman"/>
          <w:sz w:val="24"/>
          <w:szCs w:val="24"/>
        </w:rPr>
        <w:tab/>
      </w:r>
      <w:r w:rsidRPr="005C220C">
        <w:rPr>
          <w:rFonts w:ascii="Times New Roman" w:hAnsi="Times New Roman" w:cs="Times New Roman"/>
          <w:sz w:val="24"/>
          <w:szCs w:val="24"/>
        </w:rPr>
        <w:tab/>
        <w:t>≥ 12 години</w:t>
      </w:r>
      <w:r w:rsidR="00C82BF7">
        <w:rPr>
          <w:rFonts w:ascii="Times New Roman" w:hAnsi="Times New Roman" w:cs="Times New Roman"/>
          <w:sz w:val="24"/>
          <w:szCs w:val="24"/>
        </w:rPr>
        <w:t>;</w:t>
      </w:r>
    </w:p>
    <w:p w14:paraId="798D6F99" w14:textId="77777777" w:rsidR="005C220C" w:rsidRPr="005C220C" w:rsidRDefault="005C220C" w:rsidP="005C220C">
      <w:pPr>
        <w:pStyle w:val="ListParagraph"/>
        <w:numPr>
          <w:ilvl w:val="0"/>
          <w:numId w:val="1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Деградация първа година </w:t>
      </w:r>
      <w:r w:rsidRPr="005C220C">
        <w:rPr>
          <w:rFonts w:ascii="Times New Roman" w:hAnsi="Times New Roman" w:cs="Times New Roman"/>
          <w:sz w:val="24"/>
          <w:szCs w:val="24"/>
        </w:rPr>
        <w:tab/>
      </w:r>
      <w:r w:rsidRPr="005C220C">
        <w:rPr>
          <w:rFonts w:ascii="Times New Roman" w:hAnsi="Times New Roman" w:cs="Times New Roman"/>
          <w:sz w:val="24"/>
          <w:szCs w:val="24"/>
        </w:rPr>
        <w:tab/>
        <w:t>≤ 2%</w:t>
      </w:r>
      <w:r w:rsidR="00C82BF7">
        <w:rPr>
          <w:rFonts w:ascii="Times New Roman" w:hAnsi="Times New Roman" w:cs="Times New Roman"/>
          <w:sz w:val="24"/>
          <w:szCs w:val="24"/>
        </w:rPr>
        <w:t>;</w:t>
      </w:r>
    </w:p>
    <w:p w14:paraId="41FF3206" w14:textId="77777777" w:rsidR="005C220C" w:rsidRPr="005C220C" w:rsidRDefault="005C220C" w:rsidP="005C220C">
      <w:pPr>
        <w:pStyle w:val="ListParagraph"/>
        <w:numPr>
          <w:ilvl w:val="0"/>
          <w:numId w:val="1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Линейна деградация за:</w:t>
      </w:r>
    </w:p>
    <w:p w14:paraId="762EEA51" w14:textId="77777777" w:rsidR="00C82BF7" w:rsidRPr="005C220C" w:rsidRDefault="005C220C" w:rsidP="00C82BF7">
      <w:pPr>
        <w:pStyle w:val="ListParagraph"/>
        <w:numPr>
          <w:ilvl w:val="0"/>
          <w:numId w:val="5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C220C">
        <w:rPr>
          <w:rFonts w:ascii="Times New Roman" w:hAnsi="Times New Roman" w:cs="Times New Roman"/>
          <w:sz w:val="24"/>
          <w:szCs w:val="24"/>
        </w:rPr>
        <w:t>еднолицеви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модули </w:t>
      </w:r>
      <w:r w:rsidRPr="005C220C">
        <w:rPr>
          <w:rFonts w:ascii="Times New Roman" w:hAnsi="Times New Roman" w:cs="Times New Roman"/>
          <w:sz w:val="24"/>
          <w:szCs w:val="24"/>
        </w:rPr>
        <w:tab/>
        <w:t xml:space="preserve">≤ 0,6% на година, </w:t>
      </w:r>
      <w:r w:rsidR="00C82BF7" w:rsidRPr="005C220C">
        <w:rPr>
          <w:rFonts w:ascii="Times New Roman" w:hAnsi="Times New Roman" w:cs="Times New Roman"/>
          <w:sz w:val="24"/>
          <w:szCs w:val="24"/>
        </w:rPr>
        <w:t>гарантирана за ≥ 25 години</w:t>
      </w:r>
      <w:r w:rsidR="00C82BF7">
        <w:rPr>
          <w:rFonts w:ascii="Times New Roman" w:hAnsi="Times New Roman" w:cs="Times New Roman"/>
          <w:sz w:val="24"/>
          <w:szCs w:val="24"/>
        </w:rPr>
        <w:t>;</w:t>
      </w:r>
    </w:p>
    <w:p w14:paraId="00E012FA" w14:textId="77777777" w:rsidR="005C220C" w:rsidRPr="005C220C" w:rsidRDefault="005C220C" w:rsidP="005C220C">
      <w:pPr>
        <w:pStyle w:val="ListParagraph"/>
        <w:numPr>
          <w:ilvl w:val="0"/>
          <w:numId w:val="5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C220C">
        <w:rPr>
          <w:rFonts w:ascii="Times New Roman" w:hAnsi="Times New Roman" w:cs="Times New Roman"/>
          <w:sz w:val="24"/>
          <w:szCs w:val="24"/>
        </w:rPr>
        <w:t>двулицеви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модули </w:t>
      </w:r>
      <w:r w:rsidRPr="005C220C">
        <w:rPr>
          <w:rFonts w:ascii="Times New Roman" w:hAnsi="Times New Roman" w:cs="Times New Roman"/>
          <w:sz w:val="24"/>
          <w:szCs w:val="24"/>
        </w:rPr>
        <w:tab/>
        <w:t>≤ 0,5% на година, гарантирана за ≥ 25 години</w:t>
      </w:r>
      <w:r w:rsidR="00C82BF7">
        <w:rPr>
          <w:rFonts w:ascii="Times New Roman" w:hAnsi="Times New Roman" w:cs="Times New Roman"/>
          <w:sz w:val="24"/>
          <w:szCs w:val="24"/>
        </w:rPr>
        <w:t>;</w:t>
      </w:r>
    </w:p>
    <w:p w14:paraId="2F44A383" w14:textId="77777777" w:rsidR="005C220C" w:rsidRPr="005C220C" w:rsidRDefault="005C220C" w:rsidP="005C220C">
      <w:pPr>
        <w:pStyle w:val="ListParagraph"/>
        <w:numPr>
          <w:ilvl w:val="0"/>
          <w:numId w:val="1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Механично натоварване: на сняг (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snow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load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) мин. 5 400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Pa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>; на вятър (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wind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load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) мин. 2 400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Pa</w:t>
      </w:r>
      <w:proofErr w:type="spellEnd"/>
      <w:r w:rsidR="00C82BF7">
        <w:rPr>
          <w:rFonts w:ascii="Times New Roman" w:hAnsi="Times New Roman" w:cs="Times New Roman"/>
          <w:sz w:val="24"/>
          <w:szCs w:val="24"/>
        </w:rPr>
        <w:t>.</w:t>
      </w:r>
    </w:p>
    <w:p w14:paraId="7741B640" w14:textId="77777777" w:rsidR="00C82BF7" w:rsidRDefault="00C82BF7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F99C8A" w14:textId="360D335D" w:rsidR="005C220C" w:rsidRPr="005C220C" w:rsidRDefault="00C82BF7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2/ </w:t>
      </w:r>
      <w:r w:rsidR="005C220C" w:rsidRPr="005C220C">
        <w:rPr>
          <w:rFonts w:ascii="Times New Roman" w:hAnsi="Times New Roman" w:cs="Times New Roman"/>
          <w:b/>
          <w:sz w:val="24"/>
          <w:szCs w:val="24"/>
        </w:rPr>
        <w:t>Инвертор</w:t>
      </w:r>
      <w:r w:rsidR="004835FA" w:rsidRPr="004835FA">
        <w:t xml:space="preserve"> </w:t>
      </w:r>
      <w:r w:rsidR="004835FA" w:rsidRPr="004835FA">
        <w:rPr>
          <w:rFonts w:ascii="Times New Roman" w:hAnsi="Times New Roman" w:cs="Times New Roman"/>
          <w:b/>
          <w:sz w:val="24"/>
          <w:szCs w:val="24"/>
        </w:rPr>
        <w:t>за фотоволтаичния модул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38F72FED" w14:textId="77777777" w:rsidR="005C220C" w:rsidRPr="005C220C" w:rsidRDefault="005C220C" w:rsidP="005C220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Допустими системи за финансиране са системи с отделен инвертор за фотоволтаичния модул и отделен инвертор за система за съхранение, както и системи с хибридни инвертори.</w:t>
      </w:r>
    </w:p>
    <w:p w14:paraId="7DF6701C" w14:textId="77777777" w:rsidR="005C220C" w:rsidRPr="005C220C" w:rsidRDefault="005C220C" w:rsidP="005C220C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Ефективност на инвертора (</w:t>
      </w:r>
      <w:proofErr w:type="spellStart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>European</w:t>
      </w:r>
      <w:proofErr w:type="spellEnd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 xml:space="preserve"> </w:t>
      </w:r>
      <w:proofErr w:type="spellStart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>weighted</w:t>
      </w:r>
      <w:proofErr w:type="spellEnd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 xml:space="preserve"> </w:t>
      </w:r>
      <w:proofErr w:type="spellStart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>efficiency</w:t>
      </w:r>
      <w:proofErr w:type="spellEnd"/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 xml:space="preserve">) </w:t>
      </w:r>
      <w:r w:rsidRPr="005C220C">
        <w:rPr>
          <w:rFonts w:ascii="Times New Roman" w:eastAsia="Times New Roman" w:hAnsi="Times New Roman" w:cs="Times New Roman"/>
          <w:color w:val="222222"/>
          <w:sz w:val="24"/>
          <w:szCs w:val="24"/>
        </w:rPr>
        <w:tab/>
      </w:r>
      <w:r w:rsidRPr="005C220C">
        <w:rPr>
          <w:rFonts w:ascii="Times New Roman" w:hAnsi="Times New Roman" w:cs="Times New Roman"/>
          <w:sz w:val="24"/>
          <w:szCs w:val="24"/>
        </w:rPr>
        <w:t>≥ 96%</w:t>
      </w:r>
    </w:p>
    <w:p w14:paraId="7237DA47" w14:textId="77777777" w:rsidR="005C220C" w:rsidRPr="005C220C" w:rsidRDefault="005C220C" w:rsidP="005C220C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Смущения от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хармоници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THD </w:t>
      </w:r>
      <w:r w:rsidRPr="005C220C">
        <w:rPr>
          <w:rFonts w:ascii="Times New Roman" w:hAnsi="Times New Roman" w:cs="Times New Roman"/>
          <w:sz w:val="24"/>
          <w:szCs w:val="24"/>
        </w:rPr>
        <w:tab/>
        <w:t>≤ 3%</w:t>
      </w:r>
    </w:p>
    <w:p w14:paraId="63BDDC96" w14:textId="77777777" w:rsidR="005C220C" w:rsidRDefault="005C220C" w:rsidP="005C220C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Намаляване (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дерейтинг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) на мощността при 45°С околна температура </w:t>
      </w:r>
      <w:r w:rsidRPr="005C220C">
        <w:rPr>
          <w:rFonts w:ascii="Times New Roman" w:hAnsi="Times New Roman" w:cs="Times New Roman"/>
          <w:sz w:val="24"/>
          <w:szCs w:val="24"/>
        </w:rPr>
        <w:tab/>
        <w:t>≤ 3%</w:t>
      </w:r>
    </w:p>
    <w:p w14:paraId="05C45E02" w14:textId="77777777" w:rsidR="00C82BF7" w:rsidRPr="005C220C" w:rsidRDefault="00C82BF7" w:rsidP="00C82BF7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82BF7">
        <w:rPr>
          <w:rFonts w:ascii="Times New Roman" w:hAnsi="Times New Roman" w:cs="Times New Roman"/>
          <w:sz w:val="24"/>
          <w:szCs w:val="24"/>
        </w:rPr>
        <w:t>Максимално входно напрежение от ФВ стрингове: 1500 VDC</w:t>
      </w:r>
    </w:p>
    <w:p w14:paraId="59571B56" w14:textId="77777777" w:rsidR="005C220C" w:rsidRPr="005C220C" w:rsidRDefault="005C220C" w:rsidP="005C220C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Продуктова гаранция </w:t>
      </w:r>
      <w:r w:rsidRPr="005C220C">
        <w:rPr>
          <w:rFonts w:ascii="Times New Roman" w:hAnsi="Times New Roman" w:cs="Times New Roman"/>
          <w:sz w:val="24"/>
          <w:szCs w:val="24"/>
        </w:rPr>
        <w:tab/>
        <w:t>≥ 10 години</w:t>
      </w:r>
    </w:p>
    <w:p w14:paraId="7DC09D50" w14:textId="77777777" w:rsidR="005C220C" w:rsidRPr="005C220C" w:rsidRDefault="005C220C" w:rsidP="005C220C">
      <w:pPr>
        <w:pStyle w:val="ListParagraph"/>
        <w:numPr>
          <w:ilvl w:val="0"/>
          <w:numId w:val="2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Наличие на устройство, което ограничава връщане на електроенергия в мрежата съвместимо с инвертора или вградена такава функция на самият инвертор</w:t>
      </w:r>
    </w:p>
    <w:p w14:paraId="615FF58E" w14:textId="77777777" w:rsidR="00C82BF7" w:rsidRDefault="00C82BF7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95C2D37" w14:textId="77777777" w:rsidR="005C220C" w:rsidRPr="005C220C" w:rsidRDefault="00C82BF7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3/ </w:t>
      </w:r>
      <w:r w:rsidR="005C220C" w:rsidRPr="005C220C">
        <w:rPr>
          <w:rFonts w:ascii="Times New Roman" w:hAnsi="Times New Roman" w:cs="Times New Roman"/>
          <w:b/>
          <w:sz w:val="24"/>
          <w:szCs w:val="24"/>
        </w:rPr>
        <w:t>Системи за съхранение</w:t>
      </w:r>
      <w:r w:rsidRPr="00C82BF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(а</w:t>
      </w:r>
      <w:r w:rsidRPr="005C220C">
        <w:rPr>
          <w:rFonts w:ascii="Times New Roman" w:hAnsi="Times New Roman" w:cs="Times New Roman"/>
          <w:b/>
          <w:sz w:val="24"/>
          <w:szCs w:val="24"/>
        </w:rPr>
        <w:t>кумулаторни батерии</w:t>
      </w:r>
      <w:r>
        <w:rPr>
          <w:rFonts w:ascii="Times New Roman" w:hAnsi="Times New Roman" w:cs="Times New Roman"/>
          <w:b/>
          <w:sz w:val="24"/>
          <w:szCs w:val="24"/>
        </w:rPr>
        <w:t>):</w:t>
      </w:r>
    </w:p>
    <w:p w14:paraId="203F6EA6" w14:textId="77777777" w:rsidR="005C220C" w:rsidRPr="005C220C" w:rsidRDefault="005C220C" w:rsidP="005C220C">
      <w:pPr>
        <w:pStyle w:val="ListParagraph"/>
        <w:numPr>
          <w:ilvl w:val="0"/>
          <w:numId w:val="3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Работна температура </w:t>
      </w:r>
      <w:r w:rsidR="00C82BF7"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5C220C">
        <w:rPr>
          <w:rFonts w:ascii="Times New Roman" w:hAnsi="Times New Roman" w:cs="Times New Roman"/>
          <w:sz w:val="24"/>
          <w:szCs w:val="24"/>
        </w:rPr>
        <w:t>≥</w:t>
      </w:r>
      <w:r w:rsidR="00C82BF7">
        <w:rPr>
          <w:rFonts w:ascii="Times New Roman" w:hAnsi="Times New Roman" w:cs="Times New Roman"/>
          <w:sz w:val="24"/>
          <w:szCs w:val="24"/>
        </w:rPr>
        <w:t xml:space="preserve"> </w:t>
      </w:r>
      <w:r w:rsidRPr="005C220C">
        <w:rPr>
          <w:rFonts w:ascii="Times New Roman" w:hAnsi="Times New Roman" w:cs="Times New Roman"/>
          <w:sz w:val="24"/>
          <w:szCs w:val="24"/>
        </w:rPr>
        <w:t>45°С на околната среда</w:t>
      </w:r>
    </w:p>
    <w:p w14:paraId="3C849DB6" w14:textId="77777777" w:rsidR="005C220C" w:rsidRDefault="005C220C" w:rsidP="005C220C">
      <w:pPr>
        <w:pStyle w:val="ListParagraph"/>
        <w:numPr>
          <w:ilvl w:val="0"/>
          <w:numId w:val="3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Продуктова гаранция</w:t>
      </w:r>
      <w:r w:rsidRPr="005C220C">
        <w:rPr>
          <w:rFonts w:ascii="Times New Roman" w:hAnsi="Times New Roman" w:cs="Times New Roman"/>
          <w:sz w:val="24"/>
          <w:szCs w:val="24"/>
        </w:rPr>
        <w:tab/>
        <w:t xml:space="preserve"> ≥ 5 години</w:t>
      </w:r>
    </w:p>
    <w:p w14:paraId="46A32CED" w14:textId="77777777" w:rsidR="00C82BF7" w:rsidRPr="005C220C" w:rsidRDefault="00C82BF7" w:rsidP="00C82BF7">
      <w:pPr>
        <w:pStyle w:val="ListParagraph"/>
        <w:numPr>
          <w:ilvl w:val="0"/>
          <w:numId w:val="3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82BF7">
        <w:rPr>
          <w:rFonts w:ascii="Times New Roman" w:hAnsi="Times New Roman" w:cs="Times New Roman"/>
          <w:sz w:val="24"/>
          <w:szCs w:val="24"/>
        </w:rPr>
        <w:t xml:space="preserve">Гаранция за производителност: </w:t>
      </w:r>
      <w:r w:rsidRPr="005C220C">
        <w:rPr>
          <w:rFonts w:ascii="Times New Roman" w:hAnsi="Times New Roman" w:cs="Times New Roman"/>
          <w:sz w:val="24"/>
          <w:szCs w:val="24"/>
        </w:rPr>
        <w:t>≥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82BF7">
        <w:rPr>
          <w:rFonts w:ascii="Times New Roman" w:hAnsi="Times New Roman" w:cs="Times New Roman"/>
          <w:sz w:val="24"/>
          <w:szCs w:val="24"/>
        </w:rPr>
        <w:t>10 г</w:t>
      </w:r>
      <w:r>
        <w:rPr>
          <w:rFonts w:ascii="Times New Roman" w:hAnsi="Times New Roman" w:cs="Times New Roman"/>
          <w:sz w:val="24"/>
          <w:szCs w:val="24"/>
        </w:rPr>
        <w:t>одини</w:t>
      </w:r>
      <w:r w:rsidRPr="00C82BF7">
        <w:rPr>
          <w:rFonts w:ascii="Times New Roman" w:hAnsi="Times New Roman" w:cs="Times New Roman"/>
          <w:sz w:val="24"/>
          <w:szCs w:val="24"/>
        </w:rPr>
        <w:t>.</w:t>
      </w:r>
    </w:p>
    <w:p w14:paraId="7CFF69D1" w14:textId="77777777" w:rsidR="00C82BF7" w:rsidRDefault="00C82BF7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D8B8271" w14:textId="77777777" w:rsidR="00CD692F" w:rsidRPr="005C220C" w:rsidRDefault="00CD692F" w:rsidP="00CD692F">
      <w:pPr>
        <w:spacing w:after="0" w:line="276" w:lineRule="auto"/>
        <w:ind w:right="-1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4/ </w:t>
      </w:r>
      <w:r w:rsidRPr="005C220C">
        <w:rPr>
          <w:rFonts w:ascii="Times New Roman" w:hAnsi="Times New Roman" w:cs="Times New Roman"/>
          <w:b/>
          <w:sz w:val="24"/>
          <w:szCs w:val="24"/>
        </w:rPr>
        <w:t>Инвертор за система за съхранение:</w:t>
      </w:r>
    </w:p>
    <w:p w14:paraId="1C180B49" w14:textId="77777777" w:rsidR="00CD692F" w:rsidRDefault="00CD692F" w:rsidP="00CD692F">
      <w:pPr>
        <w:pStyle w:val="ListParagraph"/>
        <w:numPr>
          <w:ilvl w:val="0"/>
          <w:numId w:val="3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Продуктова гаранция</w:t>
      </w:r>
      <w:r w:rsidRPr="005C220C">
        <w:rPr>
          <w:rFonts w:ascii="Times New Roman" w:hAnsi="Times New Roman" w:cs="Times New Roman"/>
          <w:sz w:val="24"/>
          <w:szCs w:val="24"/>
        </w:rPr>
        <w:tab/>
        <w:t xml:space="preserve"> ≥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5C220C">
        <w:rPr>
          <w:rFonts w:ascii="Times New Roman" w:hAnsi="Times New Roman" w:cs="Times New Roman"/>
          <w:sz w:val="24"/>
          <w:szCs w:val="24"/>
        </w:rPr>
        <w:t xml:space="preserve"> години</w:t>
      </w:r>
    </w:p>
    <w:p w14:paraId="6175A817" w14:textId="77777777" w:rsidR="00CD692F" w:rsidRDefault="00CD692F" w:rsidP="00CD692F">
      <w:pPr>
        <w:pStyle w:val="ListParagraph"/>
        <w:numPr>
          <w:ilvl w:val="0"/>
          <w:numId w:val="3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Намаляване (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дерейтинг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) на мощността при 45°С околна температура </w:t>
      </w:r>
      <w:r w:rsidRPr="005C220C">
        <w:rPr>
          <w:rFonts w:ascii="Times New Roman" w:hAnsi="Times New Roman" w:cs="Times New Roman"/>
          <w:sz w:val="24"/>
          <w:szCs w:val="24"/>
        </w:rPr>
        <w:tab/>
        <w:t>≤ 3%</w:t>
      </w:r>
    </w:p>
    <w:p w14:paraId="79BE5983" w14:textId="77777777" w:rsidR="00CD692F" w:rsidRDefault="00CD692F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67CEAA8" w14:textId="77777777" w:rsidR="005C220C" w:rsidRPr="005C220C" w:rsidRDefault="00CD692F" w:rsidP="005C220C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C82BF7">
        <w:rPr>
          <w:rFonts w:ascii="Times New Roman" w:hAnsi="Times New Roman" w:cs="Times New Roman"/>
          <w:b/>
          <w:sz w:val="24"/>
          <w:szCs w:val="24"/>
        </w:rPr>
        <w:t xml:space="preserve">/ </w:t>
      </w:r>
      <w:r w:rsidR="005C220C" w:rsidRPr="005C220C">
        <w:rPr>
          <w:rFonts w:ascii="Times New Roman" w:hAnsi="Times New Roman" w:cs="Times New Roman"/>
          <w:b/>
          <w:sz w:val="24"/>
          <w:szCs w:val="24"/>
        </w:rPr>
        <w:t>Конструкция</w:t>
      </w:r>
      <w:r w:rsidR="00C82BF7">
        <w:rPr>
          <w:rFonts w:ascii="Times New Roman" w:hAnsi="Times New Roman" w:cs="Times New Roman"/>
          <w:b/>
          <w:sz w:val="24"/>
          <w:szCs w:val="24"/>
        </w:rPr>
        <w:t>:</w:t>
      </w:r>
    </w:p>
    <w:p w14:paraId="5142F071" w14:textId="77777777" w:rsidR="005C220C" w:rsidRPr="005C220C" w:rsidRDefault="005C220C" w:rsidP="005C220C">
      <w:pPr>
        <w:pStyle w:val="ListParagraph"/>
        <w:numPr>
          <w:ilvl w:val="0"/>
          <w:numId w:val="4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 xml:space="preserve">Материалите и крепежните елементи, използвани в конструкцията за монтаж на модулите следва да са </w:t>
      </w:r>
      <w:proofErr w:type="spellStart"/>
      <w:r w:rsidRPr="005C220C">
        <w:rPr>
          <w:rFonts w:ascii="Times New Roman" w:hAnsi="Times New Roman" w:cs="Times New Roman"/>
          <w:sz w:val="24"/>
          <w:szCs w:val="24"/>
        </w:rPr>
        <w:t>нискокорозионни</w:t>
      </w:r>
      <w:proofErr w:type="spellEnd"/>
      <w:r w:rsidRPr="005C220C">
        <w:rPr>
          <w:rFonts w:ascii="Times New Roman" w:hAnsi="Times New Roman" w:cs="Times New Roman"/>
          <w:sz w:val="24"/>
          <w:szCs w:val="24"/>
        </w:rPr>
        <w:t xml:space="preserve"> материали, като се гарантира, че не повишават степента на корозия, когато са монтирани заедно в масив или когато са монтирани върху повърхността на основна конструкция</w:t>
      </w:r>
    </w:p>
    <w:p w14:paraId="100F0ED9" w14:textId="77777777" w:rsidR="005C220C" w:rsidRPr="005C220C" w:rsidRDefault="005C220C" w:rsidP="005C220C">
      <w:pPr>
        <w:pStyle w:val="ListParagraph"/>
        <w:numPr>
          <w:ilvl w:val="0"/>
          <w:numId w:val="4"/>
        </w:numPr>
        <w:spacing w:after="0" w:line="276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C220C">
        <w:rPr>
          <w:rFonts w:ascii="Times New Roman" w:hAnsi="Times New Roman" w:cs="Times New Roman"/>
          <w:sz w:val="24"/>
          <w:szCs w:val="24"/>
        </w:rPr>
        <w:t>Продуктова гаранция ≥ 10 години</w:t>
      </w:r>
      <w:r w:rsidR="00CD692F">
        <w:rPr>
          <w:rFonts w:ascii="Times New Roman" w:hAnsi="Times New Roman" w:cs="Times New Roman"/>
          <w:sz w:val="24"/>
          <w:szCs w:val="24"/>
        </w:rPr>
        <w:t>.</w:t>
      </w:r>
    </w:p>
    <w:p w14:paraId="5AFC22B4" w14:textId="57660C80" w:rsidR="00BA4243" w:rsidRDefault="00BA4243" w:rsidP="00BA42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FA6D2F" w14:textId="77777777" w:rsidR="00BA4243" w:rsidRDefault="00BA4243" w:rsidP="00BA42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BA424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79EAF2" w14:textId="77777777" w:rsidR="00452826" w:rsidRDefault="00452826" w:rsidP="00502EF4">
      <w:pPr>
        <w:spacing w:after="0" w:line="240" w:lineRule="auto"/>
      </w:pPr>
      <w:r>
        <w:separator/>
      </w:r>
    </w:p>
  </w:endnote>
  <w:endnote w:type="continuationSeparator" w:id="0">
    <w:p w14:paraId="000A6E84" w14:textId="77777777" w:rsidR="00452826" w:rsidRDefault="00452826" w:rsidP="00502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C29A4D" w14:textId="77777777" w:rsidR="00967357" w:rsidRDefault="009673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2F43AF" w14:textId="77777777" w:rsidR="00967357" w:rsidRDefault="0096735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3BCDD0" w14:textId="77777777" w:rsidR="00967357" w:rsidRDefault="0096735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2A804D" w14:textId="77777777" w:rsidR="00452826" w:rsidRDefault="00452826" w:rsidP="00502EF4">
      <w:pPr>
        <w:spacing w:after="0" w:line="240" w:lineRule="auto"/>
      </w:pPr>
      <w:r>
        <w:separator/>
      </w:r>
    </w:p>
  </w:footnote>
  <w:footnote w:type="continuationSeparator" w:id="0">
    <w:p w14:paraId="22459A85" w14:textId="77777777" w:rsidR="00452826" w:rsidRDefault="00452826" w:rsidP="00502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69BE16" w14:textId="548CEAD6" w:rsidR="00967357" w:rsidRDefault="00967357">
    <w:pPr>
      <w:pStyle w:val="Header"/>
    </w:pPr>
    <w:r>
      <w:rPr>
        <w:noProof/>
      </w:rPr>
      <w:pict w14:anchorId="1E1CDE6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02563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14C884" w14:textId="1315F6F0" w:rsidR="00502EF4" w:rsidRDefault="00967357" w:rsidP="00502EF4">
    <w:pPr>
      <w:pStyle w:val="Header"/>
      <w:jc w:val="center"/>
    </w:pPr>
    <w:r>
      <w:rPr>
        <w:noProof/>
      </w:rPr>
      <w:pict w14:anchorId="2DB8515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02564" o:spid="_x0000_s2051" type="#_x0000_t136" style="position:absolute;left:0;text-align:left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502EF4" w:rsidRPr="0079385A">
      <w:rPr>
        <w:noProof/>
        <w:lang w:eastAsia="bg-BG"/>
      </w:rPr>
      <w:drawing>
        <wp:inline distT="0" distB="0" distL="0" distR="0" wp14:anchorId="59DF344E" wp14:editId="600AB3D3">
          <wp:extent cx="3062378" cy="770512"/>
          <wp:effectExtent l="0" t="0" r="5080" b="0"/>
          <wp:docPr id="2" name="Picture 2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73137" cy="7732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D32BC7" w14:textId="3BCEC0F7" w:rsidR="00967357" w:rsidRDefault="00967357">
    <w:pPr>
      <w:pStyle w:val="Header"/>
    </w:pPr>
    <w:r>
      <w:rPr>
        <w:noProof/>
      </w:rPr>
      <w:pict w14:anchorId="7B13A5D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02562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BC0289"/>
    <w:multiLevelType w:val="hybridMultilevel"/>
    <w:tmpl w:val="F9D4FC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DD516D"/>
    <w:multiLevelType w:val="hybridMultilevel"/>
    <w:tmpl w:val="195E71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2822AC"/>
    <w:multiLevelType w:val="hybridMultilevel"/>
    <w:tmpl w:val="F6DAD1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A07B18"/>
    <w:multiLevelType w:val="hybridMultilevel"/>
    <w:tmpl w:val="38546A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3D5B65"/>
    <w:multiLevelType w:val="hybridMultilevel"/>
    <w:tmpl w:val="9CA4DE9E"/>
    <w:lvl w:ilvl="0" w:tplc="72FA768E">
      <w:numFmt w:val="bullet"/>
      <w:lvlText w:val="-"/>
      <w:lvlJc w:val="left"/>
      <w:pPr>
        <w:ind w:left="1080" w:hanging="360"/>
      </w:pPr>
      <w:rPr>
        <w:rFonts w:ascii="Verdana" w:eastAsiaTheme="minorHAnsi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0CA9"/>
    <w:rsid w:val="003D607A"/>
    <w:rsid w:val="00452826"/>
    <w:rsid w:val="004835FA"/>
    <w:rsid w:val="00502EF4"/>
    <w:rsid w:val="005C220C"/>
    <w:rsid w:val="00730286"/>
    <w:rsid w:val="00787E15"/>
    <w:rsid w:val="008B6D3D"/>
    <w:rsid w:val="009075F4"/>
    <w:rsid w:val="00967357"/>
    <w:rsid w:val="00BA1A0C"/>
    <w:rsid w:val="00BA4243"/>
    <w:rsid w:val="00C82BF7"/>
    <w:rsid w:val="00CD692F"/>
    <w:rsid w:val="00D20CA9"/>
    <w:rsid w:val="00E47875"/>
    <w:rsid w:val="00EA39B8"/>
    <w:rsid w:val="00F13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1503300A"/>
  <w15:chartTrackingRefBased/>
  <w15:docId w15:val="{BC29021E-78BE-4423-8F79-C78617544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C220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82BF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2BF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2BF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2BF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2BF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2B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2BF7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02E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2EF4"/>
  </w:style>
  <w:style w:type="paragraph" w:styleId="Footer">
    <w:name w:val="footer"/>
    <w:basedOn w:val="Normal"/>
    <w:link w:val="FooterChar"/>
    <w:uiPriority w:val="99"/>
    <w:unhideWhenUsed/>
    <w:rsid w:val="00502E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2E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289</Words>
  <Characters>1653</Characters>
  <Application>Microsoft Office Word</Application>
  <DocSecurity>0</DocSecurity>
  <Lines>13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13</cp:revision>
  <dcterms:created xsi:type="dcterms:W3CDTF">2022-11-17T07:50:00Z</dcterms:created>
  <dcterms:modified xsi:type="dcterms:W3CDTF">2022-12-12T14:05:00Z</dcterms:modified>
</cp:coreProperties>
</file>