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856AF3" w14:textId="77777777" w:rsidR="0018655A" w:rsidRDefault="0018655A" w:rsidP="006E1EE6">
      <w:pPr>
        <w:spacing w:after="60"/>
        <w:jc w:val="center"/>
        <w:rPr>
          <w:rFonts w:ascii="Calibri" w:eastAsia="Times New Roman" w:hAnsi="Calibri" w:cs="Calibri"/>
          <w:b/>
          <w:snapToGrid w:val="0"/>
          <w:sz w:val="24"/>
          <w:szCs w:val="24"/>
        </w:rPr>
      </w:pPr>
    </w:p>
    <w:p w14:paraId="7D9D1708" w14:textId="4E2E9E8D" w:rsidR="006E1EE6" w:rsidRPr="0018655A" w:rsidRDefault="006E1EE6" w:rsidP="006E1EE6">
      <w:pPr>
        <w:spacing w:after="60"/>
        <w:jc w:val="center"/>
        <w:rPr>
          <w:rFonts w:ascii="Calibri" w:eastAsia="Calibri" w:hAnsi="Calibri" w:cs="Calibri"/>
          <w:b/>
          <w:sz w:val="24"/>
          <w:szCs w:val="24"/>
          <w:lang w:val="en-US"/>
        </w:rPr>
      </w:pPr>
      <w:r w:rsidRPr="0018655A">
        <w:rPr>
          <w:rFonts w:ascii="Calibri" w:eastAsia="Times New Roman" w:hAnsi="Calibri" w:cs="Calibri"/>
          <w:b/>
          <w:snapToGrid w:val="0"/>
          <w:sz w:val="24"/>
          <w:szCs w:val="24"/>
        </w:rPr>
        <w:t xml:space="preserve">МИНИСТЕРСТВО НА </w:t>
      </w:r>
      <w:r w:rsidR="004F1D27" w:rsidRPr="0018655A">
        <w:rPr>
          <w:rFonts w:ascii="Calibri" w:eastAsia="Times New Roman" w:hAnsi="Calibri" w:cs="Calibri"/>
          <w:b/>
          <w:snapToGrid w:val="0"/>
          <w:sz w:val="24"/>
          <w:szCs w:val="24"/>
        </w:rPr>
        <w:t>ИНОВАЦИИТЕ И РАСТЕЖА</w:t>
      </w:r>
    </w:p>
    <w:p w14:paraId="0E897D07" w14:textId="0ADE78BC" w:rsidR="006E1EE6" w:rsidRPr="0018655A" w:rsidRDefault="006E1EE6" w:rsidP="006E1EE6">
      <w:pPr>
        <w:spacing w:after="120" w:line="240" w:lineRule="auto"/>
        <w:jc w:val="center"/>
        <w:rPr>
          <w:rFonts w:ascii="Calibri" w:eastAsia="Calibri" w:hAnsi="Calibri" w:cs="Times New Roman"/>
          <w:b/>
          <w:sz w:val="28"/>
          <w:szCs w:val="28"/>
        </w:rPr>
      </w:pPr>
    </w:p>
    <w:p w14:paraId="7DB15F0C" w14:textId="77777777" w:rsidR="00595770" w:rsidRPr="0018655A" w:rsidRDefault="00595770" w:rsidP="00595770">
      <w:pPr>
        <w:spacing w:after="120" w:line="240" w:lineRule="auto"/>
        <w:jc w:val="center"/>
        <w:rPr>
          <w:b/>
          <w:sz w:val="28"/>
          <w:szCs w:val="28"/>
        </w:rPr>
      </w:pPr>
    </w:p>
    <w:p w14:paraId="18985209" w14:textId="3D92B96A"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Национален план за възстановяване и устойчивост</w:t>
      </w:r>
    </w:p>
    <w:p w14:paraId="268FF4B8" w14:textId="77777777" w:rsidR="00595770" w:rsidRPr="0018655A" w:rsidRDefault="00595770" w:rsidP="00595770">
      <w:pPr>
        <w:spacing w:after="60" w:line="360" w:lineRule="auto"/>
        <w:jc w:val="center"/>
        <w:rPr>
          <w:rFonts w:eastAsia="Times New Roman" w:cs="Calibri"/>
          <w:b/>
          <w:snapToGrid w:val="0"/>
          <w:sz w:val="28"/>
          <w:szCs w:val="28"/>
        </w:rPr>
      </w:pPr>
    </w:p>
    <w:p w14:paraId="7BABFB53" w14:textId="77777777"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Компонент „Интелигентна индустрия“</w:t>
      </w:r>
    </w:p>
    <w:p w14:paraId="0FD5A01B" w14:textId="77777777" w:rsidR="00595770" w:rsidRPr="0018655A" w:rsidRDefault="00595770" w:rsidP="00595770">
      <w:pPr>
        <w:spacing w:after="60" w:line="360" w:lineRule="auto"/>
        <w:jc w:val="center"/>
        <w:rPr>
          <w:rFonts w:eastAsia="Times New Roman" w:cs="Calibri"/>
          <w:b/>
          <w:snapToGrid w:val="0"/>
          <w:sz w:val="28"/>
          <w:szCs w:val="28"/>
        </w:rPr>
      </w:pPr>
    </w:p>
    <w:p w14:paraId="116BF684" w14:textId="77777777" w:rsidR="00595770" w:rsidRPr="0018655A" w:rsidRDefault="00595770" w:rsidP="00595770">
      <w:pPr>
        <w:spacing w:after="120" w:line="240" w:lineRule="auto"/>
        <w:jc w:val="center"/>
        <w:rPr>
          <w:b/>
          <w:sz w:val="28"/>
          <w:szCs w:val="28"/>
        </w:rPr>
      </w:pPr>
      <w:r w:rsidRPr="0018655A">
        <w:rPr>
          <w:rFonts w:eastAsia="Times New Roman" w:cs="Calibri"/>
          <w:b/>
          <w:snapToGrid w:val="0"/>
          <w:sz w:val="28"/>
          <w:szCs w:val="28"/>
        </w:rPr>
        <w:t>Програма за икономическа трансформация</w:t>
      </w:r>
    </w:p>
    <w:p w14:paraId="13CA89AF" w14:textId="77777777" w:rsidR="00595770" w:rsidRPr="0018655A" w:rsidRDefault="00595770" w:rsidP="006E1EE6">
      <w:pPr>
        <w:spacing w:after="120" w:line="240" w:lineRule="auto"/>
        <w:jc w:val="center"/>
        <w:rPr>
          <w:rFonts w:ascii="Calibri" w:eastAsia="Calibri" w:hAnsi="Calibri" w:cs="Times New Roman"/>
          <w:b/>
          <w:sz w:val="28"/>
          <w:szCs w:val="28"/>
        </w:rPr>
      </w:pPr>
      <w:bookmarkStart w:id="0" w:name="_GoBack"/>
      <w:bookmarkEnd w:id="0"/>
    </w:p>
    <w:p w14:paraId="4B8E3768" w14:textId="77777777" w:rsidR="006E1EE6" w:rsidRPr="0018655A" w:rsidRDefault="006E1EE6" w:rsidP="006E1EE6">
      <w:pPr>
        <w:spacing w:after="0" w:line="240" w:lineRule="auto"/>
        <w:jc w:val="center"/>
        <w:rPr>
          <w:rFonts w:ascii="Calibri" w:eastAsia="Calibri" w:hAnsi="Calibri" w:cs="Times New Roman"/>
          <w:b/>
          <w:sz w:val="28"/>
          <w:szCs w:val="28"/>
        </w:rPr>
      </w:pPr>
    </w:p>
    <w:p w14:paraId="29F05DA9" w14:textId="77777777" w:rsidR="006E1EE6" w:rsidRPr="0018655A" w:rsidRDefault="006E1EE6" w:rsidP="006E1EE6">
      <w:pPr>
        <w:spacing w:after="0" w:line="240" w:lineRule="auto"/>
        <w:jc w:val="center"/>
        <w:rPr>
          <w:rFonts w:ascii="Calibri" w:eastAsia="Calibri" w:hAnsi="Calibri" w:cs="Times New Roman"/>
          <w:b/>
          <w:sz w:val="28"/>
          <w:szCs w:val="28"/>
          <w:lang w:val="en-US"/>
        </w:rPr>
      </w:pPr>
      <w:r w:rsidRPr="0018655A">
        <w:rPr>
          <w:rFonts w:ascii="Calibri" w:eastAsia="Calibri" w:hAnsi="Calibri" w:cs="Times New Roman"/>
          <w:b/>
          <w:sz w:val="28"/>
          <w:szCs w:val="28"/>
        </w:rPr>
        <w:t xml:space="preserve">УСЛОВИЯ ЗА </w:t>
      </w:r>
      <w:r w:rsidR="003B6ECC" w:rsidRPr="0018655A">
        <w:rPr>
          <w:rFonts w:ascii="Calibri" w:eastAsia="Calibri" w:hAnsi="Calibri" w:cs="Times New Roman"/>
          <w:b/>
          <w:sz w:val="28"/>
          <w:szCs w:val="28"/>
        </w:rPr>
        <w:t>ИЗПЪЛНЕНИЕ</w:t>
      </w:r>
    </w:p>
    <w:p w14:paraId="0545DDD0" w14:textId="67CBB4BC" w:rsidR="006E1EE6" w:rsidRPr="0018655A" w:rsidRDefault="003B6ECC" w:rsidP="006E1EE6">
      <w:pPr>
        <w:spacing w:after="0"/>
        <w:jc w:val="center"/>
        <w:rPr>
          <w:rFonts w:ascii="Calibri" w:eastAsia="Calibri" w:hAnsi="Calibri" w:cs="Times New Roman"/>
          <w:b/>
          <w:sz w:val="28"/>
          <w:szCs w:val="28"/>
        </w:rPr>
      </w:pPr>
      <w:r w:rsidRPr="0018655A">
        <w:rPr>
          <w:rFonts w:ascii="Calibri" w:eastAsia="Calibri" w:hAnsi="Calibri" w:cs="Times New Roman"/>
          <w:b/>
          <w:sz w:val="28"/>
          <w:szCs w:val="28"/>
        </w:rPr>
        <w:t xml:space="preserve">на </w:t>
      </w:r>
      <w:r w:rsidR="00300B10">
        <w:rPr>
          <w:rFonts w:ascii="Calibri" w:eastAsia="Calibri" w:hAnsi="Calibri" w:cs="Times New Roman"/>
          <w:b/>
          <w:sz w:val="28"/>
          <w:szCs w:val="28"/>
        </w:rPr>
        <w:t>инвестиции</w:t>
      </w:r>
      <w:r w:rsidR="006E1EE6" w:rsidRPr="0018655A">
        <w:rPr>
          <w:rFonts w:ascii="Calibri" w:eastAsia="Calibri" w:hAnsi="Calibri" w:cs="Times New Roman"/>
          <w:b/>
          <w:sz w:val="28"/>
          <w:szCs w:val="28"/>
        </w:rPr>
        <w:t xml:space="preserve"> по</w:t>
      </w:r>
      <w:r w:rsidR="006E1EE6" w:rsidRPr="0018655A" w:rsidDel="00352D2A">
        <w:rPr>
          <w:rFonts w:ascii="Calibri" w:eastAsia="Calibri" w:hAnsi="Calibri" w:cs="Times New Roman"/>
          <w:b/>
          <w:sz w:val="28"/>
          <w:szCs w:val="28"/>
        </w:rPr>
        <w:t xml:space="preserve"> </w:t>
      </w:r>
    </w:p>
    <w:p w14:paraId="3B6C06E8" w14:textId="3FA3361A" w:rsidR="00F25EBD" w:rsidRPr="0018655A" w:rsidRDefault="00F25EBD" w:rsidP="00F25EBD">
      <w:pPr>
        <w:spacing w:after="240"/>
        <w:jc w:val="center"/>
        <w:rPr>
          <w:b/>
          <w:sz w:val="28"/>
          <w:szCs w:val="28"/>
        </w:rPr>
      </w:pPr>
      <w:r w:rsidRPr="0018655A">
        <w:rPr>
          <w:b/>
          <w:sz w:val="28"/>
          <w:szCs w:val="28"/>
        </w:rPr>
        <w:t xml:space="preserve">процедура за изпълнение на инвестиции от крайни получатели </w:t>
      </w:r>
    </w:p>
    <w:p w14:paraId="3A51CFDE" w14:textId="2CB2F40A" w:rsidR="00F25EBD" w:rsidRPr="00F02EF6" w:rsidRDefault="007B1C52" w:rsidP="00F25EBD">
      <w:pPr>
        <w:spacing w:after="240"/>
        <w:jc w:val="center"/>
        <w:rPr>
          <w:b/>
          <w:sz w:val="28"/>
          <w:szCs w:val="28"/>
          <w:lang w:val="en-US"/>
        </w:rPr>
      </w:pPr>
      <w:r w:rsidRPr="0018655A">
        <w:rPr>
          <w:b/>
          <w:sz w:val="28"/>
          <w:szCs w:val="28"/>
        </w:rPr>
        <w:t xml:space="preserve"> </w:t>
      </w:r>
      <w:r w:rsidR="00F25EBD" w:rsidRPr="0018655A">
        <w:rPr>
          <w:b/>
          <w:sz w:val="28"/>
          <w:szCs w:val="28"/>
        </w:rPr>
        <w:t>„</w:t>
      </w:r>
      <w:r w:rsidR="003D6ABE" w:rsidRPr="003D6ABE">
        <w:rPr>
          <w:b/>
          <w:sz w:val="28"/>
          <w:szCs w:val="28"/>
        </w:rPr>
        <w:t>Решения в областта на информационните и комуникационни технологии и киберсигурността в малките и средните предприятия</w:t>
      </w:r>
      <w:r w:rsidR="00F02EF6">
        <w:rPr>
          <w:b/>
          <w:sz w:val="28"/>
          <w:szCs w:val="28"/>
          <w:lang w:val="en-US"/>
        </w:rPr>
        <w:t>”</w:t>
      </w:r>
    </w:p>
    <w:p w14:paraId="6FA04C77" w14:textId="77777777" w:rsidR="00F25EBD" w:rsidRPr="0018655A" w:rsidRDefault="00F25EBD" w:rsidP="00F25EBD">
      <w:pPr>
        <w:spacing w:after="240"/>
        <w:jc w:val="center"/>
        <w:rPr>
          <w:b/>
          <w:sz w:val="28"/>
          <w:szCs w:val="28"/>
        </w:rPr>
      </w:pPr>
    </w:p>
    <w:p w14:paraId="29323764" w14:textId="7E6E1F04" w:rsidR="0052710A" w:rsidRPr="0018655A" w:rsidRDefault="0052710A" w:rsidP="00711191">
      <w:pPr>
        <w:jc w:val="center"/>
        <w:rPr>
          <w:b/>
          <w:sz w:val="28"/>
          <w:szCs w:val="28"/>
        </w:rPr>
      </w:pPr>
      <w:r w:rsidRPr="0018655A">
        <w:rPr>
          <w:b/>
          <w:sz w:val="28"/>
          <w:szCs w:val="28"/>
        </w:rPr>
        <w:br w:type="page"/>
      </w:r>
    </w:p>
    <w:p w14:paraId="0683C70E" w14:textId="77777777" w:rsidR="007D7102" w:rsidRPr="0018655A" w:rsidRDefault="007D7102" w:rsidP="006A2DB8">
      <w:pPr>
        <w:spacing w:after="240"/>
        <w:jc w:val="center"/>
        <w:rPr>
          <w:b/>
          <w:sz w:val="28"/>
          <w:szCs w:val="28"/>
        </w:rPr>
      </w:pPr>
    </w:p>
    <w:sdt>
      <w:sdtPr>
        <w:rPr>
          <w:rFonts w:asciiTheme="minorHAnsi" w:eastAsiaTheme="minorHAnsi" w:hAnsiTheme="minorHAnsi" w:cstheme="minorBidi"/>
          <w:b w:val="0"/>
          <w:bCs w:val="0"/>
          <w:color w:val="auto"/>
          <w:sz w:val="22"/>
          <w:szCs w:val="22"/>
          <w:lang w:eastAsia="en-US"/>
        </w:rPr>
        <w:id w:val="-1067806302"/>
        <w:docPartObj>
          <w:docPartGallery w:val="Table of Contents"/>
          <w:docPartUnique/>
        </w:docPartObj>
      </w:sdtPr>
      <w:sdtEndPr/>
      <w:sdtContent>
        <w:p w14:paraId="087821C1" w14:textId="77777777" w:rsidR="005C1072" w:rsidRPr="0018655A" w:rsidRDefault="005C1072" w:rsidP="00B057AE">
          <w:pPr>
            <w:pStyle w:val="TOCHeading"/>
          </w:pPr>
          <w:r w:rsidRPr="0018655A">
            <w:t>Съдържание</w:t>
          </w:r>
        </w:p>
        <w:p w14:paraId="03B3AF66" w14:textId="77777777" w:rsidR="0052710A" w:rsidRPr="0018655A" w:rsidRDefault="0052710A" w:rsidP="0052710A">
          <w:pPr>
            <w:rPr>
              <w:lang w:eastAsia="bg-BG"/>
            </w:rPr>
          </w:pPr>
        </w:p>
        <w:p w14:paraId="1D91E895" w14:textId="2E3E47A3" w:rsidR="00C21315" w:rsidRPr="0018655A" w:rsidRDefault="005C1072" w:rsidP="00AA4B26">
          <w:pPr>
            <w:pStyle w:val="TOC2"/>
            <w:rPr>
              <w:rFonts w:asciiTheme="minorHAnsi" w:eastAsiaTheme="minorEastAsia" w:hAnsiTheme="minorHAnsi" w:cstheme="minorBidi"/>
              <w:lang w:eastAsia="bg-BG"/>
            </w:rPr>
          </w:pPr>
          <w:r w:rsidRPr="0018655A">
            <w:fldChar w:fldCharType="begin"/>
          </w:r>
          <w:r w:rsidRPr="0018655A">
            <w:instrText xml:space="preserve"> TOC \o "1-3" \h \z \u </w:instrText>
          </w:r>
          <w:r w:rsidRPr="0018655A">
            <w:fldChar w:fldCharType="separate"/>
          </w:r>
          <w:hyperlink w:anchor="_Toc106368297" w:history="1">
            <w:r w:rsidR="00C21315" w:rsidRPr="0018655A">
              <w:rPr>
                <w:rStyle w:val="Hyperlink"/>
              </w:rPr>
              <w:t>1. Техническо изпълнение на проектите</w:t>
            </w:r>
            <w:r w:rsidR="00C21315" w:rsidRPr="0018655A">
              <w:rPr>
                <w:webHidden/>
              </w:rPr>
              <w:tab/>
            </w:r>
            <w:r w:rsidR="00C21315" w:rsidRPr="0018655A">
              <w:rPr>
                <w:webHidden/>
              </w:rPr>
              <w:fldChar w:fldCharType="begin"/>
            </w:r>
            <w:r w:rsidR="00C21315" w:rsidRPr="0018655A">
              <w:rPr>
                <w:webHidden/>
              </w:rPr>
              <w:instrText xml:space="preserve"> PAGEREF _Toc106368297 \h </w:instrText>
            </w:r>
            <w:r w:rsidR="00C21315" w:rsidRPr="0018655A">
              <w:rPr>
                <w:webHidden/>
              </w:rPr>
            </w:r>
            <w:r w:rsidR="00C21315" w:rsidRPr="0018655A">
              <w:rPr>
                <w:webHidden/>
              </w:rPr>
              <w:fldChar w:fldCharType="separate"/>
            </w:r>
            <w:r w:rsidR="004D5928">
              <w:rPr>
                <w:webHidden/>
              </w:rPr>
              <w:t>3</w:t>
            </w:r>
            <w:r w:rsidR="00C21315" w:rsidRPr="0018655A">
              <w:rPr>
                <w:webHidden/>
              </w:rPr>
              <w:fldChar w:fldCharType="end"/>
            </w:r>
          </w:hyperlink>
        </w:p>
        <w:p w14:paraId="019452FB" w14:textId="33FD068E" w:rsidR="00C21315" w:rsidRPr="0018655A" w:rsidRDefault="00CC6853" w:rsidP="00AA4B26">
          <w:pPr>
            <w:pStyle w:val="TOC2"/>
            <w:rPr>
              <w:rStyle w:val="Hyperlink"/>
            </w:rPr>
          </w:pPr>
          <w:hyperlink w:anchor="_Toc106368298" w:history="1">
            <w:r w:rsidR="00C21315" w:rsidRPr="0018655A">
              <w:rPr>
                <w:rStyle w:val="Hyperlink"/>
              </w:rPr>
              <w:t>2. Финансово изпълнение на проектите и плащане</w:t>
            </w:r>
            <w:r w:rsidR="00C21315" w:rsidRPr="0018655A">
              <w:rPr>
                <w:rStyle w:val="Hyperlink"/>
                <w:webHidden/>
              </w:rPr>
              <w:tab/>
            </w:r>
            <w:r w:rsidR="00C21315" w:rsidRPr="0018655A">
              <w:rPr>
                <w:rStyle w:val="Hyperlink"/>
                <w:webHidden/>
              </w:rPr>
              <w:fldChar w:fldCharType="begin"/>
            </w:r>
            <w:r w:rsidR="00C21315" w:rsidRPr="0018655A">
              <w:rPr>
                <w:rStyle w:val="Hyperlink"/>
                <w:webHidden/>
              </w:rPr>
              <w:instrText xml:space="preserve"> PAGEREF _Toc106368298 \h </w:instrText>
            </w:r>
            <w:r w:rsidR="00C21315" w:rsidRPr="0018655A">
              <w:rPr>
                <w:rStyle w:val="Hyperlink"/>
                <w:webHidden/>
              </w:rPr>
            </w:r>
            <w:r w:rsidR="00C21315" w:rsidRPr="0018655A">
              <w:rPr>
                <w:rStyle w:val="Hyperlink"/>
                <w:webHidden/>
              </w:rPr>
              <w:fldChar w:fldCharType="separate"/>
            </w:r>
            <w:r w:rsidR="004D5928">
              <w:rPr>
                <w:rStyle w:val="Hyperlink"/>
                <w:webHidden/>
              </w:rPr>
              <w:t>8</w:t>
            </w:r>
            <w:r w:rsidR="00C21315" w:rsidRPr="0018655A">
              <w:rPr>
                <w:rStyle w:val="Hyperlink"/>
                <w:webHidden/>
              </w:rPr>
              <w:fldChar w:fldCharType="end"/>
            </w:r>
          </w:hyperlink>
        </w:p>
        <w:p w14:paraId="32401929" w14:textId="1E2116D8" w:rsidR="00C21315" w:rsidRPr="0018655A" w:rsidRDefault="00CC6853" w:rsidP="00AA4B26">
          <w:pPr>
            <w:pStyle w:val="TOC2"/>
            <w:rPr>
              <w:rFonts w:asciiTheme="minorHAnsi" w:eastAsiaTheme="minorEastAsia" w:hAnsiTheme="minorHAnsi" w:cstheme="minorBidi"/>
              <w:lang w:eastAsia="bg-BG"/>
            </w:rPr>
          </w:pPr>
          <w:hyperlink w:anchor="_Toc106368299" w:history="1">
            <w:r w:rsidR="00C21315" w:rsidRPr="0018655A">
              <w:rPr>
                <w:rStyle w:val="Hyperlink"/>
              </w:rPr>
              <w:t>3. Приложения към Условията за изпълнение:</w:t>
            </w:r>
            <w:r w:rsidR="00C21315" w:rsidRPr="0018655A">
              <w:rPr>
                <w:webHidden/>
              </w:rPr>
              <w:tab/>
            </w:r>
            <w:r w:rsidR="00C21315" w:rsidRPr="0018655A">
              <w:rPr>
                <w:webHidden/>
              </w:rPr>
              <w:fldChar w:fldCharType="begin"/>
            </w:r>
            <w:r w:rsidR="00C21315" w:rsidRPr="0018655A">
              <w:rPr>
                <w:webHidden/>
              </w:rPr>
              <w:instrText xml:space="preserve"> PAGEREF _Toc106368299 \h </w:instrText>
            </w:r>
            <w:r w:rsidR="00C21315" w:rsidRPr="0018655A">
              <w:rPr>
                <w:webHidden/>
              </w:rPr>
            </w:r>
            <w:r w:rsidR="00C21315" w:rsidRPr="0018655A">
              <w:rPr>
                <w:webHidden/>
              </w:rPr>
              <w:fldChar w:fldCharType="separate"/>
            </w:r>
            <w:r w:rsidR="004D5928">
              <w:rPr>
                <w:webHidden/>
              </w:rPr>
              <w:t>11</w:t>
            </w:r>
            <w:r w:rsidR="00C21315" w:rsidRPr="0018655A">
              <w:rPr>
                <w:webHidden/>
              </w:rPr>
              <w:fldChar w:fldCharType="end"/>
            </w:r>
          </w:hyperlink>
        </w:p>
        <w:p w14:paraId="73886A50" w14:textId="77777777" w:rsidR="005C1072" w:rsidRPr="0018655A" w:rsidRDefault="005C1072">
          <w:r w:rsidRPr="0018655A">
            <w:rPr>
              <w:b/>
              <w:bCs/>
            </w:rPr>
            <w:fldChar w:fldCharType="end"/>
          </w:r>
        </w:p>
      </w:sdtContent>
    </w:sdt>
    <w:p w14:paraId="536369D6" w14:textId="77777777" w:rsidR="0052710A" w:rsidRPr="0018655A" w:rsidRDefault="0052710A">
      <w:pPr>
        <w:rPr>
          <w:rFonts w:asciiTheme="majorHAnsi" w:eastAsiaTheme="majorEastAsia" w:hAnsiTheme="majorHAnsi" w:cstheme="majorBidi"/>
          <w:b/>
          <w:bCs/>
          <w:color w:val="5B9BD5" w:themeColor="accent1"/>
          <w:sz w:val="26"/>
          <w:szCs w:val="26"/>
          <w:lang w:val="en-US"/>
        </w:rPr>
      </w:pPr>
      <w:r w:rsidRPr="0018655A">
        <w:rPr>
          <w:lang w:val="en-US"/>
        </w:rPr>
        <w:br w:type="page"/>
      </w:r>
    </w:p>
    <w:p w14:paraId="27E00A70" w14:textId="77777777" w:rsidR="00DF7F7A" w:rsidRPr="0018655A" w:rsidRDefault="002325A3" w:rsidP="00F9528F">
      <w:pPr>
        <w:pStyle w:val="Heading2"/>
        <w:spacing w:before="120" w:after="120"/>
      </w:pPr>
      <w:bookmarkStart w:id="1" w:name="_Toc106368297"/>
      <w:r w:rsidRPr="0018655A">
        <w:lastRenderedPageBreak/>
        <w:t xml:space="preserve">1. </w:t>
      </w:r>
      <w:r w:rsidR="009B3C97" w:rsidRPr="0018655A">
        <w:rPr>
          <w:sz w:val="24"/>
          <w:szCs w:val="24"/>
        </w:rPr>
        <w:t>Техническо</w:t>
      </w:r>
      <w:r w:rsidR="00DF7F7A" w:rsidRPr="0018655A">
        <w:rPr>
          <w:sz w:val="24"/>
          <w:szCs w:val="24"/>
        </w:rPr>
        <w:t xml:space="preserve"> изпълнение на проектите</w:t>
      </w:r>
      <w:bookmarkEnd w:id="1"/>
    </w:p>
    <w:p w14:paraId="5E59EEE4" w14:textId="34D1B6A7" w:rsidR="002D01BB" w:rsidRDefault="00992E5B"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4338E">
        <w:rPr>
          <w:b/>
          <w:sz w:val="24"/>
          <w:szCs w:val="24"/>
        </w:rPr>
        <w:t xml:space="preserve">1.1. </w:t>
      </w:r>
      <w:r w:rsidR="00310322" w:rsidRPr="002D01BB">
        <w:rPr>
          <w:b/>
          <w:sz w:val="24"/>
          <w:szCs w:val="24"/>
        </w:rPr>
        <w:t>Общи правила и изисквания</w:t>
      </w:r>
    </w:p>
    <w:p w14:paraId="30CA7F35"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Правата и задълженията, които възникват за крайните получатели, са описани в приложения образец на договор за финансиране (Приложение 15) и Общите условия към него (Приложение 16). В процеса на изпълнение на проектите, крайните получатели следва да се придържат към изискванията и указанията, публикувани от СНД.</w:t>
      </w:r>
    </w:p>
    <w:p w14:paraId="637EDAC2"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Ако крайният получател не може да изпълни изцяло или частично дейностите, заложени в договора за финансиране, плащанията могат да не се извършат (цялостно или частично) в зависимост от невъзможността за изпълнение на задълженията от страна на крайния получател. </w:t>
      </w:r>
      <w:r w:rsidRPr="00DD2898">
        <w:rPr>
          <w:sz w:val="24"/>
          <w:szCs w:val="24"/>
        </w:rPr>
        <w:t>В тази връзка е възможно и изискване за възстановяване в случаите на вече разплатени средства.</w:t>
      </w:r>
    </w:p>
    <w:p w14:paraId="149B41C2"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 случай че краен получател не успее да постигне заложените резултати (цялостно или частично), то СНД може да не извърши плащания или да изиска възстановяване на вече разплатени средства.</w:t>
      </w:r>
    </w:p>
    <w:p w14:paraId="23367DEE"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Изменение на договор за финансиране се извършва, при изрично съгласие и разрешение (в някои предвидени случаи и чрез подписване на допълнително споразумение) от страна на СНД по реда и изискванията на чл. 8 от Общи</w:t>
      </w:r>
      <w:r>
        <w:rPr>
          <w:sz w:val="24"/>
          <w:szCs w:val="24"/>
        </w:rPr>
        <w:t>те</w:t>
      </w:r>
      <w:r w:rsidRPr="002D01BB">
        <w:rPr>
          <w:sz w:val="24"/>
          <w:szCs w:val="24"/>
        </w:rPr>
        <w:t xml:space="preserve"> условия към договорите за финансиране. Изменението на договор за финансиране не може да нарушава конкурентните условия, съществуващи към момента на сключването му и равното третиране на крайните получатели.</w:t>
      </w:r>
    </w:p>
    <w:p w14:paraId="7C89CDC0"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При съблюдаване на разпоредбите на Регламент (ЕС) 2021/241 на Европейския парламент и на Съвета от 12 февруари 2021 година за създаване на Механизъм за възстановяване и устойчивост, СНД ще извършва проверки за удостоверяване на административните, финансовите, техническите и физическите аспекти от изпълнението на проектите. Проверките могат да бъдат както административни – проверка на документи, предоставени във връзка с постигане на етапи и цели или с изплащане на допустими разходи, а също и проверки на място за изпълнение на дейностите и постигане на резултатите, заложени по проекта. Административните (документални) проверки от страна на СНД се извършват по отношение на всички проекти. При съобразяване със спецификата на инвестицията, проверките на място ще се извършват на базата на оценка на риска, забавяне или неизпълнение на постигането на резултатите, които подлежат на отчитане пред Европейската комисия, и/или при други обстоятелства и индикации за проблеми, които могат да компрометират изпълнението на инвестицията. Крайният получател е задължен да осигури директен достъп (както по време на изпълнението на проекта, така и след неговото приключване) на представители на СНД и/или други одитиращи институции с цел извършването на проверка на място на резултатите от изпълнението на проекта. </w:t>
      </w:r>
    </w:p>
    <w:p w14:paraId="4DA74B17"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w:t>
      </w:r>
    </w:p>
    <w:p w14:paraId="25F89370" w14:textId="5F0C725E"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lastRenderedPageBreak/>
        <w:t>Крайният получател е длъжен да допуска СНД, упълномощените от него лица, да проверяват, посредством проучване на документацията му или проверки на място (включително и внезапни), изпълнението на проекта, и да проведат пълен одит, при необходимост, въз основа на разходооправдателните документи, приложени към счетоводните отчети, счетоводната документация и други документи, свързани с финансирането на проекта и постигането на етапите и целите.</w:t>
      </w:r>
    </w:p>
    <w:p w14:paraId="4C3D009C" w14:textId="216A3884"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Всеки краен получател е задължен да докладва и отчита изпълнението на проекта и напредъка по постигане на резултатите в ИСМ-ИСУН 2020, раздел НПВУ в структурирана форма и чрез прилагане на относими документи </w:t>
      </w:r>
      <w:r w:rsidR="00D8129A">
        <w:rPr>
          <w:sz w:val="24"/>
          <w:szCs w:val="24"/>
        </w:rPr>
        <w:t>с финансово-технически отчети.</w:t>
      </w:r>
    </w:p>
    <w:p w14:paraId="5B4D411A"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Финансово</w:t>
      </w:r>
      <w:r>
        <w:rPr>
          <w:sz w:val="24"/>
          <w:szCs w:val="24"/>
        </w:rPr>
        <w:t>-</w:t>
      </w:r>
      <w:r w:rsidRPr="002D01BB">
        <w:rPr>
          <w:sz w:val="24"/>
          <w:szCs w:val="24"/>
        </w:rPr>
        <w:t>технически отчет (ФТО) се представя 4 пъти в годината, както следва:</w:t>
      </w:r>
    </w:p>
    <w:p w14:paraId="3DC779E2"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януари и 31 март, срокът за представяне е най-късно до 5 април на текущата година;</w:t>
      </w:r>
    </w:p>
    <w:p w14:paraId="289B9B1C"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април и 30 юни, срокът за представяне е най-късно до 5 юли на текущата година;</w:t>
      </w:r>
    </w:p>
    <w:p w14:paraId="749A4A00"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юли и 30 септември, срокът за представяне е най-късно до 5 октомври на текущата година;</w:t>
      </w:r>
    </w:p>
    <w:p w14:paraId="06045421" w14:textId="371B2C52"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октомври и 31 декември на текущата година, срокът за представяне е най-късно до 5 януари на следващата година.</w:t>
      </w:r>
    </w:p>
    <w:p w14:paraId="6F1C1C80" w14:textId="1046A785"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4D57FE">
        <w:rPr>
          <w:b/>
          <w:sz w:val="24"/>
          <w:szCs w:val="24"/>
        </w:rPr>
        <w:t>Важно</w:t>
      </w:r>
      <w:r w:rsidRPr="00EA0BFB">
        <w:rPr>
          <w:sz w:val="24"/>
          <w:szCs w:val="24"/>
        </w:rPr>
        <w:t xml:space="preserve">: </w:t>
      </w:r>
      <w:r>
        <w:rPr>
          <w:sz w:val="24"/>
          <w:szCs w:val="24"/>
        </w:rPr>
        <w:t>Отчитане</w:t>
      </w:r>
      <w:r w:rsidR="002D553F">
        <w:rPr>
          <w:sz w:val="24"/>
          <w:szCs w:val="24"/>
        </w:rPr>
        <w:t>то на</w:t>
      </w:r>
      <w:r w:rsidRPr="00EA0BFB">
        <w:rPr>
          <w:sz w:val="24"/>
          <w:szCs w:val="24"/>
        </w:rPr>
        <w:t xml:space="preserve"> изпълнението </w:t>
      </w:r>
      <w:r>
        <w:rPr>
          <w:sz w:val="24"/>
          <w:szCs w:val="24"/>
        </w:rPr>
        <w:t>на</w:t>
      </w:r>
      <w:r w:rsidRPr="00EA0BFB">
        <w:rPr>
          <w:sz w:val="24"/>
          <w:szCs w:val="24"/>
        </w:rPr>
        <w:t xml:space="preserve"> напредъка не следва да се обвързва с </w:t>
      </w:r>
      <w:r>
        <w:rPr>
          <w:sz w:val="24"/>
          <w:szCs w:val="24"/>
        </w:rPr>
        <w:t>представяне</w:t>
      </w:r>
      <w:r w:rsidRPr="00EA0BFB">
        <w:rPr>
          <w:sz w:val="24"/>
          <w:szCs w:val="24"/>
        </w:rPr>
        <w:t xml:space="preserve"> на разходооправдателни, платежни и счетоводни документи. Същите трябва да се приложат </w:t>
      </w:r>
      <w:r>
        <w:rPr>
          <w:sz w:val="24"/>
          <w:szCs w:val="24"/>
        </w:rPr>
        <w:t xml:space="preserve">само при </w:t>
      </w:r>
      <w:r w:rsidRPr="00EA0BFB">
        <w:rPr>
          <w:sz w:val="24"/>
          <w:szCs w:val="24"/>
        </w:rPr>
        <w:t>искане за окончателно плащане.</w:t>
      </w:r>
      <w:r>
        <w:rPr>
          <w:sz w:val="24"/>
          <w:szCs w:val="24"/>
        </w:rPr>
        <w:t xml:space="preserve"> Във всички останали случаи на докладване се отчита само техническия напредък по инвестицията.</w:t>
      </w:r>
    </w:p>
    <w:p w14:paraId="1AC1674D"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 случай че даден резултат е изпълнен преди изтичане на съответното тримесечие, КП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p>
    <w:p w14:paraId="08A4AFB8"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При окончателно изпълнение на</w:t>
      </w:r>
      <w:r>
        <w:rPr>
          <w:sz w:val="24"/>
          <w:szCs w:val="24"/>
        </w:rPr>
        <w:t xml:space="preserve"> инвестицията</w:t>
      </w:r>
      <w:r w:rsidRPr="002D01BB">
        <w:rPr>
          <w:sz w:val="24"/>
          <w:szCs w:val="24"/>
        </w:rPr>
        <w:t xml:space="preserve"> и постигане на целите, отчет се представя до един месец след крайния срок за изпълнение на </w:t>
      </w:r>
      <w:r>
        <w:rPr>
          <w:sz w:val="24"/>
          <w:szCs w:val="24"/>
        </w:rPr>
        <w:t>инвестицията</w:t>
      </w:r>
      <w:r w:rsidRPr="002D01BB">
        <w:rPr>
          <w:sz w:val="24"/>
          <w:szCs w:val="24"/>
        </w:rPr>
        <w:t>, но не по-късно от горепосочените дати.</w:t>
      </w:r>
    </w:p>
    <w:p w14:paraId="30F5E8E8" w14:textId="77777777"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ФТО следва да отразяват и съответствието на дейностите с принципите на равнопоставеност на жените и мъжете и осигуряване на равни възможности за всички,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14:paraId="64F4D58F" w14:textId="77777777"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Проектите следва да са в съответствие с принципа „за ненанасяне на значителни вреди“, в съответствие с „Известие на Комисията Технически насоки за прилагането на принципа за „ненанасяне на значителни вреди“ съгласно Регламент за Механизма за възстановяване и устойчивост (2021/С58/01)“. </w:t>
      </w:r>
      <w:r w:rsidRPr="00782968">
        <w:rPr>
          <w:sz w:val="24"/>
          <w:szCs w:val="24"/>
        </w:rPr>
        <w:t>В края на изпълнението на инвестицията крайните получатели следва задължително да представят информ</w:t>
      </w:r>
      <w:r>
        <w:rPr>
          <w:sz w:val="24"/>
          <w:szCs w:val="24"/>
        </w:rPr>
        <w:t>ация в рамките на финалния ФТО</w:t>
      </w:r>
      <w:r w:rsidRPr="00782968">
        <w:rPr>
          <w:sz w:val="24"/>
          <w:szCs w:val="24"/>
        </w:rPr>
        <w:t xml:space="preserve"> относно </w:t>
      </w:r>
      <w:r w:rsidRPr="00782968">
        <w:rPr>
          <w:sz w:val="24"/>
          <w:szCs w:val="24"/>
        </w:rPr>
        <w:lastRenderedPageBreak/>
        <w:t>осигуреното съответствие на инвестицията с всяка една от шестте екологични цели</w:t>
      </w:r>
      <w:r>
        <w:rPr>
          <w:sz w:val="24"/>
          <w:szCs w:val="24"/>
        </w:rPr>
        <w:t xml:space="preserve"> </w:t>
      </w:r>
      <w:r w:rsidRPr="00E11D7E">
        <w:rPr>
          <w:sz w:val="24"/>
          <w:szCs w:val="24"/>
        </w:rPr>
        <w:t>(посочени в т. 16 от Условията за кандидатстване и Приложение 11 към тях)</w:t>
      </w:r>
      <w:r w:rsidRPr="00782968">
        <w:rPr>
          <w:sz w:val="24"/>
          <w:szCs w:val="24"/>
        </w:rPr>
        <w:t>, която да дава увереност за спазване на принципа за „ненанасяне на значителни вреди“.</w:t>
      </w:r>
      <w:r>
        <w:rPr>
          <w:sz w:val="24"/>
          <w:szCs w:val="24"/>
        </w:rPr>
        <w:t xml:space="preserve"> </w:t>
      </w:r>
      <w:r w:rsidRPr="002D01BB">
        <w:rPr>
          <w:sz w:val="24"/>
          <w:szCs w:val="24"/>
        </w:rPr>
        <w:t xml:space="preserve">Крайните получатели следва да имат предвид, че при окончателното изпълнение на </w:t>
      </w:r>
      <w:r>
        <w:rPr>
          <w:sz w:val="24"/>
          <w:szCs w:val="24"/>
        </w:rPr>
        <w:t>инвестицията</w:t>
      </w:r>
      <w:r w:rsidRPr="002D01BB">
        <w:rPr>
          <w:sz w:val="24"/>
          <w:szCs w:val="24"/>
        </w:rPr>
        <w:t xml:space="preserve"> подлежат на контрол, който да удостовери спазването на изискванията за прилагането на горепосочения принцип.</w:t>
      </w:r>
    </w:p>
    <w:p w14:paraId="1FB1C184" w14:textId="4116AB7E"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rFonts w:cs="Calibri"/>
          <w:sz w:val="24"/>
          <w:szCs w:val="24"/>
        </w:rPr>
      </w:pPr>
      <w:r>
        <w:rPr>
          <w:rFonts w:cs="Calibri"/>
          <w:sz w:val="24"/>
          <w:szCs w:val="24"/>
        </w:rPr>
        <w:t>Крайният резултат от услугите/решенията</w:t>
      </w:r>
      <w:r w:rsidRPr="00A624AF">
        <w:rPr>
          <w:rFonts w:cs="Calibri"/>
          <w:sz w:val="24"/>
          <w:szCs w:val="24"/>
        </w:rPr>
        <w:t>, включени в предложени</w:t>
      </w:r>
      <w:r>
        <w:rPr>
          <w:rFonts w:cs="Calibri"/>
          <w:sz w:val="24"/>
          <w:szCs w:val="24"/>
        </w:rPr>
        <w:t xml:space="preserve">ята за изпълнение на инвестиции се удостоверява посредством </w:t>
      </w:r>
      <w:r w:rsidRPr="00206E7A">
        <w:rPr>
          <w:rFonts w:cs="Calibri"/>
          <w:sz w:val="24"/>
          <w:szCs w:val="24"/>
        </w:rPr>
        <w:t>протокол</w:t>
      </w:r>
      <w:r>
        <w:rPr>
          <w:rFonts w:cs="Calibri"/>
          <w:sz w:val="24"/>
          <w:szCs w:val="24"/>
        </w:rPr>
        <w:t xml:space="preserve"> за въвеждане</w:t>
      </w:r>
      <w:r w:rsidRPr="00206E7A">
        <w:rPr>
          <w:rFonts w:cs="Calibri"/>
          <w:sz w:val="24"/>
          <w:szCs w:val="24"/>
        </w:rPr>
        <w:t>/</w:t>
      </w:r>
      <w:r>
        <w:rPr>
          <w:rFonts w:cs="Calibri"/>
          <w:sz w:val="24"/>
          <w:szCs w:val="24"/>
        </w:rPr>
        <w:t xml:space="preserve">доклад/лиценз/технически паспорт на съответното решение/друг документ, удостоверяващ право на собственост или право на ползване на съответното решение. </w:t>
      </w:r>
      <w:r w:rsidRPr="00274B4E">
        <w:rPr>
          <w:rFonts w:cs="Calibri"/>
          <w:sz w:val="24"/>
          <w:szCs w:val="24"/>
        </w:rPr>
        <w:t>Ако в срока на</w:t>
      </w:r>
      <w:r>
        <w:rPr>
          <w:rFonts w:cs="Calibri"/>
          <w:sz w:val="24"/>
          <w:szCs w:val="24"/>
        </w:rPr>
        <w:t xml:space="preserve"> </w:t>
      </w:r>
      <w:r w:rsidRPr="00274B4E">
        <w:rPr>
          <w:rFonts w:cs="Calibri"/>
          <w:sz w:val="24"/>
          <w:szCs w:val="24"/>
        </w:rPr>
        <w:t xml:space="preserve">изпълнение на </w:t>
      </w:r>
      <w:r>
        <w:rPr>
          <w:rFonts w:cs="Calibri"/>
          <w:sz w:val="24"/>
          <w:szCs w:val="24"/>
        </w:rPr>
        <w:t>проекта не бъде получен приложимия</w:t>
      </w:r>
      <w:r w:rsidRPr="00274B4E">
        <w:rPr>
          <w:rFonts w:cs="Calibri"/>
          <w:sz w:val="24"/>
          <w:szCs w:val="24"/>
        </w:rPr>
        <w:t xml:space="preserve"> документ,</w:t>
      </w:r>
      <w:r>
        <w:rPr>
          <w:rFonts w:cs="Calibri"/>
          <w:sz w:val="24"/>
          <w:szCs w:val="24"/>
        </w:rPr>
        <w:t xml:space="preserve"> отчетените дейности и извършените разходи за съответната услуга/решение няма да бъдат признати</w:t>
      </w:r>
      <w:r w:rsidR="00761D2E">
        <w:rPr>
          <w:rFonts w:cs="Calibri"/>
          <w:sz w:val="24"/>
          <w:szCs w:val="24"/>
        </w:rPr>
        <w:t>.</w:t>
      </w:r>
    </w:p>
    <w:p w14:paraId="143BEAF0" w14:textId="77777777"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Всеки краен получател трябва да води точна и редовна документация и счетоводни отчети, отразяващи изпълнението на </w:t>
      </w:r>
      <w:r>
        <w:rPr>
          <w:sz w:val="24"/>
          <w:szCs w:val="24"/>
        </w:rPr>
        <w:t>инвестицията</w:t>
      </w:r>
      <w:r w:rsidRPr="002D01BB">
        <w:rPr>
          <w:sz w:val="24"/>
          <w:szCs w:val="24"/>
        </w:rPr>
        <w:t xml:space="preserve">, използвайки подходяща система за документооборот и счетоводно отчитане. </w:t>
      </w:r>
    </w:p>
    <w:p w14:paraId="59B0C709" w14:textId="16DB7631"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Допълнително, във връзка с изпълнението на </w:t>
      </w:r>
      <w:r w:rsidR="00BE30E3">
        <w:rPr>
          <w:sz w:val="24"/>
          <w:szCs w:val="24"/>
        </w:rPr>
        <w:t>инвестициите</w:t>
      </w:r>
      <w:r w:rsidRPr="002D01BB">
        <w:rPr>
          <w:sz w:val="24"/>
          <w:szCs w:val="24"/>
        </w:rPr>
        <w:t xml:space="preserve">, СНД може да изиска от крайните получатели и да бъдат предоставени доклади и/или допълнителна информация относно постигнатия напредък или друго с цел проследяване на изпълнението на </w:t>
      </w:r>
      <w:r>
        <w:rPr>
          <w:sz w:val="24"/>
          <w:szCs w:val="24"/>
        </w:rPr>
        <w:t>дейностите по инвестицията</w:t>
      </w:r>
      <w:r w:rsidRPr="002D01BB">
        <w:rPr>
          <w:sz w:val="24"/>
          <w:szCs w:val="24"/>
        </w:rPr>
        <w:t>.</w:t>
      </w:r>
    </w:p>
    <w:p w14:paraId="6DD099E8" w14:textId="77777777"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Цялата кореспонденция между крайните получатели и СНД се осъществява посредством ИСМ-ИСУН 2020, раздел НПВУ.</w:t>
      </w:r>
    </w:p>
    <w:p w14:paraId="76AD39DC" w14:textId="77777777"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F641DE">
        <w:rPr>
          <w:sz w:val="24"/>
          <w:szCs w:val="24"/>
        </w:rPr>
        <w:t>За задължителното осигуряване на достъп до ИСМ-ИСУН 2020, раздел НПВУ всеки краен получател, като използва функционалностите на системата трябва да си създаде профил за достъп за целите на изпълнение и отчитане на инвестиции</w:t>
      </w:r>
      <w:r>
        <w:rPr>
          <w:sz w:val="24"/>
          <w:szCs w:val="24"/>
        </w:rPr>
        <w:t>те</w:t>
      </w:r>
      <w:r w:rsidRPr="00F641DE">
        <w:rPr>
          <w:sz w:val="24"/>
          <w:szCs w:val="24"/>
        </w:rPr>
        <w:t>.</w:t>
      </w:r>
      <w:r w:rsidRPr="002D01BB">
        <w:rPr>
          <w:sz w:val="24"/>
          <w:szCs w:val="24"/>
        </w:rPr>
        <w:t xml:space="preserve"> </w:t>
      </w:r>
    </w:p>
    <w:p w14:paraId="6E91B25E" w14:textId="5688989F"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Съгласно чл. 132 от финансовия регламент 1046/2018, КП отговарят за съхранението на документация и разходооправдателни документи, включително статистически данни и други данни, отнасящи се до финансирането, както и записи и документи в електронен формат, в продължение на пет години след плащането на баланса (окончателно плащане) или, когато няма такова плащане, след трансакцията на последното плащане. </w:t>
      </w:r>
    </w:p>
    <w:p w14:paraId="2938DF69" w14:textId="77777777" w:rsidR="00D16293"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Като изключение от общото правило по чл. 132 от финансовия регламент 1046/2018 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различен от този по чл. 132 на финансовия регламент 1046/2018, се прилага след уведомяването на адресата на тези разследвания.</w:t>
      </w:r>
    </w:p>
    <w:p w14:paraId="2529EF4B" w14:textId="3761424A" w:rsidR="00761D2E"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Всеки краен получател може да подаде сигнал за нередност до СНД при идентифицирани обстоятелства, изискващи това.</w:t>
      </w:r>
    </w:p>
    <w:p w14:paraId="0DB0A592" w14:textId="77777777" w:rsidR="00310322" w:rsidRPr="00B4338E" w:rsidRDefault="002D01BB" w:rsidP="00310322">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2D01BB">
        <w:rPr>
          <w:b/>
          <w:sz w:val="24"/>
          <w:szCs w:val="24"/>
        </w:rPr>
        <w:lastRenderedPageBreak/>
        <w:t xml:space="preserve">1.2.  </w:t>
      </w:r>
      <w:r w:rsidR="00310322" w:rsidRPr="00B4338E">
        <w:rPr>
          <w:b/>
          <w:sz w:val="24"/>
          <w:szCs w:val="24"/>
        </w:rPr>
        <w:t xml:space="preserve">Правила за възлагане на дейности по инвестиции от крайни получатели </w:t>
      </w:r>
    </w:p>
    <w:p w14:paraId="4CCC88BC" w14:textId="0ACBC9B1"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4338E">
        <w:rPr>
          <w:sz w:val="24"/>
          <w:szCs w:val="24"/>
        </w:rPr>
        <w:t>В процеса на изпълнение на инвестициите крайните получатели могат да възлагат на изпълнители (подизпълнители) извършването на дейности</w:t>
      </w:r>
      <w:r w:rsidR="00B44FDD">
        <w:rPr>
          <w:sz w:val="24"/>
          <w:szCs w:val="24"/>
        </w:rPr>
        <w:t>те</w:t>
      </w:r>
      <w:r w:rsidRPr="00B4338E">
        <w:rPr>
          <w:sz w:val="24"/>
          <w:szCs w:val="24"/>
        </w:rPr>
        <w:t xml:space="preserve"> по инвестицията. Изпълнителите не са партньори по изпълнението на дейностите по инвестицията и се избират (когато е приложимо) в съответствие с реда, предвиден в приложимата нормативна уредба </w:t>
      </w:r>
      <w:r w:rsidRPr="00B4338E">
        <w:rPr>
          <w:sz w:val="24"/>
          <w:szCs w:val="24"/>
          <w:lang w:val="en-US"/>
        </w:rPr>
        <w:t>(</w:t>
      </w:r>
      <w:r w:rsidRPr="00B4338E">
        <w:rPr>
          <w:sz w:val="24"/>
          <w:szCs w:val="24"/>
        </w:rPr>
        <w:t>ЗОП, ПМС № 80 от 9 май 2022 г.</w:t>
      </w:r>
      <w:r w:rsidRPr="00B4338E">
        <w:rPr>
          <w:sz w:val="24"/>
          <w:szCs w:val="24"/>
          <w:lang w:val="en-US"/>
        </w:rPr>
        <w:t>)</w:t>
      </w:r>
      <w:r w:rsidRPr="00B4338E">
        <w:rPr>
          <w:sz w:val="24"/>
          <w:szCs w:val="24"/>
        </w:rPr>
        <w:t xml:space="preserve">. </w:t>
      </w:r>
    </w:p>
    <w:p w14:paraId="5DA68510" w14:textId="77777777"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58305B">
        <w:rPr>
          <w:sz w:val="24"/>
          <w:szCs w:val="24"/>
        </w:rPr>
        <w:t>В случаите, когато крайният получател е възложител по смисъла на Закона за обществените поръчки (ЗОП), при избор на изпълнител/и</w:t>
      </w:r>
      <w:r>
        <w:rPr>
          <w:sz w:val="24"/>
          <w:szCs w:val="24"/>
        </w:rPr>
        <w:t>,</w:t>
      </w:r>
      <w:r w:rsidRPr="0058305B">
        <w:rPr>
          <w:sz w:val="24"/>
          <w:szCs w:val="24"/>
        </w:rPr>
        <w:t xml:space="preserve"> същият задължително прилага разпоредбите на ЗОП и актовете по прилагането му.</w:t>
      </w:r>
    </w:p>
    <w:p w14:paraId="68186FE5" w14:textId="49736AE2"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58305B">
        <w:rPr>
          <w:sz w:val="24"/>
          <w:szCs w:val="24"/>
        </w:rPr>
        <w:t>В случаите, когато крайният получател не е възложител по смисъла на ЗОП, при избор</w:t>
      </w:r>
      <w:r>
        <w:rPr>
          <w:sz w:val="24"/>
          <w:szCs w:val="24"/>
        </w:rPr>
        <w:t>а</w:t>
      </w:r>
      <w:r w:rsidRPr="0058305B">
        <w:rPr>
          <w:sz w:val="24"/>
          <w:szCs w:val="24"/>
        </w:rPr>
        <w:t xml:space="preserve"> на изпълнит</w:t>
      </w:r>
      <w:r>
        <w:rPr>
          <w:sz w:val="24"/>
          <w:szCs w:val="24"/>
        </w:rPr>
        <w:t>ел/и се прилагат</w:t>
      </w:r>
      <w:r w:rsidRPr="0058305B">
        <w:rPr>
          <w:sz w:val="24"/>
          <w:szCs w:val="24"/>
        </w:rPr>
        <w:t xml:space="preserve"> разпоредбите на ПМС № 80 от 9 май 2022 г. за определяне на правилата за възлагане на дейности по инвестиции от крайни получатели на средства от Механизма за възстановяване и устойчивост.</w:t>
      </w:r>
    </w:p>
    <w:p w14:paraId="0C899855" w14:textId="6C3FDEBB"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К</w:t>
      </w:r>
      <w:r w:rsidRPr="00BB1DF5">
        <w:rPr>
          <w:sz w:val="24"/>
          <w:szCs w:val="24"/>
        </w:rPr>
        <w:t xml:space="preserve">огато </w:t>
      </w:r>
      <w:r>
        <w:rPr>
          <w:sz w:val="24"/>
          <w:szCs w:val="24"/>
        </w:rPr>
        <w:t xml:space="preserve">съгласно одобрената инвестиция, </w:t>
      </w:r>
      <w:r w:rsidRPr="00BB1DF5">
        <w:rPr>
          <w:sz w:val="24"/>
          <w:szCs w:val="24"/>
        </w:rPr>
        <w:t>предвидената стойност за определяне на изпълнител</w:t>
      </w:r>
      <w:r>
        <w:rPr>
          <w:sz w:val="24"/>
          <w:szCs w:val="24"/>
        </w:rPr>
        <w:t>/и</w:t>
      </w:r>
      <w:r w:rsidRPr="00BB1DF5">
        <w:rPr>
          <w:sz w:val="24"/>
          <w:szCs w:val="24"/>
        </w:rPr>
        <w:t xml:space="preserve"> с предмет „доставки или услуги“, в т.ч. съфинансирането от страна на крайния получател </w:t>
      </w:r>
      <w:r>
        <w:rPr>
          <w:sz w:val="24"/>
          <w:szCs w:val="24"/>
        </w:rPr>
        <w:t>(ако е приложимо)</w:t>
      </w:r>
      <w:r w:rsidRPr="00BB1DF5">
        <w:rPr>
          <w:sz w:val="24"/>
          <w:szCs w:val="24"/>
        </w:rPr>
        <w:t xml:space="preserve"> </w:t>
      </w:r>
      <w:r>
        <w:rPr>
          <w:sz w:val="24"/>
          <w:szCs w:val="24"/>
        </w:rPr>
        <w:t xml:space="preserve">е по-ниска от 30 000 лв. без ДДС ( съгл. чл. 3, ал. 2 от ПМС № 80/2022 г.), крайните получатели </w:t>
      </w:r>
      <w:r>
        <w:rPr>
          <w:sz w:val="24"/>
          <w:szCs w:val="24"/>
          <w:lang w:val="en-US"/>
        </w:rPr>
        <w:t>(</w:t>
      </w:r>
      <w:r>
        <w:rPr>
          <w:sz w:val="24"/>
          <w:szCs w:val="24"/>
        </w:rPr>
        <w:t>КП</w:t>
      </w:r>
      <w:r>
        <w:rPr>
          <w:sz w:val="24"/>
          <w:szCs w:val="24"/>
          <w:lang w:val="en-US"/>
        </w:rPr>
        <w:t xml:space="preserve">) </w:t>
      </w:r>
      <w:r>
        <w:rPr>
          <w:sz w:val="24"/>
          <w:szCs w:val="24"/>
        </w:rPr>
        <w:t>следва да гарантират</w:t>
      </w:r>
      <w:r w:rsidRPr="0058305B">
        <w:rPr>
          <w:sz w:val="24"/>
          <w:szCs w:val="24"/>
        </w:rPr>
        <w:t xml:space="preserve"> спазването на принципите  за добро стопанско управление, определяне реалистичността на разходите и осигуряване на ефективност, ефикасност и икономичност при разходването на средствата, както и спазване на принципите за публичност и прозрачност,</w:t>
      </w:r>
      <w:r>
        <w:rPr>
          <w:sz w:val="24"/>
          <w:szCs w:val="24"/>
        </w:rPr>
        <w:t xml:space="preserve"> свободна и лоялна конкуренция,</w:t>
      </w:r>
      <w:r w:rsidRPr="0058305B">
        <w:rPr>
          <w:sz w:val="24"/>
          <w:szCs w:val="24"/>
        </w:rPr>
        <w:t xml:space="preserve"> равнопоставеност и недопускане на дискриминация при разходването на средствата</w:t>
      </w:r>
      <w:r>
        <w:rPr>
          <w:sz w:val="24"/>
          <w:szCs w:val="24"/>
        </w:rPr>
        <w:t xml:space="preserve">. </w:t>
      </w:r>
      <w:r w:rsidR="00761D2E">
        <w:rPr>
          <w:sz w:val="24"/>
          <w:szCs w:val="24"/>
        </w:rPr>
        <w:t xml:space="preserve"> </w:t>
      </w:r>
      <w:r w:rsidRPr="0058305B">
        <w:rPr>
          <w:sz w:val="24"/>
          <w:szCs w:val="24"/>
        </w:rPr>
        <w:t>Структурата по наблюдение и докладване (СНД)</w:t>
      </w:r>
      <w:r>
        <w:rPr>
          <w:sz w:val="24"/>
          <w:szCs w:val="24"/>
        </w:rPr>
        <w:t xml:space="preserve"> </w:t>
      </w:r>
      <w:r w:rsidRPr="000B2D93">
        <w:rPr>
          <w:sz w:val="24"/>
          <w:szCs w:val="24"/>
        </w:rPr>
        <w:t xml:space="preserve">ще извършва </w:t>
      </w:r>
      <w:r>
        <w:rPr>
          <w:sz w:val="24"/>
          <w:szCs w:val="24"/>
        </w:rPr>
        <w:t>контрол на база</w:t>
      </w:r>
      <w:r w:rsidRPr="002D01BB">
        <w:rPr>
          <w:sz w:val="24"/>
          <w:szCs w:val="24"/>
        </w:rPr>
        <w:t xml:space="preserve"> на оценка на риска</w:t>
      </w:r>
      <w:r w:rsidRPr="000B2D93">
        <w:rPr>
          <w:sz w:val="24"/>
          <w:szCs w:val="24"/>
        </w:rPr>
        <w:t xml:space="preserve"> за спазване на правилата за възлагане</w:t>
      </w:r>
      <w:r>
        <w:rPr>
          <w:sz w:val="24"/>
          <w:szCs w:val="24"/>
        </w:rPr>
        <w:t xml:space="preserve">, като при констатирани съмнения относно добросъвестното им изпълнение, ще изисква допълнителна информация от крайните получатели (съпоставими оферти, каталози, разпечатки от официални интернет страници на производители/доставчици, пазарни проучвания и др.). </w:t>
      </w:r>
    </w:p>
    <w:p w14:paraId="0761DA9B" w14:textId="059A5D31" w:rsidR="00761D2E"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715346">
        <w:rPr>
          <w:sz w:val="24"/>
          <w:szCs w:val="24"/>
        </w:rPr>
        <w:t>Във връзка с изпълнението на договора за финансиране, крайният получател няма право да предявява разходи по сключени договори с лица, с които е свързан по смисъла на § 1. от Допълнителните разпоредби на Търговския закон и/или са обект на конфликт на интереси</w:t>
      </w:r>
      <w:r>
        <w:rPr>
          <w:sz w:val="24"/>
          <w:szCs w:val="24"/>
        </w:rPr>
        <w:t>.</w:t>
      </w:r>
      <w:r>
        <w:rPr>
          <w:sz w:val="24"/>
          <w:szCs w:val="24"/>
          <w:lang w:val="en-US"/>
        </w:rPr>
        <w:t xml:space="preserve"> </w:t>
      </w:r>
    </w:p>
    <w:p w14:paraId="125798C8" w14:textId="3D1C7283" w:rsidR="00310322" w:rsidRPr="000B2D93"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0B2D93">
        <w:rPr>
          <w:sz w:val="24"/>
          <w:szCs w:val="24"/>
        </w:rPr>
        <w:t xml:space="preserve">В случай че кандидатът реши да пристъпи към изпълнение на дейностите </w:t>
      </w:r>
      <w:r>
        <w:rPr>
          <w:sz w:val="24"/>
          <w:szCs w:val="24"/>
        </w:rPr>
        <w:t>по инвестицията</w:t>
      </w:r>
      <w:r w:rsidRPr="000B2D93">
        <w:rPr>
          <w:sz w:val="24"/>
          <w:szCs w:val="24"/>
        </w:rPr>
        <w:t xml:space="preserve"> след подаване на предложението за изпълнение на инвестиция и преди сключване на договора за финансиране, </w:t>
      </w:r>
      <w:r>
        <w:rPr>
          <w:sz w:val="24"/>
          <w:szCs w:val="24"/>
        </w:rPr>
        <w:t xml:space="preserve">следва да се има предвид, че ако </w:t>
      </w:r>
      <w:r w:rsidRPr="000B2D93">
        <w:rPr>
          <w:sz w:val="24"/>
          <w:szCs w:val="24"/>
        </w:rPr>
        <w:t>предложението за изпълнение на инвестиция не бъде одобрено за финансиране, разходите които са направени по отношение на дейностите, за които е приложено предварително изпълнение, няма да бъдат възстановени.</w:t>
      </w:r>
    </w:p>
    <w:p w14:paraId="458CE8ED" w14:textId="77777777" w:rsidR="00310322" w:rsidRPr="000B2D93"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0B2D93">
        <w:rPr>
          <w:sz w:val="24"/>
          <w:szCs w:val="24"/>
        </w:rPr>
        <w:t xml:space="preserve">При подготовката на предложенията за изпълнение на инвестиции кандидатите следва да съобразят необходимостта от прилагане на процедури за избор на изпълнител. </w:t>
      </w:r>
    </w:p>
    <w:p w14:paraId="49D0B5BF" w14:textId="77777777" w:rsidR="00310322" w:rsidRPr="000B2D93"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0B2D93">
        <w:rPr>
          <w:sz w:val="24"/>
          <w:szCs w:val="24"/>
        </w:rPr>
        <w:lastRenderedPageBreak/>
        <w:t>При провеждане на процедурата/ите за избора на изпълнител/и, крайният получател следва да спазва принципа на свободна и лоялна конкуренция и да прилага подходящи мерки за избягване предотвратяването, ограничаването или нарушаването на конкуренцията.</w:t>
      </w:r>
    </w:p>
    <w:p w14:paraId="1963D141" w14:textId="250A324F" w:rsidR="002D01BB" w:rsidRDefault="00310322" w:rsidP="002D01BB">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0B2D93">
        <w:rPr>
          <w:sz w:val="24"/>
          <w:szCs w:val="24"/>
        </w:rPr>
        <w:t>Крайните получатели са длъжни да уведомят СНД чрез ИСМ-ИСУН 2020, раздел НПВУ, с което да сигнализират, че са въведени актуалните планирани процедури за избор на изпълнител. СНД може да изиска коригиране на планиран</w:t>
      </w:r>
      <w:r>
        <w:rPr>
          <w:sz w:val="24"/>
          <w:szCs w:val="24"/>
        </w:rPr>
        <w:t>ите процедури</w:t>
      </w:r>
      <w:r w:rsidRPr="000B2D93">
        <w:rPr>
          <w:sz w:val="24"/>
          <w:szCs w:val="24"/>
        </w:rPr>
        <w:t>, така че да се избегне ситуация на нарушаване на изискванията на нормативната уредба.</w:t>
      </w:r>
    </w:p>
    <w:p w14:paraId="4D6E2EA1"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CE1367">
        <w:rPr>
          <w:b/>
          <w:sz w:val="24"/>
          <w:szCs w:val="24"/>
        </w:rPr>
        <w:t xml:space="preserve">1.3. Изисквания за информация, комуникация и публичност </w:t>
      </w:r>
    </w:p>
    <w:p w14:paraId="16FFBEB7" w14:textId="2FFC7344"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Всички крайни получатели трябва да прилагат подходящи мерки за инфор</w:t>
      </w:r>
      <w:r>
        <w:rPr>
          <w:sz w:val="24"/>
          <w:szCs w:val="24"/>
        </w:rPr>
        <w:t>мация, комуникация и публичност</w:t>
      </w:r>
      <w:r w:rsidRPr="00CE1367">
        <w:rPr>
          <w:sz w:val="24"/>
          <w:szCs w:val="24"/>
        </w:rPr>
        <w:t xml:space="preserve">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14:paraId="6C443F5B"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Предвид това, крайните получатели са длъжни да посочват произхода и да осигуряват видимост на финансирането от Съюза, включително чрез поставяне на емблемата на Съюза и на подходящо указание за финансирането, например „финансирано от Европейския съюз – NextGenerationEU“, по-специално когато популяризират действията и резултатите от тях, като предоставят последователна, ефективна и пропорционална целева информация на различни видове публика, включително медиите и обществеността.</w:t>
      </w:r>
    </w:p>
    <w:p w14:paraId="113F6DD6"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 тази връзка, подходящи мерки биха могли да бъдат:</w:t>
      </w:r>
    </w:p>
    <w:p w14:paraId="4965743F" w14:textId="0475948E"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публикуване на кратка информация (непосредствено след нач</w:t>
      </w:r>
      <w:r>
        <w:rPr>
          <w:sz w:val="24"/>
          <w:szCs w:val="24"/>
        </w:rPr>
        <w:t>алото на изпълнението на инвестицията</w:t>
      </w:r>
      <w:r w:rsidRPr="00CE1367">
        <w:rPr>
          <w:sz w:val="24"/>
          <w:szCs w:val="24"/>
        </w:rPr>
        <w:t>) на интернет страницата на крайния получател, когато такава съществува, включително на неговите етапи и цели, като се откроява и финансовата подкрепа от МВУ;</w:t>
      </w:r>
    </w:p>
    <w:p w14:paraId="542975FE" w14:textId="6228A338"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поставяне (непосредствено след нач</w:t>
      </w:r>
      <w:r>
        <w:rPr>
          <w:sz w:val="24"/>
          <w:szCs w:val="24"/>
        </w:rPr>
        <w:t>алото на изпълнението на инвестицията</w:t>
      </w:r>
      <w:r w:rsidRPr="00CE1367">
        <w:rPr>
          <w:sz w:val="24"/>
          <w:szCs w:val="24"/>
        </w:rPr>
        <w:t>) на минимум един плакат с информация за проекта (поне размер А3), в който се споменава финансовата подкрепа от МВУ, на видно за обществеността място, като например входа или фасада на сграда, където проектът се изпълнява.</w:t>
      </w:r>
    </w:p>
    <w:p w14:paraId="55A07AB2"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Плакатът следва да съдържа следната текстова и визуална информация:</w:t>
      </w:r>
    </w:p>
    <w:p w14:paraId="088FEE50"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емблемата на ЕС и упоменаването „Европейски съюз“;</w:t>
      </w:r>
    </w:p>
    <w:p w14:paraId="14B618E7"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подходящо указание за финансирането, например „финансирано от Европейския съюз – NextGenerationEU“;</w:t>
      </w:r>
    </w:p>
    <w:p w14:paraId="28E62558" w14:textId="388F18AA"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 xml:space="preserve"> - наименованието на инвестицията</w:t>
      </w:r>
      <w:r w:rsidRPr="00CE1367">
        <w:rPr>
          <w:sz w:val="24"/>
          <w:szCs w:val="24"/>
        </w:rPr>
        <w:t>;</w:t>
      </w:r>
    </w:p>
    <w:p w14:paraId="20336921" w14:textId="6988F40A"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 xml:space="preserve"> - общата стойност на инвестицията</w:t>
      </w:r>
      <w:r w:rsidRPr="00CE1367">
        <w:rPr>
          <w:sz w:val="24"/>
          <w:szCs w:val="24"/>
        </w:rPr>
        <w:t>, както и размера на предоставеното безвъзмездно финансиране в български лева;</w:t>
      </w:r>
    </w:p>
    <w:p w14:paraId="6F54C764" w14:textId="55F65880"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начална и край</w:t>
      </w:r>
      <w:r>
        <w:rPr>
          <w:sz w:val="24"/>
          <w:szCs w:val="24"/>
        </w:rPr>
        <w:t>на дата на изпълнение на инвестицията</w:t>
      </w:r>
      <w:r w:rsidRPr="00CE1367">
        <w:rPr>
          <w:sz w:val="24"/>
          <w:szCs w:val="24"/>
        </w:rPr>
        <w:t>.</w:t>
      </w:r>
    </w:p>
    <w:p w14:paraId="22722E35"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упоменаване на финансовия принос във всички обяви и публикации, свързани с изпълнението на проекта.</w:t>
      </w:r>
    </w:p>
    <w:p w14:paraId="116369DE" w14:textId="77777777"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lastRenderedPageBreak/>
        <w:t>Емблемата на ЕС следва да е съобразена с графичните стандарти, видни в Приложение II от Регламент за изпълнение (ЕС) № 821/2014 на Комисията.</w:t>
      </w:r>
    </w:p>
    <w:p w14:paraId="2DE12F7C" w14:textId="43F1165A"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 допълнение следва да се има предвид, че в случай на настъпили промени на името и/или правно-организационната форма на краен получател, въпросните промени трябва да бъдат съобразени и отразени от крайния получател във всички вече изработени до момента визуализационни материали по проекта. Не се изисква непременно от крайните получатели да извършват задължително корекции върху вече изработени визуализационни материали, поради настъпили промени на собс</w:t>
      </w:r>
      <w:r>
        <w:rPr>
          <w:sz w:val="24"/>
          <w:szCs w:val="24"/>
        </w:rPr>
        <w:t>твеността, наименованието на инвестицията</w:t>
      </w:r>
      <w:r w:rsidR="00417206">
        <w:rPr>
          <w:sz w:val="24"/>
          <w:szCs w:val="24"/>
        </w:rPr>
        <w:t>, срока за изпълнение на инвестицията</w:t>
      </w:r>
      <w:r w:rsidRPr="00CE1367">
        <w:rPr>
          <w:sz w:val="24"/>
          <w:szCs w:val="24"/>
        </w:rPr>
        <w:t xml:space="preserve"> (удължаване и/или предсрочно изпълнение) или разлика между договорените и реално изплатените средства, в случай че е посочена подобна информация в материалите.</w:t>
      </w:r>
    </w:p>
    <w:p w14:paraId="32E7669D" w14:textId="34626732"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 случаите на закупуване на оборудване е необходимо да се поставят стикери върху всеки актив,</w:t>
      </w:r>
      <w:r w:rsidR="006F15D2">
        <w:rPr>
          <w:sz w:val="24"/>
          <w:szCs w:val="24"/>
        </w:rPr>
        <w:t xml:space="preserve"> придобит в рамките на инвестицията</w:t>
      </w:r>
      <w:r w:rsidRPr="00CE1367">
        <w:rPr>
          <w:sz w:val="24"/>
          <w:szCs w:val="24"/>
        </w:rPr>
        <w:t xml:space="preserve">, включващи информация за финансовия принос чрез МВУ. </w:t>
      </w:r>
    </w:p>
    <w:p w14:paraId="42B15EF7" w14:textId="138A74DE" w:rsidR="00176F97" w:rsidRPr="006763DD" w:rsidRDefault="00CE1367"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highlight w:val="yellow"/>
        </w:rPr>
      </w:pPr>
      <w:r w:rsidRPr="00CE1367">
        <w:rPr>
          <w:sz w:val="24"/>
          <w:szCs w:val="24"/>
        </w:rPr>
        <w:t>Неспазването на правилата за информация, комуникация и публичност може да доведе до непризнаване на част или на цялата стойност на извършените разходи</w:t>
      </w:r>
      <w:r w:rsidR="006F15D2">
        <w:rPr>
          <w:sz w:val="24"/>
          <w:szCs w:val="24"/>
        </w:rPr>
        <w:t xml:space="preserve"> по инвестицията</w:t>
      </w:r>
      <w:r w:rsidRPr="00CE1367">
        <w:rPr>
          <w:sz w:val="24"/>
          <w:szCs w:val="24"/>
        </w:rPr>
        <w:t>, като ще бъдат прилагани съответни европейски и национални норми, както и правила, заложени в договора за финансиране.</w:t>
      </w:r>
    </w:p>
    <w:p w14:paraId="79693727" w14:textId="77777777" w:rsidR="00A44503" w:rsidRPr="0018655A" w:rsidRDefault="00A44503" w:rsidP="006C4D1A">
      <w:pPr>
        <w:pStyle w:val="Heading3"/>
        <w:spacing w:before="120" w:after="120"/>
        <w:rPr>
          <w:sz w:val="24"/>
          <w:szCs w:val="24"/>
          <w:lang w:val="en-US"/>
        </w:rPr>
      </w:pPr>
    </w:p>
    <w:p w14:paraId="5475BCBE" w14:textId="172A4171" w:rsidR="00A63DFC" w:rsidRPr="003C059D" w:rsidRDefault="009E70F7" w:rsidP="006C4D1A">
      <w:pPr>
        <w:pStyle w:val="Heading3"/>
        <w:spacing w:before="120" w:after="120"/>
        <w:rPr>
          <w:sz w:val="24"/>
          <w:szCs w:val="24"/>
          <w:lang w:val="en-US"/>
        </w:rPr>
      </w:pPr>
      <w:bookmarkStart w:id="2" w:name="_Toc106368298"/>
      <w:r w:rsidRPr="0018655A">
        <w:rPr>
          <w:sz w:val="24"/>
          <w:szCs w:val="24"/>
        </w:rPr>
        <w:t>2</w:t>
      </w:r>
      <w:r w:rsidR="00F9528F" w:rsidRPr="0018655A">
        <w:rPr>
          <w:sz w:val="24"/>
          <w:szCs w:val="24"/>
        </w:rPr>
        <w:t xml:space="preserve">. </w:t>
      </w:r>
      <w:r w:rsidR="009B3C97" w:rsidRPr="0018655A">
        <w:rPr>
          <w:sz w:val="24"/>
          <w:szCs w:val="24"/>
        </w:rPr>
        <w:t>Финансово изпълнение на проектите и плащане</w:t>
      </w:r>
      <w:bookmarkEnd w:id="2"/>
    </w:p>
    <w:p w14:paraId="5FA612BD" w14:textId="77777777"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Правила за отчитане на извършени разходи по инвестиции от крайни получатели</w:t>
      </w:r>
    </w:p>
    <w:p w14:paraId="0129C7E3" w14:textId="2144656F"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за които е поискан</w:t>
      </w:r>
      <w:r w:rsidR="00154E0F" w:rsidRPr="0018655A">
        <w:rPr>
          <w:sz w:val="24"/>
          <w:szCs w:val="24"/>
        </w:rPr>
        <w:t>о</w:t>
      </w:r>
      <w:r w:rsidRPr="0018655A">
        <w:rPr>
          <w:sz w:val="24"/>
          <w:szCs w:val="24"/>
        </w:rPr>
        <w:t xml:space="preserve"> </w:t>
      </w:r>
      <w:r w:rsidR="00154E0F" w:rsidRPr="0018655A">
        <w:rPr>
          <w:sz w:val="24"/>
          <w:szCs w:val="24"/>
        </w:rPr>
        <w:t>безвъзмездно финансиране</w:t>
      </w:r>
      <w:r w:rsidRPr="0018655A">
        <w:rPr>
          <w:sz w:val="24"/>
          <w:szCs w:val="24"/>
        </w:rPr>
        <w:t>, не могат да бъдат предоставяни за плащане към други източници.</w:t>
      </w:r>
    </w:p>
    <w:p w14:paraId="3AE6002B" w14:textId="24CAD442" w:rsidR="002E217A" w:rsidRPr="0018655A" w:rsidRDefault="002E217A" w:rsidP="002E217A">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Крайният получател е задължен да поддържа отделни счетоводни аналитични сметки,  съдържащи № на договор за </w:t>
      </w:r>
      <w:r w:rsidR="00316ED1"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 xml:space="preserve"> или отделна счетоводна система за отчитане на извършените разходи по </w:t>
      </w:r>
      <w:r w:rsidR="000F6A88">
        <w:rPr>
          <w:rFonts w:ascii="Calibri" w:eastAsia="Calibri" w:hAnsi="Calibri" w:cs="Times New Roman"/>
          <w:sz w:val="24"/>
          <w:szCs w:val="24"/>
        </w:rPr>
        <w:t>инвестицията</w:t>
      </w:r>
      <w:r w:rsidRPr="0018655A">
        <w:rPr>
          <w:rFonts w:ascii="Calibri" w:eastAsia="Calibri" w:hAnsi="Calibri" w:cs="Times New Roman"/>
          <w:sz w:val="24"/>
          <w:szCs w:val="24"/>
        </w:rPr>
        <w:t xml:space="preserve"> и използването на средствата с утвърдени сметки за отчитане на разходи по договора.</w:t>
      </w:r>
    </w:p>
    <w:p w14:paraId="2BCCC3DF" w14:textId="4FD87BF9"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При изпълнение на договори за </w:t>
      </w:r>
      <w:r w:rsidR="00316ED1" w:rsidRPr="0018655A">
        <w:rPr>
          <w:sz w:val="24"/>
          <w:szCs w:val="24"/>
        </w:rPr>
        <w:t>финансиране</w:t>
      </w:r>
      <w:r w:rsidRPr="0018655A">
        <w:rPr>
          <w:sz w:val="24"/>
          <w:szCs w:val="24"/>
        </w:rPr>
        <w:t xml:space="preserve">, крайните получатели са отговорни за администриране на процеса на определяне на данък върху добавената стойност като допустим разход. Във връзка с понятието „възстановим данък добавена стойност” и определянето му като недопустим разход за съфинансиране от ПИТ, се прилагат правилата на чл. 186, параграф 4, буква в) от финансовият регламент 1046/2018. При оформяне на исканията за плащане, за документалната отчетност, както и за всички други свои задължения във връзка с получаване на средства по настоящата процедура, крайните получатели са длъжни да следват европейското и национално законодателство към момента на изпълнение на договорите за определянето на ДДС, като „възстановим” и </w:t>
      </w:r>
      <w:r w:rsidRPr="0018655A">
        <w:rPr>
          <w:sz w:val="24"/>
          <w:szCs w:val="24"/>
        </w:rPr>
        <w:lastRenderedPageBreak/>
        <w:t xml:space="preserve">следователно недопустим разход или като „невъзстановим” и следователно допустим разход.  </w:t>
      </w:r>
    </w:p>
    <w:p w14:paraId="3076565D" w14:textId="6E49BE72"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Максималният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задължително се фиксира в договора за </w:t>
      </w:r>
      <w:r w:rsidR="00316ED1" w:rsidRPr="0018655A">
        <w:rPr>
          <w:sz w:val="24"/>
          <w:szCs w:val="24"/>
        </w:rPr>
        <w:t>финансиране</w:t>
      </w:r>
      <w:r w:rsidRPr="0018655A">
        <w:rPr>
          <w:sz w:val="24"/>
          <w:szCs w:val="24"/>
        </w:rPr>
        <w:t xml:space="preserve">. Фиксираният в договора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се основава на бюджета, който е предварителна оценка на размера на допустимите разходи, необходими за изпълнението на </w:t>
      </w:r>
      <w:r w:rsidR="00775B07">
        <w:rPr>
          <w:sz w:val="24"/>
          <w:szCs w:val="24"/>
        </w:rPr>
        <w:t>инвестицията</w:t>
      </w:r>
      <w:r w:rsidRPr="0018655A">
        <w:rPr>
          <w:sz w:val="24"/>
          <w:szCs w:val="24"/>
        </w:rPr>
        <w:t>. Фиксираният размер на безвъзмездн</w:t>
      </w:r>
      <w:r w:rsidR="00F9692C" w:rsidRPr="0018655A">
        <w:rPr>
          <w:sz w:val="24"/>
          <w:szCs w:val="24"/>
        </w:rPr>
        <w:t>ото финансиране</w:t>
      </w:r>
      <w:r w:rsidRPr="0018655A">
        <w:rPr>
          <w:sz w:val="24"/>
          <w:szCs w:val="24"/>
        </w:rPr>
        <w:t xml:space="preserve">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w:t>
      </w:r>
      <w:r w:rsidR="00F9692C" w:rsidRPr="0018655A">
        <w:rPr>
          <w:sz w:val="24"/>
          <w:szCs w:val="24"/>
        </w:rPr>
        <w:t>резултати</w:t>
      </w:r>
      <w:r w:rsidRPr="0018655A">
        <w:rPr>
          <w:sz w:val="24"/>
          <w:szCs w:val="24"/>
        </w:rPr>
        <w:t xml:space="preserve"> и от тяхното надлежно удостоверяване и одобряване на действително извършените разходи.</w:t>
      </w:r>
    </w:p>
    <w:p w14:paraId="46DC0CA5" w14:textId="5486DD0D"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 случай че краен получател не успее да постигне заложени</w:t>
      </w:r>
      <w:r w:rsidR="00F9692C" w:rsidRPr="0018655A">
        <w:rPr>
          <w:sz w:val="24"/>
          <w:szCs w:val="24"/>
        </w:rPr>
        <w:t>те резултати</w:t>
      </w:r>
      <w:r w:rsidRPr="0018655A">
        <w:rPr>
          <w:sz w:val="24"/>
          <w:szCs w:val="24"/>
        </w:rPr>
        <w:t xml:space="preserve"> (цялостно или частично), то СНД може да не извърши плащания или да изиска възстановяване на вече разплатени средства.</w:t>
      </w:r>
    </w:p>
    <w:p w14:paraId="76FE529D" w14:textId="2C0390FF" w:rsidR="002E217A" w:rsidRPr="0018655A" w:rsidRDefault="002E217A"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Недопустими са промени в бюджета на договора, водещи до увеличаване на първоначално договорения процент и размер на </w:t>
      </w:r>
      <w:r w:rsidR="00154E0F" w:rsidRPr="0018655A">
        <w:rPr>
          <w:sz w:val="24"/>
          <w:szCs w:val="24"/>
        </w:rPr>
        <w:t>безвъзмездното финансиране</w:t>
      </w:r>
      <w:r w:rsidRPr="0018655A">
        <w:rPr>
          <w:sz w:val="24"/>
          <w:szCs w:val="24"/>
        </w:rPr>
        <w:t xml:space="preserve"> по договора и/или водещи до превишаване на средствата по бюджетни пера, за които има определен в Условията за кандидатстване максимален размер. </w:t>
      </w:r>
    </w:p>
    <w:p w14:paraId="088D005F" w14:textId="77777777"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В процеса на изпълнение на проектите, крайните получатели следва да се придържат към изискванията и указанията, публикувани от </w:t>
      </w:r>
      <w:r w:rsidRPr="0018655A">
        <w:rPr>
          <w:rFonts w:ascii="Verdana" w:hAnsi="Verdana"/>
          <w:sz w:val="20"/>
          <w:szCs w:val="20"/>
        </w:rPr>
        <w:t>СНД</w:t>
      </w:r>
      <w:r w:rsidRPr="0018655A">
        <w:rPr>
          <w:sz w:val="24"/>
          <w:szCs w:val="24"/>
        </w:rPr>
        <w:t>.</w:t>
      </w:r>
    </w:p>
    <w:p w14:paraId="0A3BEDE1" w14:textId="33C9C355" w:rsidR="00FB565F" w:rsidRDefault="00BB7250"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По настоящата процедура се предвиждат </w:t>
      </w:r>
      <w:r w:rsidR="00B44FDD">
        <w:rPr>
          <w:sz w:val="24"/>
          <w:szCs w:val="24"/>
          <w:lang w:val="en-US"/>
        </w:rPr>
        <w:t>2</w:t>
      </w:r>
      <w:r w:rsidRPr="0018655A">
        <w:rPr>
          <w:sz w:val="24"/>
          <w:szCs w:val="24"/>
        </w:rPr>
        <w:t xml:space="preserve"> </w:t>
      </w:r>
      <w:r w:rsidR="00527699">
        <w:rPr>
          <w:sz w:val="24"/>
          <w:szCs w:val="24"/>
        </w:rPr>
        <w:t xml:space="preserve">(два) </w:t>
      </w:r>
      <w:r w:rsidRPr="0018655A">
        <w:rPr>
          <w:sz w:val="24"/>
          <w:szCs w:val="24"/>
        </w:rPr>
        <w:t>варианта на плащане, както следва:</w:t>
      </w:r>
    </w:p>
    <w:p w14:paraId="2B59D8CF" w14:textId="77777777"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Вариант 1</w:t>
      </w:r>
      <w:r w:rsidRPr="0018655A">
        <w:rPr>
          <w:sz w:val="24"/>
          <w:szCs w:val="24"/>
        </w:rPr>
        <w:t xml:space="preserve"> (авансово и окончателно плащане)</w:t>
      </w:r>
      <w:r w:rsidRPr="0018655A">
        <w:rPr>
          <w:sz w:val="24"/>
          <w:szCs w:val="24"/>
          <w:lang w:val="en-US"/>
        </w:rPr>
        <w:t>:</w:t>
      </w:r>
      <w:r w:rsidRPr="0018655A">
        <w:rPr>
          <w:sz w:val="24"/>
          <w:szCs w:val="24"/>
        </w:rPr>
        <w:t xml:space="preserve"> </w:t>
      </w:r>
    </w:p>
    <w:p w14:paraId="5B312AB6" w14:textId="77777777"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lang w:val="en-US"/>
        </w:rPr>
      </w:pPr>
      <w:r w:rsidRPr="0018655A">
        <w:rPr>
          <w:sz w:val="24"/>
          <w:szCs w:val="24"/>
        </w:rPr>
        <w:t xml:space="preserve">Крайните получатели по настоящата процедура имат право да получат авансово плащане като представят искане за плащане в </w:t>
      </w:r>
      <w:r w:rsidR="00154E0F" w:rsidRPr="0018655A">
        <w:rPr>
          <w:sz w:val="24"/>
          <w:szCs w:val="24"/>
        </w:rPr>
        <w:t xml:space="preserve">ИСМ-ИСУН 2020, раздел НПВУ </w:t>
      </w:r>
      <w:r w:rsidRPr="0018655A">
        <w:rPr>
          <w:sz w:val="24"/>
          <w:szCs w:val="24"/>
        </w:rPr>
        <w:t xml:space="preserve">по договора за </w:t>
      </w:r>
      <w:r w:rsidR="00F9692C" w:rsidRPr="0018655A">
        <w:rPr>
          <w:sz w:val="24"/>
          <w:szCs w:val="24"/>
        </w:rPr>
        <w:t>финансиране</w:t>
      </w:r>
      <w:r w:rsidRPr="0018655A">
        <w:rPr>
          <w:sz w:val="24"/>
          <w:szCs w:val="24"/>
        </w:rPr>
        <w:t>. Авансовото плащане може да бъде в размер до 40% от общия размер на безвъзмездн</w:t>
      </w:r>
      <w:r w:rsidR="00F9692C" w:rsidRPr="0018655A">
        <w:rPr>
          <w:sz w:val="24"/>
          <w:szCs w:val="24"/>
        </w:rPr>
        <w:t>ото финансиране</w:t>
      </w:r>
      <w:r w:rsidRPr="0018655A">
        <w:rPr>
          <w:sz w:val="24"/>
          <w:szCs w:val="24"/>
        </w:rPr>
        <w:t xml:space="preserve">. Условие за неговото извършване е предоставянето от страна на крайния получател на Банкова гаранция (Приложение </w:t>
      </w:r>
      <w:r w:rsidR="00487838" w:rsidRPr="0018655A">
        <w:rPr>
          <w:sz w:val="24"/>
          <w:szCs w:val="24"/>
        </w:rPr>
        <w:t>19</w:t>
      </w:r>
      <w:r w:rsidRPr="0018655A">
        <w:rPr>
          <w:sz w:val="24"/>
          <w:szCs w:val="24"/>
        </w:rPr>
        <w:t>)</w:t>
      </w:r>
      <w:r w:rsidR="0073111F" w:rsidRPr="0018655A">
        <w:rPr>
          <w:sz w:val="24"/>
          <w:szCs w:val="24"/>
        </w:rPr>
        <w:t>,</w:t>
      </w:r>
      <w:r w:rsidRPr="0018655A">
        <w:rPr>
          <w:sz w:val="24"/>
          <w:szCs w:val="24"/>
        </w:rPr>
        <w:t xml:space="preserve"> покриваща пълния размер на исканата авансова сума, Финансова идентификационна форма </w:t>
      </w:r>
      <w:r w:rsidR="00775B07">
        <w:rPr>
          <w:sz w:val="24"/>
          <w:szCs w:val="24"/>
        </w:rPr>
        <w:t xml:space="preserve">(Приложение 22) </w:t>
      </w:r>
      <w:r w:rsidRPr="0018655A">
        <w:rPr>
          <w:sz w:val="24"/>
          <w:szCs w:val="24"/>
        </w:rPr>
        <w:t xml:space="preserve">и </w:t>
      </w:r>
      <w:r w:rsidR="00775B07">
        <w:rPr>
          <w:sz w:val="24"/>
          <w:szCs w:val="24"/>
        </w:rPr>
        <w:t>Д</w:t>
      </w:r>
      <w:r w:rsidR="009C13F0" w:rsidRPr="0018655A">
        <w:rPr>
          <w:sz w:val="24"/>
          <w:szCs w:val="24"/>
          <w:lang w:val="en-US"/>
        </w:rPr>
        <w:t xml:space="preserve">екларация </w:t>
      </w:r>
      <w:r w:rsidR="009C13F0" w:rsidRPr="0018655A">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21)</w:t>
      </w:r>
      <w:r w:rsidR="009C13F0" w:rsidRPr="0018655A">
        <w:rPr>
          <w:sz w:val="24"/>
          <w:szCs w:val="24"/>
          <w:lang w:val="en-US"/>
        </w:rPr>
        <w:t>.</w:t>
      </w:r>
    </w:p>
    <w:p w14:paraId="0B394D22" w14:textId="10766CCF"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След представяне на посочените документи</w:t>
      </w:r>
      <w:r w:rsidR="000374BB">
        <w:rPr>
          <w:sz w:val="24"/>
          <w:szCs w:val="24"/>
        </w:rPr>
        <w:t>,</w:t>
      </w:r>
      <w:r w:rsidRPr="0018655A">
        <w:rPr>
          <w:sz w:val="24"/>
          <w:szCs w:val="24"/>
        </w:rPr>
        <w:t xml:space="preserve"> СНД превежда размера на авансовото плащане по банкова сметка на КП, обособена за целите на </w:t>
      </w:r>
      <w:r w:rsidR="00775B07">
        <w:rPr>
          <w:sz w:val="24"/>
          <w:szCs w:val="24"/>
        </w:rPr>
        <w:t>инвестицията</w:t>
      </w:r>
      <w:r w:rsidRPr="0018655A">
        <w:rPr>
          <w:sz w:val="24"/>
          <w:szCs w:val="24"/>
        </w:rPr>
        <w:t xml:space="preserve">. </w:t>
      </w:r>
    </w:p>
    <w:p w14:paraId="4856E04D" w14:textId="77777777"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 xml:space="preserve">Авансовото плащане се извършва в срок от 10 </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десет</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 xml:space="preserve">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14:paraId="6D146BC6" w14:textId="5285EE51" w:rsidR="00761D2E" w:rsidRDefault="00EF0B6B"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rFonts w:ascii="Calibri" w:eastAsia="Calibri" w:hAnsi="Calibri" w:cs="Times New Roman"/>
          <w:sz w:val="24"/>
          <w:szCs w:val="24"/>
        </w:rPr>
        <w:t>Стойността на авансовото плащане се покрива от одобрените разходи, направени от крайния получател на помощта за изпълнение на инвестицията и се отчита (доказва) с първични счетоводни и разходооправдателни документи, които са издадени на крайният получател</w:t>
      </w:r>
      <w:r w:rsidR="00AF4EF3" w:rsidRPr="0018655A">
        <w:rPr>
          <w:rFonts w:ascii="Calibri" w:eastAsia="Calibri" w:hAnsi="Calibri" w:cs="Times New Roman"/>
          <w:sz w:val="24"/>
          <w:szCs w:val="24"/>
        </w:rPr>
        <w:t>.</w:t>
      </w:r>
    </w:p>
    <w:p w14:paraId="630FF32B" w14:textId="77777777" w:rsidR="00761D2E" w:rsidRDefault="002E217A"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sz w:val="24"/>
          <w:szCs w:val="24"/>
        </w:rPr>
        <w:lastRenderedPageBreak/>
        <w:t>Окончателно плащане се извършва след одобрение</w:t>
      </w:r>
      <w:r w:rsidR="00985C7B" w:rsidRPr="0018655A">
        <w:rPr>
          <w:sz w:val="24"/>
          <w:szCs w:val="24"/>
          <w:lang w:val="en-US"/>
        </w:rPr>
        <w:t xml:space="preserve"> на представен</w:t>
      </w:r>
      <w:r w:rsidR="00985C7B" w:rsidRPr="0018655A">
        <w:rPr>
          <w:sz w:val="24"/>
          <w:szCs w:val="24"/>
        </w:rPr>
        <w:t xml:space="preserve"> </w:t>
      </w:r>
      <w:r w:rsidR="00253350" w:rsidRPr="0018655A">
        <w:rPr>
          <w:sz w:val="24"/>
          <w:szCs w:val="24"/>
        </w:rPr>
        <w:t>пакет отчетни документи</w:t>
      </w:r>
      <w:r w:rsidR="00985C7B" w:rsidRPr="0018655A">
        <w:rPr>
          <w:sz w:val="24"/>
          <w:szCs w:val="24"/>
        </w:rPr>
        <w:t xml:space="preserve"> в </w:t>
      </w:r>
      <w:r w:rsidR="00154E0F" w:rsidRPr="0018655A">
        <w:rPr>
          <w:sz w:val="24"/>
          <w:szCs w:val="24"/>
        </w:rPr>
        <w:t>ИСМ-ИСУН 2020, раздел НПВУ</w:t>
      </w:r>
      <w:r w:rsidR="00985C7B" w:rsidRPr="0018655A">
        <w:rPr>
          <w:sz w:val="24"/>
          <w:szCs w:val="24"/>
        </w:rPr>
        <w:t xml:space="preserve">, съдържащ </w:t>
      </w:r>
      <w:r w:rsidR="00775B07" w:rsidRPr="00775B07">
        <w:rPr>
          <w:sz w:val="24"/>
          <w:szCs w:val="24"/>
        </w:rPr>
        <w:t xml:space="preserve">окончателен финансово-технически </w:t>
      </w:r>
      <w:r w:rsidR="00775B07">
        <w:rPr>
          <w:sz w:val="24"/>
          <w:szCs w:val="24"/>
        </w:rPr>
        <w:t>отчет</w:t>
      </w:r>
      <w:r w:rsidR="00985C7B" w:rsidRPr="0018655A">
        <w:rPr>
          <w:sz w:val="24"/>
          <w:szCs w:val="24"/>
          <w:lang w:val="en-US"/>
        </w:rPr>
        <w:t xml:space="preserve"> </w:t>
      </w:r>
      <w:r w:rsidR="00985C7B" w:rsidRPr="0018655A">
        <w:rPr>
          <w:sz w:val="24"/>
          <w:szCs w:val="24"/>
        </w:rPr>
        <w:t>и искане за окончателно плащане</w:t>
      </w:r>
      <w:r w:rsidRPr="0018655A">
        <w:rPr>
          <w:sz w:val="24"/>
          <w:szCs w:val="24"/>
        </w:rPr>
        <w:t xml:space="preserve">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окончателното изпълнение на заложените етап</w:t>
      </w:r>
      <w:r w:rsidR="00985C7B" w:rsidRPr="0018655A">
        <w:rPr>
          <w:sz w:val="24"/>
          <w:szCs w:val="24"/>
        </w:rPr>
        <w:t>и</w:t>
      </w:r>
      <w:r w:rsidRPr="0018655A">
        <w:rPr>
          <w:sz w:val="24"/>
          <w:szCs w:val="24"/>
        </w:rPr>
        <w:t>/цел</w:t>
      </w:r>
      <w:r w:rsidR="00985C7B" w:rsidRPr="0018655A">
        <w:rPr>
          <w:sz w:val="24"/>
          <w:szCs w:val="24"/>
        </w:rPr>
        <w:t>и</w:t>
      </w:r>
      <w:r w:rsidRPr="0018655A">
        <w:rPr>
          <w:sz w:val="24"/>
          <w:szCs w:val="24"/>
        </w:rPr>
        <w:t xml:space="preserve">. СНД одобрява дейностите и разходите въз </w:t>
      </w:r>
      <w:r w:rsidRPr="0018655A">
        <w:rPr>
          <w:sz w:val="24"/>
          <w:szCs w:val="24"/>
          <w:lang w:val="en-US"/>
        </w:rPr>
        <w:t xml:space="preserve"> </w:t>
      </w:r>
      <w:r w:rsidRPr="0018655A">
        <w:rPr>
          <w:sz w:val="24"/>
          <w:szCs w:val="24"/>
        </w:rPr>
        <w:t xml:space="preserve">основа на проверка на документите, представени към искането за плащане и на проверки на място и изплаща на </w:t>
      </w:r>
      <w:r w:rsidR="00BA5111" w:rsidRPr="0018655A">
        <w:rPr>
          <w:sz w:val="24"/>
          <w:szCs w:val="24"/>
        </w:rPr>
        <w:t>крайния получател</w:t>
      </w:r>
      <w:r w:rsidRPr="0018655A">
        <w:rPr>
          <w:sz w:val="24"/>
          <w:szCs w:val="24"/>
        </w:rPr>
        <w:t xml:space="preserve"> тази част от одобрените разходи, съответстваща на процента на </w:t>
      </w:r>
      <w:r w:rsidR="00154E0F" w:rsidRPr="0018655A">
        <w:rPr>
          <w:sz w:val="24"/>
          <w:szCs w:val="24"/>
        </w:rPr>
        <w:t>безвъзмездното финансиране</w:t>
      </w:r>
      <w:r w:rsidRPr="0018655A">
        <w:rPr>
          <w:sz w:val="24"/>
          <w:szCs w:val="24"/>
        </w:rPr>
        <w:t>, посочен в договора.</w:t>
      </w:r>
    </w:p>
    <w:p w14:paraId="1BC39123" w14:textId="77777777" w:rsidR="00761D2E" w:rsidRDefault="00985C7B"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sz w:val="24"/>
          <w:szCs w:val="24"/>
        </w:rPr>
        <w:t xml:space="preserve">Към искането за окончателно плащане задължително се прилага и </w:t>
      </w:r>
      <w:r w:rsidR="009C13F0" w:rsidRPr="0018655A">
        <w:rPr>
          <w:sz w:val="24"/>
          <w:szCs w:val="24"/>
        </w:rPr>
        <w:t xml:space="preserve">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9C13F0" w:rsidRPr="0018655A">
        <w:rPr>
          <w:rFonts w:ascii="Calibri" w:eastAsia="Calibri" w:hAnsi="Calibri" w:cs="Times New Roman"/>
          <w:sz w:val="24"/>
          <w:szCs w:val="24"/>
        </w:rPr>
        <w:t>финансовия регламент 1046/2018 (Приложение 20).</w:t>
      </w:r>
    </w:p>
    <w:p w14:paraId="0917563B" w14:textId="77777777" w:rsidR="00B44FDD" w:rsidRDefault="002E217A"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Размерът на окончателното плащане се изчислява след приключване на проекта, одобряване на </w:t>
      </w:r>
      <w:r w:rsidR="00775B07" w:rsidRPr="00775B07">
        <w:rPr>
          <w:sz w:val="24"/>
          <w:szCs w:val="24"/>
        </w:rPr>
        <w:t>окончат</w:t>
      </w:r>
      <w:r w:rsidR="00775B07">
        <w:rPr>
          <w:sz w:val="24"/>
          <w:szCs w:val="24"/>
        </w:rPr>
        <w:t>елния финансово-технически отчет</w:t>
      </w:r>
      <w:r w:rsidRPr="0018655A">
        <w:rPr>
          <w:sz w:val="24"/>
          <w:szCs w:val="24"/>
        </w:rPr>
        <w:t xml:space="preserve">, като се приспадне сумата по отпуснатото авансово плащане и </w:t>
      </w:r>
      <w:r w:rsidR="005B30D6" w:rsidRPr="005B30D6">
        <w:rPr>
          <w:sz w:val="24"/>
          <w:szCs w:val="24"/>
        </w:rPr>
        <w:t xml:space="preserve">в случай че е приложимо </w:t>
      </w:r>
      <w:r w:rsidR="005B30D6">
        <w:rPr>
          <w:sz w:val="24"/>
          <w:szCs w:val="24"/>
        </w:rPr>
        <w:t xml:space="preserve">- </w:t>
      </w:r>
      <w:r w:rsidRPr="0018655A">
        <w:rPr>
          <w:sz w:val="24"/>
          <w:szCs w:val="24"/>
        </w:rPr>
        <w:t>натрупаната лихва във връзка с него.</w:t>
      </w:r>
    </w:p>
    <w:p w14:paraId="0290FCF7" w14:textId="3B6ABE67" w:rsidR="00761D2E" w:rsidRDefault="008D46E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8D46EE">
        <w:rPr>
          <w:rFonts w:ascii="Calibri" w:eastAsia="Calibri" w:hAnsi="Calibri" w:cs="Times New Roman"/>
          <w:b/>
          <w:sz w:val="24"/>
          <w:szCs w:val="24"/>
        </w:rPr>
        <w:t xml:space="preserve">Вариант </w:t>
      </w:r>
      <w:r w:rsidR="004D57FE">
        <w:rPr>
          <w:rFonts w:ascii="Calibri" w:eastAsia="Calibri" w:hAnsi="Calibri" w:cs="Times New Roman"/>
          <w:b/>
          <w:sz w:val="24"/>
          <w:szCs w:val="24"/>
        </w:rPr>
        <w:t>2</w:t>
      </w:r>
      <w:r w:rsidRPr="008D46EE">
        <w:rPr>
          <w:rFonts w:ascii="Calibri" w:eastAsia="Calibri" w:hAnsi="Calibri" w:cs="Times New Roman"/>
          <w:b/>
          <w:sz w:val="24"/>
          <w:szCs w:val="24"/>
        </w:rPr>
        <w:t xml:space="preserve"> </w:t>
      </w:r>
      <w:r w:rsidRPr="000D509E">
        <w:rPr>
          <w:rFonts w:ascii="Calibri" w:eastAsia="Calibri" w:hAnsi="Calibri" w:cs="Times New Roman"/>
          <w:sz w:val="24"/>
          <w:szCs w:val="24"/>
        </w:rPr>
        <w:t>(само окончателно плащане):</w:t>
      </w:r>
    </w:p>
    <w:p w14:paraId="5442FF70" w14:textId="77777777" w:rsidR="00761D2E" w:rsidRDefault="008D46E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8D46EE">
        <w:rPr>
          <w:rFonts w:ascii="Calibri" w:eastAsia="Calibri" w:hAnsi="Calibri" w:cs="Times New Roman"/>
          <w:sz w:val="24"/>
          <w:szCs w:val="24"/>
        </w:rPr>
        <w:t>Окончателно плащане се извършва в срок от 60 (шестдесет) календарни дни от датата на постъпване на искането за плащане в ИСМ-ИСУН 2020, раздел НПВУ. 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финансовия регламент 1046/2018 (Приложение 20).</w:t>
      </w:r>
    </w:p>
    <w:p w14:paraId="59E56375" w14:textId="77777777" w:rsidR="00761D2E" w:rsidRDefault="003116E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FB565F">
        <w:rPr>
          <w:rFonts w:ascii="Calibri" w:eastAsia="Calibri" w:hAnsi="Calibri" w:cs="Times New Roman"/>
          <w:sz w:val="24"/>
          <w:szCs w:val="24"/>
        </w:rPr>
        <w:t>Окончателното плащане се извършва след одобрението на окончателния финансово-технически отчет и е в размер на общата стойност на безвъзмездното финансиране</w:t>
      </w:r>
      <w:r w:rsidR="00FB565F" w:rsidRPr="00FB565F">
        <w:rPr>
          <w:rFonts w:ascii="Calibri" w:eastAsia="Calibri" w:hAnsi="Calibri" w:cs="Times New Roman"/>
          <w:sz w:val="24"/>
          <w:szCs w:val="24"/>
          <w:lang w:val="en-US"/>
        </w:rPr>
        <w:t xml:space="preserve"> </w:t>
      </w:r>
      <w:r w:rsidR="00FB565F" w:rsidRPr="00FB565F">
        <w:rPr>
          <w:rFonts w:ascii="Calibri" w:eastAsia="Calibri" w:hAnsi="Calibri" w:cs="Times New Roman"/>
          <w:sz w:val="24"/>
          <w:szCs w:val="24"/>
        </w:rPr>
        <w:t>за одобрените разходи</w:t>
      </w:r>
      <w:r w:rsidRPr="00FB565F">
        <w:rPr>
          <w:rFonts w:ascii="Calibri" w:eastAsia="Calibri" w:hAnsi="Calibri" w:cs="Times New Roman"/>
          <w:sz w:val="24"/>
          <w:szCs w:val="24"/>
        </w:rPr>
        <w:t>, изчислена като се приложи</w:t>
      </w:r>
      <w:r w:rsidR="00FB565F" w:rsidRPr="00FB565F">
        <w:rPr>
          <w:rFonts w:ascii="Calibri" w:eastAsia="Calibri" w:hAnsi="Calibri" w:cs="Times New Roman"/>
          <w:sz w:val="24"/>
          <w:szCs w:val="24"/>
        </w:rPr>
        <w:t xml:space="preserve"> интензитета на помощта.</w:t>
      </w:r>
    </w:p>
    <w:p w14:paraId="4AA4F568" w14:textId="01D66D09" w:rsidR="00761D2E" w:rsidRDefault="004D57F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4D57FE">
        <w:rPr>
          <w:rFonts w:ascii="Calibri" w:eastAsia="Calibri" w:hAnsi="Calibri" w:cs="Times New Roman"/>
          <w:b/>
          <w:sz w:val="24"/>
          <w:szCs w:val="24"/>
        </w:rPr>
        <w:t>Важно</w:t>
      </w:r>
      <w:r w:rsidRPr="00135C93">
        <w:rPr>
          <w:rFonts w:ascii="Calibri" w:eastAsia="Calibri" w:hAnsi="Calibri" w:cs="Times New Roman"/>
          <w:sz w:val="24"/>
          <w:szCs w:val="24"/>
        </w:rPr>
        <w:t>: Отчитане</w:t>
      </w:r>
      <w:r w:rsidR="002E43CB">
        <w:rPr>
          <w:rFonts w:ascii="Calibri" w:eastAsia="Calibri" w:hAnsi="Calibri" w:cs="Times New Roman"/>
          <w:sz w:val="24"/>
          <w:szCs w:val="24"/>
        </w:rPr>
        <w:t>то на</w:t>
      </w:r>
      <w:r w:rsidRPr="00135C93">
        <w:rPr>
          <w:rFonts w:ascii="Calibri" w:eastAsia="Calibri" w:hAnsi="Calibri" w:cs="Times New Roman"/>
          <w:sz w:val="24"/>
          <w:szCs w:val="24"/>
        </w:rPr>
        <w:t xml:space="preserve"> изпълнението на напредъка не следва да се обвързва с представяне на разходооправдателни, платежни и счетоводни документи. Същите трябва да се приложат само при искане за окончателно плащане. Във всички останали случаи на докладване се отчита само техническия напредък по инвестицията.</w:t>
      </w:r>
    </w:p>
    <w:p w14:paraId="20B538C3" w14:textId="27E9AD2A" w:rsidR="00BB7250" w:rsidRPr="0018655A" w:rsidRDefault="00D30246"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Pr>
          <w:rFonts w:ascii="Calibri" w:eastAsia="Calibri" w:hAnsi="Calibri" w:cs="Times New Roman"/>
          <w:sz w:val="24"/>
          <w:szCs w:val="24"/>
        </w:rPr>
        <w:t>В случай</w:t>
      </w:r>
      <w:r w:rsidR="00116661" w:rsidRPr="0018655A">
        <w:rPr>
          <w:rFonts w:ascii="Calibri" w:eastAsia="Calibri" w:hAnsi="Calibri" w:cs="Times New Roman"/>
          <w:sz w:val="24"/>
          <w:szCs w:val="24"/>
        </w:rPr>
        <w:t xml:space="preserve"> че  </w:t>
      </w:r>
      <w:r w:rsidR="00116661" w:rsidRPr="0018655A">
        <w:rPr>
          <w:sz w:val="24"/>
          <w:szCs w:val="24"/>
        </w:rPr>
        <w:t>СНД</w:t>
      </w:r>
      <w:r w:rsidR="00116661" w:rsidRPr="0018655A">
        <w:rPr>
          <w:rFonts w:ascii="Calibri" w:eastAsia="Calibri" w:hAnsi="Calibri" w:cs="Times New Roman"/>
          <w:sz w:val="24"/>
          <w:szCs w:val="24"/>
        </w:rPr>
        <w:t xml:space="preserve"> получи информация, която поставя под съмнение допустимостта на разход в заявка за плащане, той може да постанови спиране на срока за плащане, за да се провери, включително чрез проверки на място, дали разходът е допустим. Оставащият срок за плащане започва да тече от датата, на която са получени поисканата информация или преработените документи, или от датата, на която е извършена необходимата допълнителна проверка, включително проверките на място.</w:t>
      </w:r>
    </w:p>
    <w:p w14:paraId="46E16726" w14:textId="55988FA8" w:rsidR="007B3D0F" w:rsidRPr="0018655A" w:rsidRDefault="00EA426D" w:rsidP="007B3D0F">
      <w:pPr>
        <w:keepNext/>
        <w:keepLines/>
        <w:spacing w:before="200" w:after="0"/>
        <w:outlineLvl w:val="1"/>
        <w:rPr>
          <w:rFonts w:ascii="Calibri Light" w:eastAsia="Times New Roman" w:hAnsi="Calibri Light" w:cs="Times New Roman"/>
          <w:b/>
          <w:bCs/>
          <w:color w:val="5B9BD5"/>
          <w:sz w:val="24"/>
          <w:szCs w:val="24"/>
        </w:rPr>
      </w:pPr>
      <w:bookmarkStart w:id="3" w:name="_Toc442274579"/>
      <w:bookmarkStart w:id="4" w:name="_Toc106368299"/>
      <w:r w:rsidRPr="0018655A">
        <w:rPr>
          <w:rFonts w:ascii="Calibri Light" w:eastAsia="Times New Roman" w:hAnsi="Calibri Light" w:cs="Times New Roman"/>
          <w:b/>
          <w:bCs/>
          <w:color w:val="5B9BD5"/>
          <w:sz w:val="24"/>
          <w:szCs w:val="24"/>
        </w:rPr>
        <w:lastRenderedPageBreak/>
        <w:t>3</w:t>
      </w:r>
      <w:r w:rsidR="007B3D0F" w:rsidRPr="0018655A">
        <w:rPr>
          <w:rFonts w:ascii="Calibri Light" w:eastAsia="Times New Roman" w:hAnsi="Calibri Light" w:cs="Times New Roman"/>
          <w:b/>
          <w:bCs/>
          <w:color w:val="5B9BD5"/>
          <w:sz w:val="24"/>
          <w:szCs w:val="24"/>
        </w:rPr>
        <w:t>. Приложения към Условията за изпълнение:</w:t>
      </w:r>
      <w:bookmarkEnd w:id="3"/>
      <w:bookmarkEnd w:id="4"/>
    </w:p>
    <w:p w14:paraId="503EE902" w14:textId="77777777" w:rsidR="003461FF" w:rsidRPr="0018655A" w:rsidRDefault="003461FF" w:rsidP="003461FF">
      <w:pPr>
        <w:keepNext/>
        <w:keepLines/>
        <w:spacing w:after="0" w:line="240" w:lineRule="auto"/>
        <w:outlineLvl w:val="1"/>
        <w:rPr>
          <w:rFonts w:ascii="Calibri Light" w:eastAsia="Times New Roman" w:hAnsi="Calibri Light" w:cs="Times New Roman"/>
          <w:b/>
          <w:bCs/>
          <w:color w:val="5B9BD5"/>
          <w:sz w:val="24"/>
          <w:szCs w:val="24"/>
        </w:rPr>
      </w:pPr>
    </w:p>
    <w:p w14:paraId="3CA71EA6" w14:textId="264B5290" w:rsidR="00B722D6" w:rsidRPr="00A14310"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Договор за финансиране по Програма за икономическа тран</w:t>
      </w:r>
      <w:r w:rsidR="00595770" w:rsidRPr="00A14310">
        <w:rPr>
          <w:rFonts w:ascii="Calibri" w:eastAsia="Calibri" w:hAnsi="Calibri" w:cs="Times New Roman"/>
          <w:sz w:val="24"/>
          <w:szCs w:val="24"/>
        </w:rPr>
        <w:t>с</w:t>
      </w:r>
      <w:r w:rsidRPr="00A14310">
        <w:rPr>
          <w:rFonts w:ascii="Calibri" w:eastAsia="Calibri" w:hAnsi="Calibri" w:cs="Times New Roman"/>
          <w:sz w:val="24"/>
          <w:szCs w:val="24"/>
        </w:rPr>
        <w:t>формация – Приложение 15;</w:t>
      </w:r>
    </w:p>
    <w:p w14:paraId="724F8C0F" w14:textId="77777777" w:rsidR="00B722D6" w:rsidRPr="00A14310"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70BD1FC5" w14:textId="6E1C36AD" w:rsidR="00B722D6" w:rsidRPr="00A14310" w:rsidRDefault="0059577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Общи условия към договорите за финансиране по Програмата за икономическа трансформация от Националния план за възстановяване и устойчивост</w:t>
      </w:r>
      <w:r w:rsidR="00B722D6" w:rsidRPr="00A14310">
        <w:rPr>
          <w:rFonts w:ascii="Calibri" w:eastAsia="Calibri" w:hAnsi="Calibri" w:cs="Times New Roman"/>
          <w:sz w:val="24"/>
          <w:szCs w:val="24"/>
        </w:rPr>
        <w:t>– Приложение 16;</w:t>
      </w:r>
    </w:p>
    <w:p w14:paraId="65AAA81C" w14:textId="77777777"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5F001BA7" w14:textId="5C64542F" w:rsidR="00133542" w:rsidRPr="00A14310" w:rsidRDefault="00133542" w:rsidP="0018655A">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 xml:space="preserve">Заявление за </w:t>
      </w:r>
      <w:r w:rsidR="0018655A" w:rsidRPr="00A14310">
        <w:rPr>
          <w:rFonts w:ascii="Calibri" w:eastAsia="Calibri" w:hAnsi="Calibri" w:cs="Times New Roman"/>
          <w:sz w:val="24"/>
          <w:szCs w:val="24"/>
        </w:rPr>
        <w:t>профил за достъп до ИСУН 2020 на ръководител на отговорно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w:t>
      </w:r>
      <w:r w:rsidRPr="00A14310">
        <w:rPr>
          <w:rFonts w:ascii="Calibri" w:eastAsia="Calibri" w:hAnsi="Calibri" w:cs="Times New Roman"/>
          <w:sz w:val="24"/>
          <w:szCs w:val="24"/>
        </w:rPr>
        <w:t xml:space="preserve"> – Приложение 1</w:t>
      </w:r>
      <w:r w:rsidR="00595770" w:rsidRPr="00A14310">
        <w:rPr>
          <w:rFonts w:ascii="Calibri" w:eastAsia="Calibri" w:hAnsi="Calibri" w:cs="Times New Roman"/>
          <w:sz w:val="24"/>
          <w:szCs w:val="24"/>
        </w:rPr>
        <w:t>7</w:t>
      </w:r>
      <w:r w:rsidRPr="00A14310">
        <w:rPr>
          <w:rFonts w:ascii="Calibri" w:eastAsia="Calibri" w:hAnsi="Calibri" w:cs="Times New Roman"/>
          <w:sz w:val="24"/>
          <w:szCs w:val="24"/>
        </w:rPr>
        <w:t>;</w:t>
      </w:r>
    </w:p>
    <w:p w14:paraId="2231BB93" w14:textId="77777777"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8F5AB13" w14:textId="7694CDD8"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lang w:val="en-US"/>
        </w:rPr>
      </w:pPr>
      <w:r w:rsidRPr="00A14310">
        <w:rPr>
          <w:rFonts w:ascii="Calibri" w:eastAsia="Calibri" w:hAnsi="Calibri" w:cs="Times New Roman"/>
          <w:sz w:val="24"/>
          <w:szCs w:val="24"/>
        </w:rPr>
        <w:t xml:space="preserve">Заявление </w:t>
      </w:r>
      <w:r w:rsidR="0018655A" w:rsidRPr="00A14310">
        <w:rPr>
          <w:rFonts w:ascii="Calibri" w:eastAsia="Calibri" w:hAnsi="Calibri" w:cs="Times New Roman"/>
          <w:sz w:val="24"/>
          <w:szCs w:val="24"/>
        </w:rPr>
        <w:t xml:space="preserve">за профил за достъп до ИСУН 2020 на лица, упълномощени от отговорното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 </w:t>
      </w:r>
      <w:r w:rsidRPr="00A14310">
        <w:rPr>
          <w:rFonts w:ascii="Calibri" w:eastAsia="Calibri" w:hAnsi="Calibri" w:cs="Times New Roman"/>
          <w:sz w:val="24"/>
          <w:szCs w:val="24"/>
        </w:rPr>
        <w:t>– Приложение 1</w:t>
      </w:r>
      <w:r w:rsidR="00595770" w:rsidRPr="00A14310">
        <w:rPr>
          <w:rFonts w:ascii="Calibri" w:eastAsia="Calibri" w:hAnsi="Calibri" w:cs="Times New Roman"/>
          <w:sz w:val="24"/>
          <w:szCs w:val="24"/>
        </w:rPr>
        <w:t>8</w:t>
      </w:r>
      <w:r w:rsidRPr="00A14310">
        <w:rPr>
          <w:rFonts w:ascii="Calibri" w:eastAsia="Calibri" w:hAnsi="Calibri" w:cs="Times New Roman"/>
          <w:sz w:val="24"/>
          <w:szCs w:val="24"/>
          <w:lang w:val="en-US"/>
        </w:rPr>
        <w:t>;</w:t>
      </w:r>
    </w:p>
    <w:p w14:paraId="32076BAB" w14:textId="77777777"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02A012E" w14:textId="77777777" w:rsidR="00A44CE6" w:rsidRPr="00A14310" w:rsidRDefault="00F5056D"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Банкова гаранция - Приложение 1</w:t>
      </w:r>
      <w:r w:rsidR="00595770" w:rsidRPr="00A14310">
        <w:rPr>
          <w:rFonts w:ascii="Calibri" w:eastAsia="Calibri" w:hAnsi="Calibri" w:cs="Times New Roman"/>
          <w:sz w:val="24"/>
          <w:szCs w:val="24"/>
        </w:rPr>
        <w:t>9</w:t>
      </w:r>
      <w:r w:rsidR="00A44CE6" w:rsidRPr="00A14310">
        <w:rPr>
          <w:rFonts w:ascii="Calibri" w:eastAsia="Calibri" w:hAnsi="Calibri" w:cs="Times New Roman"/>
          <w:sz w:val="24"/>
          <w:szCs w:val="24"/>
        </w:rPr>
        <w:t>;</w:t>
      </w:r>
    </w:p>
    <w:p w14:paraId="24795C1C" w14:textId="77777777" w:rsidR="00A44CE6" w:rsidRPr="00A14310"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3D1EE304" w14:textId="4906083E" w:rsidR="009C13F0" w:rsidRPr="00A14310"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 xml:space="preserve">Декларация за </w:t>
      </w:r>
      <w:r w:rsidRPr="00A14310">
        <w:rPr>
          <w:sz w:val="24"/>
          <w:szCs w:val="24"/>
        </w:rPr>
        <w:t xml:space="preserve">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A14310">
        <w:rPr>
          <w:rFonts w:ascii="Calibri" w:eastAsia="Calibri" w:hAnsi="Calibri" w:cs="Times New Roman"/>
          <w:sz w:val="24"/>
          <w:szCs w:val="24"/>
        </w:rPr>
        <w:t>финансовия регламент 1046/2018 – Приложение 20</w:t>
      </w:r>
      <w:r w:rsidR="009C13F0" w:rsidRPr="00A14310">
        <w:rPr>
          <w:rFonts w:ascii="Calibri" w:eastAsia="Calibri" w:hAnsi="Calibri" w:cs="Times New Roman"/>
          <w:sz w:val="24"/>
          <w:szCs w:val="24"/>
        </w:rPr>
        <w:t>;</w:t>
      </w:r>
    </w:p>
    <w:p w14:paraId="4CEEC5DE" w14:textId="77777777" w:rsidR="009C13F0" w:rsidRPr="00A14310"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15B10AAB" w14:textId="7D335CAD" w:rsidR="009C13F0" w:rsidRPr="00A14310"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 xml:space="preserve">Декларация за </w:t>
      </w:r>
      <w:r w:rsidR="0018655A" w:rsidRPr="00A14310">
        <w:rPr>
          <w:rFonts w:ascii="Calibri" w:eastAsia="Calibri" w:hAnsi="Calibri" w:cs="Times New Roman"/>
          <w:sz w:val="24"/>
          <w:szCs w:val="24"/>
        </w:rPr>
        <w:t>банкова сметка – Приложение 21;</w:t>
      </w:r>
    </w:p>
    <w:p w14:paraId="1C0B4D5E" w14:textId="77777777" w:rsidR="0018655A" w:rsidRPr="00A14310" w:rsidRDefault="0018655A"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4C32EF63" w14:textId="3F7A37E5" w:rsidR="00E60BDF"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Финансово идентификационна форма – Приложение 22</w:t>
      </w:r>
      <w:r w:rsidR="00A44CE6" w:rsidRPr="00A14310">
        <w:rPr>
          <w:rFonts w:ascii="Calibri" w:eastAsia="Calibri" w:hAnsi="Calibri" w:cs="Times New Roman"/>
          <w:sz w:val="24"/>
          <w:szCs w:val="24"/>
        </w:rPr>
        <w:t>.</w:t>
      </w:r>
    </w:p>
    <w:p w14:paraId="47E87630" w14:textId="5E98E18B" w:rsidR="00475D58" w:rsidRPr="007B3D0F" w:rsidRDefault="00475D58" w:rsidP="007B3D0F"/>
    <w:sectPr w:rsidR="00475D58" w:rsidRPr="007B3D0F" w:rsidSect="000B5E6B">
      <w:headerReference w:type="even" r:id="rId8"/>
      <w:headerReference w:type="default" r:id="rId9"/>
      <w:footerReference w:type="even" r:id="rId10"/>
      <w:footerReference w:type="default" r:id="rId11"/>
      <w:headerReference w:type="first" r:id="rId12"/>
      <w:footerReference w:type="first" r:id="rId13"/>
      <w:pgSz w:w="11906" w:h="16838"/>
      <w:pgMar w:top="851" w:right="1133" w:bottom="1417" w:left="1417" w:header="709"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0231CDA" w16cid:durableId="26598574"/>
  <w16cid:commentId w16cid:paraId="4F72BFFB" w16cid:durableId="26598575"/>
  <w16cid:commentId w16cid:paraId="04B82C8D" w16cid:durableId="26598686"/>
  <w16cid:commentId w16cid:paraId="1FF283D2" w16cid:durableId="26598576"/>
  <w16cid:commentId w16cid:paraId="04E80151" w16cid:durableId="26598577"/>
  <w16cid:commentId w16cid:paraId="1ADE9839" w16cid:durableId="26598578"/>
  <w16cid:commentId w16cid:paraId="56338A83" w16cid:durableId="26598579"/>
  <w16cid:commentId w16cid:paraId="15BE32A1" w16cid:durableId="2659857A"/>
  <w16cid:commentId w16cid:paraId="3C709EF3" w16cid:durableId="2659857B"/>
  <w16cid:commentId w16cid:paraId="110F854F" w16cid:durableId="2659857C"/>
  <w16cid:commentId w16cid:paraId="35128F43" w16cid:durableId="2659857D"/>
  <w16cid:commentId w16cid:paraId="3AFFB587" w16cid:durableId="2659857E"/>
  <w16cid:commentId w16cid:paraId="5181C5A3" w16cid:durableId="2659857F"/>
  <w16cid:commentId w16cid:paraId="2C597B93" w16cid:durableId="26598580"/>
  <w16cid:commentId w16cid:paraId="4ECF6862" w16cid:durableId="26598C1F"/>
  <w16cid:commentId w16cid:paraId="79FDFFFB" w16cid:durableId="26598581"/>
  <w16cid:commentId w16cid:paraId="4ADA2696" w16cid:durableId="26598C4F"/>
  <w16cid:commentId w16cid:paraId="37CA048D" w16cid:durableId="2659858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F941A3" w14:textId="77777777" w:rsidR="00CC6853" w:rsidRDefault="00CC6853" w:rsidP="002325A3">
      <w:pPr>
        <w:spacing w:after="0" w:line="240" w:lineRule="auto"/>
      </w:pPr>
      <w:r>
        <w:separator/>
      </w:r>
    </w:p>
  </w:endnote>
  <w:endnote w:type="continuationSeparator" w:id="0">
    <w:p w14:paraId="61E57B73" w14:textId="77777777" w:rsidR="00CC6853" w:rsidRDefault="00CC6853"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7C64E4" w14:textId="77777777" w:rsidR="008D6DB1" w:rsidRDefault="008D6DB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9272497"/>
      <w:docPartObj>
        <w:docPartGallery w:val="Page Numbers (Bottom of Page)"/>
        <w:docPartUnique/>
      </w:docPartObj>
    </w:sdtPr>
    <w:sdtEndPr>
      <w:rPr>
        <w:noProof/>
      </w:rPr>
    </w:sdtEndPr>
    <w:sdtContent>
      <w:p w14:paraId="14049552" w14:textId="1D3FAC15" w:rsidR="00C85F71" w:rsidRDefault="00C85F71">
        <w:pPr>
          <w:pStyle w:val="Footer"/>
          <w:jc w:val="center"/>
        </w:pPr>
        <w:r>
          <w:fldChar w:fldCharType="begin"/>
        </w:r>
        <w:r>
          <w:instrText xml:space="preserve"> PAGE   \* MERGEFORMAT </w:instrText>
        </w:r>
        <w:r>
          <w:fldChar w:fldCharType="separate"/>
        </w:r>
        <w:r w:rsidR="008D6DB1">
          <w:rPr>
            <w:noProof/>
          </w:rPr>
          <w:t>3</w:t>
        </w:r>
        <w:r>
          <w:rPr>
            <w:noProof/>
          </w:rPr>
          <w:fldChar w:fldCharType="end"/>
        </w:r>
      </w:p>
    </w:sdtContent>
  </w:sdt>
  <w:p w14:paraId="0EE12845" w14:textId="77777777" w:rsidR="00C85F71" w:rsidRPr="008C0317" w:rsidRDefault="00C85F71" w:rsidP="008C031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AB362" w14:textId="77777777" w:rsidR="008D6DB1" w:rsidRDefault="008D6D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D485B2" w14:textId="77777777" w:rsidR="00CC6853" w:rsidRDefault="00CC6853" w:rsidP="002325A3">
      <w:pPr>
        <w:spacing w:after="0" w:line="240" w:lineRule="auto"/>
      </w:pPr>
      <w:r>
        <w:separator/>
      </w:r>
    </w:p>
  </w:footnote>
  <w:footnote w:type="continuationSeparator" w:id="0">
    <w:p w14:paraId="593BB5D8" w14:textId="77777777" w:rsidR="00CC6853" w:rsidRDefault="00CC6853" w:rsidP="002325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D30037" w14:textId="07E3451B" w:rsidR="008D6DB1" w:rsidRDefault="008D6DB1">
    <w:pPr>
      <w:pStyle w:val="Header"/>
    </w:pPr>
    <w:r>
      <w:rPr>
        <w:noProof/>
      </w:rPr>
      <w:pict w14:anchorId="3D2D2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864829" o:spid="_x0000_s2051" type="#_x0000_t136" style="position:absolute;margin-left:0;margin-top:0;width:439.65pt;height:219.8pt;rotation:315;z-index:-251655168;mso-position-horizontal:center;mso-position-horizontal-relative:margin;mso-position-vertical:center;mso-position-vertical-relative:margin" o:allowincell="f" fillcolor="silver" stroked="f">
          <v:fill opacity=".5"/>
          <v:textpath style="font-family:&quot;Calibri&quot;;font-size:1pt" string="ПРОЕКТ"/>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31D129" w14:textId="1B77DBBE" w:rsidR="00C85F71" w:rsidRDefault="008D6DB1" w:rsidP="00433C13">
    <w:pPr>
      <w:pStyle w:val="Header"/>
      <w:jc w:val="center"/>
    </w:pPr>
    <w:r>
      <w:rPr>
        <w:noProof/>
      </w:rPr>
      <w:pict w14:anchorId="7F7DE2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864830" o:spid="_x0000_s2052" type="#_x0000_t136" style="position:absolute;left:0;text-align:left;margin-left:0;margin-top:0;width:439.65pt;height:219.8pt;rotation:315;z-index:-251653120;mso-position-horizontal:center;mso-position-horizontal-relative:margin;mso-position-vertical:center;mso-position-vertical-relative:margin" o:allowincell="f" fillcolor="silver" stroked="f">
          <v:fill opacity=".5"/>
          <v:textpath style="font-family:&quot;Calibri&quot;;font-size:1pt" string="ПРОЕКТ"/>
        </v:shape>
      </w:pict>
    </w:r>
    <w:r w:rsidR="00433C13" w:rsidRPr="0079385A">
      <w:rPr>
        <w:noProof/>
        <w:lang w:eastAsia="bg-BG"/>
      </w:rPr>
      <w:drawing>
        <wp:inline distT="0" distB="0" distL="0" distR="0" wp14:anchorId="743BE3FC" wp14:editId="2D3C7A47">
          <wp:extent cx="3808674" cy="958285"/>
          <wp:effectExtent l="0" t="0" r="1905"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674" cy="958285"/>
                  </a:xfrm>
                  <a:prstGeom prst="rect">
                    <a:avLst/>
                  </a:prstGeom>
                  <a:noFill/>
                  <a:ln>
                    <a:noFill/>
                  </a:ln>
                </pic:spPr>
              </pic:pic>
            </a:graphicData>
          </a:graphic>
        </wp:inline>
      </w:drawing>
    </w:r>
  </w:p>
  <w:p w14:paraId="0199CC7C" w14:textId="77777777" w:rsidR="00C85F71" w:rsidRDefault="00C85F71">
    <w:pPr>
      <w:pStyle w:val="Header"/>
    </w:pPr>
  </w:p>
  <w:p w14:paraId="04466773" w14:textId="77777777" w:rsidR="00C85F71" w:rsidRDefault="00C85F7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AD9129" w14:textId="23F16E31" w:rsidR="008D6DB1" w:rsidRDefault="008D6DB1">
    <w:pPr>
      <w:pStyle w:val="Header"/>
    </w:pPr>
    <w:r>
      <w:rPr>
        <w:noProof/>
      </w:rPr>
      <w:pict w14:anchorId="2199CA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864828" o:spid="_x0000_s2050" type="#_x0000_t136" style="position:absolute;margin-left:0;margin-top:0;width:439.65pt;height:219.8pt;rotation:315;z-index:-251657216;mso-position-horizontal:center;mso-position-horizontal-relative:margin;mso-position-vertical:center;mso-position-vertical-relative:margin" o:allowincell="f" fillcolor="silver" stroked="f">
          <v:fill opacity=".5"/>
          <v:textpath style="font-family:&quot;Calibri&quot;;font-size:1pt" string="ПРОЕКТ"/>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6B59"/>
    <w:multiLevelType w:val="hybridMultilevel"/>
    <w:tmpl w:val="F7562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4E91046"/>
    <w:multiLevelType w:val="hybridMultilevel"/>
    <w:tmpl w:val="E05A56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6A5183B"/>
    <w:multiLevelType w:val="hybridMultilevel"/>
    <w:tmpl w:val="0DFE38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A20183"/>
    <w:multiLevelType w:val="hybridMultilevel"/>
    <w:tmpl w:val="3BFEFD8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0FA678DC"/>
    <w:multiLevelType w:val="hybridMultilevel"/>
    <w:tmpl w:val="9760D20E"/>
    <w:lvl w:ilvl="0" w:tplc="1B805CC0">
      <w:start w:val="1"/>
      <w:numFmt w:val="bullet"/>
      <w:lvlText w:val="-"/>
      <w:lvlJc w:val="left"/>
      <w:pPr>
        <w:ind w:left="720" w:hanging="360"/>
      </w:pPr>
      <w:rPr>
        <w:rFonts w:ascii="Calibri" w:eastAsiaTheme="minorHAnsi" w:hAnsi="Calibri" w:cstheme="minorBidi"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1D125C8"/>
    <w:multiLevelType w:val="hybridMultilevel"/>
    <w:tmpl w:val="4E348F30"/>
    <w:lvl w:ilvl="0" w:tplc="0D9C9CF2">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E3526D"/>
    <w:multiLevelType w:val="hybridMultilevel"/>
    <w:tmpl w:val="A08A5D06"/>
    <w:lvl w:ilvl="0" w:tplc="2AA43B3A">
      <w:start w:val="19"/>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6586546"/>
    <w:multiLevelType w:val="hybridMultilevel"/>
    <w:tmpl w:val="5712E60E"/>
    <w:lvl w:ilvl="0" w:tplc="4A200446">
      <w:start w:val="1"/>
      <w:numFmt w:val="decimal"/>
      <w:lvlText w:val="%1)"/>
      <w:lvlJc w:val="left"/>
      <w:pPr>
        <w:tabs>
          <w:tab w:val="num" w:pos="360"/>
        </w:tabs>
        <w:ind w:left="360" w:hanging="360"/>
      </w:pPr>
      <w:rPr>
        <w:rFonts w:hint="default"/>
        <w:b/>
      </w:rPr>
    </w:lvl>
    <w:lvl w:ilvl="1" w:tplc="B2C026A6">
      <w:start w:val="1"/>
      <w:numFmt w:val="bullet"/>
      <w:lvlText w:val=""/>
      <w:lvlJc w:val="left"/>
      <w:pPr>
        <w:tabs>
          <w:tab w:val="num" w:pos="1440"/>
        </w:tabs>
        <w:ind w:left="1440" w:hanging="360"/>
      </w:pPr>
      <w:rPr>
        <w:rFonts w:ascii="Symbol" w:hAnsi="Symbol" w:hint="default"/>
        <w:color w:val="auto"/>
      </w:rPr>
    </w:lvl>
    <w:lvl w:ilvl="2" w:tplc="B2862E3A">
      <w:start w:val="2"/>
      <w:numFmt w:val="bullet"/>
      <w:lvlText w:val=""/>
      <w:lvlJc w:val="left"/>
      <w:pPr>
        <w:tabs>
          <w:tab w:val="num" w:pos="840"/>
        </w:tabs>
        <w:ind w:left="840" w:hanging="660"/>
      </w:pPr>
      <w:rPr>
        <w:rFonts w:ascii="Wingdings" w:eastAsia="Times New Roman" w:hAnsi="Wingdings" w:cs="Arial" w:hint="default"/>
        <w:b/>
        <w:i/>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1BE6722B"/>
    <w:multiLevelType w:val="hybridMultilevel"/>
    <w:tmpl w:val="58C62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F1455"/>
    <w:multiLevelType w:val="hybridMultilevel"/>
    <w:tmpl w:val="7DD8387C"/>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15:restartNumberingAfterBreak="0">
    <w:nsid w:val="1D6E2928"/>
    <w:multiLevelType w:val="multilevel"/>
    <w:tmpl w:val="2DA6A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2">
      <w:start w:val="1"/>
      <w:numFmt w:val="lowerRoman"/>
      <w:lvlText w:val="%3)"/>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3">
      <w:start w:val="1"/>
      <w:numFmt w:val="lowerRoman"/>
      <w:lvlText w:val="%4)"/>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4">
      <w:start w:val="1"/>
      <w:numFmt w:val="lowerRoman"/>
      <w:lvlText w:val="%5)"/>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5">
      <w:start w:val="2"/>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lang w:val="bg"/>
      </w:rPr>
    </w:lvl>
    <w:lvl w:ilvl="6">
      <w:start w:val="134"/>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7">
      <w:start w:val="1"/>
      <w:numFmt w:val="lowerRoman"/>
      <w:lvlText w:val="%8)"/>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8">
      <w:start w:val="1"/>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abstractNum>
  <w:abstractNum w:abstractNumId="11" w15:restartNumberingAfterBreak="0">
    <w:nsid w:val="1E887760"/>
    <w:multiLevelType w:val="hybridMultilevel"/>
    <w:tmpl w:val="C2F493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58560C"/>
    <w:multiLevelType w:val="hybridMultilevel"/>
    <w:tmpl w:val="82E29EF0"/>
    <w:lvl w:ilvl="0" w:tplc="579C4EFC">
      <w:start w:val="1"/>
      <w:numFmt w:val="decimal"/>
      <w:lvlText w:val="%1."/>
      <w:lvlJc w:val="left"/>
      <w:pPr>
        <w:tabs>
          <w:tab w:val="num" w:pos="1495"/>
        </w:tabs>
        <w:ind w:left="1495" w:hanging="360"/>
      </w:pPr>
      <w:rPr>
        <w:rFonts w:hint="default"/>
        <w:b w:val="0"/>
        <w:color w:val="auto"/>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29E52AA"/>
    <w:multiLevelType w:val="hybridMultilevel"/>
    <w:tmpl w:val="06347D38"/>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4574C25"/>
    <w:multiLevelType w:val="hybridMultilevel"/>
    <w:tmpl w:val="BB38F502"/>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5" w15:restartNumberingAfterBreak="0">
    <w:nsid w:val="25115A63"/>
    <w:multiLevelType w:val="hybridMultilevel"/>
    <w:tmpl w:val="21A36F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5D33C22"/>
    <w:multiLevelType w:val="hybridMultilevel"/>
    <w:tmpl w:val="25CEB49C"/>
    <w:lvl w:ilvl="0" w:tplc="F336E434">
      <w:start w:val="1"/>
      <w:numFmt w:val="decimal"/>
      <w:lvlText w:val="%1."/>
      <w:lvlJc w:val="left"/>
      <w:pPr>
        <w:ind w:left="580" w:hanging="360"/>
      </w:pPr>
      <w:rPr>
        <w:rFonts w:hint="default"/>
        <w:color w:val="0563C1" w:themeColor="hyperlink"/>
        <w:u w:val="single"/>
      </w:rPr>
    </w:lvl>
    <w:lvl w:ilvl="1" w:tplc="04020019" w:tentative="1">
      <w:start w:val="1"/>
      <w:numFmt w:val="lowerLetter"/>
      <w:lvlText w:val="%2."/>
      <w:lvlJc w:val="left"/>
      <w:pPr>
        <w:ind w:left="1300" w:hanging="360"/>
      </w:pPr>
    </w:lvl>
    <w:lvl w:ilvl="2" w:tplc="0402001B" w:tentative="1">
      <w:start w:val="1"/>
      <w:numFmt w:val="lowerRoman"/>
      <w:lvlText w:val="%3."/>
      <w:lvlJc w:val="right"/>
      <w:pPr>
        <w:ind w:left="2020" w:hanging="180"/>
      </w:pPr>
    </w:lvl>
    <w:lvl w:ilvl="3" w:tplc="0402000F" w:tentative="1">
      <w:start w:val="1"/>
      <w:numFmt w:val="decimal"/>
      <w:lvlText w:val="%4."/>
      <w:lvlJc w:val="left"/>
      <w:pPr>
        <w:ind w:left="2740" w:hanging="360"/>
      </w:pPr>
    </w:lvl>
    <w:lvl w:ilvl="4" w:tplc="04020019" w:tentative="1">
      <w:start w:val="1"/>
      <w:numFmt w:val="lowerLetter"/>
      <w:lvlText w:val="%5."/>
      <w:lvlJc w:val="left"/>
      <w:pPr>
        <w:ind w:left="3460" w:hanging="360"/>
      </w:pPr>
    </w:lvl>
    <w:lvl w:ilvl="5" w:tplc="0402001B" w:tentative="1">
      <w:start w:val="1"/>
      <w:numFmt w:val="lowerRoman"/>
      <w:lvlText w:val="%6."/>
      <w:lvlJc w:val="right"/>
      <w:pPr>
        <w:ind w:left="4180" w:hanging="180"/>
      </w:pPr>
    </w:lvl>
    <w:lvl w:ilvl="6" w:tplc="0402000F" w:tentative="1">
      <w:start w:val="1"/>
      <w:numFmt w:val="decimal"/>
      <w:lvlText w:val="%7."/>
      <w:lvlJc w:val="left"/>
      <w:pPr>
        <w:ind w:left="4900" w:hanging="360"/>
      </w:pPr>
    </w:lvl>
    <w:lvl w:ilvl="7" w:tplc="04020019" w:tentative="1">
      <w:start w:val="1"/>
      <w:numFmt w:val="lowerLetter"/>
      <w:lvlText w:val="%8."/>
      <w:lvlJc w:val="left"/>
      <w:pPr>
        <w:ind w:left="5620" w:hanging="360"/>
      </w:pPr>
    </w:lvl>
    <w:lvl w:ilvl="8" w:tplc="0402001B" w:tentative="1">
      <w:start w:val="1"/>
      <w:numFmt w:val="lowerRoman"/>
      <w:lvlText w:val="%9."/>
      <w:lvlJc w:val="right"/>
      <w:pPr>
        <w:ind w:left="6340" w:hanging="180"/>
      </w:pPr>
    </w:lvl>
  </w:abstractNum>
  <w:abstractNum w:abstractNumId="17" w15:restartNumberingAfterBreak="0">
    <w:nsid w:val="26A00985"/>
    <w:multiLevelType w:val="hybridMultilevel"/>
    <w:tmpl w:val="910CDC5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15:restartNumberingAfterBreak="0">
    <w:nsid w:val="2E3145D5"/>
    <w:multiLevelType w:val="hybridMultilevel"/>
    <w:tmpl w:val="9020BC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EFD6B30"/>
    <w:multiLevelType w:val="hybridMultilevel"/>
    <w:tmpl w:val="EA6E3D9A"/>
    <w:lvl w:ilvl="0" w:tplc="52B8E8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E793D"/>
    <w:multiLevelType w:val="hybridMultilevel"/>
    <w:tmpl w:val="E8103D0C"/>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23F5675"/>
    <w:multiLevelType w:val="hybridMultilevel"/>
    <w:tmpl w:val="3DEAB828"/>
    <w:lvl w:ilvl="0" w:tplc="90245E88">
      <w:start w:val="3"/>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647117E"/>
    <w:multiLevelType w:val="hybridMultilevel"/>
    <w:tmpl w:val="85BE74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A726278"/>
    <w:multiLevelType w:val="hybridMultilevel"/>
    <w:tmpl w:val="9CC0D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CE2B65"/>
    <w:multiLevelType w:val="hybridMultilevel"/>
    <w:tmpl w:val="B3623D2A"/>
    <w:lvl w:ilvl="0" w:tplc="0708080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87599D"/>
    <w:multiLevelType w:val="hybridMultilevel"/>
    <w:tmpl w:val="8766E592"/>
    <w:lvl w:ilvl="0" w:tplc="CF080978">
      <w:start w:val="1"/>
      <w:numFmt w:val="decimal"/>
      <w:lvlText w:val="%1."/>
      <w:lvlJc w:val="left"/>
      <w:pPr>
        <w:ind w:left="1290" w:hanging="810"/>
      </w:pPr>
      <w:rPr>
        <w:rFonts w:hint="default"/>
        <w:b/>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15:restartNumberingAfterBreak="0">
    <w:nsid w:val="51CF343E"/>
    <w:multiLevelType w:val="hybridMultilevel"/>
    <w:tmpl w:val="C38EBF3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7" w15:restartNumberingAfterBreak="0">
    <w:nsid w:val="58807298"/>
    <w:multiLevelType w:val="hybridMultilevel"/>
    <w:tmpl w:val="EC12039A"/>
    <w:lvl w:ilvl="0" w:tplc="FBA81A30">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8E8011F"/>
    <w:multiLevelType w:val="hybridMultilevel"/>
    <w:tmpl w:val="7FCAE0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B150B49"/>
    <w:multiLevelType w:val="multilevel"/>
    <w:tmpl w:val="4E44EC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
      <w:numFmt w:val="lowerRoman"/>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7B4A6D"/>
    <w:multiLevelType w:val="hybridMultilevel"/>
    <w:tmpl w:val="FCFE1EC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13A496B"/>
    <w:multiLevelType w:val="hybridMultilevel"/>
    <w:tmpl w:val="87A42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35506DD"/>
    <w:multiLevelType w:val="hybridMultilevel"/>
    <w:tmpl w:val="FDFC4DC8"/>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6E4F2607"/>
    <w:multiLevelType w:val="hybridMultilevel"/>
    <w:tmpl w:val="25FC872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736F4244"/>
    <w:multiLevelType w:val="hybridMultilevel"/>
    <w:tmpl w:val="BE9271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241830"/>
    <w:multiLevelType w:val="multilevel"/>
    <w:tmpl w:val="7604D5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520"/>
        </w:tabs>
        <w:ind w:left="2520" w:hanging="360"/>
      </w:pPr>
      <w:rPr>
        <w:rFonts w:hint="default"/>
      </w:rPr>
    </w:lvl>
    <w:lvl w:ilvl="2">
      <w:start w:val="1"/>
      <w:numFmt w:val="decimal"/>
      <w:lvlText w:val="%1.%2.%3."/>
      <w:lvlJc w:val="left"/>
      <w:pPr>
        <w:tabs>
          <w:tab w:val="num" w:pos="5040"/>
        </w:tabs>
        <w:ind w:left="5040" w:hanging="720"/>
      </w:pPr>
      <w:rPr>
        <w:rFonts w:hint="default"/>
      </w:rPr>
    </w:lvl>
    <w:lvl w:ilvl="3">
      <w:start w:val="1"/>
      <w:numFmt w:val="decimal"/>
      <w:lvlText w:val="%1.%2.%3.%4."/>
      <w:lvlJc w:val="left"/>
      <w:pPr>
        <w:tabs>
          <w:tab w:val="num" w:pos="7200"/>
        </w:tabs>
        <w:ind w:left="7200" w:hanging="720"/>
      </w:pPr>
      <w:rPr>
        <w:rFonts w:hint="default"/>
      </w:rPr>
    </w:lvl>
    <w:lvl w:ilvl="4">
      <w:start w:val="1"/>
      <w:numFmt w:val="decimal"/>
      <w:lvlText w:val="%1.%2.%3.%4.%5."/>
      <w:lvlJc w:val="left"/>
      <w:pPr>
        <w:tabs>
          <w:tab w:val="num" w:pos="9720"/>
        </w:tabs>
        <w:ind w:left="9720" w:hanging="1080"/>
      </w:pPr>
      <w:rPr>
        <w:rFonts w:hint="default"/>
      </w:rPr>
    </w:lvl>
    <w:lvl w:ilvl="5">
      <w:start w:val="1"/>
      <w:numFmt w:val="decimal"/>
      <w:lvlText w:val="%1.%2.%3.%4.%5.%6."/>
      <w:lvlJc w:val="left"/>
      <w:pPr>
        <w:tabs>
          <w:tab w:val="num" w:pos="11880"/>
        </w:tabs>
        <w:ind w:left="11880" w:hanging="1080"/>
      </w:pPr>
      <w:rPr>
        <w:rFonts w:hint="default"/>
      </w:rPr>
    </w:lvl>
    <w:lvl w:ilvl="6">
      <w:start w:val="1"/>
      <w:numFmt w:val="decimal"/>
      <w:lvlText w:val="%1.%2.%3.%4.%5.%6.%7."/>
      <w:lvlJc w:val="left"/>
      <w:pPr>
        <w:tabs>
          <w:tab w:val="num" w:pos="14400"/>
        </w:tabs>
        <w:ind w:left="14400" w:hanging="1440"/>
      </w:pPr>
      <w:rPr>
        <w:rFonts w:hint="default"/>
      </w:rPr>
    </w:lvl>
    <w:lvl w:ilvl="7">
      <w:start w:val="1"/>
      <w:numFmt w:val="decimal"/>
      <w:lvlText w:val="%1.%2.%3.%4.%5.%6.%7.%8."/>
      <w:lvlJc w:val="left"/>
      <w:pPr>
        <w:tabs>
          <w:tab w:val="num" w:pos="16560"/>
        </w:tabs>
        <w:ind w:left="16560" w:hanging="1440"/>
      </w:pPr>
      <w:rPr>
        <w:rFonts w:hint="default"/>
      </w:rPr>
    </w:lvl>
    <w:lvl w:ilvl="8">
      <w:start w:val="1"/>
      <w:numFmt w:val="decimal"/>
      <w:lvlText w:val="%1.%2.%3.%4.%5.%6.%7.%8.%9."/>
      <w:lvlJc w:val="left"/>
      <w:pPr>
        <w:tabs>
          <w:tab w:val="num" w:pos="19080"/>
        </w:tabs>
        <w:ind w:left="19080" w:hanging="1800"/>
      </w:pPr>
      <w:rPr>
        <w:rFonts w:hint="default"/>
      </w:rPr>
    </w:lvl>
  </w:abstractNum>
  <w:abstractNum w:abstractNumId="36" w15:restartNumberingAfterBreak="0">
    <w:nsid w:val="777629C8"/>
    <w:multiLevelType w:val="hybridMultilevel"/>
    <w:tmpl w:val="D61A5CFC"/>
    <w:lvl w:ilvl="0" w:tplc="33268C0A">
      <w:start w:val="41"/>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7A9B65A2"/>
    <w:multiLevelType w:val="hybridMultilevel"/>
    <w:tmpl w:val="CF1CE684"/>
    <w:lvl w:ilvl="0" w:tplc="E1EA5D9E">
      <w:start w:val="1"/>
      <w:numFmt w:val="decimal"/>
      <w:lvlText w:val="%1."/>
      <w:lvlJc w:val="left"/>
      <w:pPr>
        <w:ind w:left="720" w:hanging="360"/>
      </w:pPr>
      <w:rPr>
        <w:rFonts w:asciiTheme="minorHAnsi" w:eastAsia="Times New Roman" w:hAnsiTheme="minorHAnsi" w:cs="Calibri" w:hint="default"/>
        <w:color w:val="auto"/>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7C825A89"/>
    <w:multiLevelType w:val="hybridMultilevel"/>
    <w:tmpl w:val="093A3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0"/>
  </w:num>
  <w:num w:numId="2">
    <w:abstractNumId w:val="20"/>
  </w:num>
  <w:num w:numId="3">
    <w:abstractNumId w:val="32"/>
  </w:num>
  <w:num w:numId="4">
    <w:abstractNumId w:val="13"/>
  </w:num>
  <w:num w:numId="5">
    <w:abstractNumId w:val="33"/>
  </w:num>
  <w:num w:numId="6">
    <w:abstractNumId w:val="21"/>
  </w:num>
  <w:num w:numId="7">
    <w:abstractNumId w:val="15"/>
  </w:num>
  <w:num w:numId="8">
    <w:abstractNumId w:val="7"/>
  </w:num>
  <w:num w:numId="9">
    <w:abstractNumId w:val="29"/>
  </w:num>
  <w:num w:numId="10">
    <w:abstractNumId w:val="10"/>
  </w:num>
  <w:num w:numId="11">
    <w:abstractNumId w:val="5"/>
  </w:num>
  <w:num w:numId="12">
    <w:abstractNumId w:val="35"/>
  </w:num>
  <w:num w:numId="13">
    <w:abstractNumId w:val="12"/>
  </w:num>
  <w:num w:numId="14">
    <w:abstractNumId w:val="34"/>
  </w:num>
  <w:num w:numId="15">
    <w:abstractNumId w:val="25"/>
  </w:num>
  <w:num w:numId="16">
    <w:abstractNumId w:val="23"/>
  </w:num>
  <w:num w:numId="17">
    <w:abstractNumId w:val="8"/>
  </w:num>
  <w:num w:numId="18">
    <w:abstractNumId w:val="19"/>
  </w:num>
  <w:num w:numId="19">
    <w:abstractNumId w:val="2"/>
  </w:num>
  <w:num w:numId="20">
    <w:abstractNumId w:val="24"/>
  </w:num>
  <w:num w:numId="21">
    <w:abstractNumId w:val="27"/>
  </w:num>
  <w:num w:numId="22">
    <w:abstractNumId w:val="4"/>
  </w:num>
  <w:num w:numId="23">
    <w:abstractNumId w:val="36"/>
  </w:num>
  <w:num w:numId="24">
    <w:abstractNumId w:val="28"/>
  </w:num>
  <w:num w:numId="25">
    <w:abstractNumId w:val="18"/>
  </w:num>
  <w:num w:numId="26">
    <w:abstractNumId w:val="38"/>
  </w:num>
  <w:num w:numId="27">
    <w:abstractNumId w:val="3"/>
  </w:num>
  <w:num w:numId="28">
    <w:abstractNumId w:val="26"/>
  </w:num>
  <w:num w:numId="29">
    <w:abstractNumId w:val="17"/>
  </w:num>
  <w:num w:numId="30">
    <w:abstractNumId w:val="31"/>
  </w:num>
  <w:num w:numId="31">
    <w:abstractNumId w:val="0"/>
  </w:num>
  <w:num w:numId="32">
    <w:abstractNumId w:val="6"/>
  </w:num>
  <w:num w:numId="33">
    <w:abstractNumId w:val="37"/>
  </w:num>
  <w:num w:numId="34">
    <w:abstractNumId w:val="9"/>
  </w:num>
  <w:num w:numId="35">
    <w:abstractNumId w:val="1"/>
  </w:num>
  <w:num w:numId="36">
    <w:abstractNumId w:val="14"/>
  </w:num>
  <w:num w:numId="37">
    <w:abstractNumId w:val="11"/>
  </w:num>
  <w:num w:numId="38">
    <w:abstractNumId w:val="22"/>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oNotTrackFormatting/>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2B1"/>
    <w:rsid w:val="00000392"/>
    <w:rsid w:val="0000042F"/>
    <w:rsid w:val="000005A3"/>
    <w:rsid w:val="000005B9"/>
    <w:rsid w:val="000006BD"/>
    <w:rsid w:val="00000A38"/>
    <w:rsid w:val="00000AD1"/>
    <w:rsid w:val="00000B14"/>
    <w:rsid w:val="00000FD2"/>
    <w:rsid w:val="00000FFD"/>
    <w:rsid w:val="000024C4"/>
    <w:rsid w:val="00002BA6"/>
    <w:rsid w:val="00002C96"/>
    <w:rsid w:val="00004A95"/>
    <w:rsid w:val="00004C96"/>
    <w:rsid w:val="00004FC4"/>
    <w:rsid w:val="00005BC8"/>
    <w:rsid w:val="00005D80"/>
    <w:rsid w:val="00006551"/>
    <w:rsid w:val="00006812"/>
    <w:rsid w:val="00006D65"/>
    <w:rsid w:val="0000715D"/>
    <w:rsid w:val="000073E4"/>
    <w:rsid w:val="000075EC"/>
    <w:rsid w:val="00007903"/>
    <w:rsid w:val="00007F7E"/>
    <w:rsid w:val="0001068D"/>
    <w:rsid w:val="00010A70"/>
    <w:rsid w:val="00010DB6"/>
    <w:rsid w:val="000115A9"/>
    <w:rsid w:val="0001177D"/>
    <w:rsid w:val="00012333"/>
    <w:rsid w:val="000124A2"/>
    <w:rsid w:val="00012817"/>
    <w:rsid w:val="00012C73"/>
    <w:rsid w:val="00013737"/>
    <w:rsid w:val="00013F17"/>
    <w:rsid w:val="00013FB4"/>
    <w:rsid w:val="000141FD"/>
    <w:rsid w:val="00014887"/>
    <w:rsid w:val="00014B32"/>
    <w:rsid w:val="000159E5"/>
    <w:rsid w:val="00016878"/>
    <w:rsid w:val="000168B4"/>
    <w:rsid w:val="00016DA4"/>
    <w:rsid w:val="00017D3F"/>
    <w:rsid w:val="00017E07"/>
    <w:rsid w:val="00017F9C"/>
    <w:rsid w:val="0002003E"/>
    <w:rsid w:val="000214EF"/>
    <w:rsid w:val="000215FE"/>
    <w:rsid w:val="0002165A"/>
    <w:rsid w:val="00023432"/>
    <w:rsid w:val="0002352D"/>
    <w:rsid w:val="000239A1"/>
    <w:rsid w:val="00024E8C"/>
    <w:rsid w:val="00025472"/>
    <w:rsid w:val="000257CC"/>
    <w:rsid w:val="00025A88"/>
    <w:rsid w:val="00026121"/>
    <w:rsid w:val="000266EB"/>
    <w:rsid w:val="000267F8"/>
    <w:rsid w:val="00026CDC"/>
    <w:rsid w:val="00027C99"/>
    <w:rsid w:val="0003026D"/>
    <w:rsid w:val="000302E7"/>
    <w:rsid w:val="000308ED"/>
    <w:rsid w:val="00030BBB"/>
    <w:rsid w:val="0003166C"/>
    <w:rsid w:val="00031A03"/>
    <w:rsid w:val="00031D4A"/>
    <w:rsid w:val="000320B9"/>
    <w:rsid w:val="00032AB7"/>
    <w:rsid w:val="0003305B"/>
    <w:rsid w:val="00033307"/>
    <w:rsid w:val="00033D00"/>
    <w:rsid w:val="00033F65"/>
    <w:rsid w:val="00035882"/>
    <w:rsid w:val="00035958"/>
    <w:rsid w:val="00035AB5"/>
    <w:rsid w:val="000373A4"/>
    <w:rsid w:val="000374BB"/>
    <w:rsid w:val="000377E0"/>
    <w:rsid w:val="00040036"/>
    <w:rsid w:val="000404C9"/>
    <w:rsid w:val="000411A6"/>
    <w:rsid w:val="0004194F"/>
    <w:rsid w:val="00041F72"/>
    <w:rsid w:val="000426FA"/>
    <w:rsid w:val="00042AE4"/>
    <w:rsid w:val="00043A75"/>
    <w:rsid w:val="00043EE5"/>
    <w:rsid w:val="00043FD0"/>
    <w:rsid w:val="00044105"/>
    <w:rsid w:val="00044898"/>
    <w:rsid w:val="00044CF9"/>
    <w:rsid w:val="00044D20"/>
    <w:rsid w:val="0004538D"/>
    <w:rsid w:val="00045A02"/>
    <w:rsid w:val="00045C3A"/>
    <w:rsid w:val="00045D28"/>
    <w:rsid w:val="0004629F"/>
    <w:rsid w:val="0004655C"/>
    <w:rsid w:val="00046CEC"/>
    <w:rsid w:val="00047010"/>
    <w:rsid w:val="000478D0"/>
    <w:rsid w:val="00047DB5"/>
    <w:rsid w:val="0005088E"/>
    <w:rsid w:val="00050AA5"/>
    <w:rsid w:val="00050AC6"/>
    <w:rsid w:val="00050B1B"/>
    <w:rsid w:val="00051141"/>
    <w:rsid w:val="00051573"/>
    <w:rsid w:val="00051B15"/>
    <w:rsid w:val="00051DFF"/>
    <w:rsid w:val="00052675"/>
    <w:rsid w:val="0005277F"/>
    <w:rsid w:val="0005297C"/>
    <w:rsid w:val="00052C17"/>
    <w:rsid w:val="00052D1E"/>
    <w:rsid w:val="0005399E"/>
    <w:rsid w:val="00054164"/>
    <w:rsid w:val="000552F2"/>
    <w:rsid w:val="000553B8"/>
    <w:rsid w:val="00055B0D"/>
    <w:rsid w:val="00055E10"/>
    <w:rsid w:val="00055F2D"/>
    <w:rsid w:val="0005635C"/>
    <w:rsid w:val="000574E3"/>
    <w:rsid w:val="000576D1"/>
    <w:rsid w:val="000577ED"/>
    <w:rsid w:val="00057A06"/>
    <w:rsid w:val="000607D4"/>
    <w:rsid w:val="00060961"/>
    <w:rsid w:val="00060F41"/>
    <w:rsid w:val="00061397"/>
    <w:rsid w:val="00061D39"/>
    <w:rsid w:val="000643CC"/>
    <w:rsid w:val="00064B4A"/>
    <w:rsid w:val="00064BB7"/>
    <w:rsid w:val="00064DBE"/>
    <w:rsid w:val="00064DD8"/>
    <w:rsid w:val="00064F0E"/>
    <w:rsid w:val="00065665"/>
    <w:rsid w:val="00066779"/>
    <w:rsid w:val="0006681D"/>
    <w:rsid w:val="00066A87"/>
    <w:rsid w:val="00066C72"/>
    <w:rsid w:val="00066C83"/>
    <w:rsid w:val="00066EFB"/>
    <w:rsid w:val="00067EFA"/>
    <w:rsid w:val="0007015D"/>
    <w:rsid w:val="0007018C"/>
    <w:rsid w:val="000706DA"/>
    <w:rsid w:val="000711A8"/>
    <w:rsid w:val="0007139D"/>
    <w:rsid w:val="00071FAB"/>
    <w:rsid w:val="00073824"/>
    <w:rsid w:val="00073CF3"/>
    <w:rsid w:val="00074AAF"/>
    <w:rsid w:val="00074F2E"/>
    <w:rsid w:val="00075EC2"/>
    <w:rsid w:val="00076052"/>
    <w:rsid w:val="00076E10"/>
    <w:rsid w:val="0008036F"/>
    <w:rsid w:val="00080814"/>
    <w:rsid w:val="00081413"/>
    <w:rsid w:val="00082D6C"/>
    <w:rsid w:val="000839A0"/>
    <w:rsid w:val="00083D48"/>
    <w:rsid w:val="00083DBB"/>
    <w:rsid w:val="00084017"/>
    <w:rsid w:val="000840BB"/>
    <w:rsid w:val="00084275"/>
    <w:rsid w:val="00085243"/>
    <w:rsid w:val="00085944"/>
    <w:rsid w:val="00085A05"/>
    <w:rsid w:val="00085ED7"/>
    <w:rsid w:val="000867AC"/>
    <w:rsid w:val="0008696D"/>
    <w:rsid w:val="00086A26"/>
    <w:rsid w:val="00086E45"/>
    <w:rsid w:val="00087E20"/>
    <w:rsid w:val="000906DA"/>
    <w:rsid w:val="00090877"/>
    <w:rsid w:val="00090F19"/>
    <w:rsid w:val="00091B09"/>
    <w:rsid w:val="000922B7"/>
    <w:rsid w:val="000927E2"/>
    <w:rsid w:val="00092CB6"/>
    <w:rsid w:val="00093585"/>
    <w:rsid w:val="000951C0"/>
    <w:rsid w:val="00095523"/>
    <w:rsid w:val="00095838"/>
    <w:rsid w:val="00095B1C"/>
    <w:rsid w:val="00095B56"/>
    <w:rsid w:val="00095C45"/>
    <w:rsid w:val="000960B6"/>
    <w:rsid w:val="000960EB"/>
    <w:rsid w:val="0009668F"/>
    <w:rsid w:val="00096973"/>
    <w:rsid w:val="00097845"/>
    <w:rsid w:val="00097E69"/>
    <w:rsid w:val="00097E7E"/>
    <w:rsid w:val="000A0264"/>
    <w:rsid w:val="000A0774"/>
    <w:rsid w:val="000A0795"/>
    <w:rsid w:val="000A0E28"/>
    <w:rsid w:val="000A109A"/>
    <w:rsid w:val="000A1B4E"/>
    <w:rsid w:val="000A1B53"/>
    <w:rsid w:val="000A2A4F"/>
    <w:rsid w:val="000A2AEF"/>
    <w:rsid w:val="000A2B39"/>
    <w:rsid w:val="000A2D4B"/>
    <w:rsid w:val="000A2E36"/>
    <w:rsid w:val="000A305B"/>
    <w:rsid w:val="000A35C7"/>
    <w:rsid w:val="000A3EB7"/>
    <w:rsid w:val="000A44E3"/>
    <w:rsid w:val="000A488B"/>
    <w:rsid w:val="000A4A11"/>
    <w:rsid w:val="000A4E4D"/>
    <w:rsid w:val="000A5408"/>
    <w:rsid w:val="000A54EB"/>
    <w:rsid w:val="000A5C91"/>
    <w:rsid w:val="000A5EEE"/>
    <w:rsid w:val="000A6111"/>
    <w:rsid w:val="000A671E"/>
    <w:rsid w:val="000A6D84"/>
    <w:rsid w:val="000B0A30"/>
    <w:rsid w:val="000B0EC0"/>
    <w:rsid w:val="000B0EEC"/>
    <w:rsid w:val="000B1056"/>
    <w:rsid w:val="000B2C34"/>
    <w:rsid w:val="000B2D93"/>
    <w:rsid w:val="000B2DE7"/>
    <w:rsid w:val="000B3588"/>
    <w:rsid w:val="000B3892"/>
    <w:rsid w:val="000B39A8"/>
    <w:rsid w:val="000B3CFC"/>
    <w:rsid w:val="000B4690"/>
    <w:rsid w:val="000B4A1A"/>
    <w:rsid w:val="000B50CB"/>
    <w:rsid w:val="000B5603"/>
    <w:rsid w:val="000B5CCE"/>
    <w:rsid w:val="000B5E6B"/>
    <w:rsid w:val="000B5EE5"/>
    <w:rsid w:val="000B5FE4"/>
    <w:rsid w:val="000B754E"/>
    <w:rsid w:val="000B7F62"/>
    <w:rsid w:val="000C03CE"/>
    <w:rsid w:val="000C09BA"/>
    <w:rsid w:val="000C09CF"/>
    <w:rsid w:val="000C0F02"/>
    <w:rsid w:val="000C1CBF"/>
    <w:rsid w:val="000C1D25"/>
    <w:rsid w:val="000C1D78"/>
    <w:rsid w:val="000C2900"/>
    <w:rsid w:val="000C30C8"/>
    <w:rsid w:val="000C3197"/>
    <w:rsid w:val="000C325A"/>
    <w:rsid w:val="000C3D3A"/>
    <w:rsid w:val="000C40C5"/>
    <w:rsid w:val="000C4B20"/>
    <w:rsid w:val="000C4D70"/>
    <w:rsid w:val="000C5935"/>
    <w:rsid w:val="000C5A82"/>
    <w:rsid w:val="000C5B27"/>
    <w:rsid w:val="000C5CA3"/>
    <w:rsid w:val="000C5CF4"/>
    <w:rsid w:val="000C64F5"/>
    <w:rsid w:val="000C651F"/>
    <w:rsid w:val="000C652C"/>
    <w:rsid w:val="000C6D85"/>
    <w:rsid w:val="000C6FB3"/>
    <w:rsid w:val="000C7269"/>
    <w:rsid w:val="000C73B1"/>
    <w:rsid w:val="000C7668"/>
    <w:rsid w:val="000C7D21"/>
    <w:rsid w:val="000D043C"/>
    <w:rsid w:val="000D089B"/>
    <w:rsid w:val="000D0B4D"/>
    <w:rsid w:val="000D10A3"/>
    <w:rsid w:val="000D10B2"/>
    <w:rsid w:val="000D1632"/>
    <w:rsid w:val="000D1C30"/>
    <w:rsid w:val="000D1C9D"/>
    <w:rsid w:val="000D2960"/>
    <w:rsid w:val="000D2BBF"/>
    <w:rsid w:val="000D2F88"/>
    <w:rsid w:val="000D3271"/>
    <w:rsid w:val="000D44E3"/>
    <w:rsid w:val="000D4C6C"/>
    <w:rsid w:val="000D509E"/>
    <w:rsid w:val="000D5264"/>
    <w:rsid w:val="000D5270"/>
    <w:rsid w:val="000D52FA"/>
    <w:rsid w:val="000D573D"/>
    <w:rsid w:val="000D5B9E"/>
    <w:rsid w:val="000D667A"/>
    <w:rsid w:val="000D758F"/>
    <w:rsid w:val="000E0225"/>
    <w:rsid w:val="000E0667"/>
    <w:rsid w:val="000E0A9A"/>
    <w:rsid w:val="000E0EC2"/>
    <w:rsid w:val="000E1161"/>
    <w:rsid w:val="000E1C52"/>
    <w:rsid w:val="000E1D0A"/>
    <w:rsid w:val="000E2FCD"/>
    <w:rsid w:val="000E39E6"/>
    <w:rsid w:val="000E43FC"/>
    <w:rsid w:val="000E492A"/>
    <w:rsid w:val="000E4C2A"/>
    <w:rsid w:val="000E512C"/>
    <w:rsid w:val="000E5166"/>
    <w:rsid w:val="000E5B1F"/>
    <w:rsid w:val="000E5C91"/>
    <w:rsid w:val="000E6634"/>
    <w:rsid w:val="000E6A90"/>
    <w:rsid w:val="000E6BE8"/>
    <w:rsid w:val="000E6F5D"/>
    <w:rsid w:val="000E74B9"/>
    <w:rsid w:val="000F1543"/>
    <w:rsid w:val="000F1845"/>
    <w:rsid w:val="000F215F"/>
    <w:rsid w:val="000F224F"/>
    <w:rsid w:val="000F2442"/>
    <w:rsid w:val="000F2A8C"/>
    <w:rsid w:val="000F3CDB"/>
    <w:rsid w:val="000F51C5"/>
    <w:rsid w:val="000F542F"/>
    <w:rsid w:val="000F6A88"/>
    <w:rsid w:val="000F6D7A"/>
    <w:rsid w:val="000F6F16"/>
    <w:rsid w:val="000F7933"/>
    <w:rsid w:val="0010003D"/>
    <w:rsid w:val="0010018A"/>
    <w:rsid w:val="0010026E"/>
    <w:rsid w:val="0010045D"/>
    <w:rsid w:val="00100B1D"/>
    <w:rsid w:val="00101035"/>
    <w:rsid w:val="001014ED"/>
    <w:rsid w:val="001019F9"/>
    <w:rsid w:val="00101C6E"/>
    <w:rsid w:val="00101D68"/>
    <w:rsid w:val="00101EC8"/>
    <w:rsid w:val="0010255F"/>
    <w:rsid w:val="001033CE"/>
    <w:rsid w:val="00103D69"/>
    <w:rsid w:val="00104660"/>
    <w:rsid w:val="001048A0"/>
    <w:rsid w:val="001049F5"/>
    <w:rsid w:val="00104B35"/>
    <w:rsid w:val="00104F0A"/>
    <w:rsid w:val="00105C9C"/>
    <w:rsid w:val="00105F95"/>
    <w:rsid w:val="0010662B"/>
    <w:rsid w:val="001068E0"/>
    <w:rsid w:val="00106BB5"/>
    <w:rsid w:val="00106BC6"/>
    <w:rsid w:val="001077C1"/>
    <w:rsid w:val="00107950"/>
    <w:rsid w:val="00107AF4"/>
    <w:rsid w:val="00107CC4"/>
    <w:rsid w:val="00110C84"/>
    <w:rsid w:val="00111D0D"/>
    <w:rsid w:val="00111F12"/>
    <w:rsid w:val="0011234B"/>
    <w:rsid w:val="00113282"/>
    <w:rsid w:val="00113AC7"/>
    <w:rsid w:val="00113B88"/>
    <w:rsid w:val="00114272"/>
    <w:rsid w:val="00114962"/>
    <w:rsid w:val="00114F93"/>
    <w:rsid w:val="00115099"/>
    <w:rsid w:val="001163F0"/>
    <w:rsid w:val="00116661"/>
    <w:rsid w:val="0011691A"/>
    <w:rsid w:val="001172D3"/>
    <w:rsid w:val="001179FA"/>
    <w:rsid w:val="00117CBA"/>
    <w:rsid w:val="00117D72"/>
    <w:rsid w:val="00117FC6"/>
    <w:rsid w:val="00120016"/>
    <w:rsid w:val="00120333"/>
    <w:rsid w:val="001207A4"/>
    <w:rsid w:val="00120868"/>
    <w:rsid w:val="001209AF"/>
    <w:rsid w:val="00120B9D"/>
    <w:rsid w:val="00120DDF"/>
    <w:rsid w:val="001211F8"/>
    <w:rsid w:val="0012123B"/>
    <w:rsid w:val="0012267F"/>
    <w:rsid w:val="0012292A"/>
    <w:rsid w:val="0012317D"/>
    <w:rsid w:val="001234F4"/>
    <w:rsid w:val="00123894"/>
    <w:rsid w:val="00123BCE"/>
    <w:rsid w:val="00124354"/>
    <w:rsid w:val="00124516"/>
    <w:rsid w:val="0012489C"/>
    <w:rsid w:val="00124D46"/>
    <w:rsid w:val="0012668B"/>
    <w:rsid w:val="00126867"/>
    <w:rsid w:val="001274F8"/>
    <w:rsid w:val="001277CD"/>
    <w:rsid w:val="00127C19"/>
    <w:rsid w:val="0013071A"/>
    <w:rsid w:val="00130BC0"/>
    <w:rsid w:val="00130CB0"/>
    <w:rsid w:val="001311CA"/>
    <w:rsid w:val="00131896"/>
    <w:rsid w:val="00131ACC"/>
    <w:rsid w:val="00131FBC"/>
    <w:rsid w:val="00132A7B"/>
    <w:rsid w:val="00132D5C"/>
    <w:rsid w:val="00133542"/>
    <w:rsid w:val="00133CF6"/>
    <w:rsid w:val="001342C0"/>
    <w:rsid w:val="0013447B"/>
    <w:rsid w:val="001347E9"/>
    <w:rsid w:val="00134DD6"/>
    <w:rsid w:val="00134F2F"/>
    <w:rsid w:val="00135CF3"/>
    <w:rsid w:val="00135F9F"/>
    <w:rsid w:val="00136A8F"/>
    <w:rsid w:val="0013737A"/>
    <w:rsid w:val="00140BEF"/>
    <w:rsid w:val="0014204B"/>
    <w:rsid w:val="00143129"/>
    <w:rsid w:val="00143716"/>
    <w:rsid w:val="0014373C"/>
    <w:rsid w:val="001439F1"/>
    <w:rsid w:val="00143B47"/>
    <w:rsid w:val="00143C14"/>
    <w:rsid w:val="00144EDD"/>
    <w:rsid w:val="0014668C"/>
    <w:rsid w:val="0014672F"/>
    <w:rsid w:val="00146A0C"/>
    <w:rsid w:val="00147AAB"/>
    <w:rsid w:val="00147EDE"/>
    <w:rsid w:val="00151343"/>
    <w:rsid w:val="00151B5B"/>
    <w:rsid w:val="00151D1C"/>
    <w:rsid w:val="0015202C"/>
    <w:rsid w:val="00152306"/>
    <w:rsid w:val="00152651"/>
    <w:rsid w:val="00152746"/>
    <w:rsid w:val="00153AF4"/>
    <w:rsid w:val="00153C9B"/>
    <w:rsid w:val="00153E9B"/>
    <w:rsid w:val="00154DE0"/>
    <w:rsid w:val="00154E0F"/>
    <w:rsid w:val="00156523"/>
    <w:rsid w:val="0015684C"/>
    <w:rsid w:val="00157234"/>
    <w:rsid w:val="00157A84"/>
    <w:rsid w:val="00157ABA"/>
    <w:rsid w:val="00157B99"/>
    <w:rsid w:val="00160C7B"/>
    <w:rsid w:val="00160F54"/>
    <w:rsid w:val="001610D6"/>
    <w:rsid w:val="00161A7F"/>
    <w:rsid w:val="00161C1D"/>
    <w:rsid w:val="00161C7A"/>
    <w:rsid w:val="00163690"/>
    <w:rsid w:val="0016369F"/>
    <w:rsid w:val="00163868"/>
    <w:rsid w:val="00163F76"/>
    <w:rsid w:val="00164486"/>
    <w:rsid w:val="001646C4"/>
    <w:rsid w:val="00165616"/>
    <w:rsid w:val="001658FC"/>
    <w:rsid w:val="001667CA"/>
    <w:rsid w:val="001668BF"/>
    <w:rsid w:val="00166D3E"/>
    <w:rsid w:val="00167418"/>
    <w:rsid w:val="001703AB"/>
    <w:rsid w:val="001705C7"/>
    <w:rsid w:val="00170979"/>
    <w:rsid w:val="00170E0A"/>
    <w:rsid w:val="00171DD0"/>
    <w:rsid w:val="00171E6C"/>
    <w:rsid w:val="001731A8"/>
    <w:rsid w:val="0017324A"/>
    <w:rsid w:val="0017437B"/>
    <w:rsid w:val="0017590E"/>
    <w:rsid w:val="00175D15"/>
    <w:rsid w:val="00175F55"/>
    <w:rsid w:val="001760F2"/>
    <w:rsid w:val="001767C1"/>
    <w:rsid w:val="00176F97"/>
    <w:rsid w:val="0017702B"/>
    <w:rsid w:val="00177868"/>
    <w:rsid w:val="0017789F"/>
    <w:rsid w:val="00177CE4"/>
    <w:rsid w:val="00180036"/>
    <w:rsid w:val="00180321"/>
    <w:rsid w:val="00180716"/>
    <w:rsid w:val="001807ED"/>
    <w:rsid w:val="00180987"/>
    <w:rsid w:val="00180CE5"/>
    <w:rsid w:val="00180D45"/>
    <w:rsid w:val="00181671"/>
    <w:rsid w:val="00181EC1"/>
    <w:rsid w:val="00181F13"/>
    <w:rsid w:val="00181F64"/>
    <w:rsid w:val="001822A3"/>
    <w:rsid w:val="001834DB"/>
    <w:rsid w:val="00183520"/>
    <w:rsid w:val="00183A76"/>
    <w:rsid w:val="00184D33"/>
    <w:rsid w:val="00185C40"/>
    <w:rsid w:val="00186246"/>
    <w:rsid w:val="0018655A"/>
    <w:rsid w:val="00186861"/>
    <w:rsid w:val="00186BBB"/>
    <w:rsid w:val="001870F8"/>
    <w:rsid w:val="00187551"/>
    <w:rsid w:val="00187E08"/>
    <w:rsid w:val="00190898"/>
    <w:rsid w:val="001910E4"/>
    <w:rsid w:val="001914F7"/>
    <w:rsid w:val="00191CED"/>
    <w:rsid w:val="00192093"/>
    <w:rsid w:val="0019209C"/>
    <w:rsid w:val="00192298"/>
    <w:rsid w:val="00192398"/>
    <w:rsid w:val="001925F0"/>
    <w:rsid w:val="0019271C"/>
    <w:rsid w:val="00192739"/>
    <w:rsid w:val="00192AB7"/>
    <w:rsid w:val="0019304D"/>
    <w:rsid w:val="00193ADD"/>
    <w:rsid w:val="001944E0"/>
    <w:rsid w:val="00194C40"/>
    <w:rsid w:val="001954CD"/>
    <w:rsid w:val="00195F7F"/>
    <w:rsid w:val="0019622B"/>
    <w:rsid w:val="00196DA6"/>
    <w:rsid w:val="00196E3B"/>
    <w:rsid w:val="0019770B"/>
    <w:rsid w:val="00197FCA"/>
    <w:rsid w:val="001A0037"/>
    <w:rsid w:val="001A0131"/>
    <w:rsid w:val="001A02E2"/>
    <w:rsid w:val="001A0D9C"/>
    <w:rsid w:val="001A0E81"/>
    <w:rsid w:val="001A1014"/>
    <w:rsid w:val="001A271F"/>
    <w:rsid w:val="001A2DC8"/>
    <w:rsid w:val="001A449D"/>
    <w:rsid w:val="001A46AB"/>
    <w:rsid w:val="001A48F7"/>
    <w:rsid w:val="001A496C"/>
    <w:rsid w:val="001A4A8D"/>
    <w:rsid w:val="001A54AD"/>
    <w:rsid w:val="001A54EB"/>
    <w:rsid w:val="001A568B"/>
    <w:rsid w:val="001A57E1"/>
    <w:rsid w:val="001A5A12"/>
    <w:rsid w:val="001A7081"/>
    <w:rsid w:val="001A7DFC"/>
    <w:rsid w:val="001B0734"/>
    <w:rsid w:val="001B1030"/>
    <w:rsid w:val="001B1265"/>
    <w:rsid w:val="001B13CC"/>
    <w:rsid w:val="001B1ED4"/>
    <w:rsid w:val="001B24AA"/>
    <w:rsid w:val="001B2A7A"/>
    <w:rsid w:val="001B2BC5"/>
    <w:rsid w:val="001B304E"/>
    <w:rsid w:val="001B3A57"/>
    <w:rsid w:val="001B3EBC"/>
    <w:rsid w:val="001B4D64"/>
    <w:rsid w:val="001B6710"/>
    <w:rsid w:val="001B6845"/>
    <w:rsid w:val="001B6B8A"/>
    <w:rsid w:val="001B6CAF"/>
    <w:rsid w:val="001B6D4F"/>
    <w:rsid w:val="001B6D92"/>
    <w:rsid w:val="001B7090"/>
    <w:rsid w:val="001B7D9B"/>
    <w:rsid w:val="001C0303"/>
    <w:rsid w:val="001C0557"/>
    <w:rsid w:val="001C1757"/>
    <w:rsid w:val="001C1B34"/>
    <w:rsid w:val="001C2676"/>
    <w:rsid w:val="001C3262"/>
    <w:rsid w:val="001C34E8"/>
    <w:rsid w:val="001C393F"/>
    <w:rsid w:val="001C462F"/>
    <w:rsid w:val="001C47FD"/>
    <w:rsid w:val="001C4822"/>
    <w:rsid w:val="001C49DC"/>
    <w:rsid w:val="001C4F09"/>
    <w:rsid w:val="001C5AB8"/>
    <w:rsid w:val="001C5D96"/>
    <w:rsid w:val="001C6C06"/>
    <w:rsid w:val="001C6D33"/>
    <w:rsid w:val="001D0167"/>
    <w:rsid w:val="001D1267"/>
    <w:rsid w:val="001D1DD7"/>
    <w:rsid w:val="001D2B5E"/>
    <w:rsid w:val="001D394C"/>
    <w:rsid w:val="001D3F1F"/>
    <w:rsid w:val="001D40B1"/>
    <w:rsid w:val="001D43F3"/>
    <w:rsid w:val="001D47DE"/>
    <w:rsid w:val="001D49F0"/>
    <w:rsid w:val="001D4FDF"/>
    <w:rsid w:val="001D534F"/>
    <w:rsid w:val="001D5B9A"/>
    <w:rsid w:val="001D6FDD"/>
    <w:rsid w:val="001D746B"/>
    <w:rsid w:val="001D79C3"/>
    <w:rsid w:val="001D7A0C"/>
    <w:rsid w:val="001E07D2"/>
    <w:rsid w:val="001E089E"/>
    <w:rsid w:val="001E0C53"/>
    <w:rsid w:val="001E10BB"/>
    <w:rsid w:val="001E1CC4"/>
    <w:rsid w:val="001E1D9D"/>
    <w:rsid w:val="001E2230"/>
    <w:rsid w:val="001E2AF8"/>
    <w:rsid w:val="001E2B35"/>
    <w:rsid w:val="001E2BCA"/>
    <w:rsid w:val="001E2D20"/>
    <w:rsid w:val="001E3081"/>
    <w:rsid w:val="001E3184"/>
    <w:rsid w:val="001E31C4"/>
    <w:rsid w:val="001E3A7B"/>
    <w:rsid w:val="001E49D7"/>
    <w:rsid w:val="001E4E03"/>
    <w:rsid w:val="001E502B"/>
    <w:rsid w:val="001E5062"/>
    <w:rsid w:val="001E54E5"/>
    <w:rsid w:val="001E5926"/>
    <w:rsid w:val="001E6337"/>
    <w:rsid w:val="001E7419"/>
    <w:rsid w:val="001E74B5"/>
    <w:rsid w:val="001E79A8"/>
    <w:rsid w:val="001F0FA9"/>
    <w:rsid w:val="001F1364"/>
    <w:rsid w:val="001F14E6"/>
    <w:rsid w:val="001F2481"/>
    <w:rsid w:val="001F2738"/>
    <w:rsid w:val="001F2C98"/>
    <w:rsid w:val="001F3375"/>
    <w:rsid w:val="001F35CC"/>
    <w:rsid w:val="001F3A7A"/>
    <w:rsid w:val="001F3CDB"/>
    <w:rsid w:val="001F40B5"/>
    <w:rsid w:val="001F4A43"/>
    <w:rsid w:val="001F4F4F"/>
    <w:rsid w:val="001F59D8"/>
    <w:rsid w:val="001F5C9A"/>
    <w:rsid w:val="001F5F8D"/>
    <w:rsid w:val="001F66EA"/>
    <w:rsid w:val="001F6C45"/>
    <w:rsid w:val="001F7386"/>
    <w:rsid w:val="001F73F3"/>
    <w:rsid w:val="001F742C"/>
    <w:rsid w:val="001F7C1F"/>
    <w:rsid w:val="001F7F3B"/>
    <w:rsid w:val="00200740"/>
    <w:rsid w:val="002008FD"/>
    <w:rsid w:val="00200CFB"/>
    <w:rsid w:val="00200D64"/>
    <w:rsid w:val="002014EC"/>
    <w:rsid w:val="00201595"/>
    <w:rsid w:val="00201FED"/>
    <w:rsid w:val="00202165"/>
    <w:rsid w:val="002022AF"/>
    <w:rsid w:val="0020341D"/>
    <w:rsid w:val="00203B58"/>
    <w:rsid w:val="00203C7C"/>
    <w:rsid w:val="002044FC"/>
    <w:rsid w:val="002045B9"/>
    <w:rsid w:val="00204EAD"/>
    <w:rsid w:val="00206467"/>
    <w:rsid w:val="00207607"/>
    <w:rsid w:val="002101A4"/>
    <w:rsid w:val="002112FF"/>
    <w:rsid w:val="0021177A"/>
    <w:rsid w:val="0021271E"/>
    <w:rsid w:val="00212775"/>
    <w:rsid w:val="00212F6E"/>
    <w:rsid w:val="00213443"/>
    <w:rsid w:val="002137DC"/>
    <w:rsid w:val="00213844"/>
    <w:rsid w:val="00214747"/>
    <w:rsid w:val="00214A2C"/>
    <w:rsid w:val="0021573E"/>
    <w:rsid w:val="0021622C"/>
    <w:rsid w:val="00216B2F"/>
    <w:rsid w:val="0021791A"/>
    <w:rsid w:val="002200CE"/>
    <w:rsid w:val="002207DD"/>
    <w:rsid w:val="002218E8"/>
    <w:rsid w:val="0022395D"/>
    <w:rsid w:val="00223A29"/>
    <w:rsid w:val="0022475E"/>
    <w:rsid w:val="00224DF1"/>
    <w:rsid w:val="002250FB"/>
    <w:rsid w:val="00225ADA"/>
    <w:rsid w:val="002263FE"/>
    <w:rsid w:val="002268D0"/>
    <w:rsid w:val="00226F9E"/>
    <w:rsid w:val="002302DD"/>
    <w:rsid w:val="0023087E"/>
    <w:rsid w:val="00230C80"/>
    <w:rsid w:val="00231106"/>
    <w:rsid w:val="002316BA"/>
    <w:rsid w:val="00231A9A"/>
    <w:rsid w:val="0023231D"/>
    <w:rsid w:val="002325A3"/>
    <w:rsid w:val="00233187"/>
    <w:rsid w:val="0023330C"/>
    <w:rsid w:val="00233983"/>
    <w:rsid w:val="002339F2"/>
    <w:rsid w:val="00233A03"/>
    <w:rsid w:val="00233AFC"/>
    <w:rsid w:val="00234606"/>
    <w:rsid w:val="002347A2"/>
    <w:rsid w:val="0023494C"/>
    <w:rsid w:val="0023494F"/>
    <w:rsid w:val="00234B91"/>
    <w:rsid w:val="002351D6"/>
    <w:rsid w:val="00235458"/>
    <w:rsid w:val="00235AF4"/>
    <w:rsid w:val="00235CC7"/>
    <w:rsid w:val="00236252"/>
    <w:rsid w:val="00236A9D"/>
    <w:rsid w:val="002372D1"/>
    <w:rsid w:val="0023786D"/>
    <w:rsid w:val="00237D38"/>
    <w:rsid w:val="00240339"/>
    <w:rsid w:val="0024057E"/>
    <w:rsid w:val="00240C81"/>
    <w:rsid w:val="00241757"/>
    <w:rsid w:val="002418E2"/>
    <w:rsid w:val="00243784"/>
    <w:rsid w:val="00243C03"/>
    <w:rsid w:val="00243D9C"/>
    <w:rsid w:val="0024408B"/>
    <w:rsid w:val="0024413F"/>
    <w:rsid w:val="0024417F"/>
    <w:rsid w:val="00244E07"/>
    <w:rsid w:val="002452CB"/>
    <w:rsid w:val="002455BE"/>
    <w:rsid w:val="002459B1"/>
    <w:rsid w:val="00246375"/>
    <w:rsid w:val="00246FAD"/>
    <w:rsid w:val="002470D2"/>
    <w:rsid w:val="002472B1"/>
    <w:rsid w:val="00247353"/>
    <w:rsid w:val="002473C9"/>
    <w:rsid w:val="00247485"/>
    <w:rsid w:val="002474DE"/>
    <w:rsid w:val="00247FFB"/>
    <w:rsid w:val="0025025F"/>
    <w:rsid w:val="002508A0"/>
    <w:rsid w:val="0025117C"/>
    <w:rsid w:val="00251EC7"/>
    <w:rsid w:val="0025268B"/>
    <w:rsid w:val="00252ADA"/>
    <w:rsid w:val="00252B3E"/>
    <w:rsid w:val="00252D21"/>
    <w:rsid w:val="00253350"/>
    <w:rsid w:val="002539C2"/>
    <w:rsid w:val="00254207"/>
    <w:rsid w:val="00254836"/>
    <w:rsid w:val="00254903"/>
    <w:rsid w:val="00255144"/>
    <w:rsid w:val="002551A0"/>
    <w:rsid w:val="00255734"/>
    <w:rsid w:val="00255A6A"/>
    <w:rsid w:val="00255D94"/>
    <w:rsid w:val="00255DE3"/>
    <w:rsid w:val="00256B78"/>
    <w:rsid w:val="00257CDF"/>
    <w:rsid w:val="00257F7D"/>
    <w:rsid w:val="0026050B"/>
    <w:rsid w:val="00260CE0"/>
    <w:rsid w:val="00261CEE"/>
    <w:rsid w:val="0026238D"/>
    <w:rsid w:val="00263D07"/>
    <w:rsid w:val="00263F3B"/>
    <w:rsid w:val="002642C2"/>
    <w:rsid w:val="002643BD"/>
    <w:rsid w:val="002648CD"/>
    <w:rsid w:val="00264DBF"/>
    <w:rsid w:val="00266086"/>
    <w:rsid w:val="00266659"/>
    <w:rsid w:val="002668A3"/>
    <w:rsid w:val="00266ED2"/>
    <w:rsid w:val="00266F4D"/>
    <w:rsid w:val="002677AF"/>
    <w:rsid w:val="002677D6"/>
    <w:rsid w:val="00267B0F"/>
    <w:rsid w:val="00267D8B"/>
    <w:rsid w:val="002704C5"/>
    <w:rsid w:val="00270681"/>
    <w:rsid w:val="00270B5F"/>
    <w:rsid w:val="0027145E"/>
    <w:rsid w:val="00271836"/>
    <w:rsid w:val="00271ADE"/>
    <w:rsid w:val="00271EC2"/>
    <w:rsid w:val="002725BA"/>
    <w:rsid w:val="00272C2D"/>
    <w:rsid w:val="00273028"/>
    <w:rsid w:val="00273034"/>
    <w:rsid w:val="0027311E"/>
    <w:rsid w:val="00273813"/>
    <w:rsid w:val="002743EB"/>
    <w:rsid w:val="00275903"/>
    <w:rsid w:val="00275B20"/>
    <w:rsid w:val="00276F08"/>
    <w:rsid w:val="00277D97"/>
    <w:rsid w:val="00277E25"/>
    <w:rsid w:val="00277FDF"/>
    <w:rsid w:val="0028025A"/>
    <w:rsid w:val="0028028E"/>
    <w:rsid w:val="002802FB"/>
    <w:rsid w:val="002805D5"/>
    <w:rsid w:val="00280680"/>
    <w:rsid w:val="00280D61"/>
    <w:rsid w:val="00280D62"/>
    <w:rsid w:val="002820D2"/>
    <w:rsid w:val="00282215"/>
    <w:rsid w:val="0028227C"/>
    <w:rsid w:val="0028228B"/>
    <w:rsid w:val="00282E10"/>
    <w:rsid w:val="00282F79"/>
    <w:rsid w:val="00284052"/>
    <w:rsid w:val="002845F9"/>
    <w:rsid w:val="00284B82"/>
    <w:rsid w:val="00284BBC"/>
    <w:rsid w:val="00284C75"/>
    <w:rsid w:val="00284D7A"/>
    <w:rsid w:val="00284DA3"/>
    <w:rsid w:val="00285328"/>
    <w:rsid w:val="00285527"/>
    <w:rsid w:val="00285FDF"/>
    <w:rsid w:val="00285FEB"/>
    <w:rsid w:val="00286E0F"/>
    <w:rsid w:val="00287A22"/>
    <w:rsid w:val="0029058D"/>
    <w:rsid w:val="00290FC9"/>
    <w:rsid w:val="002917BC"/>
    <w:rsid w:val="00291818"/>
    <w:rsid w:val="00291A70"/>
    <w:rsid w:val="00291FD4"/>
    <w:rsid w:val="00292495"/>
    <w:rsid w:val="0029270F"/>
    <w:rsid w:val="00292E40"/>
    <w:rsid w:val="0029308D"/>
    <w:rsid w:val="002932E0"/>
    <w:rsid w:val="00293BD5"/>
    <w:rsid w:val="002945CD"/>
    <w:rsid w:val="002947A7"/>
    <w:rsid w:val="0029481C"/>
    <w:rsid w:val="002955D8"/>
    <w:rsid w:val="002956F0"/>
    <w:rsid w:val="002966E7"/>
    <w:rsid w:val="0029763F"/>
    <w:rsid w:val="002A0099"/>
    <w:rsid w:val="002A08FF"/>
    <w:rsid w:val="002A0DE0"/>
    <w:rsid w:val="002A162D"/>
    <w:rsid w:val="002A26E6"/>
    <w:rsid w:val="002A2C94"/>
    <w:rsid w:val="002A2CED"/>
    <w:rsid w:val="002A3183"/>
    <w:rsid w:val="002A3655"/>
    <w:rsid w:val="002A4098"/>
    <w:rsid w:val="002A5539"/>
    <w:rsid w:val="002A5C07"/>
    <w:rsid w:val="002A6640"/>
    <w:rsid w:val="002A688A"/>
    <w:rsid w:val="002A69FC"/>
    <w:rsid w:val="002A6C1D"/>
    <w:rsid w:val="002A6FA2"/>
    <w:rsid w:val="002B00D8"/>
    <w:rsid w:val="002B17E1"/>
    <w:rsid w:val="002B1EE7"/>
    <w:rsid w:val="002B2166"/>
    <w:rsid w:val="002B23C1"/>
    <w:rsid w:val="002B23F5"/>
    <w:rsid w:val="002B2567"/>
    <w:rsid w:val="002B256E"/>
    <w:rsid w:val="002B25A2"/>
    <w:rsid w:val="002B25E4"/>
    <w:rsid w:val="002B2BAE"/>
    <w:rsid w:val="002B2F9F"/>
    <w:rsid w:val="002B36DA"/>
    <w:rsid w:val="002B3C67"/>
    <w:rsid w:val="002B4203"/>
    <w:rsid w:val="002B53D9"/>
    <w:rsid w:val="002B6431"/>
    <w:rsid w:val="002B684F"/>
    <w:rsid w:val="002B6B77"/>
    <w:rsid w:val="002B6BA8"/>
    <w:rsid w:val="002B6CCD"/>
    <w:rsid w:val="002B6D78"/>
    <w:rsid w:val="002B7139"/>
    <w:rsid w:val="002B71CF"/>
    <w:rsid w:val="002B72A4"/>
    <w:rsid w:val="002B738E"/>
    <w:rsid w:val="002B7708"/>
    <w:rsid w:val="002B7F16"/>
    <w:rsid w:val="002C08E5"/>
    <w:rsid w:val="002C14A5"/>
    <w:rsid w:val="002C23E5"/>
    <w:rsid w:val="002C2AD5"/>
    <w:rsid w:val="002C3372"/>
    <w:rsid w:val="002C3660"/>
    <w:rsid w:val="002C4F9A"/>
    <w:rsid w:val="002C55E6"/>
    <w:rsid w:val="002C5DC6"/>
    <w:rsid w:val="002C686F"/>
    <w:rsid w:val="002C6950"/>
    <w:rsid w:val="002C7445"/>
    <w:rsid w:val="002C79E9"/>
    <w:rsid w:val="002C7ECD"/>
    <w:rsid w:val="002D0080"/>
    <w:rsid w:val="002D01BB"/>
    <w:rsid w:val="002D0A53"/>
    <w:rsid w:val="002D20C2"/>
    <w:rsid w:val="002D275C"/>
    <w:rsid w:val="002D29DF"/>
    <w:rsid w:val="002D3288"/>
    <w:rsid w:val="002D35E5"/>
    <w:rsid w:val="002D36B6"/>
    <w:rsid w:val="002D372C"/>
    <w:rsid w:val="002D376A"/>
    <w:rsid w:val="002D381C"/>
    <w:rsid w:val="002D38BC"/>
    <w:rsid w:val="002D3B10"/>
    <w:rsid w:val="002D3E55"/>
    <w:rsid w:val="002D4B6A"/>
    <w:rsid w:val="002D4BC8"/>
    <w:rsid w:val="002D4C9C"/>
    <w:rsid w:val="002D5325"/>
    <w:rsid w:val="002D553F"/>
    <w:rsid w:val="002D59EB"/>
    <w:rsid w:val="002D5A68"/>
    <w:rsid w:val="002D5D2B"/>
    <w:rsid w:val="002D638E"/>
    <w:rsid w:val="002D67B2"/>
    <w:rsid w:val="002D6BA6"/>
    <w:rsid w:val="002D6F2E"/>
    <w:rsid w:val="002D7533"/>
    <w:rsid w:val="002D7741"/>
    <w:rsid w:val="002D794E"/>
    <w:rsid w:val="002D79E4"/>
    <w:rsid w:val="002D7B16"/>
    <w:rsid w:val="002D7BEB"/>
    <w:rsid w:val="002D7C59"/>
    <w:rsid w:val="002E0483"/>
    <w:rsid w:val="002E09B5"/>
    <w:rsid w:val="002E0F18"/>
    <w:rsid w:val="002E1850"/>
    <w:rsid w:val="002E1EAC"/>
    <w:rsid w:val="002E217A"/>
    <w:rsid w:val="002E361E"/>
    <w:rsid w:val="002E3EFA"/>
    <w:rsid w:val="002E43CB"/>
    <w:rsid w:val="002E5A46"/>
    <w:rsid w:val="002E5FC1"/>
    <w:rsid w:val="002E627B"/>
    <w:rsid w:val="002E76DC"/>
    <w:rsid w:val="002E7ACA"/>
    <w:rsid w:val="002E7D3F"/>
    <w:rsid w:val="002E7FEF"/>
    <w:rsid w:val="002F1ACF"/>
    <w:rsid w:val="002F1FD6"/>
    <w:rsid w:val="002F1FFC"/>
    <w:rsid w:val="002F2857"/>
    <w:rsid w:val="002F2993"/>
    <w:rsid w:val="002F2AA6"/>
    <w:rsid w:val="002F2E99"/>
    <w:rsid w:val="002F3268"/>
    <w:rsid w:val="002F3A18"/>
    <w:rsid w:val="002F3CEF"/>
    <w:rsid w:val="002F3D8D"/>
    <w:rsid w:val="002F3D98"/>
    <w:rsid w:val="002F4B76"/>
    <w:rsid w:val="002F4D5D"/>
    <w:rsid w:val="002F50ED"/>
    <w:rsid w:val="002F5340"/>
    <w:rsid w:val="002F633C"/>
    <w:rsid w:val="002F681B"/>
    <w:rsid w:val="002F73EE"/>
    <w:rsid w:val="002F7A5C"/>
    <w:rsid w:val="00300307"/>
    <w:rsid w:val="003009BE"/>
    <w:rsid w:val="00300B10"/>
    <w:rsid w:val="003016B5"/>
    <w:rsid w:val="00301F4B"/>
    <w:rsid w:val="00304035"/>
    <w:rsid w:val="0030424A"/>
    <w:rsid w:val="0030434F"/>
    <w:rsid w:val="00304526"/>
    <w:rsid w:val="003046C8"/>
    <w:rsid w:val="003054CE"/>
    <w:rsid w:val="0030560A"/>
    <w:rsid w:val="003058A2"/>
    <w:rsid w:val="00305BA7"/>
    <w:rsid w:val="003062CE"/>
    <w:rsid w:val="00306541"/>
    <w:rsid w:val="003070DC"/>
    <w:rsid w:val="00307350"/>
    <w:rsid w:val="003073E3"/>
    <w:rsid w:val="00307619"/>
    <w:rsid w:val="00307721"/>
    <w:rsid w:val="00307D07"/>
    <w:rsid w:val="00310322"/>
    <w:rsid w:val="0031065D"/>
    <w:rsid w:val="00310A6E"/>
    <w:rsid w:val="00310D69"/>
    <w:rsid w:val="00311558"/>
    <w:rsid w:val="003116EE"/>
    <w:rsid w:val="00311B1C"/>
    <w:rsid w:val="00311B3E"/>
    <w:rsid w:val="00311E71"/>
    <w:rsid w:val="003128A1"/>
    <w:rsid w:val="0031370F"/>
    <w:rsid w:val="00313B3D"/>
    <w:rsid w:val="003143CD"/>
    <w:rsid w:val="0031445C"/>
    <w:rsid w:val="00314698"/>
    <w:rsid w:val="00314CFB"/>
    <w:rsid w:val="00314E45"/>
    <w:rsid w:val="00315DC8"/>
    <w:rsid w:val="00316382"/>
    <w:rsid w:val="00316EB5"/>
    <w:rsid w:val="00316ED1"/>
    <w:rsid w:val="00316F0C"/>
    <w:rsid w:val="003176D3"/>
    <w:rsid w:val="0032009D"/>
    <w:rsid w:val="003202DC"/>
    <w:rsid w:val="003215F7"/>
    <w:rsid w:val="00321C67"/>
    <w:rsid w:val="0032250C"/>
    <w:rsid w:val="00322691"/>
    <w:rsid w:val="00322699"/>
    <w:rsid w:val="003235CD"/>
    <w:rsid w:val="00323EEA"/>
    <w:rsid w:val="0032410C"/>
    <w:rsid w:val="00324E85"/>
    <w:rsid w:val="00325768"/>
    <w:rsid w:val="0032598F"/>
    <w:rsid w:val="00325B3A"/>
    <w:rsid w:val="003262CD"/>
    <w:rsid w:val="00326485"/>
    <w:rsid w:val="00326C0D"/>
    <w:rsid w:val="003271C8"/>
    <w:rsid w:val="00327929"/>
    <w:rsid w:val="00327BBF"/>
    <w:rsid w:val="0033118F"/>
    <w:rsid w:val="0033168F"/>
    <w:rsid w:val="00332108"/>
    <w:rsid w:val="00332814"/>
    <w:rsid w:val="0033314E"/>
    <w:rsid w:val="0033361C"/>
    <w:rsid w:val="003339ED"/>
    <w:rsid w:val="0033432E"/>
    <w:rsid w:val="0033457C"/>
    <w:rsid w:val="00334896"/>
    <w:rsid w:val="00334FDB"/>
    <w:rsid w:val="00335E50"/>
    <w:rsid w:val="003367B7"/>
    <w:rsid w:val="00336BEF"/>
    <w:rsid w:val="003376E4"/>
    <w:rsid w:val="00337CF1"/>
    <w:rsid w:val="003401D2"/>
    <w:rsid w:val="0034026D"/>
    <w:rsid w:val="003412B4"/>
    <w:rsid w:val="003427BF"/>
    <w:rsid w:val="003429B7"/>
    <w:rsid w:val="00342EA5"/>
    <w:rsid w:val="00343E01"/>
    <w:rsid w:val="00344501"/>
    <w:rsid w:val="00345E3C"/>
    <w:rsid w:val="003461FF"/>
    <w:rsid w:val="0034629E"/>
    <w:rsid w:val="0034663A"/>
    <w:rsid w:val="00347203"/>
    <w:rsid w:val="003475B6"/>
    <w:rsid w:val="00347D92"/>
    <w:rsid w:val="0035006A"/>
    <w:rsid w:val="0035044E"/>
    <w:rsid w:val="003506C5"/>
    <w:rsid w:val="0035082A"/>
    <w:rsid w:val="00350D24"/>
    <w:rsid w:val="00351218"/>
    <w:rsid w:val="00352139"/>
    <w:rsid w:val="0035334D"/>
    <w:rsid w:val="003554B0"/>
    <w:rsid w:val="003556A0"/>
    <w:rsid w:val="00355D3A"/>
    <w:rsid w:val="00356024"/>
    <w:rsid w:val="003568A8"/>
    <w:rsid w:val="00356922"/>
    <w:rsid w:val="00356B86"/>
    <w:rsid w:val="00356CC7"/>
    <w:rsid w:val="0035719C"/>
    <w:rsid w:val="003573E6"/>
    <w:rsid w:val="003576EB"/>
    <w:rsid w:val="003577D1"/>
    <w:rsid w:val="003579A3"/>
    <w:rsid w:val="00357A0F"/>
    <w:rsid w:val="00357B8D"/>
    <w:rsid w:val="00357E33"/>
    <w:rsid w:val="003605F3"/>
    <w:rsid w:val="00360A1F"/>
    <w:rsid w:val="00361438"/>
    <w:rsid w:val="00361C1D"/>
    <w:rsid w:val="00361E6B"/>
    <w:rsid w:val="003627B0"/>
    <w:rsid w:val="00362978"/>
    <w:rsid w:val="003629F1"/>
    <w:rsid w:val="00362AB9"/>
    <w:rsid w:val="0036324D"/>
    <w:rsid w:val="00363B3B"/>
    <w:rsid w:val="0036411A"/>
    <w:rsid w:val="003642AA"/>
    <w:rsid w:val="00365138"/>
    <w:rsid w:val="003659D3"/>
    <w:rsid w:val="00365BE5"/>
    <w:rsid w:val="00366505"/>
    <w:rsid w:val="00367A0E"/>
    <w:rsid w:val="00367BE5"/>
    <w:rsid w:val="00367D7D"/>
    <w:rsid w:val="00370941"/>
    <w:rsid w:val="003710A1"/>
    <w:rsid w:val="0037121E"/>
    <w:rsid w:val="00371A5B"/>
    <w:rsid w:val="00371D3E"/>
    <w:rsid w:val="00371E4F"/>
    <w:rsid w:val="003730EC"/>
    <w:rsid w:val="00373578"/>
    <w:rsid w:val="00373624"/>
    <w:rsid w:val="0037447F"/>
    <w:rsid w:val="00374909"/>
    <w:rsid w:val="00374C93"/>
    <w:rsid w:val="003751EC"/>
    <w:rsid w:val="00375579"/>
    <w:rsid w:val="00375E91"/>
    <w:rsid w:val="003770FD"/>
    <w:rsid w:val="003778F2"/>
    <w:rsid w:val="00377A51"/>
    <w:rsid w:val="00380303"/>
    <w:rsid w:val="00380C5D"/>
    <w:rsid w:val="003814A2"/>
    <w:rsid w:val="00383799"/>
    <w:rsid w:val="00383843"/>
    <w:rsid w:val="00383F20"/>
    <w:rsid w:val="00383FF6"/>
    <w:rsid w:val="003840D0"/>
    <w:rsid w:val="003846E8"/>
    <w:rsid w:val="00384E89"/>
    <w:rsid w:val="0038588C"/>
    <w:rsid w:val="00385986"/>
    <w:rsid w:val="00386989"/>
    <w:rsid w:val="00386A9E"/>
    <w:rsid w:val="00387818"/>
    <w:rsid w:val="00387D01"/>
    <w:rsid w:val="00390624"/>
    <w:rsid w:val="00390FD7"/>
    <w:rsid w:val="00391605"/>
    <w:rsid w:val="00392124"/>
    <w:rsid w:val="003922D7"/>
    <w:rsid w:val="003926A1"/>
    <w:rsid w:val="00392A7A"/>
    <w:rsid w:val="00392AAD"/>
    <w:rsid w:val="00392CB4"/>
    <w:rsid w:val="00393431"/>
    <w:rsid w:val="0039445E"/>
    <w:rsid w:val="003945D8"/>
    <w:rsid w:val="003949D3"/>
    <w:rsid w:val="00394D9C"/>
    <w:rsid w:val="00395070"/>
    <w:rsid w:val="003951A9"/>
    <w:rsid w:val="00395585"/>
    <w:rsid w:val="00395627"/>
    <w:rsid w:val="00396501"/>
    <w:rsid w:val="00396979"/>
    <w:rsid w:val="00396DA6"/>
    <w:rsid w:val="00397137"/>
    <w:rsid w:val="00397976"/>
    <w:rsid w:val="00397F6B"/>
    <w:rsid w:val="003A001C"/>
    <w:rsid w:val="003A066A"/>
    <w:rsid w:val="003A077F"/>
    <w:rsid w:val="003A0A62"/>
    <w:rsid w:val="003A1353"/>
    <w:rsid w:val="003A1675"/>
    <w:rsid w:val="003A1C8A"/>
    <w:rsid w:val="003A1EC4"/>
    <w:rsid w:val="003A221F"/>
    <w:rsid w:val="003A30AB"/>
    <w:rsid w:val="003A45B3"/>
    <w:rsid w:val="003A4704"/>
    <w:rsid w:val="003A4733"/>
    <w:rsid w:val="003A48CF"/>
    <w:rsid w:val="003A48F8"/>
    <w:rsid w:val="003A4998"/>
    <w:rsid w:val="003A4ACC"/>
    <w:rsid w:val="003A5319"/>
    <w:rsid w:val="003A6344"/>
    <w:rsid w:val="003A63DA"/>
    <w:rsid w:val="003A6806"/>
    <w:rsid w:val="003A6B30"/>
    <w:rsid w:val="003A7747"/>
    <w:rsid w:val="003B08B8"/>
    <w:rsid w:val="003B0B13"/>
    <w:rsid w:val="003B21B2"/>
    <w:rsid w:val="003B289E"/>
    <w:rsid w:val="003B29D6"/>
    <w:rsid w:val="003B2BDF"/>
    <w:rsid w:val="003B2FCA"/>
    <w:rsid w:val="003B329D"/>
    <w:rsid w:val="003B352D"/>
    <w:rsid w:val="003B3599"/>
    <w:rsid w:val="003B38DF"/>
    <w:rsid w:val="003B3F6A"/>
    <w:rsid w:val="003B537A"/>
    <w:rsid w:val="003B5D0B"/>
    <w:rsid w:val="003B5FDC"/>
    <w:rsid w:val="003B645F"/>
    <w:rsid w:val="003B6AE7"/>
    <w:rsid w:val="003B6ECC"/>
    <w:rsid w:val="003B7889"/>
    <w:rsid w:val="003B7E86"/>
    <w:rsid w:val="003C059D"/>
    <w:rsid w:val="003C0FED"/>
    <w:rsid w:val="003C198D"/>
    <w:rsid w:val="003C19BA"/>
    <w:rsid w:val="003C19EA"/>
    <w:rsid w:val="003C1E9D"/>
    <w:rsid w:val="003C2371"/>
    <w:rsid w:val="003C2CAC"/>
    <w:rsid w:val="003C2EB4"/>
    <w:rsid w:val="003C3374"/>
    <w:rsid w:val="003C45EB"/>
    <w:rsid w:val="003C498F"/>
    <w:rsid w:val="003C529A"/>
    <w:rsid w:val="003C5303"/>
    <w:rsid w:val="003C61C4"/>
    <w:rsid w:val="003C67CE"/>
    <w:rsid w:val="003C75B4"/>
    <w:rsid w:val="003C7AF4"/>
    <w:rsid w:val="003D012A"/>
    <w:rsid w:val="003D06B5"/>
    <w:rsid w:val="003D06FC"/>
    <w:rsid w:val="003D0B33"/>
    <w:rsid w:val="003D16CE"/>
    <w:rsid w:val="003D171A"/>
    <w:rsid w:val="003D1904"/>
    <w:rsid w:val="003D21CB"/>
    <w:rsid w:val="003D2670"/>
    <w:rsid w:val="003D2766"/>
    <w:rsid w:val="003D3794"/>
    <w:rsid w:val="003D405B"/>
    <w:rsid w:val="003D4D45"/>
    <w:rsid w:val="003D50BE"/>
    <w:rsid w:val="003D5195"/>
    <w:rsid w:val="003D52B8"/>
    <w:rsid w:val="003D562F"/>
    <w:rsid w:val="003D5745"/>
    <w:rsid w:val="003D5F55"/>
    <w:rsid w:val="003D63A5"/>
    <w:rsid w:val="003D63FE"/>
    <w:rsid w:val="003D6ABE"/>
    <w:rsid w:val="003D700A"/>
    <w:rsid w:val="003D7662"/>
    <w:rsid w:val="003D7B26"/>
    <w:rsid w:val="003D7DA8"/>
    <w:rsid w:val="003E1053"/>
    <w:rsid w:val="003E23BD"/>
    <w:rsid w:val="003E24D0"/>
    <w:rsid w:val="003E25A7"/>
    <w:rsid w:val="003E28B1"/>
    <w:rsid w:val="003E2D27"/>
    <w:rsid w:val="003E3302"/>
    <w:rsid w:val="003E4126"/>
    <w:rsid w:val="003E4914"/>
    <w:rsid w:val="003E4AB6"/>
    <w:rsid w:val="003E4DE0"/>
    <w:rsid w:val="003E52BF"/>
    <w:rsid w:val="003E5643"/>
    <w:rsid w:val="003E57A8"/>
    <w:rsid w:val="003E5CD2"/>
    <w:rsid w:val="003E5E81"/>
    <w:rsid w:val="003E6897"/>
    <w:rsid w:val="003E6930"/>
    <w:rsid w:val="003E6A5A"/>
    <w:rsid w:val="003E70A3"/>
    <w:rsid w:val="003E70D8"/>
    <w:rsid w:val="003E7135"/>
    <w:rsid w:val="003E76A8"/>
    <w:rsid w:val="003E7D07"/>
    <w:rsid w:val="003F073F"/>
    <w:rsid w:val="003F09AD"/>
    <w:rsid w:val="003F0BAC"/>
    <w:rsid w:val="003F0F19"/>
    <w:rsid w:val="003F1477"/>
    <w:rsid w:val="003F18C3"/>
    <w:rsid w:val="003F1C40"/>
    <w:rsid w:val="003F238A"/>
    <w:rsid w:val="003F3328"/>
    <w:rsid w:val="003F3528"/>
    <w:rsid w:val="003F35AE"/>
    <w:rsid w:val="003F360A"/>
    <w:rsid w:val="003F3B1C"/>
    <w:rsid w:val="003F3E1A"/>
    <w:rsid w:val="003F4FF9"/>
    <w:rsid w:val="003F5744"/>
    <w:rsid w:val="003F60BA"/>
    <w:rsid w:val="003F62DF"/>
    <w:rsid w:val="003F66B9"/>
    <w:rsid w:val="004002FD"/>
    <w:rsid w:val="00401149"/>
    <w:rsid w:val="00401287"/>
    <w:rsid w:val="0040166A"/>
    <w:rsid w:val="00401D9C"/>
    <w:rsid w:val="00401FFA"/>
    <w:rsid w:val="00402F1C"/>
    <w:rsid w:val="00402F8C"/>
    <w:rsid w:val="00403266"/>
    <w:rsid w:val="00404023"/>
    <w:rsid w:val="0040449B"/>
    <w:rsid w:val="00404633"/>
    <w:rsid w:val="00404F4C"/>
    <w:rsid w:val="004058D3"/>
    <w:rsid w:val="004058F4"/>
    <w:rsid w:val="00406892"/>
    <w:rsid w:val="00406A41"/>
    <w:rsid w:val="00406D3E"/>
    <w:rsid w:val="004105FB"/>
    <w:rsid w:val="00410908"/>
    <w:rsid w:val="00410920"/>
    <w:rsid w:val="00410DE4"/>
    <w:rsid w:val="004120B4"/>
    <w:rsid w:val="00412460"/>
    <w:rsid w:val="004125CB"/>
    <w:rsid w:val="00412B7F"/>
    <w:rsid w:val="00412F1B"/>
    <w:rsid w:val="004138BA"/>
    <w:rsid w:val="0041449B"/>
    <w:rsid w:val="004144E3"/>
    <w:rsid w:val="00414807"/>
    <w:rsid w:val="004148F5"/>
    <w:rsid w:val="00414B2D"/>
    <w:rsid w:val="00414BE5"/>
    <w:rsid w:val="00414C26"/>
    <w:rsid w:val="004153A6"/>
    <w:rsid w:val="004158B4"/>
    <w:rsid w:val="004158F3"/>
    <w:rsid w:val="00416190"/>
    <w:rsid w:val="0041626C"/>
    <w:rsid w:val="0041678B"/>
    <w:rsid w:val="00416F3D"/>
    <w:rsid w:val="004171D6"/>
    <w:rsid w:val="00417206"/>
    <w:rsid w:val="00420191"/>
    <w:rsid w:val="0042060C"/>
    <w:rsid w:val="004206E3"/>
    <w:rsid w:val="00420C84"/>
    <w:rsid w:val="00420DBE"/>
    <w:rsid w:val="00420E72"/>
    <w:rsid w:val="00420F8D"/>
    <w:rsid w:val="00421985"/>
    <w:rsid w:val="00421B5B"/>
    <w:rsid w:val="00421D67"/>
    <w:rsid w:val="00421E92"/>
    <w:rsid w:val="004220A2"/>
    <w:rsid w:val="004220D1"/>
    <w:rsid w:val="004227FA"/>
    <w:rsid w:val="004231BE"/>
    <w:rsid w:val="00423576"/>
    <w:rsid w:val="004242A1"/>
    <w:rsid w:val="004245B0"/>
    <w:rsid w:val="00424C9E"/>
    <w:rsid w:val="004251E9"/>
    <w:rsid w:val="00425604"/>
    <w:rsid w:val="00426010"/>
    <w:rsid w:val="0042602C"/>
    <w:rsid w:val="0042650A"/>
    <w:rsid w:val="00426B88"/>
    <w:rsid w:val="00426DBC"/>
    <w:rsid w:val="00427410"/>
    <w:rsid w:val="0042797A"/>
    <w:rsid w:val="00427A31"/>
    <w:rsid w:val="00430AD1"/>
    <w:rsid w:val="00430F03"/>
    <w:rsid w:val="0043111D"/>
    <w:rsid w:val="004316BB"/>
    <w:rsid w:val="004329D2"/>
    <w:rsid w:val="004330AF"/>
    <w:rsid w:val="0043350E"/>
    <w:rsid w:val="0043398F"/>
    <w:rsid w:val="00433BE5"/>
    <w:rsid w:val="00433C13"/>
    <w:rsid w:val="004340B3"/>
    <w:rsid w:val="004340F4"/>
    <w:rsid w:val="004355B7"/>
    <w:rsid w:val="004356F1"/>
    <w:rsid w:val="00436657"/>
    <w:rsid w:val="00436698"/>
    <w:rsid w:val="0043669C"/>
    <w:rsid w:val="0043675D"/>
    <w:rsid w:val="00436DD7"/>
    <w:rsid w:val="004377E7"/>
    <w:rsid w:val="004379F6"/>
    <w:rsid w:val="00437BEA"/>
    <w:rsid w:val="00437BFD"/>
    <w:rsid w:val="004401BC"/>
    <w:rsid w:val="00440220"/>
    <w:rsid w:val="004404DC"/>
    <w:rsid w:val="0044063E"/>
    <w:rsid w:val="00440723"/>
    <w:rsid w:val="00440F3A"/>
    <w:rsid w:val="00440F43"/>
    <w:rsid w:val="0044182E"/>
    <w:rsid w:val="00442733"/>
    <w:rsid w:val="004438ED"/>
    <w:rsid w:val="00443CC2"/>
    <w:rsid w:val="00444341"/>
    <w:rsid w:val="0044478E"/>
    <w:rsid w:val="00445C26"/>
    <w:rsid w:val="00446048"/>
    <w:rsid w:val="004471D0"/>
    <w:rsid w:val="00447B1A"/>
    <w:rsid w:val="00450A28"/>
    <w:rsid w:val="00450A2B"/>
    <w:rsid w:val="00451E59"/>
    <w:rsid w:val="00451FBC"/>
    <w:rsid w:val="00454211"/>
    <w:rsid w:val="00454AFA"/>
    <w:rsid w:val="00454BD4"/>
    <w:rsid w:val="00454DFD"/>
    <w:rsid w:val="004557F2"/>
    <w:rsid w:val="0046036D"/>
    <w:rsid w:val="0046056A"/>
    <w:rsid w:val="00460D84"/>
    <w:rsid w:val="0046183F"/>
    <w:rsid w:val="00462A3E"/>
    <w:rsid w:val="00462ABC"/>
    <w:rsid w:val="00462EC7"/>
    <w:rsid w:val="00462ED3"/>
    <w:rsid w:val="0046318F"/>
    <w:rsid w:val="0046383F"/>
    <w:rsid w:val="004640C6"/>
    <w:rsid w:val="00464FCC"/>
    <w:rsid w:val="00465AD2"/>
    <w:rsid w:val="00465DEC"/>
    <w:rsid w:val="00465EB8"/>
    <w:rsid w:val="004662CA"/>
    <w:rsid w:val="004663D3"/>
    <w:rsid w:val="0046682A"/>
    <w:rsid w:val="00466B74"/>
    <w:rsid w:val="0046772F"/>
    <w:rsid w:val="00470569"/>
    <w:rsid w:val="0047081D"/>
    <w:rsid w:val="00470F4E"/>
    <w:rsid w:val="0047198A"/>
    <w:rsid w:val="00471A6F"/>
    <w:rsid w:val="004725E0"/>
    <w:rsid w:val="004728E4"/>
    <w:rsid w:val="00472930"/>
    <w:rsid w:val="004729D2"/>
    <w:rsid w:val="00472B22"/>
    <w:rsid w:val="00472C76"/>
    <w:rsid w:val="00473E58"/>
    <w:rsid w:val="00474243"/>
    <w:rsid w:val="004744AF"/>
    <w:rsid w:val="00474874"/>
    <w:rsid w:val="0047519F"/>
    <w:rsid w:val="004754C5"/>
    <w:rsid w:val="004756E6"/>
    <w:rsid w:val="00475D58"/>
    <w:rsid w:val="00475E7A"/>
    <w:rsid w:val="00475F9D"/>
    <w:rsid w:val="00476683"/>
    <w:rsid w:val="00476830"/>
    <w:rsid w:val="00476F2B"/>
    <w:rsid w:val="004773FF"/>
    <w:rsid w:val="00477734"/>
    <w:rsid w:val="00477952"/>
    <w:rsid w:val="0048001F"/>
    <w:rsid w:val="00481474"/>
    <w:rsid w:val="00481599"/>
    <w:rsid w:val="00481A6D"/>
    <w:rsid w:val="00482724"/>
    <w:rsid w:val="0048288D"/>
    <w:rsid w:val="00482DE1"/>
    <w:rsid w:val="00483891"/>
    <w:rsid w:val="00484482"/>
    <w:rsid w:val="00484620"/>
    <w:rsid w:val="004850B2"/>
    <w:rsid w:val="0048530A"/>
    <w:rsid w:val="00485383"/>
    <w:rsid w:val="00485597"/>
    <w:rsid w:val="004862C4"/>
    <w:rsid w:val="0048639C"/>
    <w:rsid w:val="00486CCA"/>
    <w:rsid w:val="00486CFB"/>
    <w:rsid w:val="00487838"/>
    <w:rsid w:val="00487971"/>
    <w:rsid w:val="004879BA"/>
    <w:rsid w:val="004901B3"/>
    <w:rsid w:val="0049070B"/>
    <w:rsid w:val="004914C8"/>
    <w:rsid w:val="0049185B"/>
    <w:rsid w:val="00491A1C"/>
    <w:rsid w:val="00491C23"/>
    <w:rsid w:val="004922A0"/>
    <w:rsid w:val="00493089"/>
    <w:rsid w:val="0049366A"/>
    <w:rsid w:val="00493854"/>
    <w:rsid w:val="00493887"/>
    <w:rsid w:val="004941AE"/>
    <w:rsid w:val="00494723"/>
    <w:rsid w:val="004950A5"/>
    <w:rsid w:val="004953B2"/>
    <w:rsid w:val="004953E6"/>
    <w:rsid w:val="0049548F"/>
    <w:rsid w:val="0049599F"/>
    <w:rsid w:val="00495CB4"/>
    <w:rsid w:val="00495D11"/>
    <w:rsid w:val="00495ECD"/>
    <w:rsid w:val="004961B4"/>
    <w:rsid w:val="004961EF"/>
    <w:rsid w:val="004966C6"/>
    <w:rsid w:val="00496E80"/>
    <w:rsid w:val="00496FDB"/>
    <w:rsid w:val="004973FC"/>
    <w:rsid w:val="00497402"/>
    <w:rsid w:val="00497548"/>
    <w:rsid w:val="00497642"/>
    <w:rsid w:val="004976E5"/>
    <w:rsid w:val="004A0794"/>
    <w:rsid w:val="004A0F50"/>
    <w:rsid w:val="004A20D8"/>
    <w:rsid w:val="004A20D9"/>
    <w:rsid w:val="004A2570"/>
    <w:rsid w:val="004A2722"/>
    <w:rsid w:val="004A2C6B"/>
    <w:rsid w:val="004A4DFC"/>
    <w:rsid w:val="004A5172"/>
    <w:rsid w:val="004A536D"/>
    <w:rsid w:val="004A58E5"/>
    <w:rsid w:val="004A59D1"/>
    <w:rsid w:val="004A60AF"/>
    <w:rsid w:val="004A627E"/>
    <w:rsid w:val="004A65C6"/>
    <w:rsid w:val="004A68A1"/>
    <w:rsid w:val="004A6ADA"/>
    <w:rsid w:val="004A6D93"/>
    <w:rsid w:val="004A739D"/>
    <w:rsid w:val="004B09EF"/>
    <w:rsid w:val="004B1394"/>
    <w:rsid w:val="004B1B28"/>
    <w:rsid w:val="004B278B"/>
    <w:rsid w:val="004B29A7"/>
    <w:rsid w:val="004B2D84"/>
    <w:rsid w:val="004B32ED"/>
    <w:rsid w:val="004B402A"/>
    <w:rsid w:val="004B42B4"/>
    <w:rsid w:val="004B44E9"/>
    <w:rsid w:val="004B48C5"/>
    <w:rsid w:val="004B4925"/>
    <w:rsid w:val="004B4EEB"/>
    <w:rsid w:val="004B58A3"/>
    <w:rsid w:val="004B5BE7"/>
    <w:rsid w:val="004B5CA8"/>
    <w:rsid w:val="004B5E1A"/>
    <w:rsid w:val="004B73F1"/>
    <w:rsid w:val="004B7CE3"/>
    <w:rsid w:val="004C085A"/>
    <w:rsid w:val="004C125F"/>
    <w:rsid w:val="004C2146"/>
    <w:rsid w:val="004C288C"/>
    <w:rsid w:val="004C2CB5"/>
    <w:rsid w:val="004C3146"/>
    <w:rsid w:val="004C31F2"/>
    <w:rsid w:val="004C31FB"/>
    <w:rsid w:val="004C3259"/>
    <w:rsid w:val="004C3936"/>
    <w:rsid w:val="004C41B4"/>
    <w:rsid w:val="004C4AC5"/>
    <w:rsid w:val="004C5E3C"/>
    <w:rsid w:val="004C62F9"/>
    <w:rsid w:val="004C64A3"/>
    <w:rsid w:val="004C65E6"/>
    <w:rsid w:val="004C69A7"/>
    <w:rsid w:val="004C6B58"/>
    <w:rsid w:val="004C73B0"/>
    <w:rsid w:val="004C756D"/>
    <w:rsid w:val="004C778D"/>
    <w:rsid w:val="004C7AA8"/>
    <w:rsid w:val="004C7C40"/>
    <w:rsid w:val="004D021F"/>
    <w:rsid w:val="004D0643"/>
    <w:rsid w:val="004D09E1"/>
    <w:rsid w:val="004D0A0C"/>
    <w:rsid w:val="004D13C4"/>
    <w:rsid w:val="004D146E"/>
    <w:rsid w:val="004D1533"/>
    <w:rsid w:val="004D1BFB"/>
    <w:rsid w:val="004D1D35"/>
    <w:rsid w:val="004D20B4"/>
    <w:rsid w:val="004D2228"/>
    <w:rsid w:val="004D277D"/>
    <w:rsid w:val="004D28F8"/>
    <w:rsid w:val="004D2AA1"/>
    <w:rsid w:val="004D33C9"/>
    <w:rsid w:val="004D3ACB"/>
    <w:rsid w:val="004D40C6"/>
    <w:rsid w:val="004D4583"/>
    <w:rsid w:val="004D47C9"/>
    <w:rsid w:val="004D4D81"/>
    <w:rsid w:val="004D54FB"/>
    <w:rsid w:val="004D56AD"/>
    <w:rsid w:val="004D57FE"/>
    <w:rsid w:val="004D5928"/>
    <w:rsid w:val="004D63C1"/>
    <w:rsid w:val="004D68FB"/>
    <w:rsid w:val="004D7C1E"/>
    <w:rsid w:val="004E024D"/>
    <w:rsid w:val="004E0589"/>
    <w:rsid w:val="004E059B"/>
    <w:rsid w:val="004E138E"/>
    <w:rsid w:val="004E1C42"/>
    <w:rsid w:val="004E1CE4"/>
    <w:rsid w:val="004E213A"/>
    <w:rsid w:val="004E2A1B"/>
    <w:rsid w:val="004E313E"/>
    <w:rsid w:val="004E3583"/>
    <w:rsid w:val="004E3A17"/>
    <w:rsid w:val="004E466F"/>
    <w:rsid w:val="004E4EF3"/>
    <w:rsid w:val="004E501A"/>
    <w:rsid w:val="004E513A"/>
    <w:rsid w:val="004E5191"/>
    <w:rsid w:val="004E5318"/>
    <w:rsid w:val="004E5457"/>
    <w:rsid w:val="004E5564"/>
    <w:rsid w:val="004E557D"/>
    <w:rsid w:val="004E6370"/>
    <w:rsid w:val="004E6703"/>
    <w:rsid w:val="004E6E84"/>
    <w:rsid w:val="004E73DE"/>
    <w:rsid w:val="004E77EF"/>
    <w:rsid w:val="004E7D59"/>
    <w:rsid w:val="004E7F3A"/>
    <w:rsid w:val="004F0AA2"/>
    <w:rsid w:val="004F166B"/>
    <w:rsid w:val="004F1AB1"/>
    <w:rsid w:val="004F1D27"/>
    <w:rsid w:val="004F223F"/>
    <w:rsid w:val="004F2633"/>
    <w:rsid w:val="004F26BA"/>
    <w:rsid w:val="004F2D4B"/>
    <w:rsid w:val="004F3F35"/>
    <w:rsid w:val="004F4247"/>
    <w:rsid w:val="004F42F8"/>
    <w:rsid w:val="004F48E9"/>
    <w:rsid w:val="004F4D63"/>
    <w:rsid w:val="004F4F80"/>
    <w:rsid w:val="004F548D"/>
    <w:rsid w:val="004F5756"/>
    <w:rsid w:val="004F5934"/>
    <w:rsid w:val="004F624F"/>
    <w:rsid w:val="004F68BB"/>
    <w:rsid w:val="004F6C33"/>
    <w:rsid w:val="004F6DE6"/>
    <w:rsid w:val="004F7436"/>
    <w:rsid w:val="004F7843"/>
    <w:rsid w:val="004F7C67"/>
    <w:rsid w:val="004F7CE0"/>
    <w:rsid w:val="004F7DE3"/>
    <w:rsid w:val="005003DB"/>
    <w:rsid w:val="00500AB1"/>
    <w:rsid w:val="00500B5D"/>
    <w:rsid w:val="00501219"/>
    <w:rsid w:val="005018FB"/>
    <w:rsid w:val="005019B0"/>
    <w:rsid w:val="00501BEC"/>
    <w:rsid w:val="005025D0"/>
    <w:rsid w:val="00502BBF"/>
    <w:rsid w:val="00502F42"/>
    <w:rsid w:val="0050478C"/>
    <w:rsid w:val="00504C51"/>
    <w:rsid w:val="005053FA"/>
    <w:rsid w:val="00505823"/>
    <w:rsid w:val="00506D2F"/>
    <w:rsid w:val="00507BA1"/>
    <w:rsid w:val="00507D3E"/>
    <w:rsid w:val="005100FE"/>
    <w:rsid w:val="00510197"/>
    <w:rsid w:val="0051028E"/>
    <w:rsid w:val="005104C7"/>
    <w:rsid w:val="00510A73"/>
    <w:rsid w:val="00510EF7"/>
    <w:rsid w:val="00510FB3"/>
    <w:rsid w:val="005110D3"/>
    <w:rsid w:val="00512BD2"/>
    <w:rsid w:val="00513698"/>
    <w:rsid w:val="00514382"/>
    <w:rsid w:val="005143F8"/>
    <w:rsid w:val="005144A9"/>
    <w:rsid w:val="005150D8"/>
    <w:rsid w:val="00515491"/>
    <w:rsid w:val="00515BC4"/>
    <w:rsid w:val="00515DD1"/>
    <w:rsid w:val="005161FF"/>
    <w:rsid w:val="00516841"/>
    <w:rsid w:val="00516B10"/>
    <w:rsid w:val="00516B34"/>
    <w:rsid w:val="00517E57"/>
    <w:rsid w:val="0052041A"/>
    <w:rsid w:val="005217FB"/>
    <w:rsid w:val="00521879"/>
    <w:rsid w:val="00522524"/>
    <w:rsid w:val="00522A48"/>
    <w:rsid w:val="00522BE3"/>
    <w:rsid w:val="00522FA0"/>
    <w:rsid w:val="00523922"/>
    <w:rsid w:val="00523F2C"/>
    <w:rsid w:val="0052438F"/>
    <w:rsid w:val="00524429"/>
    <w:rsid w:val="0052460D"/>
    <w:rsid w:val="0052498A"/>
    <w:rsid w:val="00524C86"/>
    <w:rsid w:val="00525085"/>
    <w:rsid w:val="00525139"/>
    <w:rsid w:val="005253C3"/>
    <w:rsid w:val="00525FC6"/>
    <w:rsid w:val="00526AFF"/>
    <w:rsid w:val="0052710A"/>
    <w:rsid w:val="00527699"/>
    <w:rsid w:val="005276A3"/>
    <w:rsid w:val="00527CB5"/>
    <w:rsid w:val="00527FBE"/>
    <w:rsid w:val="00530583"/>
    <w:rsid w:val="00530756"/>
    <w:rsid w:val="00531530"/>
    <w:rsid w:val="0053197A"/>
    <w:rsid w:val="00532C3A"/>
    <w:rsid w:val="00532F31"/>
    <w:rsid w:val="005333FF"/>
    <w:rsid w:val="00533719"/>
    <w:rsid w:val="005339BB"/>
    <w:rsid w:val="00534985"/>
    <w:rsid w:val="00534A89"/>
    <w:rsid w:val="00535263"/>
    <w:rsid w:val="00535626"/>
    <w:rsid w:val="00535D21"/>
    <w:rsid w:val="00536109"/>
    <w:rsid w:val="005362E4"/>
    <w:rsid w:val="00536B9C"/>
    <w:rsid w:val="00536E22"/>
    <w:rsid w:val="00537495"/>
    <w:rsid w:val="00537D79"/>
    <w:rsid w:val="005403D4"/>
    <w:rsid w:val="00540660"/>
    <w:rsid w:val="00540BC1"/>
    <w:rsid w:val="00540CAD"/>
    <w:rsid w:val="00540E49"/>
    <w:rsid w:val="00541148"/>
    <w:rsid w:val="005415EE"/>
    <w:rsid w:val="00541C8E"/>
    <w:rsid w:val="00541E1E"/>
    <w:rsid w:val="005427BF"/>
    <w:rsid w:val="005428EF"/>
    <w:rsid w:val="00542928"/>
    <w:rsid w:val="005430B1"/>
    <w:rsid w:val="0054316A"/>
    <w:rsid w:val="005439E5"/>
    <w:rsid w:val="00543A3D"/>
    <w:rsid w:val="00544656"/>
    <w:rsid w:val="0054488B"/>
    <w:rsid w:val="00544A09"/>
    <w:rsid w:val="00544C16"/>
    <w:rsid w:val="0054518B"/>
    <w:rsid w:val="00545206"/>
    <w:rsid w:val="005468D9"/>
    <w:rsid w:val="00546B67"/>
    <w:rsid w:val="00546EE0"/>
    <w:rsid w:val="00547BBC"/>
    <w:rsid w:val="00547D16"/>
    <w:rsid w:val="005508FB"/>
    <w:rsid w:val="00550E49"/>
    <w:rsid w:val="00551117"/>
    <w:rsid w:val="005515B1"/>
    <w:rsid w:val="00551EB2"/>
    <w:rsid w:val="00552020"/>
    <w:rsid w:val="00552485"/>
    <w:rsid w:val="00552807"/>
    <w:rsid w:val="0055394C"/>
    <w:rsid w:val="0055461F"/>
    <w:rsid w:val="00554D67"/>
    <w:rsid w:val="00554E35"/>
    <w:rsid w:val="00555191"/>
    <w:rsid w:val="00556090"/>
    <w:rsid w:val="0055638F"/>
    <w:rsid w:val="00556DB2"/>
    <w:rsid w:val="00556FB3"/>
    <w:rsid w:val="0055740B"/>
    <w:rsid w:val="0055763F"/>
    <w:rsid w:val="005578C7"/>
    <w:rsid w:val="005602A9"/>
    <w:rsid w:val="0056036D"/>
    <w:rsid w:val="00560991"/>
    <w:rsid w:val="00560D21"/>
    <w:rsid w:val="005610C2"/>
    <w:rsid w:val="0056156F"/>
    <w:rsid w:val="005618BC"/>
    <w:rsid w:val="00561C7F"/>
    <w:rsid w:val="00561ED3"/>
    <w:rsid w:val="00562265"/>
    <w:rsid w:val="0056266C"/>
    <w:rsid w:val="005627EE"/>
    <w:rsid w:val="00562CBD"/>
    <w:rsid w:val="00563069"/>
    <w:rsid w:val="005636B3"/>
    <w:rsid w:val="00563D28"/>
    <w:rsid w:val="00563DD8"/>
    <w:rsid w:val="00564E8C"/>
    <w:rsid w:val="00565ABD"/>
    <w:rsid w:val="00565EC0"/>
    <w:rsid w:val="0056665A"/>
    <w:rsid w:val="00566680"/>
    <w:rsid w:val="0056784C"/>
    <w:rsid w:val="00567EAC"/>
    <w:rsid w:val="00570181"/>
    <w:rsid w:val="00570714"/>
    <w:rsid w:val="00570CA4"/>
    <w:rsid w:val="00570E1B"/>
    <w:rsid w:val="00570F23"/>
    <w:rsid w:val="00571500"/>
    <w:rsid w:val="005716D0"/>
    <w:rsid w:val="0057205D"/>
    <w:rsid w:val="00572284"/>
    <w:rsid w:val="005727B4"/>
    <w:rsid w:val="005728C9"/>
    <w:rsid w:val="00572C69"/>
    <w:rsid w:val="0057399F"/>
    <w:rsid w:val="005746B1"/>
    <w:rsid w:val="005748B2"/>
    <w:rsid w:val="00575399"/>
    <w:rsid w:val="00576052"/>
    <w:rsid w:val="00576160"/>
    <w:rsid w:val="005762FD"/>
    <w:rsid w:val="0057684E"/>
    <w:rsid w:val="005776D6"/>
    <w:rsid w:val="00577A34"/>
    <w:rsid w:val="00581AFB"/>
    <w:rsid w:val="005824A9"/>
    <w:rsid w:val="0058305B"/>
    <w:rsid w:val="00583C34"/>
    <w:rsid w:val="00583D8F"/>
    <w:rsid w:val="0058444E"/>
    <w:rsid w:val="00584D27"/>
    <w:rsid w:val="00584E9B"/>
    <w:rsid w:val="00584F56"/>
    <w:rsid w:val="00585488"/>
    <w:rsid w:val="00585E92"/>
    <w:rsid w:val="00586080"/>
    <w:rsid w:val="0058683A"/>
    <w:rsid w:val="005868D2"/>
    <w:rsid w:val="005871B9"/>
    <w:rsid w:val="005900CF"/>
    <w:rsid w:val="00590FA3"/>
    <w:rsid w:val="005917B3"/>
    <w:rsid w:val="00591844"/>
    <w:rsid w:val="00591CD9"/>
    <w:rsid w:val="005921D0"/>
    <w:rsid w:val="00592291"/>
    <w:rsid w:val="00592EC6"/>
    <w:rsid w:val="00593070"/>
    <w:rsid w:val="00593258"/>
    <w:rsid w:val="005933F1"/>
    <w:rsid w:val="00593B69"/>
    <w:rsid w:val="00593D90"/>
    <w:rsid w:val="00594672"/>
    <w:rsid w:val="00594D26"/>
    <w:rsid w:val="00595186"/>
    <w:rsid w:val="0059534E"/>
    <w:rsid w:val="00595770"/>
    <w:rsid w:val="0059578A"/>
    <w:rsid w:val="00595B01"/>
    <w:rsid w:val="0059606B"/>
    <w:rsid w:val="00596B28"/>
    <w:rsid w:val="005979B3"/>
    <w:rsid w:val="005A0494"/>
    <w:rsid w:val="005A0B68"/>
    <w:rsid w:val="005A0BD2"/>
    <w:rsid w:val="005A120F"/>
    <w:rsid w:val="005A13C6"/>
    <w:rsid w:val="005A19E9"/>
    <w:rsid w:val="005A251E"/>
    <w:rsid w:val="005A2B3E"/>
    <w:rsid w:val="005A2D0F"/>
    <w:rsid w:val="005A35C8"/>
    <w:rsid w:val="005A36CE"/>
    <w:rsid w:val="005A3E43"/>
    <w:rsid w:val="005A48C6"/>
    <w:rsid w:val="005A4A08"/>
    <w:rsid w:val="005A4B49"/>
    <w:rsid w:val="005A4BEB"/>
    <w:rsid w:val="005A518D"/>
    <w:rsid w:val="005A5519"/>
    <w:rsid w:val="005A568C"/>
    <w:rsid w:val="005A6D4F"/>
    <w:rsid w:val="005A6E47"/>
    <w:rsid w:val="005A705C"/>
    <w:rsid w:val="005A7694"/>
    <w:rsid w:val="005A77BC"/>
    <w:rsid w:val="005A7971"/>
    <w:rsid w:val="005A7E53"/>
    <w:rsid w:val="005B059C"/>
    <w:rsid w:val="005B08CC"/>
    <w:rsid w:val="005B0A59"/>
    <w:rsid w:val="005B1380"/>
    <w:rsid w:val="005B19D0"/>
    <w:rsid w:val="005B24FF"/>
    <w:rsid w:val="005B30C9"/>
    <w:rsid w:val="005B30D6"/>
    <w:rsid w:val="005B3546"/>
    <w:rsid w:val="005B3668"/>
    <w:rsid w:val="005B389A"/>
    <w:rsid w:val="005B3B84"/>
    <w:rsid w:val="005B40AD"/>
    <w:rsid w:val="005B44AC"/>
    <w:rsid w:val="005B4901"/>
    <w:rsid w:val="005B492D"/>
    <w:rsid w:val="005B532C"/>
    <w:rsid w:val="005B58F1"/>
    <w:rsid w:val="005B6259"/>
    <w:rsid w:val="005B73A1"/>
    <w:rsid w:val="005B75C4"/>
    <w:rsid w:val="005B7741"/>
    <w:rsid w:val="005B7C90"/>
    <w:rsid w:val="005C009B"/>
    <w:rsid w:val="005C0969"/>
    <w:rsid w:val="005C0C81"/>
    <w:rsid w:val="005C1072"/>
    <w:rsid w:val="005C172E"/>
    <w:rsid w:val="005C1CA2"/>
    <w:rsid w:val="005C1F09"/>
    <w:rsid w:val="005C2542"/>
    <w:rsid w:val="005C2A27"/>
    <w:rsid w:val="005C2CCB"/>
    <w:rsid w:val="005C3834"/>
    <w:rsid w:val="005C4364"/>
    <w:rsid w:val="005C43DA"/>
    <w:rsid w:val="005C44A8"/>
    <w:rsid w:val="005C4CB5"/>
    <w:rsid w:val="005C4CEB"/>
    <w:rsid w:val="005C60DD"/>
    <w:rsid w:val="005C64E6"/>
    <w:rsid w:val="005C6E38"/>
    <w:rsid w:val="005C6F95"/>
    <w:rsid w:val="005C7121"/>
    <w:rsid w:val="005C7132"/>
    <w:rsid w:val="005C73B1"/>
    <w:rsid w:val="005C76A7"/>
    <w:rsid w:val="005C796E"/>
    <w:rsid w:val="005C7E82"/>
    <w:rsid w:val="005D09F8"/>
    <w:rsid w:val="005D1198"/>
    <w:rsid w:val="005D12BA"/>
    <w:rsid w:val="005D15E5"/>
    <w:rsid w:val="005D1C85"/>
    <w:rsid w:val="005D273C"/>
    <w:rsid w:val="005D2E84"/>
    <w:rsid w:val="005D3085"/>
    <w:rsid w:val="005D31E4"/>
    <w:rsid w:val="005D3556"/>
    <w:rsid w:val="005D376F"/>
    <w:rsid w:val="005D39CC"/>
    <w:rsid w:val="005D472C"/>
    <w:rsid w:val="005D4BE5"/>
    <w:rsid w:val="005D5731"/>
    <w:rsid w:val="005D5898"/>
    <w:rsid w:val="005D5CD7"/>
    <w:rsid w:val="005D61AF"/>
    <w:rsid w:val="005D64CA"/>
    <w:rsid w:val="005D67D5"/>
    <w:rsid w:val="005D7471"/>
    <w:rsid w:val="005D79D4"/>
    <w:rsid w:val="005E05AF"/>
    <w:rsid w:val="005E0603"/>
    <w:rsid w:val="005E071A"/>
    <w:rsid w:val="005E0AC7"/>
    <w:rsid w:val="005E0DE4"/>
    <w:rsid w:val="005E1086"/>
    <w:rsid w:val="005E1290"/>
    <w:rsid w:val="005E153F"/>
    <w:rsid w:val="005E1731"/>
    <w:rsid w:val="005E1B54"/>
    <w:rsid w:val="005E21D1"/>
    <w:rsid w:val="005E22B9"/>
    <w:rsid w:val="005E2554"/>
    <w:rsid w:val="005E2C97"/>
    <w:rsid w:val="005E30BD"/>
    <w:rsid w:val="005E391D"/>
    <w:rsid w:val="005E44FB"/>
    <w:rsid w:val="005E5522"/>
    <w:rsid w:val="005E58BD"/>
    <w:rsid w:val="005E5A1F"/>
    <w:rsid w:val="005E5D98"/>
    <w:rsid w:val="005E677C"/>
    <w:rsid w:val="005E6DEA"/>
    <w:rsid w:val="005E71D7"/>
    <w:rsid w:val="005E7395"/>
    <w:rsid w:val="005E7E2D"/>
    <w:rsid w:val="005E7E2E"/>
    <w:rsid w:val="005F01CC"/>
    <w:rsid w:val="005F03BD"/>
    <w:rsid w:val="005F04BC"/>
    <w:rsid w:val="005F087D"/>
    <w:rsid w:val="005F0F0A"/>
    <w:rsid w:val="005F0FD7"/>
    <w:rsid w:val="005F211D"/>
    <w:rsid w:val="005F2B8C"/>
    <w:rsid w:val="005F2C88"/>
    <w:rsid w:val="005F340A"/>
    <w:rsid w:val="005F37ED"/>
    <w:rsid w:val="005F496C"/>
    <w:rsid w:val="005F61AF"/>
    <w:rsid w:val="005F64CA"/>
    <w:rsid w:val="005F65CF"/>
    <w:rsid w:val="005F6B95"/>
    <w:rsid w:val="005F7187"/>
    <w:rsid w:val="005F738E"/>
    <w:rsid w:val="005F75E6"/>
    <w:rsid w:val="005F7650"/>
    <w:rsid w:val="005F77CA"/>
    <w:rsid w:val="006002A9"/>
    <w:rsid w:val="006006C6"/>
    <w:rsid w:val="006009F9"/>
    <w:rsid w:val="006013C4"/>
    <w:rsid w:val="00602204"/>
    <w:rsid w:val="006028C9"/>
    <w:rsid w:val="00603493"/>
    <w:rsid w:val="006039BA"/>
    <w:rsid w:val="00603CC7"/>
    <w:rsid w:val="0060465C"/>
    <w:rsid w:val="006059BD"/>
    <w:rsid w:val="00605A53"/>
    <w:rsid w:val="00605C77"/>
    <w:rsid w:val="006064FA"/>
    <w:rsid w:val="00606AAF"/>
    <w:rsid w:val="00606DCF"/>
    <w:rsid w:val="00606FAC"/>
    <w:rsid w:val="00606FE8"/>
    <w:rsid w:val="006072DE"/>
    <w:rsid w:val="0060787D"/>
    <w:rsid w:val="00607B38"/>
    <w:rsid w:val="00607BDC"/>
    <w:rsid w:val="00607DA9"/>
    <w:rsid w:val="00607F77"/>
    <w:rsid w:val="00610CC4"/>
    <w:rsid w:val="006123F5"/>
    <w:rsid w:val="00612BA6"/>
    <w:rsid w:val="00612F51"/>
    <w:rsid w:val="0061370E"/>
    <w:rsid w:val="006139C8"/>
    <w:rsid w:val="00613E48"/>
    <w:rsid w:val="006141C4"/>
    <w:rsid w:val="0061484A"/>
    <w:rsid w:val="00614889"/>
    <w:rsid w:val="006148AF"/>
    <w:rsid w:val="00614E66"/>
    <w:rsid w:val="00615394"/>
    <w:rsid w:val="006154C6"/>
    <w:rsid w:val="006179B8"/>
    <w:rsid w:val="00617CE1"/>
    <w:rsid w:val="00620D4A"/>
    <w:rsid w:val="00621933"/>
    <w:rsid w:val="00622351"/>
    <w:rsid w:val="00622A49"/>
    <w:rsid w:val="00622EA0"/>
    <w:rsid w:val="006236AE"/>
    <w:rsid w:val="006237FF"/>
    <w:rsid w:val="0062410C"/>
    <w:rsid w:val="00624238"/>
    <w:rsid w:val="00624790"/>
    <w:rsid w:val="00624E94"/>
    <w:rsid w:val="006254B0"/>
    <w:rsid w:val="00625E7C"/>
    <w:rsid w:val="00626A32"/>
    <w:rsid w:val="00626ABC"/>
    <w:rsid w:val="00627841"/>
    <w:rsid w:val="00627E79"/>
    <w:rsid w:val="00631507"/>
    <w:rsid w:val="0063166B"/>
    <w:rsid w:val="006316B8"/>
    <w:rsid w:val="00631778"/>
    <w:rsid w:val="00633128"/>
    <w:rsid w:val="00633237"/>
    <w:rsid w:val="0063354C"/>
    <w:rsid w:val="00633855"/>
    <w:rsid w:val="0063422D"/>
    <w:rsid w:val="0063482E"/>
    <w:rsid w:val="006348DC"/>
    <w:rsid w:val="00634A90"/>
    <w:rsid w:val="00635235"/>
    <w:rsid w:val="00635357"/>
    <w:rsid w:val="00635912"/>
    <w:rsid w:val="00636691"/>
    <w:rsid w:val="006367EC"/>
    <w:rsid w:val="00636A47"/>
    <w:rsid w:val="00636BA3"/>
    <w:rsid w:val="00636C1E"/>
    <w:rsid w:val="0063717D"/>
    <w:rsid w:val="00637696"/>
    <w:rsid w:val="00637A58"/>
    <w:rsid w:val="006402F8"/>
    <w:rsid w:val="00640FF1"/>
    <w:rsid w:val="00641362"/>
    <w:rsid w:val="0064153A"/>
    <w:rsid w:val="00641EB2"/>
    <w:rsid w:val="00643432"/>
    <w:rsid w:val="00643AFD"/>
    <w:rsid w:val="0064418F"/>
    <w:rsid w:val="006448F2"/>
    <w:rsid w:val="00644BB7"/>
    <w:rsid w:val="00645197"/>
    <w:rsid w:val="006452F9"/>
    <w:rsid w:val="006458ED"/>
    <w:rsid w:val="00645CA6"/>
    <w:rsid w:val="00646614"/>
    <w:rsid w:val="00646ACA"/>
    <w:rsid w:val="00647819"/>
    <w:rsid w:val="00647D2F"/>
    <w:rsid w:val="00647FD7"/>
    <w:rsid w:val="00650647"/>
    <w:rsid w:val="00650CBD"/>
    <w:rsid w:val="00651EE0"/>
    <w:rsid w:val="006520AC"/>
    <w:rsid w:val="00652C15"/>
    <w:rsid w:val="00652D44"/>
    <w:rsid w:val="006535FC"/>
    <w:rsid w:val="00653F8A"/>
    <w:rsid w:val="00654495"/>
    <w:rsid w:val="00654D38"/>
    <w:rsid w:val="006550CA"/>
    <w:rsid w:val="00655329"/>
    <w:rsid w:val="0065540E"/>
    <w:rsid w:val="00655E3F"/>
    <w:rsid w:val="00655E9A"/>
    <w:rsid w:val="00656E52"/>
    <w:rsid w:val="006571D5"/>
    <w:rsid w:val="00657872"/>
    <w:rsid w:val="00657982"/>
    <w:rsid w:val="0066056B"/>
    <w:rsid w:val="00660711"/>
    <w:rsid w:val="00660E53"/>
    <w:rsid w:val="006615D5"/>
    <w:rsid w:val="006620C6"/>
    <w:rsid w:val="006620F0"/>
    <w:rsid w:val="0066215F"/>
    <w:rsid w:val="00662615"/>
    <w:rsid w:val="00662898"/>
    <w:rsid w:val="0066332B"/>
    <w:rsid w:val="00663525"/>
    <w:rsid w:val="00663A53"/>
    <w:rsid w:val="00663CCF"/>
    <w:rsid w:val="00664016"/>
    <w:rsid w:val="006642E8"/>
    <w:rsid w:val="00664586"/>
    <w:rsid w:val="00664760"/>
    <w:rsid w:val="006648DC"/>
    <w:rsid w:val="00664F63"/>
    <w:rsid w:val="00665407"/>
    <w:rsid w:val="00665615"/>
    <w:rsid w:val="00665A89"/>
    <w:rsid w:val="00665CE4"/>
    <w:rsid w:val="00666146"/>
    <w:rsid w:val="00666A96"/>
    <w:rsid w:val="00667830"/>
    <w:rsid w:val="00670ACD"/>
    <w:rsid w:val="00670B17"/>
    <w:rsid w:val="0067149B"/>
    <w:rsid w:val="006716FF"/>
    <w:rsid w:val="006720E6"/>
    <w:rsid w:val="0067234D"/>
    <w:rsid w:val="00672695"/>
    <w:rsid w:val="00673459"/>
    <w:rsid w:val="00673628"/>
    <w:rsid w:val="00673679"/>
    <w:rsid w:val="0067469C"/>
    <w:rsid w:val="00674831"/>
    <w:rsid w:val="0067509B"/>
    <w:rsid w:val="00675183"/>
    <w:rsid w:val="0067581E"/>
    <w:rsid w:val="00675C0D"/>
    <w:rsid w:val="00675E4A"/>
    <w:rsid w:val="00675EE0"/>
    <w:rsid w:val="006763DD"/>
    <w:rsid w:val="00676512"/>
    <w:rsid w:val="006768B6"/>
    <w:rsid w:val="00676A2B"/>
    <w:rsid w:val="00676B64"/>
    <w:rsid w:val="00676BBE"/>
    <w:rsid w:val="00677878"/>
    <w:rsid w:val="00677EB3"/>
    <w:rsid w:val="00680135"/>
    <w:rsid w:val="00680436"/>
    <w:rsid w:val="00680442"/>
    <w:rsid w:val="006810BE"/>
    <w:rsid w:val="0068159A"/>
    <w:rsid w:val="006817DA"/>
    <w:rsid w:val="006825F7"/>
    <w:rsid w:val="0068264D"/>
    <w:rsid w:val="00682828"/>
    <w:rsid w:val="00682B05"/>
    <w:rsid w:val="0068314F"/>
    <w:rsid w:val="00683250"/>
    <w:rsid w:val="006832F5"/>
    <w:rsid w:val="0068384D"/>
    <w:rsid w:val="006839C8"/>
    <w:rsid w:val="00684406"/>
    <w:rsid w:val="00684483"/>
    <w:rsid w:val="006847D1"/>
    <w:rsid w:val="0068548F"/>
    <w:rsid w:val="006854F3"/>
    <w:rsid w:val="00685AE4"/>
    <w:rsid w:val="0068608A"/>
    <w:rsid w:val="00686565"/>
    <w:rsid w:val="00686578"/>
    <w:rsid w:val="006865A0"/>
    <w:rsid w:val="00686C12"/>
    <w:rsid w:val="00686D1D"/>
    <w:rsid w:val="006870DA"/>
    <w:rsid w:val="006876A8"/>
    <w:rsid w:val="006878DC"/>
    <w:rsid w:val="00690881"/>
    <w:rsid w:val="006912C4"/>
    <w:rsid w:val="00691AFC"/>
    <w:rsid w:val="00691BA2"/>
    <w:rsid w:val="00691DE5"/>
    <w:rsid w:val="00693D60"/>
    <w:rsid w:val="00693D78"/>
    <w:rsid w:val="00694084"/>
    <w:rsid w:val="00694522"/>
    <w:rsid w:val="0069473A"/>
    <w:rsid w:val="00694757"/>
    <w:rsid w:val="00694CFE"/>
    <w:rsid w:val="00694FAB"/>
    <w:rsid w:val="00695294"/>
    <w:rsid w:val="006952CF"/>
    <w:rsid w:val="00695C2E"/>
    <w:rsid w:val="00695CD0"/>
    <w:rsid w:val="00695F54"/>
    <w:rsid w:val="0069661F"/>
    <w:rsid w:val="00696E5B"/>
    <w:rsid w:val="00697360"/>
    <w:rsid w:val="00697581"/>
    <w:rsid w:val="006976D6"/>
    <w:rsid w:val="006A00DD"/>
    <w:rsid w:val="006A1293"/>
    <w:rsid w:val="006A18FB"/>
    <w:rsid w:val="006A194B"/>
    <w:rsid w:val="006A1BA1"/>
    <w:rsid w:val="006A1C5E"/>
    <w:rsid w:val="006A205A"/>
    <w:rsid w:val="006A26BA"/>
    <w:rsid w:val="006A2B55"/>
    <w:rsid w:val="006A2B99"/>
    <w:rsid w:val="006A2DB8"/>
    <w:rsid w:val="006A2FB2"/>
    <w:rsid w:val="006A3008"/>
    <w:rsid w:val="006A32B3"/>
    <w:rsid w:val="006A37E2"/>
    <w:rsid w:val="006A3FF9"/>
    <w:rsid w:val="006A42DF"/>
    <w:rsid w:val="006A42FB"/>
    <w:rsid w:val="006A4915"/>
    <w:rsid w:val="006A494A"/>
    <w:rsid w:val="006A5271"/>
    <w:rsid w:val="006A53FA"/>
    <w:rsid w:val="006A5F62"/>
    <w:rsid w:val="006A64AF"/>
    <w:rsid w:val="006A64F0"/>
    <w:rsid w:val="006A68F9"/>
    <w:rsid w:val="006A790E"/>
    <w:rsid w:val="006A7B17"/>
    <w:rsid w:val="006A7D75"/>
    <w:rsid w:val="006A7E3B"/>
    <w:rsid w:val="006B0307"/>
    <w:rsid w:val="006B0B41"/>
    <w:rsid w:val="006B0F19"/>
    <w:rsid w:val="006B17EF"/>
    <w:rsid w:val="006B1C7B"/>
    <w:rsid w:val="006B1E6F"/>
    <w:rsid w:val="006B20A6"/>
    <w:rsid w:val="006B2647"/>
    <w:rsid w:val="006B3224"/>
    <w:rsid w:val="006B4095"/>
    <w:rsid w:val="006B500B"/>
    <w:rsid w:val="006B5985"/>
    <w:rsid w:val="006B5A3B"/>
    <w:rsid w:val="006B6465"/>
    <w:rsid w:val="006B663E"/>
    <w:rsid w:val="006B6658"/>
    <w:rsid w:val="006B6DE9"/>
    <w:rsid w:val="006B74A4"/>
    <w:rsid w:val="006B751A"/>
    <w:rsid w:val="006B7867"/>
    <w:rsid w:val="006C010E"/>
    <w:rsid w:val="006C0F6D"/>
    <w:rsid w:val="006C1418"/>
    <w:rsid w:val="006C16CA"/>
    <w:rsid w:val="006C18B0"/>
    <w:rsid w:val="006C1AD9"/>
    <w:rsid w:val="006C1B93"/>
    <w:rsid w:val="006C2165"/>
    <w:rsid w:val="006C261D"/>
    <w:rsid w:val="006C2EAC"/>
    <w:rsid w:val="006C30F8"/>
    <w:rsid w:val="006C33CE"/>
    <w:rsid w:val="006C391F"/>
    <w:rsid w:val="006C41EA"/>
    <w:rsid w:val="006C45FD"/>
    <w:rsid w:val="006C48A3"/>
    <w:rsid w:val="006C4A35"/>
    <w:rsid w:val="006C4C2B"/>
    <w:rsid w:val="006C4D1A"/>
    <w:rsid w:val="006C5035"/>
    <w:rsid w:val="006C514E"/>
    <w:rsid w:val="006C54D9"/>
    <w:rsid w:val="006C5574"/>
    <w:rsid w:val="006C56CB"/>
    <w:rsid w:val="006C6AA3"/>
    <w:rsid w:val="006D0040"/>
    <w:rsid w:val="006D0786"/>
    <w:rsid w:val="006D0B2C"/>
    <w:rsid w:val="006D1046"/>
    <w:rsid w:val="006D1186"/>
    <w:rsid w:val="006D1E61"/>
    <w:rsid w:val="006D2413"/>
    <w:rsid w:val="006D2549"/>
    <w:rsid w:val="006D272D"/>
    <w:rsid w:val="006D2CFF"/>
    <w:rsid w:val="006D36DA"/>
    <w:rsid w:val="006D3B1F"/>
    <w:rsid w:val="006D3D49"/>
    <w:rsid w:val="006D3FE9"/>
    <w:rsid w:val="006D4F75"/>
    <w:rsid w:val="006D5571"/>
    <w:rsid w:val="006D5740"/>
    <w:rsid w:val="006D5A03"/>
    <w:rsid w:val="006D602F"/>
    <w:rsid w:val="006D6EC2"/>
    <w:rsid w:val="006D71BE"/>
    <w:rsid w:val="006D72F5"/>
    <w:rsid w:val="006D739C"/>
    <w:rsid w:val="006D7DD5"/>
    <w:rsid w:val="006D7F83"/>
    <w:rsid w:val="006E01A7"/>
    <w:rsid w:val="006E0995"/>
    <w:rsid w:val="006E121F"/>
    <w:rsid w:val="006E14FC"/>
    <w:rsid w:val="006E1EE6"/>
    <w:rsid w:val="006E23B3"/>
    <w:rsid w:val="006E2690"/>
    <w:rsid w:val="006E29DF"/>
    <w:rsid w:val="006E3CE0"/>
    <w:rsid w:val="006E4012"/>
    <w:rsid w:val="006E412D"/>
    <w:rsid w:val="006E45C7"/>
    <w:rsid w:val="006E53AE"/>
    <w:rsid w:val="006E5670"/>
    <w:rsid w:val="006E5D6D"/>
    <w:rsid w:val="006E610D"/>
    <w:rsid w:val="006E63D1"/>
    <w:rsid w:val="006E6AD4"/>
    <w:rsid w:val="006E6D64"/>
    <w:rsid w:val="006E75AB"/>
    <w:rsid w:val="006E7A98"/>
    <w:rsid w:val="006E7D2F"/>
    <w:rsid w:val="006F037D"/>
    <w:rsid w:val="006F0D31"/>
    <w:rsid w:val="006F1252"/>
    <w:rsid w:val="006F15D2"/>
    <w:rsid w:val="006F2437"/>
    <w:rsid w:val="006F2792"/>
    <w:rsid w:val="006F320F"/>
    <w:rsid w:val="006F33DE"/>
    <w:rsid w:val="006F3C61"/>
    <w:rsid w:val="006F3E7E"/>
    <w:rsid w:val="006F4568"/>
    <w:rsid w:val="006F47B9"/>
    <w:rsid w:val="006F5796"/>
    <w:rsid w:val="006F5A3C"/>
    <w:rsid w:val="006F63D7"/>
    <w:rsid w:val="006F6661"/>
    <w:rsid w:val="006F6747"/>
    <w:rsid w:val="006F6D5F"/>
    <w:rsid w:val="006F701B"/>
    <w:rsid w:val="006F7020"/>
    <w:rsid w:val="006F7490"/>
    <w:rsid w:val="006F7683"/>
    <w:rsid w:val="006F7D02"/>
    <w:rsid w:val="007001DF"/>
    <w:rsid w:val="0070026D"/>
    <w:rsid w:val="00700945"/>
    <w:rsid w:val="00700DC9"/>
    <w:rsid w:val="00701698"/>
    <w:rsid w:val="00701AF6"/>
    <w:rsid w:val="00701BE1"/>
    <w:rsid w:val="00702090"/>
    <w:rsid w:val="007024C6"/>
    <w:rsid w:val="007026AF"/>
    <w:rsid w:val="0070277B"/>
    <w:rsid w:val="007027FB"/>
    <w:rsid w:val="00702B5C"/>
    <w:rsid w:val="007031D4"/>
    <w:rsid w:val="00703497"/>
    <w:rsid w:val="00704593"/>
    <w:rsid w:val="007047A2"/>
    <w:rsid w:val="00704991"/>
    <w:rsid w:val="007050D0"/>
    <w:rsid w:val="007051B3"/>
    <w:rsid w:val="007057A9"/>
    <w:rsid w:val="0070640C"/>
    <w:rsid w:val="007065F2"/>
    <w:rsid w:val="0070692C"/>
    <w:rsid w:val="00706AAE"/>
    <w:rsid w:val="00706EF0"/>
    <w:rsid w:val="00706FE8"/>
    <w:rsid w:val="007075FC"/>
    <w:rsid w:val="00707733"/>
    <w:rsid w:val="0071016B"/>
    <w:rsid w:val="00710583"/>
    <w:rsid w:val="0071070B"/>
    <w:rsid w:val="00710849"/>
    <w:rsid w:val="00710A7A"/>
    <w:rsid w:val="0071101E"/>
    <w:rsid w:val="00711069"/>
    <w:rsid w:val="007110A9"/>
    <w:rsid w:val="00711191"/>
    <w:rsid w:val="007117F2"/>
    <w:rsid w:val="00711DFC"/>
    <w:rsid w:val="00712776"/>
    <w:rsid w:val="00713489"/>
    <w:rsid w:val="0071412C"/>
    <w:rsid w:val="0071470F"/>
    <w:rsid w:val="00715346"/>
    <w:rsid w:val="0071544C"/>
    <w:rsid w:val="007157A4"/>
    <w:rsid w:val="00716C5E"/>
    <w:rsid w:val="0071732A"/>
    <w:rsid w:val="00717CF3"/>
    <w:rsid w:val="00717F85"/>
    <w:rsid w:val="007206E1"/>
    <w:rsid w:val="00720903"/>
    <w:rsid w:val="00722D84"/>
    <w:rsid w:val="00722E9A"/>
    <w:rsid w:val="0072311D"/>
    <w:rsid w:val="0072354F"/>
    <w:rsid w:val="00723629"/>
    <w:rsid w:val="007244E4"/>
    <w:rsid w:val="00724670"/>
    <w:rsid w:val="00724C03"/>
    <w:rsid w:val="00724D12"/>
    <w:rsid w:val="007268C2"/>
    <w:rsid w:val="00726D64"/>
    <w:rsid w:val="00727F29"/>
    <w:rsid w:val="00730411"/>
    <w:rsid w:val="0073111F"/>
    <w:rsid w:val="0073158C"/>
    <w:rsid w:val="0073229B"/>
    <w:rsid w:val="00732560"/>
    <w:rsid w:val="00732AD3"/>
    <w:rsid w:val="00733442"/>
    <w:rsid w:val="00733955"/>
    <w:rsid w:val="00733976"/>
    <w:rsid w:val="00734182"/>
    <w:rsid w:val="007345D8"/>
    <w:rsid w:val="00734892"/>
    <w:rsid w:val="00734F2F"/>
    <w:rsid w:val="00735167"/>
    <w:rsid w:val="00735338"/>
    <w:rsid w:val="007354F7"/>
    <w:rsid w:val="0073559E"/>
    <w:rsid w:val="00735A00"/>
    <w:rsid w:val="00735C4F"/>
    <w:rsid w:val="00735FB0"/>
    <w:rsid w:val="00735FB9"/>
    <w:rsid w:val="007360DF"/>
    <w:rsid w:val="00736B08"/>
    <w:rsid w:val="007374DC"/>
    <w:rsid w:val="00737B26"/>
    <w:rsid w:val="00737CC0"/>
    <w:rsid w:val="00737F19"/>
    <w:rsid w:val="00740525"/>
    <w:rsid w:val="00741690"/>
    <w:rsid w:val="007419F1"/>
    <w:rsid w:val="00741D7D"/>
    <w:rsid w:val="00742A41"/>
    <w:rsid w:val="00742CF2"/>
    <w:rsid w:val="00742DA1"/>
    <w:rsid w:val="0074322A"/>
    <w:rsid w:val="0074346A"/>
    <w:rsid w:val="0074365D"/>
    <w:rsid w:val="007441A8"/>
    <w:rsid w:val="007441CF"/>
    <w:rsid w:val="007451CD"/>
    <w:rsid w:val="00745769"/>
    <w:rsid w:val="00745A1A"/>
    <w:rsid w:val="00745F10"/>
    <w:rsid w:val="0074620F"/>
    <w:rsid w:val="00746A29"/>
    <w:rsid w:val="007472C1"/>
    <w:rsid w:val="00747DF6"/>
    <w:rsid w:val="007501F1"/>
    <w:rsid w:val="00750839"/>
    <w:rsid w:val="0075085C"/>
    <w:rsid w:val="00750941"/>
    <w:rsid w:val="00750A55"/>
    <w:rsid w:val="00750AC0"/>
    <w:rsid w:val="00750B15"/>
    <w:rsid w:val="0075172E"/>
    <w:rsid w:val="00751BFF"/>
    <w:rsid w:val="00751C15"/>
    <w:rsid w:val="00751D12"/>
    <w:rsid w:val="00752519"/>
    <w:rsid w:val="007528B0"/>
    <w:rsid w:val="00752D9B"/>
    <w:rsid w:val="00753194"/>
    <w:rsid w:val="00753245"/>
    <w:rsid w:val="00753C03"/>
    <w:rsid w:val="00754895"/>
    <w:rsid w:val="00755C41"/>
    <w:rsid w:val="00755EBB"/>
    <w:rsid w:val="00755F1F"/>
    <w:rsid w:val="00756197"/>
    <w:rsid w:val="007561DC"/>
    <w:rsid w:val="0075682B"/>
    <w:rsid w:val="00756857"/>
    <w:rsid w:val="00756C87"/>
    <w:rsid w:val="007601A9"/>
    <w:rsid w:val="00760323"/>
    <w:rsid w:val="007603E3"/>
    <w:rsid w:val="007609AC"/>
    <w:rsid w:val="00760BA6"/>
    <w:rsid w:val="00761ABF"/>
    <w:rsid w:val="00761D2E"/>
    <w:rsid w:val="00762682"/>
    <w:rsid w:val="007631C0"/>
    <w:rsid w:val="00763228"/>
    <w:rsid w:val="007632A0"/>
    <w:rsid w:val="00763554"/>
    <w:rsid w:val="00764040"/>
    <w:rsid w:val="00764146"/>
    <w:rsid w:val="00766118"/>
    <w:rsid w:val="00766737"/>
    <w:rsid w:val="007668C0"/>
    <w:rsid w:val="00766AFB"/>
    <w:rsid w:val="007674AA"/>
    <w:rsid w:val="007677B9"/>
    <w:rsid w:val="00767B7B"/>
    <w:rsid w:val="00770C3E"/>
    <w:rsid w:val="00771183"/>
    <w:rsid w:val="0077158D"/>
    <w:rsid w:val="007717F9"/>
    <w:rsid w:val="007719C5"/>
    <w:rsid w:val="00771F76"/>
    <w:rsid w:val="00771FDD"/>
    <w:rsid w:val="007723FD"/>
    <w:rsid w:val="00772A29"/>
    <w:rsid w:val="00773123"/>
    <w:rsid w:val="0077334A"/>
    <w:rsid w:val="00774A3E"/>
    <w:rsid w:val="00774CB9"/>
    <w:rsid w:val="00774FA4"/>
    <w:rsid w:val="0077502C"/>
    <w:rsid w:val="00775907"/>
    <w:rsid w:val="00775965"/>
    <w:rsid w:val="00775B07"/>
    <w:rsid w:val="00775B1B"/>
    <w:rsid w:val="007765DE"/>
    <w:rsid w:val="00776637"/>
    <w:rsid w:val="00780379"/>
    <w:rsid w:val="007804C2"/>
    <w:rsid w:val="00780DA4"/>
    <w:rsid w:val="007813F8"/>
    <w:rsid w:val="00781C3A"/>
    <w:rsid w:val="007823C4"/>
    <w:rsid w:val="00782571"/>
    <w:rsid w:val="00782968"/>
    <w:rsid w:val="00782CDC"/>
    <w:rsid w:val="00783054"/>
    <w:rsid w:val="00783690"/>
    <w:rsid w:val="00783745"/>
    <w:rsid w:val="007839BC"/>
    <w:rsid w:val="007848BA"/>
    <w:rsid w:val="00784CB5"/>
    <w:rsid w:val="00785117"/>
    <w:rsid w:val="007855B9"/>
    <w:rsid w:val="007870C5"/>
    <w:rsid w:val="0078737A"/>
    <w:rsid w:val="007873C9"/>
    <w:rsid w:val="007908AA"/>
    <w:rsid w:val="00790C14"/>
    <w:rsid w:val="007914FD"/>
    <w:rsid w:val="007921BF"/>
    <w:rsid w:val="00792721"/>
    <w:rsid w:val="00792C7C"/>
    <w:rsid w:val="0079301F"/>
    <w:rsid w:val="007931F7"/>
    <w:rsid w:val="007936E4"/>
    <w:rsid w:val="0079376D"/>
    <w:rsid w:val="0079396C"/>
    <w:rsid w:val="007939B2"/>
    <w:rsid w:val="00793CE4"/>
    <w:rsid w:val="00794027"/>
    <w:rsid w:val="0079440F"/>
    <w:rsid w:val="0079445C"/>
    <w:rsid w:val="00795334"/>
    <w:rsid w:val="00795365"/>
    <w:rsid w:val="0079574E"/>
    <w:rsid w:val="00795A26"/>
    <w:rsid w:val="00795C1B"/>
    <w:rsid w:val="007964EC"/>
    <w:rsid w:val="00796595"/>
    <w:rsid w:val="007968BD"/>
    <w:rsid w:val="007979E7"/>
    <w:rsid w:val="00797B87"/>
    <w:rsid w:val="007A000B"/>
    <w:rsid w:val="007A1046"/>
    <w:rsid w:val="007A1433"/>
    <w:rsid w:val="007A1D47"/>
    <w:rsid w:val="007A27CA"/>
    <w:rsid w:val="007A364A"/>
    <w:rsid w:val="007A38DD"/>
    <w:rsid w:val="007A4063"/>
    <w:rsid w:val="007A435D"/>
    <w:rsid w:val="007A4A3D"/>
    <w:rsid w:val="007A4E79"/>
    <w:rsid w:val="007A4F62"/>
    <w:rsid w:val="007A5110"/>
    <w:rsid w:val="007A5229"/>
    <w:rsid w:val="007A53CB"/>
    <w:rsid w:val="007A5633"/>
    <w:rsid w:val="007A59E5"/>
    <w:rsid w:val="007A5C4B"/>
    <w:rsid w:val="007A60D3"/>
    <w:rsid w:val="007A6417"/>
    <w:rsid w:val="007A71FB"/>
    <w:rsid w:val="007A7992"/>
    <w:rsid w:val="007A7A3A"/>
    <w:rsid w:val="007A7A92"/>
    <w:rsid w:val="007A7B16"/>
    <w:rsid w:val="007A7B56"/>
    <w:rsid w:val="007B04DD"/>
    <w:rsid w:val="007B0515"/>
    <w:rsid w:val="007B0624"/>
    <w:rsid w:val="007B1111"/>
    <w:rsid w:val="007B1156"/>
    <w:rsid w:val="007B116D"/>
    <w:rsid w:val="007B1399"/>
    <w:rsid w:val="007B13DF"/>
    <w:rsid w:val="007B1C52"/>
    <w:rsid w:val="007B1E6F"/>
    <w:rsid w:val="007B1F07"/>
    <w:rsid w:val="007B24DD"/>
    <w:rsid w:val="007B3514"/>
    <w:rsid w:val="007B3841"/>
    <w:rsid w:val="007B393E"/>
    <w:rsid w:val="007B3960"/>
    <w:rsid w:val="007B3D0F"/>
    <w:rsid w:val="007B4358"/>
    <w:rsid w:val="007B5086"/>
    <w:rsid w:val="007B5996"/>
    <w:rsid w:val="007B5CC5"/>
    <w:rsid w:val="007B61B3"/>
    <w:rsid w:val="007B6B2E"/>
    <w:rsid w:val="007B7111"/>
    <w:rsid w:val="007B71FD"/>
    <w:rsid w:val="007B759D"/>
    <w:rsid w:val="007C0137"/>
    <w:rsid w:val="007C0326"/>
    <w:rsid w:val="007C04C7"/>
    <w:rsid w:val="007C1287"/>
    <w:rsid w:val="007C1341"/>
    <w:rsid w:val="007C14D4"/>
    <w:rsid w:val="007C159A"/>
    <w:rsid w:val="007C202C"/>
    <w:rsid w:val="007C2F08"/>
    <w:rsid w:val="007C2F71"/>
    <w:rsid w:val="007C33D8"/>
    <w:rsid w:val="007C40FB"/>
    <w:rsid w:val="007C4251"/>
    <w:rsid w:val="007C476B"/>
    <w:rsid w:val="007C4C61"/>
    <w:rsid w:val="007C4CF1"/>
    <w:rsid w:val="007C5D4E"/>
    <w:rsid w:val="007C60E2"/>
    <w:rsid w:val="007C65B7"/>
    <w:rsid w:val="007C6B76"/>
    <w:rsid w:val="007C6E63"/>
    <w:rsid w:val="007C7103"/>
    <w:rsid w:val="007C7897"/>
    <w:rsid w:val="007C7AD5"/>
    <w:rsid w:val="007C7D1F"/>
    <w:rsid w:val="007D05FD"/>
    <w:rsid w:val="007D064B"/>
    <w:rsid w:val="007D06DB"/>
    <w:rsid w:val="007D06F7"/>
    <w:rsid w:val="007D1229"/>
    <w:rsid w:val="007D149C"/>
    <w:rsid w:val="007D19AA"/>
    <w:rsid w:val="007D221C"/>
    <w:rsid w:val="007D2270"/>
    <w:rsid w:val="007D313F"/>
    <w:rsid w:val="007D3166"/>
    <w:rsid w:val="007D3A11"/>
    <w:rsid w:val="007D3B40"/>
    <w:rsid w:val="007D404C"/>
    <w:rsid w:val="007D45D0"/>
    <w:rsid w:val="007D47C9"/>
    <w:rsid w:val="007D4E3C"/>
    <w:rsid w:val="007D52B1"/>
    <w:rsid w:val="007D66DB"/>
    <w:rsid w:val="007D6889"/>
    <w:rsid w:val="007D6E3D"/>
    <w:rsid w:val="007D70EE"/>
    <w:rsid w:val="007D7102"/>
    <w:rsid w:val="007D75AE"/>
    <w:rsid w:val="007D7BA7"/>
    <w:rsid w:val="007D7C5A"/>
    <w:rsid w:val="007D7CBB"/>
    <w:rsid w:val="007D7F33"/>
    <w:rsid w:val="007E03FE"/>
    <w:rsid w:val="007E0758"/>
    <w:rsid w:val="007E1190"/>
    <w:rsid w:val="007E17C3"/>
    <w:rsid w:val="007E1B9E"/>
    <w:rsid w:val="007E26A0"/>
    <w:rsid w:val="007E2810"/>
    <w:rsid w:val="007E2B5D"/>
    <w:rsid w:val="007E31D1"/>
    <w:rsid w:val="007E3512"/>
    <w:rsid w:val="007E4730"/>
    <w:rsid w:val="007E490F"/>
    <w:rsid w:val="007E4A09"/>
    <w:rsid w:val="007E4EB4"/>
    <w:rsid w:val="007E4FA4"/>
    <w:rsid w:val="007E5802"/>
    <w:rsid w:val="007E58E0"/>
    <w:rsid w:val="007E5D4F"/>
    <w:rsid w:val="007E6416"/>
    <w:rsid w:val="007E6857"/>
    <w:rsid w:val="007E6B50"/>
    <w:rsid w:val="007E7840"/>
    <w:rsid w:val="007E7A41"/>
    <w:rsid w:val="007F0444"/>
    <w:rsid w:val="007F0A86"/>
    <w:rsid w:val="007F13C2"/>
    <w:rsid w:val="007F3910"/>
    <w:rsid w:val="007F3D26"/>
    <w:rsid w:val="007F4002"/>
    <w:rsid w:val="007F417A"/>
    <w:rsid w:val="007F4652"/>
    <w:rsid w:val="007F466A"/>
    <w:rsid w:val="007F4C75"/>
    <w:rsid w:val="007F4E62"/>
    <w:rsid w:val="007F5B95"/>
    <w:rsid w:val="007F5DBD"/>
    <w:rsid w:val="007F64BE"/>
    <w:rsid w:val="007F6739"/>
    <w:rsid w:val="007F6E36"/>
    <w:rsid w:val="007F73A7"/>
    <w:rsid w:val="007F75EA"/>
    <w:rsid w:val="007F76B3"/>
    <w:rsid w:val="008002BD"/>
    <w:rsid w:val="00801C63"/>
    <w:rsid w:val="00802639"/>
    <w:rsid w:val="0080272F"/>
    <w:rsid w:val="008036F2"/>
    <w:rsid w:val="008038A3"/>
    <w:rsid w:val="00804386"/>
    <w:rsid w:val="00804602"/>
    <w:rsid w:val="00804CAE"/>
    <w:rsid w:val="00804CFB"/>
    <w:rsid w:val="00804EFA"/>
    <w:rsid w:val="0080586A"/>
    <w:rsid w:val="00806045"/>
    <w:rsid w:val="00806512"/>
    <w:rsid w:val="00806E97"/>
    <w:rsid w:val="0080728F"/>
    <w:rsid w:val="00807FA8"/>
    <w:rsid w:val="008104EE"/>
    <w:rsid w:val="008108CF"/>
    <w:rsid w:val="0081107B"/>
    <w:rsid w:val="00811A17"/>
    <w:rsid w:val="008122FF"/>
    <w:rsid w:val="00812B37"/>
    <w:rsid w:val="00812FB5"/>
    <w:rsid w:val="00812FE5"/>
    <w:rsid w:val="00813354"/>
    <w:rsid w:val="00813913"/>
    <w:rsid w:val="008140C3"/>
    <w:rsid w:val="00814736"/>
    <w:rsid w:val="00814F69"/>
    <w:rsid w:val="00815C02"/>
    <w:rsid w:val="00815D01"/>
    <w:rsid w:val="00816638"/>
    <w:rsid w:val="0081690B"/>
    <w:rsid w:val="0081700B"/>
    <w:rsid w:val="00817180"/>
    <w:rsid w:val="008173ED"/>
    <w:rsid w:val="008174B0"/>
    <w:rsid w:val="00817A0C"/>
    <w:rsid w:val="00817B41"/>
    <w:rsid w:val="0082026C"/>
    <w:rsid w:val="0082066C"/>
    <w:rsid w:val="00820B4A"/>
    <w:rsid w:val="0082146E"/>
    <w:rsid w:val="00821C6A"/>
    <w:rsid w:val="00821E0B"/>
    <w:rsid w:val="00821E2B"/>
    <w:rsid w:val="008221B6"/>
    <w:rsid w:val="00822436"/>
    <w:rsid w:val="008231D4"/>
    <w:rsid w:val="00823293"/>
    <w:rsid w:val="00823AEC"/>
    <w:rsid w:val="00823DD3"/>
    <w:rsid w:val="008259BC"/>
    <w:rsid w:val="00825A8E"/>
    <w:rsid w:val="00825B3F"/>
    <w:rsid w:val="008265F4"/>
    <w:rsid w:val="008269AB"/>
    <w:rsid w:val="0082778A"/>
    <w:rsid w:val="00827926"/>
    <w:rsid w:val="008279C8"/>
    <w:rsid w:val="00827B61"/>
    <w:rsid w:val="00827E97"/>
    <w:rsid w:val="00827F99"/>
    <w:rsid w:val="008320B4"/>
    <w:rsid w:val="00832464"/>
    <w:rsid w:val="00832652"/>
    <w:rsid w:val="008326C7"/>
    <w:rsid w:val="0083292B"/>
    <w:rsid w:val="008330AD"/>
    <w:rsid w:val="008334F8"/>
    <w:rsid w:val="00833F83"/>
    <w:rsid w:val="00834188"/>
    <w:rsid w:val="008345BD"/>
    <w:rsid w:val="00834BB0"/>
    <w:rsid w:val="00834CF8"/>
    <w:rsid w:val="00834F0A"/>
    <w:rsid w:val="00835365"/>
    <w:rsid w:val="008355F7"/>
    <w:rsid w:val="00835891"/>
    <w:rsid w:val="00835934"/>
    <w:rsid w:val="00835C87"/>
    <w:rsid w:val="00836B24"/>
    <w:rsid w:val="00837288"/>
    <w:rsid w:val="008372EE"/>
    <w:rsid w:val="00837801"/>
    <w:rsid w:val="00837F89"/>
    <w:rsid w:val="008400CB"/>
    <w:rsid w:val="008403B4"/>
    <w:rsid w:val="008404CE"/>
    <w:rsid w:val="00840C46"/>
    <w:rsid w:val="0084145E"/>
    <w:rsid w:val="00841ACF"/>
    <w:rsid w:val="00842105"/>
    <w:rsid w:val="00842408"/>
    <w:rsid w:val="008425F4"/>
    <w:rsid w:val="00842924"/>
    <w:rsid w:val="00844955"/>
    <w:rsid w:val="00844DBB"/>
    <w:rsid w:val="00845638"/>
    <w:rsid w:val="00845650"/>
    <w:rsid w:val="00845E3E"/>
    <w:rsid w:val="0084695F"/>
    <w:rsid w:val="00846F70"/>
    <w:rsid w:val="008477A1"/>
    <w:rsid w:val="00847C92"/>
    <w:rsid w:val="0085068A"/>
    <w:rsid w:val="0085083F"/>
    <w:rsid w:val="00850AFF"/>
    <w:rsid w:val="00851AC6"/>
    <w:rsid w:val="00851EC1"/>
    <w:rsid w:val="0085258A"/>
    <w:rsid w:val="00852B02"/>
    <w:rsid w:val="00853B89"/>
    <w:rsid w:val="00853CA0"/>
    <w:rsid w:val="00853F43"/>
    <w:rsid w:val="00854167"/>
    <w:rsid w:val="00854221"/>
    <w:rsid w:val="00854225"/>
    <w:rsid w:val="00854390"/>
    <w:rsid w:val="0085458E"/>
    <w:rsid w:val="008545C7"/>
    <w:rsid w:val="0085461E"/>
    <w:rsid w:val="008553E4"/>
    <w:rsid w:val="00855452"/>
    <w:rsid w:val="0085569C"/>
    <w:rsid w:val="008567BC"/>
    <w:rsid w:val="00856916"/>
    <w:rsid w:val="00856CDB"/>
    <w:rsid w:val="00857382"/>
    <w:rsid w:val="00857884"/>
    <w:rsid w:val="00860CF9"/>
    <w:rsid w:val="00860D31"/>
    <w:rsid w:val="008610A0"/>
    <w:rsid w:val="00861149"/>
    <w:rsid w:val="00861691"/>
    <w:rsid w:val="0086171A"/>
    <w:rsid w:val="008617E8"/>
    <w:rsid w:val="008618DA"/>
    <w:rsid w:val="00861AA8"/>
    <w:rsid w:val="00861B94"/>
    <w:rsid w:val="008625FE"/>
    <w:rsid w:val="00862DB0"/>
    <w:rsid w:val="00863A84"/>
    <w:rsid w:val="00863DEE"/>
    <w:rsid w:val="008647AD"/>
    <w:rsid w:val="00864F21"/>
    <w:rsid w:val="0086515B"/>
    <w:rsid w:val="00865537"/>
    <w:rsid w:val="00865688"/>
    <w:rsid w:val="00865B44"/>
    <w:rsid w:val="008662EB"/>
    <w:rsid w:val="008664AB"/>
    <w:rsid w:val="00866DFA"/>
    <w:rsid w:val="008676A0"/>
    <w:rsid w:val="00870384"/>
    <w:rsid w:val="008713F3"/>
    <w:rsid w:val="00871651"/>
    <w:rsid w:val="00873060"/>
    <w:rsid w:val="00873472"/>
    <w:rsid w:val="00873823"/>
    <w:rsid w:val="00874D07"/>
    <w:rsid w:val="00874D1B"/>
    <w:rsid w:val="00874F63"/>
    <w:rsid w:val="008755B6"/>
    <w:rsid w:val="00875A49"/>
    <w:rsid w:val="00876249"/>
    <w:rsid w:val="0087685C"/>
    <w:rsid w:val="00877D48"/>
    <w:rsid w:val="00877DCA"/>
    <w:rsid w:val="008810AD"/>
    <w:rsid w:val="00881D45"/>
    <w:rsid w:val="00882268"/>
    <w:rsid w:val="00882305"/>
    <w:rsid w:val="00882768"/>
    <w:rsid w:val="00882E04"/>
    <w:rsid w:val="00883B14"/>
    <w:rsid w:val="00884048"/>
    <w:rsid w:val="008840AB"/>
    <w:rsid w:val="008843D4"/>
    <w:rsid w:val="008844B7"/>
    <w:rsid w:val="00884B49"/>
    <w:rsid w:val="00884C77"/>
    <w:rsid w:val="0088542C"/>
    <w:rsid w:val="00885478"/>
    <w:rsid w:val="008858A7"/>
    <w:rsid w:val="00885BEE"/>
    <w:rsid w:val="00886155"/>
    <w:rsid w:val="008861C2"/>
    <w:rsid w:val="00886ADE"/>
    <w:rsid w:val="0088745E"/>
    <w:rsid w:val="00890965"/>
    <w:rsid w:val="00891CC7"/>
    <w:rsid w:val="00892D5E"/>
    <w:rsid w:val="0089430D"/>
    <w:rsid w:val="00894BAA"/>
    <w:rsid w:val="008954B8"/>
    <w:rsid w:val="008954E1"/>
    <w:rsid w:val="00895AF8"/>
    <w:rsid w:val="00895D2B"/>
    <w:rsid w:val="00896390"/>
    <w:rsid w:val="008967E8"/>
    <w:rsid w:val="008A01AA"/>
    <w:rsid w:val="008A1195"/>
    <w:rsid w:val="008A1309"/>
    <w:rsid w:val="008A1516"/>
    <w:rsid w:val="008A1710"/>
    <w:rsid w:val="008A17C6"/>
    <w:rsid w:val="008A2065"/>
    <w:rsid w:val="008A235C"/>
    <w:rsid w:val="008A261B"/>
    <w:rsid w:val="008A32A9"/>
    <w:rsid w:val="008A3AFF"/>
    <w:rsid w:val="008A3B0E"/>
    <w:rsid w:val="008A3D61"/>
    <w:rsid w:val="008A4294"/>
    <w:rsid w:val="008A49F3"/>
    <w:rsid w:val="008A59E2"/>
    <w:rsid w:val="008A6008"/>
    <w:rsid w:val="008A6183"/>
    <w:rsid w:val="008A6935"/>
    <w:rsid w:val="008A749B"/>
    <w:rsid w:val="008A78C1"/>
    <w:rsid w:val="008A7A0E"/>
    <w:rsid w:val="008B0083"/>
    <w:rsid w:val="008B071E"/>
    <w:rsid w:val="008B0AD6"/>
    <w:rsid w:val="008B13BE"/>
    <w:rsid w:val="008B14EA"/>
    <w:rsid w:val="008B15CC"/>
    <w:rsid w:val="008B1CB9"/>
    <w:rsid w:val="008B1F17"/>
    <w:rsid w:val="008B1F3D"/>
    <w:rsid w:val="008B2D8A"/>
    <w:rsid w:val="008B3081"/>
    <w:rsid w:val="008B3B01"/>
    <w:rsid w:val="008B40C4"/>
    <w:rsid w:val="008B486B"/>
    <w:rsid w:val="008B522A"/>
    <w:rsid w:val="008B5460"/>
    <w:rsid w:val="008B54DE"/>
    <w:rsid w:val="008B5A6E"/>
    <w:rsid w:val="008B6111"/>
    <w:rsid w:val="008B613D"/>
    <w:rsid w:val="008B7359"/>
    <w:rsid w:val="008C0317"/>
    <w:rsid w:val="008C07DE"/>
    <w:rsid w:val="008C0F21"/>
    <w:rsid w:val="008C1152"/>
    <w:rsid w:val="008C15F0"/>
    <w:rsid w:val="008C1B55"/>
    <w:rsid w:val="008C1D02"/>
    <w:rsid w:val="008C1DB5"/>
    <w:rsid w:val="008C25E2"/>
    <w:rsid w:val="008C3EA7"/>
    <w:rsid w:val="008C4D4B"/>
    <w:rsid w:val="008C4D89"/>
    <w:rsid w:val="008C5750"/>
    <w:rsid w:val="008C5AB0"/>
    <w:rsid w:val="008C5C9F"/>
    <w:rsid w:val="008C6362"/>
    <w:rsid w:val="008C665A"/>
    <w:rsid w:val="008C6D63"/>
    <w:rsid w:val="008C6F82"/>
    <w:rsid w:val="008C71B9"/>
    <w:rsid w:val="008C740C"/>
    <w:rsid w:val="008C7CBE"/>
    <w:rsid w:val="008D07A8"/>
    <w:rsid w:val="008D0C60"/>
    <w:rsid w:val="008D10D8"/>
    <w:rsid w:val="008D19CE"/>
    <w:rsid w:val="008D19D4"/>
    <w:rsid w:val="008D1FB2"/>
    <w:rsid w:val="008D20EF"/>
    <w:rsid w:val="008D26A6"/>
    <w:rsid w:val="008D2B3D"/>
    <w:rsid w:val="008D3091"/>
    <w:rsid w:val="008D3461"/>
    <w:rsid w:val="008D3B54"/>
    <w:rsid w:val="008D46EE"/>
    <w:rsid w:val="008D538A"/>
    <w:rsid w:val="008D53A6"/>
    <w:rsid w:val="008D5F30"/>
    <w:rsid w:val="008D6766"/>
    <w:rsid w:val="008D6775"/>
    <w:rsid w:val="008D6DB1"/>
    <w:rsid w:val="008D7410"/>
    <w:rsid w:val="008D787E"/>
    <w:rsid w:val="008D7B46"/>
    <w:rsid w:val="008D7C6A"/>
    <w:rsid w:val="008E01D3"/>
    <w:rsid w:val="008E03BA"/>
    <w:rsid w:val="008E04CB"/>
    <w:rsid w:val="008E17EE"/>
    <w:rsid w:val="008E2386"/>
    <w:rsid w:val="008E25E7"/>
    <w:rsid w:val="008E2EB6"/>
    <w:rsid w:val="008E3218"/>
    <w:rsid w:val="008E358A"/>
    <w:rsid w:val="008E38A0"/>
    <w:rsid w:val="008E4739"/>
    <w:rsid w:val="008E4988"/>
    <w:rsid w:val="008E4D24"/>
    <w:rsid w:val="008E4D3C"/>
    <w:rsid w:val="008E4FEB"/>
    <w:rsid w:val="008E5AED"/>
    <w:rsid w:val="008E6DC5"/>
    <w:rsid w:val="008E7749"/>
    <w:rsid w:val="008F0101"/>
    <w:rsid w:val="008F0DFC"/>
    <w:rsid w:val="008F1430"/>
    <w:rsid w:val="008F2988"/>
    <w:rsid w:val="008F3084"/>
    <w:rsid w:val="008F374F"/>
    <w:rsid w:val="008F50E8"/>
    <w:rsid w:val="008F64CF"/>
    <w:rsid w:val="008F6722"/>
    <w:rsid w:val="008F68B5"/>
    <w:rsid w:val="008F6C9F"/>
    <w:rsid w:val="008F7A61"/>
    <w:rsid w:val="009000CE"/>
    <w:rsid w:val="00900749"/>
    <w:rsid w:val="009008C3"/>
    <w:rsid w:val="009009C0"/>
    <w:rsid w:val="0090122A"/>
    <w:rsid w:val="009018B6"/>
    <w:rsid w:val="00901A30"/>
    <w:rsid w:val="00901CFA"/>
    <w:rsid w:val="00901F98"/>
    <w:rsid w:val="0090221C"/>
    <w:rsid w:val="009022AF"/>
    <w:rsid w:val="00902BCF"/>
    <w:rsid w:val="009039F9"/>
    <w:rsid w:val="009040A4"/>
    <w:rsid w:val="00904675"/>
    <w:rsid w:val="00904A3A"/>
    <w:rsid w:val="00904B80"/>
    <w:rsid w:val="00904CB7"/>
    <w:rsid w:val="00904CBF"/>
    <w:rsid w:val="00905A2D"/>
    <w:rsid w:val="00905CE8"/>
    <w:rsid w:val="00905DA4"/>
    <w:rsid w:val="0090646A"/>
    <w:rsid w:val="0090647F"/>
    <w:rsid w:val="00907EF3"/>
    <w:rsid w:val="009103BA"/>
    <w:rsid w:val="0091060A"/>
    <w:rsid w:val="009114AC"/>
    <w:rsid w:val="00911DD8"/>
    <w:rsid w:val="00911E19"/>
    <w:rsid w:val="00912036"/>
    <w:rsid w:val="009121CC"/>
    <w:rsid w:val="009121CD"/>
    <w:rsid w:val="0091328F"/>
    <w:rsid w:val="0091399F"/>
    <w:rsid w:val="00913C61"/>
    <w:rsid w:val="00914092"/>
    <w:rsid w:val="009153C6"/>
    <w:rsid w:val="009157B0"/>
    <w:rsid w:val="00915876"/>
    <w:rsid w:val="00916A48"/>
    <w:rsid w:val="00916B5A"/>
    <w:rsid w:val="00916EB2"/>
    <w:rsid w:val="00917223"/>
    <w:rsid w:val="00917D60"/>
    <w:rsid w:val="00920124"/>
    <w:rsid w:val="00920192"/>
    <w:rsid w:val="009206C8"/>
    <w:rsid w:val="00920DC1"/>
    <w:rsid w:val="00921031"/>
    <w:rsid w:val="009214C6"/>
    <w:rsid w:val="00921FBB"/>
    <w:rsid w:val="0092249A"/>
    <w:rsid w:val="009226C5"/>
    <w:rsid w:val="00922F82"/>
    <w:rsid w:val="00923166"/>
    <w:rsid w:val="0092390D"/>
    <w:rsid w:val="00924029"/>
    <w:rsid w:val="00924951"/>
    <w:rsid w:val="00924D06"/>
    <w:rsid w:val="00924FC1"/>
    <w:rsid w:val="009253F4"/>
    <w:rsid w:val="009257D9"/>
    <w:rsid w:val="00925EF3"/>
    <w:rsid w:val="0092609B"/>
    <w:rsid w:val="009269AA"/>
    <w:rsid w:val="009275AC"/>
    <w:rsid w:val="00927737"/>
    <w:rsid w:val="0093025F"/>
    <w:rsid w:val="009305AF"/>
    <w:rsid w:val="009312C5"/>
    <w:rsid w:val="00931BF9"/>
    <w:rsid w:val="0093220A"/>
    <w:rsid w:val="00932312"/>
    <w:rsid w:val="009325F9"/>
    <w:rsid w:val="0093319A"/>
    <w:rsid w:val="00933CCF"/>
    <w:rsid w:val="009342A0"/>
    <w:rsid w:val="00934E54"/>
    <w:rsid w:val="0093576E"/>
    <w:rsid w:val="0093578E"/>
    <w:rsid w:val="00935BEE"/>
    <w:rsid w:val="00936418"/>
    <w:rsid w:val="00937080"/>
    <w:rsid w:val="009373E1"/>
    <w:rsid w:val="00937856"/>
    <w:rsid w:val="0094001E"/>
    <w:rsid w:val="009401B9"/>
    <w:rsid w:val="00940337"/>
    <w:rsid w:val="0094104D"/>
    <w:rsid w:val="0094153E"/>
    <w:rsid w:val="0094188D"/>
    <w:rsid w:val="00941981"/>
    <w:rsid w:val="00941BBB"/>
    <w:rsid w:val="00942914"/>
    <w:rsid w:val="00942AB9"/>
    <w:rsid w:val="00942AD7"/>
    <w:rsid w:val="0094357C"/>
    <w:rsid w:val="009437D1"/>
    <w:rsid w:val="0094390E"/>
    <w:rsid w:val="00944010"/>
    <w:rsid w:val="009446F3"/>
    <w:rsid w:val="009447A7"/>
    <w:rsid w:val="00944815"/>
    <w:rsid w:val="0094481C"/>
    <w:rsid w:val="0094484F"/>
    <w:rsid w:val="00944888"/>
    <w:rsid w:val="00944BE1"/>
    <w:rsid w:val="00944E40"/>
    <w:rsid w:val="0094661D"/>
    <w:rsid w:val="00946A8E"/>
    <w:rsid w:val="009470B2"/>
    <w:rsid w:val="00947569"/>
    <w:rsid w:val="0094767E"/>
    <w:rsid w:val="00947860"/>
    <w:rsid w:val="009501B4"/>
    <w:rsid w:val="009501F6"/>
    <w:rsid w:val="0095038D"/>
    <w:rsid w:val="009508A1"/>
    <w:rsid w:val="00950AFB"/>
    <w:rsid w:val="00950BC7"/>
    <w:rsid w:val="00950D37"/>
    <w:rsid w:val="00951380"/>
    <w:rsid w:val="00951489"/>
    <w:rsid w:val="00951B13"/>
    <w:rsid w:val="0095261C"/>
    <w:rsid w:val="009531F2"/>
    <w:rsid w:val="00955220"/>
    <w:rsid w:val="00955A51"/>
    <w:rsid w:val="00955A8B"/>
    <w:rsid w:val="00955EE0"/>
    <w:rsid w:val="00955F56"/>
    <w:rsid w:val="00956E0D"/>
    <w:rsid w:val="009574F9"/>
    <w:rsid w:val="00957933"/>
    <w:rsid w:val="00957BCE"/>
    <w:rsid w:val="009602D9"/>
    <w:rsid w:val="009605A5"/>
    <w:rsid w:val="00960A2F"/>
    <w:rsid w:val="009614DC"/>
    <w:rsid w:val="00962A55"/>
    <w:rsid w:val="00962D0F"/>
    <w:rsid w:val="00963192"/>
    <w:rsid w:val="00963D03"/>
    <w:rsid w:val="00964055"/>
    <w:rsid w:val="00964858"/>
    <w:rsid w:val="00965186"/>
    <w:rsid w:val="009651EA"/>
    <w:rsid w:val="009653CD"/>
    <w:rsid w:val="00965A1B"/>
    <w:rsid w:val="00965F3F"/>
    <w:rsid w:val="00966687"/>
    <w:rsid w:val="009667DC"/>
    <w:rsid w:val="009667F6"/>
    <w:rsid w:val="0096725D"/>
    <w:rsid w:val="00970BDA"/>
    <w:rsid w:val="00971C23"/>
    <w:rsid w:val="00972238"/>
    <w:rsid w:val="009724FF"/>
    <w:rsid w:val="0097254F"/>
    <w:rsid w:val="009726AE"/>
    <w:rsid w:val="009728D5"/>
    <w:rsid w:val="00972CCA"/>
    <w:rsid w:val="00972E94"/>
    <w:rsid w:val="009736E9"/>
    <w:rsid w:val="0097374B"/>
    <w:rsid w:val="00974A79"/>
    <w:rsid w:val="00974EB3"/>
    <w:rsid w:val="009755AD"/>
    <w:rsid w:val="0097629E"/>
    <w:rsid w:val="0097630F"/>
    <w:rsid w:val="00976673"/>
    <w:rsid w:val="00976928"/>
    <w:rsid w:val="00976F89"/>
    <w:rsid w:val="0097764F"/>
    <w:rsid w:val="00977A5A"/>
    <w:rsid w:val="00977E0A"/>
    <w:rsid w:val="009800DC"/>
    <w:rsid w:val="00980277"/>
    <w:rsid w:val="00980824"/>
    <w:rsid w:val="00980E56"/>
    <w:rsid w:val="009815BC"/>
    <w:rsid w:val="009818F0"/>
    <w:rsid w:val="00981DF1"/>
    <w:rsid w:val="009827C9"/>
    <w:rsid w:val="00983053"/>
    <w:rsid w:val="0098310E"/>
    <w:rsid w:val="00983401"/>
    <w:rsid w:val="00983C4E"/>
    <w:rsid w:val="00984041"/>
    <w:rsid w:val="00985086"/>
    <w:rsid w:val="009852B3"/>
    <w:rsid w:val="00985382"/>
    <w:rsid w:val="0098548B"/>
    <w:rsid w:val="00985AE5"/>
    <w:rsid w:val="00985B44"/>
    <w:rsid w:val="00985C7B"/>
    <w:rsid w:val="00985DDC"/>
    <w:rsid w:val="009868F2"/>
    <w:rsid w:val="00986BDA"/>
    <w:rsid w:val="009875AB"/>
    <w:rsid w:val="00987E6D"/>
    <w:rsid w:val="00990010"/>
    <w:rsid w:val="00990134"/>
    <w:rsid w:val="00991368"/>
    <w:rsid w:val="009919F5"/>
    <w:rsid w:val="00991AF3"/>
    <w:rsid w:val="00991F96"/>
    <w:rsid w:val="00992264"/>
    <w:rsid w:val="0099269A"/>
    <w:rsid w:val="00992BE3"/>
    <w:rsid w:val="00992E5B"/>
    <w:rsid w:val="00993ABC"/>
    <w:rsid w:val="00993B48"/>
    <w:rsid w:val="00993B98"/>
    <w:rsid w:val="00993F1D"/>
    <w:rsid w:val="00994356"/>
    <w:rsid w:val="0099499B"/>
    <w:rsid w:val="00994D66"/>
    <w:rsid w:val="0099544B"/>
    <w:rsid w:val="00995B12"/>
    <w:rsid w:val="0099628D"/>
    <w:rsid w:val="00996415"/>
    <w:rsid w:val="00997BDB"/>
    <w:rsid w:val="00997DCD"/>
    <w:rsid w:val="009A00E9"/>
    <w:rsid w:val="009A029A"/>
    <w:rsid w:val="009A0A3B"/>
    <w:rsid w:val="009A1C82"/>
    <w:rsid w:val="009A2259"/>
    <w:rsid w:val="009A37B3"/>
    <w:rsid w:val="009A3A79"/>
    <w:rsid w:val="009A3C36"/>
    <w:rsid w:val="009A40E6"/>
    <w:rsid w:val="009A4109"/>
    <w:rsid w:val="009A567D"/>
    <w:rsid w:val="009A6679"/>
    <w:rsid w:val="009A6BBA"/>
    <w:rsid w:val="009A7071"/>
    <w:rsid w:val="009A7A64"/>
    <w:rsid w:val="009A7C72"/>
    <w:rsid w:val="009A7FF1"/>
    <w:rsid w:val="009B0260"/>
    <w:rsid w:val="009B03D0"/>
    <w:rsid w:val="009B0800"/>
    <w:rsid w:val="009B1067"/>
    <w:rsid w:val="009B1235"/>
    <w:rsid w:val="009B1385"/>
    <w:rsid w:val="009B15BB"/>
    <w:rsid w:val="009B1D52"/>
    <w:rsid w:val="009B1FBC"/>
    <w:rsid w:val="009B2284"/>
    <w:rsid w:val="009B22E5"/>
    <w:rsid w:val="009B23C9"/>
    <w:rsid w:val="009B28D6"/>
    <w:rsid w:val="009B2CAA"/>
    <w:rsid w:val="009B308A"/>
    <w:rsid w:val="009B3923"/>
    <w:rsid w:val="009B3C97"/>
    <w:rsid w:val="009B402A"/>
    <w:rsid w:val="009B427A"/>
    <w:rsid w:val="009B4474"/>
    <w:rsid w:val="009B454D"/>
    <w:rsid w:val="009B59ED"/>
    <w:rsid w:val="009B5A36"/>
    <w:rsid w:val="009B5E94"/>
    <w:rsid w:val="009B65BE"/>
    <w:rsid w:val="009B6BB2"/>
    <w:rsid w:val="009B708E"/>
    <w:rsid w:val="009B729F"/>
    <w:rsid w:val="009B7784"/>
    <w:rsid w:val="009B7BB6"/>
    <w:rsid w:val="009C0EC9"/>
    <w:rsid w:val="009C113F"/>
    <w:rsid w:val="009C117E"/>
    <w:rsid w:val="009C13F0"/>
    <w:rsid w:val="009C1B16"/>
    <w:rsid w:val="009C2A9F"/>
    <w:rsid w:val="009C2C2B"/>
    <w:rsid w:val="009C34B8"/>
    <w:rsid w:val="009C3F59"/>
    <w:rsid w:val="009C421A"/>
    <w:rsid w:val="009C43F5"/>
    <w:rsid w:val="009C461E"/>
    <w:rsid w:val="009C50AC"/>
    <w:rsid w:val="009C519B"/>
    <w:rsid w:val="009C5306"/>
    <w:rsid w:val="009C55CF"/>
    <w:rsid w:val="009C5639"/>
    <w:rsid w:val="009C597A"/>
    <w:rsid w:val="009C6BB7"/>
    <w:rsid w:val="009D0585"/>
    <w:rsid w:val="009D06D1"/>
    <w:rsid w:val="009D0B25"/>
    <w:rsid w:val="009D1999"/>
    <w:rsid w:val="009D2FAA"/>
    <w:rsid w:val="009D442F"/>
    <w:rsid w:val="009D4B9C"/>
    <w:rsid w:val="009D5C56"/>
    <w:rsid w:val="009D5D22"/>
    <w:rsid w:val="009D6765"/>
    <w:rsid w:val="009D6A45"/>
    <w:rsid w:val="009D756E"/>
    <w:rsid w:val="009D79DD"/>
    <w:rsid w:val="009D7BC4"/>
    <w:rsid w:val="009E00FE"/>
    <w:rsid w:val="009E0645"/>
    <w:rsid w:val="009E0EEC"/>
    <w:rsid w:val="009E103E"/>
    <w:rsid w:val="009E1325"/>
    <w:rsid w:val="009E187F"/>
    <w:rsid w:val="009E2278"/>
    <w:rsid w:val="009E2930"/>
    <w:rsid w:val="009E2BBC"/>
    <w:rsid w:val="009E2C8B"/>
    <w:rsid w:val="009E308E"/>
    <w:rsid w:val="009E3707"/>
    <w:rsid w:val="009E3EB9"/>
    <w:rsid w:val="009E4EA6"/>
    <w:rsid w:val="009E52C1"/>
    <w:rsid w:val="009E5372"/>
    <w:rsid w:val="009E682A"/>
    <w:rsid w:val="009E70F7"/>
    <w:rsid w:val="009E76E1"/>
    <w:rsid w:val="009E79F3"/>
    <w:rsid w:val="009E7A1B"/>
    <w:rsid w:val="009E7AE3"/>
    <w:rsid w:val="009F10B5"/>
    <w:rsid w:val="009F1626"/>
    <w:rsid w:val="009F1BEC"/>
    <w:rsid w:val="009F2008"/>
    <w:rsid w:val="009F2310"/>
    <w:rsid w:val="009F236A"/>
    <w:rsid w:val="009F27BB"/>
    <w:rsid w:val="009F3F86"/>
    <w:rsid w:val="009F4419"/>
    <w:rsid w:val="009F4B30"/>
    <w:rsid w:val="009F4E91"/>
    <w:rsid w:val="009F511B"/>
    <w:rsid w:val="009F6317"/>
    <w:rsid w:val="009F6592"/>
    <w:rsid w:val="009F6C9E"/>
    <w:rsid w:val="00A00570"/>
    <w:rsid w:val="00A01046"/>
    <w:rsid w:val="00A0138A"/>
    <w:rsid w:val="00A02B5F"/>
    <w:rsid w:val="00A03556"/>
    <w:rsid w:val="00A03557"/>
    <w:rsid w:val="00A03CC6"/>
    <w:rsid w:val="00A03DC6"/>
    <w:rsid w:val="00A052BD"/>
    <w:rsid w:val="00A05985"/>
    <w:rsid w:val="00A05B03"/>
    <w:rsid w:val="00A05FD3"/>
    <w:rsid w:val="00A067EF"/>
    <w:rsid w:val="00A06EDA"/>
    <w:rsid w:val="00A078A5"/>
    <w:rsid w:val="00A07B1A"/>
    <w:rsid w:val="00A10CCA"/>
    <w:rsid w:val="00A10D92"/>
    <w:rsid w:val="00A10FAC"/>
    <w:rsid w:val="00A131F4"/>
    <w:rsid w:val="00A138E4"/>
    <w:rsid w:val="00A139A3"/>
    <w:rsid w:val="00A13FF3"/>
    <w:rsid w:val="00A141AA"/>
    <w:rsid w:val="00A14310"/>
    <w:rsid w:val="00A14793"/>
    <w:rsid w:val="00A149F6"/>
    <w:rsid w:val="00A14E39"/>
    <w:rsid w:val="00A1549D"/>
    <w:rsid w:val="00A1593E"/>
    <w:rsid w:val="00A1673C"/>
    <w:rsid w:val="00A167C3"/>
    <w:rsid w:val="00A16CA9"/>
    <w:rsid w:val="00A1752A"/>
    <w:rsid w:val="00A17561"/>
    <w:rsid w:val="00A17D9D"/>
    <w:rsid w:val="00A20CF6"/>
    <w:rsid w:val="00A21072"/>
    <w:rsid w:val="00A215C8"/>
    <w:rsid w:val="00A21EB3"/>
    <w:rsid w:val="00A228BF"/>
    <w:rsid w:val="00A23275"/>
    <w:rsid w:val="00A2349D"/>
    <w:rsid w:val="00A25807"/>
    <w:rsid w:val="00A25B33"/>
    <w:rsid w:val="00A25E6D"/>
    <w:rsid w:val="00A25EDB"/>
    <w:rsid w:val="00A26103"/>
    <w:rsid w:val="00A26914"/>
    <w:rsid w:val="00A26FB2"/>
    <w:rsid w:val="00A2710C"/>
    <w:rsid w:val="00A271D6"/>
    <w:rsid w:val="00A27607"/>
    <w:rsid w:val="00A27AA6"/>
    <w:rsid w:val="00A27DCE"/>
    <w:rsid w:val="00A27E6A"/>
    <w:rsid w:val="00A27FBF"/>
    <w:rsid w:val="00A27FFE"/>
    <w:rsid w:val="00A302A9"/>
    <w:rsid w:val="00A304A0"/>
    <w:rsid w:val="00A31299"/>
    <w:rsid w:val="00A31BAC"/>
    <w:rsid w:val="00A3239D"/>
    <w:rsid w:val="00A3243B"/>
    <w:rsid w:val="00A3282B"/>
    <w:rsid w:val="00A34908"/>
    <w:rsid w:val="00A34A74"/>
    <w:rsid w:val="00A34B94"/>
    <w:rsid w:val="00A34E3D"/>
    <w:rsid w:val="00A34E7D"/>
    <w:rsid w:val="00A35408"/>
    <w:rsid w:val="00A35BDB"/>
    <w:rsid w:val="00A3606D"/>
    <w:rsid w:val="00A362DE"/>
    <w:rsid w:val="00A36323"/>
    <w:rsid w:val="00A36957"/>
    <w:rsid w:val="00A36C1D"/>
    <w:rsid w:val="00A36E3F"/>
    <w:rsid w:val="00A37799"/>
    <w:rsid w:val="00A37E27"/>
    <w:rsid w:val="00A37F47"/>
    <w:rsid w:val="00A412A2"/>
    <w:rsid w:val="00A41A09"/>
    <w:rsid w:val="00A41BCC"/>
    <w:rsid w:val="00A4329E"/>
    <w:rsid w:val="00A433AC"/>
    <w:rsid w:val="00A4360A"/>
    <w:rsid w:val="00A43B0F"/>
    <w:rsid w:val="00A43E94"/>
    <w:rsid w:val="00A44503"/>
    <w:rsid w:val="00A44608"/>
    <w:rsid w:val="00A44CE6"/>
    <w:rsid w:val="00A44D37"/>
    <w:rsid w:val="00A45A68"/>
    <w:rsid w:val="00A45AF7"/>
    <w:rsid w:val="00A463E9"/>
    <w:rsid w:val="00A47324"/>
    <w:rsid w:val="00A47E5F"/>
    <w:rsid w:val="00A47F34"/>
    <w:rsid w:val="00A502BA"/>
    <w:rsid w:val="00A50403"/>
    <w:rsid w:val="00A50726"/>
    <w:rsid w:val="00A509E2"/>
    <w:rsid w:val="00A50E4F"/>
    <w:rsid w:val="00A51193"/>
    <w:rsid w:val="00A5145A"/>
    <w:rsid w:val="00A5146F"/>
    <w:rsid w:val="00A5168A"/>
    <w:rsid w:val="00A51DEF"/>
    <w:rsid w:val="00A53B9C"/>
    <w:rsid w:val="00A53CC4"/>
    <w:rsid w:val="00A53F30"/>
    <w:rsid w:val="00A5435A"/>
    <w:rsid w:val="00A54E44"/>
    <w:rsid w:val="00A554B2"/>
    <w:rsid w:val="00A5636C"/>
    <w:rsid w:val="00A5682A"/>
    <w:rsid w:val="00A56E3B"/>
    <w:rsid w:val="00A56E6D"/>
    <w:rsid w:val="00A570E5"/>
    <w:rsid w:val="00A5710F"/>
    <w:rsid w:val="00A57C4C"/>
    <w:rsid w:val="00A607B3"/>
    <w:rsid w:val="00A607B5"/>
    <w:rsid w:val="00A60989"/>
    <w:rsid w:val="00A610EF"/>
    <w:rsid w:val="00A614D0"/>
    <w:rsid w:val="00A6250C"/>
    <w:rsid w:val="00A62848"/>
    <w:rsid w:val="00A62D54"/>
    <w:rsid w:val="00A62E1D"/>
    <w:rsid w:val="00A6317B"/>
    <w:rsid w:val="00A6352F"/>
    <w:rsid w:val="00A63DFC"/>
    <w:rsid w:val="00A6412A"/>
    <w:rsid w:val="00A6428A"/>
    <w:rsid w:val="00A64640"/>
    <w:rsid w:val="00A64AD9"/>
    <w:rsid w:val="00A65630"/>
    <w:rsid w:val="00A657BC"/>
    <w:rsid w:val="00A6585C"/>
    <w:rsid w:val="00A660C4"/>
    <w:rsid w:val="00A661C8"/>
    <w:rsid w:val="00A666DD"/>
    <w:rsid w:val="00A66D92"/>
    <w:rsid w:val="00A66DA3"/>
    <w:rsid w:val="00A66E9A"/>
    <w:rsid w:val="00A66FD8"/>
    <w:rsid w:val="00A67675"/>
    <w:rsid w:val="00A67996"/>
    <w:rsid w:val="00A7027B"/>
    <w:rsid w:val="00A70A9D"/>
    <w:rsid w:val="00A70C67"/>
    <w:rsid w:val="00A713D5"/>
    <w:rsid w:val="00A71CCA"/>
    <w:rsid w:val="00A72F4B"/>
    <w:rsid w:val="00A73636"/>
    <w:rsid w:val="00A737A7"/>
    <w:rsid w:val="00A73844"/>
    <w:rsid w:val="00A73C57"/>
    <w:rsid w:val="00A743AD"/>
    <w:rsid w:val="00A74822"/>
    <w:rsid w:val="00A74B87"/>
    <w:rsid w:val="00A75489"/>
    <w:rsid w:val="00A7630A"/>
    <w:rsid w:val="00A7672C"/>
    <w:rsid w:val="00A773CE"/>
    <w:rsid w:val="00A77412"/>
    <w:rsid w:val="00A77509"/>
    <w:rsid w:val="00A7795C"/>
    <w:rsid w:val="00A80844"/>
    <w:rsid w:val="00A80B9D"/>
    <w:rsid w:val="00A80E6C"/>
    <w:rsid w:val="00A8140A"/>
    <w:rsid w:val="00A81A27"/>
    <w:rsid w:val="00A81A34"/>
    <w:rsid w:val="00A82B9D"/>
    <w:rsid w:val="00A82D78"/>
    <w:rsid w:val="00A84469"/>
    <w:rsid w:val="00A84D10"/>
    <w:rsid w:val="00A85508"/>
    <w:rsid w:val="00A85511"/>
    <w:rsid w:val="00A85DD5"/>
    <w:rsid w:val="00A85DF1"/>
    <w:rsid w:val="00A86D16"/>
    <w:rsid w:val="00A8799C"/>
    <w:rsid w:val="00A87D85"/>
    <w:rsid w:val="00A87FE9"/>
    <w:rsid w:val="00A90652"/>
    <w:rsid w:val="00A909F2"/>
    <w:rsid w:val="00A91975"/>
    <w:rsid w:val="00A91D54"/>
    <w:rsid w:val="00A92E26"/>
    <w:rsid w:val="00A939A4"/>
    <w:rsid w:val="00A939D3"/>
    <w:rsid w:val="00A939F7"/>
    <w:rsid w:val="00A93A91"/>
    <w:rsid w:val="00A94650"/>
    <w:rsid w:val="00A94FAB"/>
    <w:rsid w:val="00A95527"/>
    <w:rsid w:val="00A95663"/>
    <w:rsid w:val="00A95871"/>
    <w:rsid w:val="00A95937"/>
    <w:rsid w:val="00A962BF"/>
    <w:rsid w:val="00A96987"/>
    <w:rsid w:val="00A96FAC"/>
    <w:rsid w:val="00A97367"/>
    <w:rsid w:val="00A97CAB"/>
    <w:rsid w:val="00AA0ECE"/>
    <w:rsid w:val="00AA0F83"/>
    <w:rsid w:val="00AA1359"/>
    <w:rsid w:val="00AA2411"/>
    <w:rsid w:val="00AA2460"/>
    <w:rsid w:val="00AA2855"/>
    <w:rsid w:val="00AA3E95"/>
    <w:rsid w:val="00AA452D"/>
    <w:rsid w:val="00AA4A3F"/>
    <w:rsid w:val="00AA4ADF"/>
    <w:rsid w:val="00AA4B26"/>
    <w:rsid w:val="00AA4E8C"/>
    <w:rsid w:val="00AA507E"/>
    <w:rsid w:val="00AA5C77"/>
    <w:rsid w:val="00AA5CFB"/>
    <w:rsid w:val="00AA64C9"/>
    <w:rsid w:val="00AA6553"/>
    <w:rsid w:val="00AA6989"/>
    <w:rsid w:val="00AA7187"/>
    <w:rsid w:val="00AB0504"/>
    <w:rsid w:val="00AB0752"/>
    <w:rsid w:val="00AB098B"/>
    <w:rsid w:val="00AB0B13"/>
    <w:rsid w:val="00AB182B"/>
    <w:rsid w:val="00AB1BF0"/>
    <w:rsid w:val="00AB2013"/>
    <w:rsid w:val="00AB3660"/>
    <w:rsid w:val="00AB3724"/>
    <w:rsid w:val="00AB37E2"/>
    <w:rsid w:val="00AB56AA"/>
    <w:rsid w:val="00AB6379"/>
    <w:rsid w:val="00AB6EC3"/>
    <w:rsid w:val="00AB6FA9"/>
    <w:rsid w:val="00AB7769"/>
    <w:rsid w:val="00AB77E6"/>
    <w:rsid w:val="00AB7E39"/>
    <w:rsid w:val="00AC0053"/>
    <w:rsid w:val="00AC022A"/>
    <w:rsid w:val="00AC065A"/>
    <w:rsid w:val="00AC0DF6"/>
    <w:rsid w:val="00AC0FFE"/>
    <w:rsid w:val="00AC126D"/>
    <w:rsid w:val="00AC1538"/>
    <w:rsid w:val="00AC25A6"/>
    <w:rsid w:val="00AC2808"/>
    <w:rsid w:val="00AC2F4B"/>
    <w:rsid w:val="00AC3DF0"/>
    <w:rsid w:val="00AC3F64"/>
    <w:rsid w:val="00AC4C05"/>
    <w:rsid w:val="00AC4CF9"/>
    <w:rsid w:val="00AC4EEA"/>
    <w:rsid w:val="00AC50AE"/>
    <w:rsid w:val="00AC528F"/>
    <w:rsid w:val="00AC5EB5"/>
    <w:rsid w:val="00AC608A"/>
    <w:rsid w:val="00AC6AE6"/>
    <w:rsid w:val="00AC6C84"/>
    <w:rsid w:val="00AC6DC6"/>
    <w:rsid w:val="00AC7A66"/>
    <w:rsid w:val="00AC7EEE"/>
    <w:rsid w:val="00AD0401"/>
    <w:rsid w:val="00AD07CE"/>
    <w:rsid w:val="00AD0990"/>
    <w:rsid w:val="00AD0ACA"/>
    <w:rsid w:val="00AD0C3D"/>
    <w:rsid w:val="00AD0C6E"/>
    <w:rsid w:val="00AD0EB6"/>
    <w:rsid w:val="00AD1027"/>
    <w:rsid w:val="00AD10E0"/>
    <w:rsid w:val="00AD1207"/>
    <w:rsid w:val="00AD1338"/>
    <w:rsid w:val="00AD14A7"/>
    <w:rsid w:val="00AD14F9"/>
    <w:rsid w:val="00AD21BF"/>
    <w:rsid w:val="00AD2257"/>
    <w:rsid w:val="00AD2326"/>
    <w:rsid w:val="00AD241C"/>
    <w:rsid w:val="00AD3654"/>
    <w:rsid w:val="00AD38B2"/>
    <w:rsid w:val="00AD4143"/>
    <w:rsid w:val="00AD4AF0"/>
    <w:rsid w:val="00AD5C5E"/>
    <w:rsid w:val="00AD6523"/>
    <w:rsid w:val="00AD655B"/>
    <w:rsid w:val="00AD6959"/>
    <w:rsid w:val="00AD72AB"/>
    <w:rsid w:val="00AE0A21"/>
    <w:rsid w:val="00AE0D09"/>
    <w:rsid w:val="00AE0E16"/>
    <w:rsid w:val="00AE0F1D"/>
    <w:rsid w:val="00AE1115"/>
    <w:rsid w:val="00AE13F7"/>
    <w:rsid w:val="00AE2477"/>
    <w:rsid w:val="00AE2531"/>
    <w:rsid w:val="00AE31D5"/>
    <w:rsid w:val="00AE366D"/>
    <w:rsid w:val="00AE3967"/>
    <w:rsid w:val="00AE4704"/>
    <w:rsid w:val="00AE4EB6"/>
    <w:rsid w:val="00AE7101"/>
    <w:rsid w:val="00AE725F"/>
    <w:rsid w:val="00AE7A86"/>
    <w:rsid w:val="00AF1346"/>
    <w:rsid w:val="00AF19A6"/>
    <w:rsid w:val="00AF219E"/>
    <w:rsid w:val="00AF21D7"/>
    <w:rsid w:val="00AF25E8"/>
    <w:rsid w:val="00AF2C5F"/>
    <w:rsid w:val="00AF2C6B"/>
    <w:rsid w:val="00AF2CA8"/>
    <w:rsid w:val="00AF2DC5"/>
    <w:rsid w:val="00AF2EF2"/>
    <w:rsid w:val="00AF3190"/>
    <w:rsid w:val="00AF32A8"/>
    <w:rsid w:val="00AF36EB"/>
    <w:rsid w:val="00AF3ECC"/>
    <w:rsid w:val="00AF4EF3"/>
    <w:rsid w:val="00AF4F75"/>
    <w:rsid w:val="00AF50F8"/>
    <w:rsid w:val="00AF58C5"/>
    <w:rsid w:val="00AF5B0E"/>
    <w:rsid w:val="00AF5EC6"/>
    <w:rsid w:val="00AF5FE6"/>
    <w:rsid w:val="00AF6EED"/>
    <w:rsid w:val="00AF6F9F"/>
    <w:rsid w:val="00B00095"/>
    <w:rsid w:val="00B0055A"/>
    <w:rsid w:val="00B00927"/>
    <w:rsid w:val="00B0101B"/>
    <w:rsid w:val="00B01387"/>
    <w:rsid w:val="00B01E69"/>
    <w:rsid w:val="00B02004"/>
    <w:rsid w:val="00B026CD"/>
    <w:rsid w:val="00B02976"/>
    <w:rsid w:val="00B03138"/>
    <w:rsid w:val="00B03B43"/>
    <w:rsid w:val="00B04789"/>
    <w:rsid w:val="00B05158"/>
    <w:rsid w:val="00B057AE"/>
    <w:rsid w:val="00B06069"/>
    <w:rsid w:val="00B063C8"/>
    <w:rsid w:val="00B0742A"/>
    <w:rsid w:val="00B07704"/>
    <w:rsid w:val="00B07BAD"/>
    <w:rsid w:val="00B07C14"/>
    <w:rsid w:val="00B107FC"/>
    <w:rsid w:val="00B1084D"/>
    <w:rsid w:val="00B116A9"/>
    <w:rsid w:val="00B1282F"/>
    <w:rsid w:val="00B12E3A"/>
    <w:rsid w:val="00B12E7A"/>
    <w:rsid w:val="00B13920"/>
    <w:rsid w:val="00B13930"/>
    <w:rsid w:val="00B14B8C"/>
    <w:rsid w:val="00B15654"/>
    <w:rsid w:val="00B15FC1"/>
    <w:rsid w:val="00B168A4"/>
    <w:rsid w:val="00B17195"/>
    <w:rsid w:val="00B175FE"/>
    <w:rsid w:val="00B17E3F"/>
    <w:rsid w:val="00B20081"/>
    <w:rsid w:val="00B203CB"/>
    <w:rsid w:val="00B21613"/>
    <w:rsid w:val="00B22017"/>
    <w:rsid w:val="00B226E2"/>
    <w:rsid w:val="00B22817"/>
    <w:rsid w:val="00B229BA"/>
    <w:rsid w:val="00B22CD8"/>
    <w:rsid w:val="00B23125"/>
    <w:rsid w:val="00B2354F"/>
    <w:rsid w:val="00B237BE"/>
    <w:rsid w:val="00B23A40"/>
    <w:rsid w:val="00B24512"/>
    <w:rsid w:val="00B24BCA"/>
    <w:rsid w:val="00B259BA"/>
    <w:rsid w:val="00B25A69"/>
    <w:rsid w:val="00B25F76"/>
    <w:rsid w:val="00B2625F"/>
    <w:rsid w:val="00B262EF"/>
    <w:rsid w:val="00B26463"/>
    <w:rsid w:val="00B2729B"/>
    <w:rsid w:val="00B27500"/>
    <w:rsid w:val="00B277B6"/>
    <w:rsid w:val="00B27BC3"/>
    <w:rsid w:val="00B30028"/>
    <w:rsid w:val="00B31713"/>
    <w:rsid w:val="00B31D25"/>
    <w:rsid w:val="00B31F42"/>
    <w:rsid w:val="00B327ED"/>
    <w:rsid w:val="00B32D35"/>
    <w:rsid w:val="00B32F7E"/>
    <w:rsid w:val="00B33462"/>
    <w:rsid w:val="00B3362B"/>
    <w:rsid w:val="00B3376A"/>
    <w:rsid w:val="00B33DFF"/>
    <w:rsid w:val="00B3431A"/>
    <w:rsid w:val="00B349C7"/>
    <w:rsid w:val="00B34C03"/>
    <w:rsid w:val="00B34C74"/>
    <w:rsid w:val="00B358DC"/>
    <w:rsid w:val="00B3635C"/>
    <w:rsid w:val="00B36392"/>
    <w:rsid w:val="00B372BE"/>
    <w:rsid w:val="00B37473"/>
    <w:rsid w:val="00B378D8"/>
    <w:rsid w:val="00B405AA"/>
    <w:rsid w:val="00B4073D"/>
    <w:rsid w:val="00B4165C"/>
    <w:rsid w:val="00B42341"/>
    <w:rsid w:val="00B425EA"/>
    <w:rsid w:val="00B428A7"/>
    <w:rsid w:val="00B42AF9"/>
    <w:rsid w:val="00B42E3F"/>
    <w:rsid w:val="00B4338E"/>
    <w:rsid w:val="00B43E4E"/>
    <w:rsid w:val="00B44276"/>
    <w:rsid w:val="00B44C22"/>
    <w:rsid w:val="00B44F1D"/>
    <w:rsid w:val="00B44FDD"/>
    <w:rsid w:val="00B45443"/>
    <w:rsid w:val="00B4557C"/>
    <w:rsid w:val="00B45DB3"/>
    <w:rsid w:val="00B4685D"/>
    <w:rsid w:val="00B4765F"/>
    <w:rsid w:val="00B47D4C"/>
    <w:rsid w:val="00B47EFC"/>
    <w:rsid w:val="00B50355"/>
    <w:rsid w:val="00B50F20"/>
    <w:rsid w:val="00B516CA"/>
    <w:rsid w:val="00B5238B"/>
    <w:rsid w:val="00B524F0"/>
    <w:rsid w:val="00B52B87"/>
    <w:rsid w:val="00B532EF"/>
    <w:rsid w:val="00B543E0"/>
    <w:rsid w:val="00B54478"/>
    <w:rsid w:val="00B544F3"/>
    <w:rsid w:val="00B545CD"/>
    <w:rsid w:val="00B550D8"/>
    <w:rsid w:val="00B55299"/>
    <w:rsid w:val="00B552E6"/>
    <w:rsid w:val="00B5537C"/>
    <w:rsid w:val="00B56D45"/>
    <w:rsid w:val="00B57222"/>
    <w:rsid w:val="00B574DA"/>
    <w:rsid w:val="00B57ACE"/>
    <w:rsid w:val="00B57AFD"/>
    <w:rsid w:val="00B6076D"/>
    <w:rsid w:val="00B60F4B"/>
    <w:rsid w:val="00B61121"/>
    <w:rsid w:val="00B61292"/>
    <w:rsid w:val="00B6137C"/>
    <w:rsid w:val="00B61532"/>
    <w:rsid w:val="00B6169A"/>
    <w:rsid w:val="00B61B50"/>
    <w:rsid w:val="00B6210C"/>
    <w:rsid w:val="00B62D3C"/>
    <w:rsid w:val="00B62EED"/>
    <w:rsid w:val="00B6307E"/>
    <w:rsid w:val="00B63C18"/>
    <w:rsid w:val="00B644D0"/>
    <w:rsid w:val="00B64A90"/>
    <w:rsid w:val="00B65A84"/>
    <w:rsid w:val="00B662C8"/>
    <w:rsid w:val="00B67237"/>
    <w:rsid w:val="00B67537"/>
    <w:rsid w:val="00B6772D"/>
    <w:rsid w:val="00B678F2"/>
    <w:rsid w:val="00B70036"/>
    <w:rsid w:val="00B700D7"/>
    <w:rsid w:val="00B705CE"/>
    <w:rsid w:val="00B70D32"/>
    <w:rsid w:val="00B70D88"/>
    <w:rsid w:val="00B70EC2"/>
    <w:rsid w:val="00B70EF9"/>
    <w:rsid w:val="00B7184D"/>
    <w:rsid w:val="00B718A1"/>
    <w:rsid w:val="00B719C9"/>
    <w:rsid w:val="00B71A0E"/>
    <w:rsid w:val="00B71D58"/>
    <w:rsid w:val="00B71E0E"/>
    <w:rsid w:val="00B71EBB"/>
    <w:rsid w:val="00B72054"/>
    <w:rsid w:val="00B722D6"/>
    <w:rsid w:val="00B72AB5"/>
    <w:rsid w:val="00B72DC2"/>
    <w:rsid w:val="00B73102"/>
    <w:rsid w:val="00B7316F"/>
    <w:rsid w:val="00B732DF"/>
    <w:rsid w:val="00B7337F"/>
    <w:rsid w:val="00B73C95"/>
    <w:rsid w:val="00B73E86"/>
    <w:rsid w:val="00B7477B"/>
    <w:rsid w:val="00B74FB0"/>
    <w:rsid w:val="00B75750"/>
    <w:rsid w:val="00B75BC7"/>
    <w:rsid w:val="00B75DE6"/>
    <w:rsid w:val="00B76478"/>
    <w:rsid w:val="00B768DA"/>
    <w:rsid w:val="00B80308"/>
    <w:rsid w:val="00B81739"/>
    <w:rsid w:val="00B81E00"/>
    <w:rsid w:val="00B81E55"/>
    <w:rsid w:val="00B82269"/>
    <w:rsid w:val="00B8243B"/>
    <w:rsid w:val="00B8264D"/>
    <w:rsid w:val="00B827B9"/>
    <w:rsid w:val="00B82B08"/>
    <w:rsid w:val="00B82BA7"/>
    <w:rsid w:val="00B82BB7"/>
    <w:rsid w:val="00B82DDD"/>
    <w:rsid w:val="00B83056"/>
    <w:rsid w:val="00B832AF"/>
    <w:rsid w:val="00B83A47"/>
    <w:rsid w:val="00B83D3F"/>
    <w:rsid w:val="00B841D2"/>
    <w:rsid w:val="00B84EB1"/>
    <w:rsid w:val="00B851EA"/>
    <w:rsid w:val="00B85277"/>
    <w:rsid w:val="00B8559F"/>
    <w:rsid w:val="00B858FD"/>
    <w:rsid w:val="00B859DF"/>
    <w:rsid w:val="00B85B32"/>
    <w:rsid w:val="00B85BCE"/>
    <w:rsid w:val="00B86334"/>
    <w:rsid w:val="00B86978"/>
    <w:rsid w:val="00B90C4E"/>
    <w:rsid w:val="00B918EB"/>
    <w:rsid w:val="00B91DEC"/>
    <w:rsid w:val="00B9241B"/>
    <w:rsid w:val="00B92D08"/>
    <w:rsid w:val="00B93565"/>
    <w:rsid w:val="00B9396F"/>
    <w:rsid w:val="00B94BEE"/>
    <w:rsid w:val="00B952D2"/>
    <w:rsid w:val="00B9538F"/>
    <w:rsid w:val="00B95462"/>
    <w:rsid w:val="00B95AFC"/>
    <w:rsid w:val="00B963C2"/>
    <w:rsid w:val="00B96401"/>
    <w:rsid w:val="00B96675"/>
    <w:rsid w:val="00B9701D"/>
    <w:rsid w:val="00B9748F"/>
    <w:rsid w:val="00B97951"/>
    <w:rsid w:val="00B979C4"/>
    <w:rsid w:val="00BA0BB6"/>
    <w:rsid w:val="00BA0E15"/>
    <w:rsid w:val="00BA13AC"/>
    <w:rsid w:val="00BA1B82"/>
    <w:rsid w:val="00BA2420"/>
    <w:rsid w:val="00BA2BA3"/>
    <w:rsid w:val="00BA2E00"/>
    <w:rsid w:val="00BA30F7"/>
    <w:rsid w:val="00BA3A4A"/>
    <w:rsid w:val="00BA3DF2"/>
    <w:rsid w:val="00BA4E77"/>
    <w:rsid w:val="00BA5111"/>
    <w:rsid w:val="00BA53FB"/>
    <w:rsid w:val="00BA5403"/>
    <w:rsid w:val="00BA5D07"/>
    <w:rsid w:val="00BA640F"/>
    <w:rsid w:val="00BA6414"/>
    <w:rsid w:val="00BA6DF2"/>
    <w:rsid w:val="00BB0408"/>
    <w:rsid w:val="00BB0499"/>
    <w:rsid w:val="00BB0CF6"/>
    <w:rsid w:val="00BB128F"/>
    <w:rsid w:val="00BB1364"/>
    <w:rsid w:val="00BB1861"/>
    <w:rsid w:val="00BB1DF5"/>
    <w:rsid w:val="00BB2451"/>
    <w:rsid w:val="00BB2577"/>
    <w:rsid w:val="00BB290D"/>
    <w:rsid w:val="00BB2A31"/>
    <w:rsid w:val="00BB307B"/>
    <w:rsid w:val="00BB3289"/>
    <w:rsid w:val="00BB383A"/>
    <w:rsid w:val="00BB48C6"/>
    <w:rsid w:val="00BB4A0A"/>
    <w:rsid w:val="00BB4E4B"/>
    <w:rsid w:val="00BB56E9"/>
    <w:rsid w:val="00BB652C"/>
    <w:rsid w:val="00BB7250"/>
    <w:rsid w:val="00BB7441"/>
    <w:rsid w:val="00BB76D2"/>
    <w:rsid w:val="00BB7859"/>
    <w:rsid w:val="00BB7BBF"/>
    <w:rsid w:val="00BB7D70"/>
    <w:rsid w:val="00BC00A9"/>
    <w:rsid w:val="00BC0318"/>
    <w:rsid w:val="00BC0644"/>
    <w:rsid w:val="00BC0D7C"/>
    <w:rsid w:val="00BC0F90"/>
    <w:rsid w:val="00BC1115"/>
    <w:rsid w:val="00BC1BB3"/>
    <w:rsid w:val="00BC1D61"/>
    <w:rsid w:val="00BC1E2D"/>
    <w:rsid w:val="00BC1F4B"/>
    <w:rsid w:val="00BC28E2"/>
    <w:rsid w:val="00BC2FCB"/>
    <w:rsid w:val="00BC371E"/>
    <w:rsid w:val="00BC39C8"/>
    <w:rsid w:val="00BC3B87"/>
    <w:rsid w:val="00BC703C"/>
    <w:rsid w:val="00BC70B2"/>
    <w:rsid w:val="00BC7A10"/>
    <w:rsid w:val="00BC7E8F"/>
    <w:rsid w:val="00BD0D07"/>
    <w:rsid w:val="00BD0FCE"/>
    <w:rsid w:val="00BD1775"/>
    <w:rsid w:val="00BD20A9"/>
    <w:rsid w:val="00BD216F"/>
    <w:rsid w:val="00BD217C"/>
    <w:rsid w:val="00BD2CAE"/>
    <w:rsid w:val="00BD2E92"/>
    <w:rsid w:val="00BD3276"/>
    <w:rsid w:val="00BD3312"/>
    <w:rsid w:val="00BD436E"/>
    <w:rsid w:val="00BD4BD8"/>
    <w:rsid w:val="00BD4C0E"/>
    <w:rsid w:val="00BD4D37"/>
    <w:rsid w:val="00BD4E07"/>
    <w:rsid w:val="00BD5278"/>
    <w:rsid w:val="00BD559A"/>
    <w:rsid w:val="00BD58EE"/>
    <w:rsid w:val="00BD59BF"/>
    <w:rsid w:val="00BD5A0E"/>
    <w:rsid w:val="00BD5E89"/>
    <w:rsid w:val="00BD5EE0"/>
    <w:rsid w:val="00BD6127"/>
    <w:rsid w:val="00BD6F79"/>
    <w:rsid w:val="00BD7104"/>
    <w:rsid w:val="00BD7819"/>
    <w:rsid w:val="00BE0F52"/>
    <w:rsid w:val="00BE145A"/>
    <w:rsid w:val="00BE17C2"/>
    <w:rsid w:val="00BE1E06"/>
    <w:rsid w:val="00BE2839"/>
    <w:rsid w:val="00BE289C"/>
    <w:rsid w:val="00BE30E3"/>
    <w:rsid w:val="00BE3226"/>
    <w:rsid w:val="00BE33E9"/>
    <w:rsid w:val="00BE412A"/>
    <w:rsid w:val="00BE419A"/>
    <w:rsid w:val="00BE4801"/>
    <w:rsid w:val="00BE4F4F"/>
    <w:rsid w:val="00BE5163"/>
    <w:rsid w:val="00BE55A6"/>
    <w:rsid w:val="00BE586D"/>
    <w:rsid w:val="00BE59B9"/>
    <w:rsid w:val="00BE5DFF"/>
    <w:rsid w:val="00BE603D"/>
    <w:rsid w:val="00BE61B9"/>
    <w:rsid w:val="00BE6257"/>
    <w:rsid w:val="00BE6292"/>
    <w:rsid w:val="00BE79B4"/>
    <w:rsid w:val="00BF130D"/>
    <w:rsid w:val="00BF17A2"/>
    <w:rsid w:val="00BF1BD8"/>
    <w:rsid w:val="00BF2597"/>
    <w:rsid w:val="00BF28FB"/>
    <w:rsid w:val="00BF39A8"/>
    <w:rsid w:val="00BF421E"/>
    <w:rsid w:val="00BF42B9"/>
    <w:rsid w:val="00BF42BC"/>
    <w:rsid w:val="00BF4819"/>
    <w:rsid w:val="00BF50B2"/>
    <w:rsid w:val="00BF59C8"/>
    <w:rsid w:val="00BF5B48"/>
    <w:rsid w:val="00BF5B69"/>
    <w:rsid w:val="00BF5B84"/>
    <w:rsid w:val="00BF63A6"/>
    <w:rsid w:val="00BF69DA"/>
    <w:rsid w:val="00BF71EB"/>
    <w:rsid w:val="00BF74F7"/>
    <w:rsid w:val="00BF76A6"/>
    <w:rsid w:val="00BF7B20"/>
    <w:rsid w:val="00C009AE"/>
    <w:rsid w:val="00C02037"/>
    <w:rsid w:val="00C020B0"/>
    <w:rsid w:val="00C0239E"/>
    <w:rsid w:val="00C028ED"/>
    <w:rsid w:val="00C02E12"/>
    <w:rsid w:val="00C03738"/>
    <w:rsid w:val="00C0373F"/>
    <w:rsid w:val="00C0431D"/>
    <w:rsid w:val="00C04939"/>
    <w:rsid w:val="00C04A14"/>
    <w:rsid w:val="00C04A8D"/>
    <w:rsid w:val="00C04CCD"/>
    <w:rsid w:val="00C050CE"/>
    <w:rsid w:val="00C052CE"/>
    <w:rsid w:val="00C05E1C"/>
    <w:rsid w:val="00C05F6A"/>
    <w:rsid w:val="00C064A0"/>
    <w:rsid w:val="00C06D56"/>
    <w:rsid w:val="00C07138"/>
    <w:rsid w:val="00C07C0A"/>
    <w:rsid w:val="00C07C69"/>
    <w:rsid w:val="00C10246"/>
    <w:rsid w:val="00C10417"/>
    <w:rsid w:val="00C1106C"/>
    <w:rsid w:val="00C1148A"/>
    <w:rsid w:val="00C123E9"/>
    <w:rsid w:val="00C1270A"/>
    <w:rsid w:val="00C1286B"/>
    <w:rsid w:val="00C131CC"/>
    <w:rsid w:val="00C13BEF"/>
    <w:rsid w:val="00C14FE9"/>
    <w:rsid w:val="00C15169"/>
    <w:rsid w:val="00C15219"/>
    <w:rsid w:val="00C1576A"/>
    <w:rsid w:val="00C157C5"/>
    <w:rsid w:val="00C1596C"/>
    <w:rsid w:val="00C15972"/>
    <w:rsid w:val="00C16396"/>
    <w:rsid w:val="00C1642F"/>
    <w:rsid w:val="00C1683E"/>
    <w:rsid w:val="00C16869"/>
    <w:rsid w:val="00C16A0F"/>
    <w:rsid w:val="00C175B5"/>
    <w:rsid w:val="00C17971"/>
    <w:rsid w:val="00C17B67"/>
    <w:rsid w:val="00C17DE9"/>
    <w:rsid w:val="00C17E68"/>
    <w:rsid w:val="00C208BA"/>
    <w:rsid w:val="00C21315"/>
    <w:rsid w:val="00C21485"/>
    <w:rsid w:val="00C2179A"/>
    <w:rsid w:val="00C234DB"/>
    <w:rsid w:val="00C23B73"/>
    <w:rsid w:val="00C24420"/>
    <w:rsid w:val="00C244E2"/>
    <w:rsid w:val="00C259BA"/>
    <w:rsid w:val="00C259D2"/>
    <w:rsid w:val="00C25E73"/>
    <w:rsid w:val="00C27417"/>
    <w:rsid w:val="00C2769F"/>
    <w:rsid w:val="00C27A64"/>
    <w:rsid w:val="00C27BC6"/>
    <w:rsid w:val="00C27D6E"/>
    <w:rsid w:val="00C30934"/>
    <w:rsid w:val="00C30E0F"/>
    <w:rsid w:val="00C31093"/>
    <w:rsid w:val="00C3168E"/>
    <w:rsid w:val="00C319FC"/>
    <w:rsid w:val="00C31D53"/>
    <w:rsid w:val="00C31F15"/>
    <w:rsid w:val="00C32F49"/>
    <w:rsid w:val="00C33C59"/>
    <w:rsid w:val="00C342DA"/>
    <w:rsid w:val="00C343E8"/>
    <w:rsid w:val="00C3470F"/>
    <w:rsid w:val="00C349FF"/>
    <w:rsid w:val="00C357EF"/>
    <w:rsid w:val="00C370BF"/>
    <w:rsid w:val="00C37CCC"/>
    <w:rsid w:val="00C4040B"/>
    <w:rsid w:val="00C4044C"/>
    <w:rsid w:val="00C404B7"/>
    <w:rsid w:val="00C4092F"/>
    <w:rsid w:val="00C41301"/>
    <w:rsid w:val="00C4130D"/>
    <w:rsid w:val="00C41316"/>
    <w:rsid w:val="00C416FF"/>
    <w:rsid w:val="00C42FA2"/>
    <w:rsid w:val="00C437F3"/>
    <w:rsid w:val="00C44EDD"/>
    <w:rsid w:val="00C4554D"/>
    <w:rsid w:val="00C456D5"/>
    <w:rsid w:val="00C45860"/>
    <w:rsid w:val="00C45A51"/>
    <w:rsid w:val="00C46BF3"/>
    <w:rsid w:val="00C46D84"/>
    <w:rsid w:val="00C50299"/>
    <w:rsid w:val="00C50511"/>
    <w:rsid w:val="00C5057D"/>
    <w:rsid w:val="00C50907"/>
    <w:rsid w:val="00C5246F"/>
    <w:rsid w:val="00C52477"/>
    <w:rsid w:val="00C532EE"/>
    <w:rsid w:val="00C5342D"/>
    <w:rsid w:val="00C5373A"/>
    <w:rsid w:val="00C53B94"/>
    <w:rsid w:val="00C53D84"/>
    <w:rsid w:val="00C53F13"/>
    <w:rsid w:val="00C5406E"/>
    <w:rsid w:val="00C54D33"/>
    <w:rsid w:val="00C5537D"/>
    <w:rsid w:val="00C5547F"/>
    <w:rsid w:val="00C55759"/>
    <w:rsid w:val="00C55DB0"/>
    <w:rsid w:val="00C568E1"/>
    <w:rsid w:val="00C56A05"/>
    <w:rsid w:val="00C56F78"/>
    <w:rsid w:val="00C56FC9"/>
    <w:rsid w:val="00C57085"/>
    <w:rsid w:val="00C57919"/>
    <w:rsid w:val="00C57E59"/>
    <w:rsid w:val="00C60860"/>
    <w:rsid w:val="00C60AF5"/>
    <w:rsid w:val="00C619B9"/>
    <w:rsid w:val="00C61AEA"/>
    <w:rsid w:val="00C61F0E"/>
    <w:rsid w:val="00C62131"/>
    <w:rsid w:val="00C628CE"/>
    <w:rsid w:val="00C62AD0"/>
    <w:rsid w:val="00C62F59"/>
    <w:rsid w:val="00C63039"/>
    <w:rsid w:val="00C64754"/>
    <w:rsid w:val="00C64BBC"/>
    <w:rsid w:val="00C65059"/>
    <w:rsid w:val="00C6560B"/>
    <w:rsid w:val="00C65A37"/>
    <w:rsid w:val="00C65A48"/>
    <w:rsid w:val="00C660F2"/>
    <w:rsid w:val="00C6659A"/>
    <w:rsid w:val="00C66E23"/>
    <w:rsid w:val="00C670ED"/>
    <w:rsid w:val="00C6763E"/>
    <w:rsid w:val="00C678DB"/>
    <w:rsid w:val="00C67CAF"/>
    <w:rsid w:val="00C703E3"/>
    <w:rsid w:val="00C70462"/>
    <w:rsid w:val="00C706E4"/>
    <w:rsid w:val="00C70AE3"/>
    <w:rsid w:val="00C7222A"/>
    <w:rsid w:val="00C7305D"/>
    <w:rsid w:val="00C73869"/>
    <w:rsid w:val="00C73903"/>
    <w:rsid w:val="00C742D8"/>
    <w:rsid w:val="00C74831"/>
    <w:rsid w:val="00C74B52"/>
    <w:rsid w:val="00C751A0"/>
    <w:rsid w:val="00C7598C"/>
    <w:rsid w:val="00C75FA6"/>
    <w:rsid w:val="00C76CE0"/>
    <w:rsid w:val="00C77077"/>
    <w:rsid w:val="00C77ACA"/>
    <w:rsid w:val="00C803F5"/>
    <w:rsid w:val="00C80ACE"/>
    <w:rsid w:val="00C80AFC"/>
    <w:rsid w:val="00C81479"/>
    <w:rsid w:val="00C81556"/>
    <w:rsid w:val="00C8165B"/>
    <w:rsid w:val="00C81B24"/>
    <w:rsid w:val="00C81C3C"/>
    <w:rsid w:val="00C81D37"/>
    <w:rsid w:val="00C82379"/>
    <w:rsid w:val="00C827B3"/>
    <w:rsid w:val="00C82D59"/>
    <w:rsid w:val="00C83150"/>
    <w:rsid w:val="00C835F6"/>
    <w:rsid w:val="00C83BE0"/>
    <w:rsid w:val="00C83D76"/>
    <w:rsid w:val="00C84726"/>
    <w:rsid w:val="00C84AEA"/>
    <w:rsid w:val="00C8561B"/>
    <w:rsid w:val="00C85651"/>
    <w:rsid w:val="00C85C74"/>
    <w:rsid w:val="00C85E82"/>
    <w:rsid w:val="00C85F71"/>
    <w:rsid w:val="00C86C34"/>
    <w:rsid w:val="00C87077"/>
    <w:rsid w:val="00C87381"/>
    <w:rsid w:val="00C87590"/>
    <w:rsid w:val="00C87739"/>
    <w:rsid w:val="00C8782C"/>
    <w:rsid w:val="00C87A04"/>
    <w:rsid w:val="00C87B5E"/>
    <w:rsid w:val="00C9105B"/>
    <w:rsid w:val="00C9106A"/>
    <w:rsid w:val="00C913E0"/>
    <w:rsid w:val="00C91CC2"/>
    <w:rsid w:val="00C925C5"/>
    <w:rsid w:val="00C92890"/>
    <w:rsid w:val="00C92EB7"/>
    <w:rsid w:val="00C9308A"/>
    <w:rsid w:val="00C93DF7"/>
    <w:rsid w:val="00C949D4"/>
    <w:rsid w:val="00C94F3D"/>
    <w:rsid w:val="00C951B7"/>
    <w:rsid w:val="00C951F1"/>
    <w:rsid w:val="00C95605"/>
    <w:rsid w:val="00C95F11"/>
    <w:rsid w:val="00C95FB0"/>
    <w:rsid w:val="00C964C5"/>
    <w:rsid w:val="00C968BC"/>
    <w:rsid w:val="00C96CFC"/>
    <w:rsid w:val="00C96F7B"/>
    <w:rsid w:val="00C97189"/>
    <w:rsid w:val="00C97C33"/>
    <w:rsid w:val="00C97D93"/>
    <w:rsid w:val="00C97FC2"/>
    <w:rsid w:val="00CA0033"/>
    <w:rsid w:val="00CA0429"/>
    <w:rsid w:val="00CA08D3"/>
    <w:rsid w:val="00CA0B86"/>
    <w:rsid w:val="00CA12A9"/>
    <w:rsid w:val="00CA1955"/>
    <w:rsid w:val="00CA1A18"/>
    <w:rsid w:val="00CA1EAB"/>
    <w:rsid w:val="00CA2E5C"/>
    <w:rsid w:val="00CA3A25"/>
    <w:rsid w:val="00CA3E7F"/>
    <w:rsid w:val="00CA4C75"/>
    <w:rsid w:val="00CA5276"/>
    <w:rsid w:val="00CA5C32"/>
    <w:rsid w:val="00CA661C"/>
    <w:rsid w:val="00CA676D"/>
    <w:rsid w:val="00CA6844"/>
    <w:rsid w:val="00CB01A9"/>
    <w:rsid w:val="00CB0B06"/>
    <w:rsid w:val="00CB14EE"/>
    <w:rsid w:val="00CB155D"/>
    <w:rsid w:val="00CB204A"/>
    <w:rsid w:val="00CB2659"/>
    <w:rsid w:val="00CB37C6"/>
    <w:rsid w:val="00CB3F2F"/>
    <w:rsid w:val="00CB41C9"/>
    <w:rsid w:val="00CB43A5"/>
    <w:rsid w:val="00CB5589"/>
    <w:rsid w:val="00CB5F11"/>
    <w:rsid w:val="00CB6B9A"/>
    <w:rsid w:val="00CB6E15"/>
    <w:rsid w:val="00CB7174"/>
    <w:rsid w:val="00CB718D"/>
    <w:rsid w:val="00CB7551"/>
    <w:rsid w:val="00CB78E3"/>
    <w:rsid w:val="00CB7BA5"/>
    <w:rsid w:val="00CB7C1E"/>
    <w:rsid w:val="00CC0117"/>
    <w:rsid w:val="00CC0444"/>
    <w:rsid w:val="00CC0837"/>
    <w:rsid w:val="00CC09B9"/>
    <w:rsid w:val="00CC0AF4"/>
    <w:rsid w:val="00CC1DEA"/>
    <w:rsid w:val="00CC2DB9"/>
    <w:rsid w:val="00CC316E"/>
    <w:rsid w:val="00CC3258"/>
    <w:rsid w:val="00CC393D"/>
    <w:rsid w:val="00CC449E"/>
    <w:rsid w:val="00CC4815"/>
    <w:rsid w:val="00CC51AF"/>
    <w:rsid w:val="00CC5723"/>
    <w:rsid w:val="00CC5916"/>
    <w:rsid w:val="00CC66F8"/>
    <w:rsid w:val="00CC6853"/>
    <w:rsid w:val="00CC6A7F"/>
    <w:rsid w:val="00CC6BB0"/>
    <w:rsid w:val="00CC6C1A"/>
    <w:rsid w:val="00CC73B4"/>
    <w:rsid w:val="00CC7F08"/>
    <w:rsid w:val="00CD04E4"/>
    <w:rsid w:val="00CD0919"/>
    <w:rsid w:val="00CD30A0"/>
    <w:rsid w:val="00CD3160"/>
    <w:rsid w:val="00CD3202"/>
    <w:rsid w:val="00CD36BA"/>
    <w:rsid w:val="00CD3852"/>
    <w:rsid w:val="00CD45FF"/>
    <w:rsid w:val="00CD46DC"/>
    <w:rsid w:val="00CD5970"/>
    <w:rsid w:val="00CD61CA"/>
    <w:rsid w:val="00CD6BAB"/>
    <w:rsid w:val="00CE0B79"/>
    <w:rsid w:val="00CE0C05"/>
    <w:rsid w:val="00CE1367"/>
    <w:rsid w:val="00CE20DE"/>
    <w:rsid w:val="00CE2A9F"/>
    <w:rsid w:val="00CE2E08"/>
    <w:rsid w:val="00CE353B"/>
    <w:rsid w:val="00CE35A3"/>
    <w:rsid w:val="00CE3D48"/>
    <w:rsid w:val="00CE3E78"/>
    <w:rsid w:val="00CE403C"/>
    <w:rsid w:val="00CE413E"/>
    <w:rsid w:val="00CE4667"/>
    <w:rsid w:val="00CE4DB7"/>
    <w:rsid w:val="00CE4ED5"/>
    <w:rsid w:val="00CE5355"/>
    <w:rsid w:val="00CE6D64"/>
    <w:rsid w:val="00CE754C"/>
    <w:rsid w:val="00CE7662"/>
    <w:rsid w:val="00CF0536"/>
    <w:rsid w:val="00CF0797"/>
    <w:rsid w:val="00CF0B9D"/>
    <w:rsid w:val="00CF0BB0"/>
    <w:rsid w:val="00CF0F72"/>
    <w:rsid w:val="00CF2480"/>
    <w:rsid w:val="00CF26A2"/>
    <w:rsid w:val="00CF2915"/>
    <w:rsid w:val="00CF3740"/>
    <w:rsid w:val="00CF37C9"/>
    <w:rsid w:val="00CF461F"/>
    <w:rsid w:val="00CF50E8"/>
    <w:rsid w:val="00CF56B8"/>
    <w:rsid w:val="00CF5FB5"/>
    <w:rsid w:val="00CF6187"/>
    <w:rsid w:val="00CF634D"/>
    <w:rsid w:val="00CF6A57"/>
    <w:rsid w:val="00CF700A"/>
    <w:rsid w:val="00CF7454"/>
    <w:rsid w:val="00CF7DF9"/>
    <w:rsid w:val="00D003E0"/>
    <w:rsid w:val="00D004FB"/>
    <w:rsid w:val="00D00A3C"/>
    <w:rsid w:val="00D01B3A"/>
    <w:rsid w:val="00D01E80"/>
    <w:rsid w:val="00D02B88"/>
    <w:rsid w:val="00D02D79"/>
    <w:rsid w:val="00D03176"/>
    <w:rsid w:val="00D03D0F"/>
    <w:rsid w:val="00D04090"/>
    <w:rsid w:val="00D04D51"/>
    <w:rsid w:val="00D04F2A"/>
    <w:rsid w:val="00D05B0C"/>
    <w:rsid w:val="00D05D68"/>
    <w:rsid w:val="00D05DB8"/>
    <w:rsid w:val="00D060C7"/>
    <w:rsid w:val="00D06275"/>
    <w:rsid w:val="00D0628A"/>
    <w:rsid w:val="00D062D4"/>
    <w:rsid w:val="00D06C58"/>
    <w:rsid w:val="00D06C9D"/>
    <w:rsid w:val="00D06F26"/>
    <w:rsid w:val="00D07576"/>
    <w:rsid w:val="00D07C16"/>
    <w:rsid w:val="00D07DC2"/>
    <w:rsid w:val="00D1051F"/>
    <w:rsid w:val="00D10640"/>
    <w:rsid w:val="00D10CB7"/>
    <w:rsid w:val="00D10FDB"/>
    <w:rsid w:val="00D1187B"/>
    <w:rsid w:val="00D12121"/>
    <w:rsid w:val="00D12696"/>
    <w:rsid w:val="00D126C1"/>
    <w:rsid w:val="00D12F75"/>
    <w:rsid w:val="00D130D7"/>
    <w:rsid w:val="00D1344F"/>
    <w:rsid w:val="00D138CB"/>
    <w:rsid w:val="00D13AAF"/>
    <w:rsid w:val="00D13D9F"/>
    <w:rsid w:val="00D14962"/>
    <w:rsid w:val="00D157EB"/>
    <w:rsid w:val="00D15AFB"/>
    <w:rsid w:val="00D15B38"/>
    <w:rsid w:val="00D15D62"/>
    <w:rsid w:val="00D16293"/>
    <w:rsid w:val="00D164B0"/>
    <w:rsid w:val="00D17233"/>
    <w:rsid w:val="00D17E1D"/>
    <w:rsid w:val="00D203A4"/>
    <w:rsid w:val="00D2082F"/>
    <w:rsid w:val="00D209FD"/>
    <w:rsid w:val="00D20D15"/>
    <w:rsid w:val="00D211E3"/>
    <w:rsid w:val="00D21267"/>
    <w:rsid w:val="00D212C0"/>
    <w:rsid w:val="00D21BAC"/>
    <w:rsid w:val="00D2200F"/>
    <w:rsid w:val="00D22912"/>
    <w:rsid w:val="00D22D3F"/>
    <w:rsid w:val="00D22D53"/>
    <w:rsid w:val="00D232F5"/>
    <w:rsid w:val="00D239C1"/>
    <w:rsid w:val="00D23F62"/>
    <w:rsid w:val="00D251CD"/>
    <w:rsid w:val="00D2543E"/>
    <w:rsid w:val="00D2578C"/>
    <w:rsid w:val="00D259AB"/>
    <w:rsid w:val="00D25A5C"/>
    <w:rsid w:val="00D2626C"/>
    <w:rsid w:val="00D27077"/>
    <w:rsid w:val="00D27DCA"/>
    <w:rsid w:val="00D27FAA"/>
    <w:rsid w:val="00D30246"/>
    <w:rsid w:val="00D31049"/>
    <w:rsid w:val="00D31250"/>
    <w:rsid w:val="00D316B8"/>
    <w:rsid w:val="00D317C6"/>
    <w:rsid w:val="00D31C84"/>
    <w:rsid w:val="00D3207D"/>
    <w:rsid w:val="00D32397"/>
    <w:rsid w:val="00D32748"/>
    <w:rsid w:val="00D331BB"/>
    <w:rsid w:val="00D335EC"/>
    <w:rsid w:val="00D33DDF"/>
    <w:rsid w:val="00D346BF"/>
    <w:rsid w:val="00D34E6C"/>
    <w:rsid w:val="00D35115"/>
    <w:rsid w:val="00D35718"/>
    <w:rsid w:val="00D35FFA"/>
    <w:rsid w:val="00D365B7"/>
    <w:rsid w:val="00D370D9"/>
    <w:rsid w:val="00D37425"/>
    <w:rsid w:val="00D37512"/>
    <w:rsid w:val="00D37D5D"/>
    <w:rsid w:val="00D40002"/>
    <w:rsid w:val="00D4069E"/>
    <w:rsid w:val="00D40DD8"/>
    <w:rsid w:val="00D414C4"/>
    <w:rsid w:val="00D4191F"/>
    <w:rsid w:val="00D419E9"/>
    <w:rsid w:val="00D41E5F"/>
    <w:rsid w:val="00D422BC"/>
    <w:rsid w:val="00D42B1C"/>
    <w:rsid w:val="00D42C30"/>
    <w:rsid w:val="00D42E6C"/>
    <w:rsid w:val="00D436C5"/>
    <w:rsid w:val="00D43EC9"/>
    <w:rsid w:val="00D442E4"/>
    <w:rsid w:val="00D4463E"/>
    <w:rsid w:val="00D44647"/>
    <w:rsid w:val="00D44758"/>
    <w:rsid w:val="00D44A3E"/>
    <w:rsid w:val="00D44AAD"/>
    <w:rsid w:val="00D4508D"/>
    <w:rsid w:val="00D450D7"/>
    <w:rsid w:val="00D45151"/>
    <w:rsid w:val="00D45450"/>
    <w:rsid w:val="00D45683"/>
    <w:rsid w:val="00D46E3D"/>
    <w:rsid w:val="00D46E88"/>
    <w:rsid w:val="00D47D87"/>
    <w:rsid w:val="00D500BE"/>
    <w:rsid w:val="00D502DF"/>
    <w:rsid w:val="00D50734"/>
    <w:rsid w:val="00D509FF"/>
    <w:rsid w:val="00D50BB2"/>
    <w:rsid w:val="00D5107F"/>
    <w:rsid w:val="00D51D42"/>
    <w:rsid w:val="00D5252A"/>
    <w:rsid w:val="00D54D85"/>
    <w:rsid w:val="00D55411"/>
    <w:rsid w:val="00D55468"/>
    <w:rsid w:val="00D5629D"/>
    <w:rsid w:val="00D56700"/>
    <w:rsid w:val="00D56D76"/>
    <w:rsid w:val="00D57CFC"/>
    <w:rsid w:val="00D57F5A"/>
    <w:rsid w:val="00D6062A"/>
    <w:rsid w:val="00D61DA0"/>
    <w:rsid w:val="00D62E93"/>
    <w:rsid w:val="00D631F4"/>
    <w:rsid w:val="00D63303"/>
    <w:rsid w:val="00D65450"/>
    <w:rsid w:val="00D657E0"/>
    <w:rsid w:val="00D65AF9"/>
    <w:rsid w:val="00D65C2E"/>
    <w:rsid w:val="00D668F8"/>
    <w:rsid w:val="00D669C3"/>
    <w:rsid w:val="00D66EDF"/>
    <w:rsid w:val="00D67292"/>
    <w:rsid w:val="00D6749D"/>
    <w:rsid w:val="00D6772D"/>
    <w:rsid w:val="00D67D94"/>
    <w:rsid w:val="00D67F1C"/>
    <w:rsid w:val="00D70229"/>
    <w:rsid w:val="00D705BA"/>
    <w:rsid w:val="00D7070C"/>
    <w:rsid w:val="00D71012"/>
    <w:rsid w:val="00D716F6"/>
    <w:rsid w:val="00D71723"/>
    <w:rsid w:val="00D717F2"/>
    <w:rsid w:val="00D718C2"/>
    <w:rsid w:val="00D721FC"/>
    <w:rsid w:val="00D7275B"/>
    <w:rsid w:val="00D7288F"/>
    <w:rsid w:val="00D73249"/>
    <w:rsid w:val="00D73462"/>
    <w:rsid w:val="00D738A5"/>
    <w:rsid w:val="00D74B3D"/>
    <w:rsid w:val="00D74D84"/>
    <w:rsid w:val="00D7508E"/>
    <w:rsid w:val="00D7695F"/>
    <w:rsid w:val="00D8001B"/>
    <w:rsid w:val="00D80454"/>
    <w:rsid w:val="00D80BDF"/>
    <w:rsid w:val="00D80D18"/>
    <w:rsid w:val="00D80E48"/>
    <w:rsid w:val="00D80EFE"/>
    <w:rsid w:val="00D8114A"/>
    <w:rsid w:val="00D8129A"/>
    <w:rsid w:val="00D81425"/>
    <w:rsid w:val="00D815E7"/>
    <w:rsid w:val="00D8171B"/>
    <w:rsid w:val="00D81A46"/>
    <w:rsid w:val="00D824A0"/>
    <w:rsid w:val="00D83807"/>
    <w:rsid w:val="00D83CAA"/>
    <w:rsid w:val="00D84021"/>
    <w:rsid w:val="00D845DE"/>
    <w:rsid w:val="00D84C33"/>
    <w:rsid w:val="00D84D9B"/>
    <w:rsid w:val="00D86477"/>
    <w:rsid w:val="00D86722"/>
    <w:rsid w:val="00D86770"/>
    <w:rsid w:val="00D86B0C"/>
    <w:rsid w:val="00D86B41"/>
    <w:rsid w:val="00D86E6A"/>
    <w:rsid w:val="00D876B7"/>
    <w:rsid w:val="00D87EEE"/>
    <w:rsid w:val="00D901FA"/>
    <w:rsid w:val="00D907E8"/>
    <w:rsid w:val="00D908A1"/>
    <w:rsid w:val="00D90E46"/>
    <w:rsid w:val="00D91623"/>
    <w:rsid w:val="00D92061"/>
    <w:rsid w:val="00D920ED"/>
    <w:rsid w:val="00D9291E"/>
    <w:rsid w:val="00D938A7"/>
    <w:rsid w:val="00D938E0"/>
    <w:rsid w:val="00D939DA"/>
    <w:rsid w:val="00D93B30"/>
    <w:rsid w:val="00D93B60"/>
    <w:rsid w:val="00D946DB"/>
    <w:rsid w:val="00D94B02"/>
    <w:rsid w:val="00D952A4"/>
    <w:rsid w:val="00D96434"/>
    <w:rsid w:val="00D97A36"/>
    <w:rsid w:val="00D97ABC"/>
    <w:rsid w:val="00D97F6A"/>
    <w:rsid w:val="00D97F6E"/>
    <w:rsid w:val="00DA0599"/>
    <w:rsid w:val="00DA0B66"/>
    <w:rsid w:val="00DA1847"/>
    <w:rsid w:val="00DA1B13"/>
    <w:rsid w:val="00DA29D1"/>
    <w:rsid w:val="00DA2F0B"/>
    <w:rsid w:val="00DA3A3D"/>
    <w:rsid w:val="00DA3BD6"/>
    <w:rsid w:val="00DA3E28"/>
    <w:rsid w:val="00DA41F4"/>
    <w:rsid w:val="00DA48AB"/>
    <w:rsid w:val="00DA4B56"/>
    <w:rsid w:val="00DA524B"/>
    <w:rsid w:val="00DA62C8"/>
    <w:rsid w:val="00DA6441"/>
    <w:rsid w:val="00DA657C"/>
    <w:rsid w:val="00DA6620"/>
    <w:rsid w:val="00DA67E1"/>
    <w:rsid w:val="00DA7D49"/>
    <w:rsid w:val="00DA7D99"/>
    <w:rsid w:val="00DB00A2"/>
    <w:rsid w:val="00DB09F6"/>
    <w:rsid w:val="00DB174F"/>
    <w:rsid w:val="00DB1D54"/>
    <w:rsid w:val="00DB210B"/>
    <w:rsid w:val="00DB262B"/>
    <w:rsid w:val="00DB2891"/>
    <w:rsid w:val="00DB2C14"/>
    <w:rsid w:val="00DB3157"/>
    <w:rsid w:val="00DB39D8"/>
    <w:rsid w:val="00DB3A4F"/>
    <w:rsid w:val="00DB3D67"/>
    <w:rsid w:val="00DB4760"/>
    <w:rsid w:val="00DB49AE"/>
    <w:rsid w:val="00DB5B0B"/>
    <w:rsid w:val="00DB5F07"/>
    <w:rsid w:val="00DB6642"/>
    <w:rsid w:val="00DB6BE4"/>
    <w:rsid w:val="00DB7AB0"/>
    <w:rsid w:val="00DB7B68"/>
    <w:rsid w:val="00DB7DF4"/>
    <w:rsid w:val="00DB7E3D"/>
    <w:rsid w:val="00DB7E75"/>
    <w:rsid w:val="00DC056E"/>
    <w:rsid w:val="00DC0907"/>
    <w:rsid w:val="00DC11DF"/>
    <w:rsid w:val="00DC14A3"/>
    <w:rsid w:val="00DC1C26"/>
    <w:rsid w:val="00DC1CC7"/>
    <w:rsid w:val="00DC21B8"/>
    <w:rsid w:val="00DC22C0"/>
    <w:rsid w:val="00DC2FAA"/>
    <w:rsid w:val="00DC33C3"/>
    <w:rsid w:val="00DC41E7"/>
    <w:rsid w:val="00DC45D5"/>
    <w:rsid w:val="00DC4747"/>
    <w:rsid w:val="00DC54DF"/>
    <w:rsid w:val="00DC58D2"/>
    <w:rsid w:val="00DC5B9A"/>
    <w:rsid w:val="00DC68C2"/>
    <w:rsid w:val="00DC6F8F"/>
    <w:rsid w:val="00DC7058"/>
    <w:rsid w:val="00DD0C8C"/>
    <w:rsid w:val="00DD1463"/>
    <w:rsid w:val="00DD1A28"/>
    <w:rsid w:val="00DD1BAE"/>
    <w:rsid w:val="00DD2448"/>
    <w:rsid w:val="00DD244F"/>
    <w:rsid w:val="00DD2624"/>
    <w:rsid w:val="00DD2898"/>
    <w:rsid w:val="00DD303F"/>
    <w:rsid w:val="00DD3640"/>
    <w:rsid w:val="00DD3AB5"/>
    <w:rsid w:val="00DD419E"/>
    <w:rsid w:val="00DD4A5C"/>
    <w:rsid w:val="00DD50BB"/>
    <w:rsid w:val="00DD5147"/>
    <w:rsid w:val="00DD561C"/>
    <w:rsid w:val="00DD5C62"/>
    <w:rsid w:val="00DD66F5"/>
    <w:rsid w:val="00DD781E"/>
    <w:rsid w:val="00DD79A1"/>
    <w:rsid w:val="00DD7A89"/>
    <w:rsid w:val="00DD7D57"/>
    <w:rsid w:val="00DE059E"/>
    <w:rsid w:val="00DE0BCB"/>
    <w:rsid w:val="00DE1508"/>
    <w:rsid w:val="00DE193F"/>
    <w:rsid w:val="00DE203F"/>
    <w:rsid w:val="00DE2FCC"/>
    <w:rsid w:val="00DE3287"/>
    <w:rsid w:val="00DE39A7"/>
    <w:rsid w:val="00DE3B2A"/>
    <w:rsid w:val="00DE4A7D"/>
    <w:rsid w:val="00DE4CBD"/>
    <w:rsid w:val="00DE513D"/>
    <w:rsid w:val="00DE53E5"/>
    <w:rsid w:val="00DE5F3D"/>
    <w:rsid w:val="00DE5F62"/>
    <w:rsid w:val="00DE6B91"/>
    <w:rsid w:val="00DE6E23"/>
    <w:rsid w:val="00DE7DBF"/>
    <w:rsid w:val="00DF09CD"/>
    <w:rsid w:val="00DF09E3"/>
    <w:rsid w:val="00DF139A"/>
    <w:rsid w:val="00DF16E8"/>
    <w:rsid w:val="00DF1985"/>
    <w:rsid w:val="00DF2916"/>
    <w:rsid w:val="00DF293F"/>
    <w:rsid w:val="00DF2C1A"/>
    <w:rsid w:val="00DF2ECD"/>
    <w:rsid w:val="00DF31F6"/>
    <w:rsid w:val="00DF3D83"/>
    <w:rsid w:val="00DF4434"/>
    <w:rsid w:val="00DF4F5D"/>
    <w:rsid w:val="00DF4FF4"/>
    <w:rsid w:val="00DF534D"/>
    <w:rsid w:val="00DF53C5"/>
    <w:rsid w:val="00DF5522"/>
    <w:rsid w:val="00DF5BB6"/>
    <w:rsid w:val="00DF7730"/>
    <w:rsid w:val="00DF788E"/>
    <w:rsid w:val="00DF7F7A"/>
    <w:rsid w:val="00DF7FFA"/>
    <w:rsid w:val="00E008EB"/>
    <w:rsid w:val="00E010BE"/>
    <w:rsid w:val="00E0186C"/>
    <w:rsid w:val="00E01931"/>
    <w:rsid w:val="00E02109"/>
    <w:rsid w:val="00E02501"/>
    <w:rsid w:val="00E026F9"/>
    <w:rsid w:val="00E02F01"/>
    <w:rsid w:val="00E03100"/>
    <w:rsid w:val="00E03251"/>
    <w:rsid w:val="00E0332E"/>
    <w:rsid w:val="00E036B5"/>
    <w:rsid w:val="00E03956"/>
    <w:rsid w:val="00E04827"/>
    <w:rsid w:val="00E053F6"/>
    <w:rsid w:val="00E06977"/>
    <w:rsid w:val="00E06C4E"/>
    <w:rsid w:val="00E06FA3"/>
    <w:rsid w:val="00E10648"/>
    <w:rsid w:val="00E10D58"/>
    <w:rsid w:val="00E11D7E"/>
    <w:rsid w:val="00E12071"/>
    <w:rsid w:val="00E12196"/>
    <w:rsid w:val="00E12643"/>
    <w:rsid w:val="00E12F69"/>
    <w:rsid w:val="00E13A53"/>
    <w:rsid w:val="00E1462A"/>
    <w:rsid w:val="00E148D7"/>
    <w:rsid w:val="00E14D82"/>
    <w:rsid w:val="00E14E62"/>
    <w:rsid w:val="00E15588"/>
    <w:rsid w:val="00E155F5"/>
    <w:rsid w:val="00E1580F"/>
    <w:rsid w:val="00E158B1"/>
    <w:rsid w:val="00E16B7B"/>
    <w:rsid w:val="00E16E59"/>
    <w:rsid w:val="00E175AC"/>
    <w:rsid w:val="00E178B5"/>
    <w:rsid w:val="00E17913"/>
    <w:rsid w:val="00E17C75"/>
    <w:rsid w:val="00E208A6"/>
    <w:rsid w:val="00E208D5"/>
    <w:rsid w:val="00E20CA0"/>
    <w:rsid w:val="00E22072"/>
    <w:rsid w:val="00E22B33"/>
    <w:rsid w:val="00E22D59"/>
    <w:rsid w:val="00E233E7"/>
    <w:rsid w:val="00E236B9"/>
    <w:rsid w:val="00E24002"/>
    <w:rsid w:val="00E2454A"/>
    <w:rsid w:val="00E24E39"/>
    <w:rsid w:val="00E25502"/>
    <w:rsid w:val="00E256C5"/>
    <w:rsid w:val="00E25A8E"/>
    <w:rsid w:val="00E25E0D"/>
    <w:rsid w:val="00E26304"/>
    <w:rsid w:val="00E263D6"/>
    <w:rsid w:val="00E26599"/>
    <w:rsid w:val="00E2728C"/>
    <w:rsid w:val="00E27452"/>
    <w:rsid w:val="00E27A10"/>
    <w:rsid w:val="00E27BFB"/>
    <w:rsid w:val="00E30268"/>
    <w:rsid w:val="00E30495"/>
    <w:rsid w:val="00E306C0"/>
    <w:rsid w:val="00E311BD"/>
    <w:rsid w:val="00E31612"/>
    <w:rsid w:val="00E318CD"/>
    <w:rsid w:val="00E319D9"/>
    <w:rsid w:val="00E32095"/>
    <w:rsid w:val="00E321C3"/>
    <w:rsid w:val="00E32474"/>
    <w:rsid w:val="00E32F84"/>
    <w:rsid w:val="00E33915"/>
    <w:rsid w:val="00E35222"/>
    <w:rsid w:val="00E357FA"/>
    <w:rsid w:val="00E35A46"/>
    <w:rsid w:val="00E364D8"/>
    <w:rsid w:val="00E36704"/>
    <w:rsid w:val="00E36944"/>
    <w:rsid w:val="00E36951"/>
    <w:rsid w:val="00E37C1F"/>
    <w:rsid w:val="00E37CA3"/>
    <w:rsid w:val="00E40185"/>
    <w:rsid w:val="00E407A1"/>
    <w:rsid w:val="00E4112B"/>
    <w:rsid w:val="00E4143D"/>
    <w:rsid w:val="00E414F7"/>
    <w:rsid w:val="00E41890"/>
    <w:rsid w:val="00E41CB3"/>
    <w:rsid w:val="00E42301"/>
    <w:rsid w:val="00E4277F"/>
    <w:rsid w:val="00E43221"/>
    <w:rsid w:val="00E43AC3"/>
    <w:rsid w:val="00E4432E"/>
    <w:rsid w:val="00E44547"/>
    <w:rsid w:val="00E44712"/>
    <w:rsid w:val="00E4497C"/>
    <w:rsid w:val="00E44EEE"/>
    <w:rsid w:val="00E45903"/>
    <w:rsid w:val="00E5064E"/>
    <w:rsid w:val="00E5103E"/>
    <w:rsid w:val="00E52545"/>
    <w:rsid w:val="00E5277D"/>
    <w:rsid w:val="00E5389A"/>
    <w:rsid w:val="00E54947"/>
    <w:rsid w:val="00E54DAE"/>
    <w:rsid w:val="00E55332"/>
    <w:rsid w:val="00E55705"/>
    <w:rsid w:val="00E55DFB"/>
    <w:rsid w:val="00E56143"/>
    <w:rsid w:val="00E56527"/>
    <w:rsid w:val="00E568AE"/>
    <w:rsid w:val="00E578BC"/>
    <w:rsid w:val="00E5799A"/>
    <w:rsid w:val="00E603F2"/>
    <w:rsid w:val="00E60BDF"/>
    <w:rsid w:val="00E61185"/>
    <w:rsid w:val="00E612FD"/>
    <w:rsid w:val="00E61388"/>
    <w:rsid w:val="00E615E3"/>
    <w:rsid w:val="00E622C0"/>
    <w:rsid w:val="00E625CE"/>
    <w:rsid w:val="00E62FA1"/>
    <w:rsid w:val="00E63017"/>
    <w:rsid w:val="00E6346C"/>
    <w:rsid w:val="00E63BF4"/>
    <w:rsid w:val="00E63DC9"/>
    <w:rsid w:val="00E64691"/>
    <w:rsid w:val="00E64AB3"/>
    <w:rsid w:val="00E660C5"/>
    <w:rsid w:val="00E66D2E"/>
    <w:rsid w:val="00E676BC"/>
    <w:rsid w:val="00E678C7"/>
    <w:rsid w:val="00E705F4"/>
    <w:rsid w:val="00E70F2A"/>
    <w:rsid w:val="00E71454"/>
    <w:rsid w:val="00E71BA6"/>
    <w:rsid w:val="00E71CC3"/>
    <w:rsid w:val="00E736A9"/>
    <w:rsid w:val="00E73E45"/>
    <w:rsid w:val="00E742C4"/>
    <w:rsid w:val="00E747C0"/>
    <w:rsid w:val="00E74DA9"/>
    <w:rsid w:val="00E75184"/>
    <w:rsid w:val="00E753B9"/>
    <w:rsid w:val="00E75771"/>
    <w:rsid w:val="00E8101D"/>
    <w:rsid w:val="00E814E7"/>
    <w:rsid w:val="00E81837"/>
    <w:rsid w:val="00E81ABD"/>
    <w:rsid w:val="00E81F76"/>
    <w:rsid w:val="00E8231B"/>
    <w:rsid w:val="00E82667"/>
    <w:rsid w:val="00E82B30"/>
    <w:rsid w:val="00E82C35"/>
    <w:rsid w:val="00E82D1D"/>
    <w:rsid w:val="00E835FA"/>
    <w:rsid w:val="00E83B51"/>
    <w:rsid w:val="00E842CF"/>
    <w:rsid w:val="00E84C58"/>
    <w:rsid w:val="00E856D8"/>
    <w:rsid w:val="00E860A9"/>
    <w:rsid w:val="00E87BAC"/>
    <w:rsid w:val="00E87EF5"/>
    <w:rsid w:val="00E87FA1"/>
    <w:rsid w:val="00E90758"/>
    <w:rsid w:val="00E9091B"/>
    <w:rsid w:val="00E90AC7"/>
    <w:rsid w:val="00E90F91"/>
    <w:rsid w:val="00E91109"/>
    <w:rsid w:val="00E915A9"/>
    <w:rsid w:val="00E918C1"/>
    <w:rsid w:val="00E91E55"/>
    <w:rsid w:val="00E9203C"/>
    <w:rsid w:val="00E92266"/>
    <w:rsid w:val="00E92E41"/>
    <w:rsid w:val="00E92E8C"/>
    <w:rsid w:val="00E9365F"/>
    <w:rsid w:val="00E936A0"/>
    <w:rsid w:val="00E93BE0"/>
    <w:rsid w:val="00E93CC8"/>
    <w:rsid w:val="00E946B4"/>
    <w:rsid w:val="00E948B5"/>
    <w:rsid w:val="00E95523"/>
    <w:rsid w:val="00E95B86"/>
    <w:rsid w:val="00E95ECB"/>
    <w:rsid w:val="00E964EA"/>
    <w:rsid w:val="00E97299"/>
    <w:rsid w:val="00E97544"/>
    <w:rsid w:val="00E97596"/>
    <w:rsid w:val="00E97FA4"/>
    <w:rsid w:val="00EA107A"/>
    <w:rsid w:val="00EA1134"/>
    <w:rsid w:val="00EA17E1"/>
    <w:rsid w:val="00EA21C4"/>
    <w:rsid w:val="00EA2953"/>
    <w:rsid w:val="00EA3182"/>
    <w:rsid w:val="00EA32E9"/>
    <w:rsid w:val="00EA3C5F"/>
    <w:rsid w:val="00EA3E77"/>
    <w:rsid w:val="00EA426D"/>
    <w:rsid w:val="00EA4354"/>
    <w:rsid w:val="00EA47AD"/>
    <w:rsid w:val="00EA48B4"/>
    <w:rsid w:val="00EA51F9"/>
    <w:rsid w:val="00EA56FA"/>
    <w:rsid w:val="00EA6DEB"/>
    <w:rsid w:val="00EA734F"/>
    <w:rsid w:val="00EA761E"/>
    <w:rsid w:val="00EA7917"/>
    <w:rsid w:val="00EA7950"/>
    <w:rsid w:val="00EA7E55"/>
    <w:rsid w:val="00EA7E56"/>
    <w:rsid w:val="00EB07E1"/>
    <w:rsid w:val="00EB088B"/>
    <w:rsid w:val="00EB0E48"/>
    <w:rsid w:val="00EB108B"/>
    <w:rsid w:val="00EB18CB"/>
    <w:rsid w:val="00EB1AC8"/>
    <w:rsid w:val="00EB1B25"/>
    <w:rsid w:val="00EB1BB6"/>
    <w:rsid w:val="00EB1BE2"/>
    <w:rsid w:val="00EB1D61"/>
    <w:rsid w:val="00EB203A"/>
    <w:rsid w:val="00EB2279"/>
    <w:rsid w:val="00EB2523"/>
    <w:rsid w:val="00EB29B7"/>
    <w:rsid w:val="00EB2EC0"/>
    <w:rsid w:val="00EB4135"/>
    <w:rsid w:val="00EB42FF"/>
    <w:rsid w:val="00EB4C41"/>
    <w:rsid w:val="00EB513C"/>
    <w:rsid w:val="00EB519A"/>
    <w:rsid w:val="00EB5981"/>
    <w:rsid w:val="00EB6410"/>
    <w:rsid w:val="00EB64C2"/>
    <w:rsid w:val="00EB6593"/>
    <w:rsid w:val="00EB687C"/>
    <w:rsid w:val="00EB6C2D"/>
    <w:rsid w:val="00EB6FBE"/>
    <w:rsid w:val="00EB7EA3"/>
    <w:rsid w:val="00EC000B"/>
    <w:rsid w:val="00EC010F"/>
    <w:rsid w:val="00EC033A"/>
    <w:rsid w:val="00EC2040"/>
    <w:rsid w:val="00EC219E"/>
    <w:rsid w:val="00EC21D9"/>
    <w:rsid w:val="00EC2D1B"/>
    <w:rsid w:val="00EC2FF7"/>
    <w:rsid w:val="00EC3AF3"/>
    <w:rsid w:val="00EC53C6"/>
    <w:rsid w:val="00EC565E"/>
    <w:rsid w:val="00EC5FBE"/>
    <w:rsid w:val="00EC5FE4"/>
    <w:rsid w:val="00EC6101"/>
    <w:rsid w:val="00EC6178"/>
    <w:rsid w:val="00EC63CE"/>
    <w:rsid w:val="00EC669D"/>
    <w:rsid w:val="00EC79C0"/>
    <w:rsid w:val="00EC7CC7"/>
    <w:rsid w:val="00ED0594"/>
    <w:rsid w:val="00ED0D49"/>
    <w:rsid w:val="00ED0F81"/>
    <w:rsid w:val="00ED181B"/>
    <w:rsid w:val="00ED187D"/>
    <w:rsid w:val="00ED1ACC"/>
    <w:rsid w:val="00ED1F26"/>
    <w:rsid w:val="00ED2126"/>
    <w:rsid w:val="00ED233D"/>
    <w:rsid w:val="00ED2887"/>
    <w:rsid w:val="00ED2A56"/>
    <w:rsid w:val="00ED2D71"/>
    <w:rsid w:val="00ED31CC"/>
    <w:rsid w:val="00ED36F7"/>
    <w:rsid w:val="00ED44A0"/>
    <w:rsid w:val="00ED4A09"/>
    <w:rsid w:val="00ED4BBB"/>
    <w:rsid w:val="00ED522E"/>
    <w:rsid w:val="00ED59B1"/>
    <w:rsid w:val="00ED5FE9"/>
    <w:rsid w:val="00ED6CD9"/>
    <w:rsid w:val="00ED753D"/>
    <w:rsid w:val="00ED75C9"/>
    <w:rsid w:val="00EE0926"/>
    <w:rsid w:val="00EE0BAE"/>
    <w:rsid w:val="00EE0BC6"/>
    <w:rsid w:val="00EE2CC9"/>
    <w:rsid w:val="00EE2CD2"/>
    <w:rsid w:val="00EE2E26"/>
    <w:rsid w:val="00EE3028"/>
    <w:rsid w:val="00EE3112"/>
    <w:rsid w:val="00EE3679"/>
    <w:rsid w:val="00EE3AC6"/>
    <w:rsid w:val="00EE3FFE"/>
    <w:rsid w:val="00EE4073"/>
    <w:rsid w:val="00EE4401"/>
    <w:rsid w:val="00EE4478"/>
    <w:rsid w:val="00EE49C8"/>
    <w:rsid w:val="00EE4C9F"/>
    <w:rsid w:val="00EE51EB"/>
    <w:rsid w:val="00EE53D7"/>
    <w:rsid w:val="00EE570B"/>
    <w:rsid w:val="00EE5B3F"/>
    <w:rsid w:val="00EE5E1F"/>
    <w:rsid w:val="00EE61A1"/>
    <w:rsid w:val="00EE6621"/>
    <w:rsid w:val="00EE69D9"/>
    <w:rsid w:val="00EE75E2"/>
    <w:rsid w:val="00EE78B1"/>
    <w:rsid w:val="00EE7C4A"/>
    <w:rsid w:val="00EE7ED5"/>
    <w:rsid w:val="00EF013F"/>
    <w:rsid w:val="00EF07DC"/>
    <w:rsid w:val="00EF0B6B"/>
    <w:rsid w:val="00EF0E57"/>
    <w:rsid w:val="00EF1532"/>
    <w:rsid w:val="00EF1695"/>
    <w:rsid w:val="00EF18B9"/>
    <w:rsid w:val="00EF1924"/>
    <w:rsid w:val="00EF1958"/>
    <w:rsid w:val="00EF2B34"/>
    <w:rsid w:val="00EF33E5"/>
    <w:rsid w:val="00EF4198"/>
    <w:rsid w:val="00EF4B77"/>
    <w:rsid w:val="00EF52D9"/>
    <w:rsid w:val="00EF54EF"/>
    <w:rsid w:val="00EF550B"/>
    <w:rsid w:val="00EF57D3"/>
    <w:rsid w:val="00EF5DD9"/>
    <w:rsid w:val="00EF6C87"/>
    <w:rsid w:val="00EF6F6E"/>
    <w:rsid w:val="00EF722B"/>
    <w:rsid w:val="00EF74C3"/>
    <w:rsid w:val="00EF7EF1"/>
    <w:rsid w:val="00F003A1"/>
    <w:rsid w:val="00F003E1"/>
    <w:rsid w:val="00F005FD"/>
    <w:rsid w:val="00F0096E"/>
    <w:rsid w:val="00F00CB2"/>
    <w:rsid w:val="00F01483"/>
    <w:rsid w:val="00F0178D"/>
    <w:rsid w:val="00F01842"/>
    <w:rsid w:val="00F01A38"/>
    <w:rsid w:val="00F02676"/>
    <w:rsid w:val="00F02ADC"/>
    <w:rsid w:val="00F02EF6"/>
    <w:rsid w:val="00F0310A"/>
    <w:rsid w:val="00F03249"/>
    <w:rsid w:val="00F0345E"/>
    <w:rsid w:val="00F04323"/>
    <w:rsid w:val="00F048A2"/>
    <w:rsid w:val="00F04ABE"/>
    <w:rsid w:val="00F05A7A"/>
    <w:rsid w:val="00F06618"/>
    <w:rsid w:val="00F06B58"/>
    <w:rsid w:val="00F06C4E"/>
    <w:rsid w:val="00F06FB7"/>
    <w:rsid w:val="00F06FE7"/>
    <w:rsid w:val="00F07538"/>
    <w:rsid w:val="00F0791C"/>
    <w:rsid w:val="00F079F4"/>
    <w:rsid w:val="00F07AB6"/>
    <w:rsid w:val="00F07F2A"/>
    <w:rsid w:val="00F101F9"/>
    <w:rsid w:val="00F10225"/>
    <w:rsid w:val="00F10DA6"/>
    <w:rsid w:val="00F11227"/>
    <w:rsid w:val="00F112FA"/>
    <w:rsid w:val="00F11305"/>
    <w:rsid w:val="00F1148C"/>
    <w:rsid w:val="00F124F7"/>
    <w:rsid w:val="00F12B23"/>
    <w:rsid w:val="00F13486"/>
    <w:rsid w:val="00F1381E"/>
    <w:rsid w:val="00F13D59"/>
    <w:rsid w:val="00F1439F"/>
    <w:rsid w:val="00F147A0"/>
    <w:rsid w:val="00F14B32"/>
    <w:rsid w:val="00F15447"/>
    <w:rsid w:val="00F16409"/>
    <w:rsid w:val="00F16F54"/>
    <w:rsid w:val="00F17207"/>
    <w:rsid w:val="00F2027F"/>
    <w:rsid w:val="00F202E7"/>
    <w:rsid w:val="00F2205A"/>
    <w:rsid w:val="00F22AF2"/>
    <w:rsid w:val="00F2319A"/>
    <w:rsid w:val="00F23836"/>
    <w:rsid w:val="00F23F37"/>
    <w:rsid w:val="00F241A2"/>
    <w:rsid w:val="00F243BC"/>
    <w:rsid w:val="00F24AB0"/>
    <w:rsid w:val="00F2594C"/>
    <w:rsid w:val="00F25D45"/>
    <w:rsid w:val="00F25D4E"/>
    <w:rsid w:val="00F25E26"/>
    <w:rsid w:val="00F25EBD"/>
    <w:rsid w:val="00F25F2D"/>
    <w:rsid w:val="00F264CD"/>
    <w:rsid w:val="00F26DBE"/>
    <w:rsid w:val="00F276C1"/>
    <w:rsid w:val="00F27938"/>
    <w:rsid w:val="00F279F3"/>
    <w:rsid w:val="00F27CD9"/>
    <w:rsid w:val="00F27DDE"/>
    <w:rsid w:val="00F3064C"/>
    <w:rsid w:val="00F319BF"/>
    <w:rsid w:val="00F31F68"/>
    <w:rsid w:val="00F3219D"/>
    <w:rsid w:val="00F322A0"/>
    <w:rsid w:val="00F323BE"/>
    <w:rsid w:val="00F32470"/>
    <w:rsid w:val="00F326D8"/>
    <w:rsid w:val="00F33102"/>
    <w:rsid w:val="00F346C3"/>
    <w:rsid w:val="00F35125"/>
    <w:rsid w:val="00F3570C"/>
    <w:rsid w:val="00F359DD"/>
    <w:rsid w:val="00F35A8A"/>
    <w:rsid w:val="00F35AE8"/>
    <w:rsid w:val="00F366E3"/>
    <w:rsid w:val="00F36766"/>
    <w:rsid w:val="00F36830"/>
    <w:rsid w:val="00F36AB4"/>
    <w:rsid w:val="00F370F7"/>
    <w:rsid w:val="00F37433"/>
    <w:rsid w:val="00F37712"/>
    <w:rsid w:val="00F3773A"/>
    <w:rsid w:val="00F37892"/>
    <w:rsid w:val="00F37EBE"/>
    <w:rsid w:val="00F40AB7"/>
    <w:rsid w:val="00F41224"/>
    <w:rsid w:val="00F4142D"/>
    <w:rsid w:val="00F41BEA"/>
    <w:rsid w:val="00F41CDC"/>
    <w:rsid w:val="00F41ED7"/>
    <w:rsid w:val="00F42110"/>
    <w:rsid w:val="00F42183"/>
    <w:rsid w:val="00F42675"/>
    <w:rsid w:val="00F427B7"/>
    <w:rsid w:val="00F4315A"/>
    <w:rsid w:val="00F43237"/>
    <w:rsid w:val="00F4378A"/>
    <w:rsid w:val="00F43BCE"/>
    <w:rsid w:val="00F44850"/>
    <w:rsid w:val="00F45301"/>
    <w:rsid w:val="00F4556D"/>
    <w:rsid w:val="00F45A40"/>
    <w:rsid w:val="00F45F6E"/>
    <w:rsid w:val="00F4630D"/>
    <w:rsid w:val="00F46555"/>
    <w:rsid w:val="00F46DF2"/>
    <w:rsid w:val="00F47660"/>
    <w:rsid w:val="00F47731"/>
    <w:rsid w:val="00F501AA"/>
    <w:rsid w:val="00F5056D"/>
    <w:rsid w:val="00F50767"/>
    <w:rsid w:val="00F50C3D"/>
    <w:rsid w:val="00F512C9"/>
    <w:rsid w:val="00F5141C"/>
    <w:rsid w:val="00F51C43"/>
    <w:rsid w:val="00F52355"/>
    <w:rsid w:val="00F5235B"/>
    <w:rsid w:val="00F525A9"/>
    <w:rsid w:val="00F536D8"/>
    <w:rsid w:val="00F53E68"/>
    <w:rsid w:val="00F54A08"/>
    <w:rsid w:val="00F54BED"/>
    <w:rsid w:val="00F54DB3"/>
    <w:rsid w:val="00F54E9F"/>
    <w:rsid w:val="00F55C2F"/>
    <w:rsid w:val="00F55F8E"/>
    <w:rsid w:val="00F567EB"/>
    <w:rsid w:val="00F56898"/>
    <w:rsid w:val="00F56ACC"/>
    <w:rsid w:val="00F56B8D"/>
    <w:rsid w:val="00F56E52"/>
    <w:rsid w:val="00F57000"/>
    <w:rsid w:val="00F57363"/>
    <w:rsid w:val="00F57A68"/>
    <w:rsid w:val="00F61959"/>
    <w:rsid w:val="00F63162"/>
    <w:rsid w:val="00F641DE"/>
    <w:rsid w:val="00F642EE"/>
    <w:rsid w:val="00F644BE"/>
    <w:rsid w:val="00F64E4D"/>
    <w:rsid w:val="00F653AF"/>
    <w:rsid w:val="00F65ABE"/>
    <w:rsid w:val="00F66071"/>
    <w:rsid w:val="00F667C6"/>
    <w:rsid w:val="00F668C0"/>
    <w:rsid w:val="00F66919"/>
    <w:rsid w:val="00F6705C"/>
    <w:rsid w:val="00F67278"/>
    <w:rsid w:val="00F67619"/>
    <w:rsid w:val="00F67680"/>
    <w:rsid w:val="00F6795C"/>
    <w:rsid w:val="00F67A06"/>
    <w:rsid w:val="00F67A95"/>
    <w:rsid w:val="00F67EDE"/>
    <w:rsid w:val="00F67F0C"/>
    <w:rsid w:val="00F703C4"/>
    <w:rsid w:val="00F70479"/>
    <w:rsid w:val="00F709F2"/>
    <w:rsid w:val="00F70B0A"/>
    <w:rsid w:val="00F710BF"/>
    <w:rsid w:val="00F710E8"/>
    <w:rsid w:val="00F7186F"/>
    <w:rsid w:val="00F71BB6"/>
    <w:rsid w:val="00F71D98"/>
    <w:rsid w:val="00F71F8E"/>
    <w:rsid w:val="00F72CA2"/>
    <w:rsid w:val="00F7319B"/>
    <w:rsid w:val="00F733FA"/>
    <w:rsid w:val="00F7425C"/>
    <w:rsid w:val="00F7433B"/>
    <w:rsid w:val="00F7435C"/>
    <w:rsid w:val="00F7467B"/>
    <w:rsid w:val="00F74BED"/>
    <w:rsid w:val="00F74E27"/>
    <w:rsid w:val="00F7506B"/>
    <w:rsid w:val="00F7507D"/>
    <w:rsid w:val="00F75496"/>
    <w:rsid w:val="00F759D6"/>
    <w:rsid w:val="00F761E8"/>
    <w:rsid w:val="00F7626C"/>
    <w:rsid w:val="00F76CE9"/>
    <w:rsid w:val="00F77AC2"/>
    <w:rsid w:val="00F8071C"/>
    <w:rsid w:val="00F80A76"/>
    <w:rsid w:val="00F80CC8"/>
    <w:rsid w:val="00F8195C"/>
    <w:rsid w:val="00F81C85"/>
    <w:rsid w:val="00F82079"/>
    <w:rsid w:val="00F82D20"/>
    <w:rsid w:val="00F83250"/>
    <w:rsid w:val="00F8444F"/>
    <w:rsid w:val="00F84B0D"/>
    <w:rsid w:val="00F84BC2"/>
    <w:rsid w:val="00F84C7E"/>
    <w:rsid w:val="00F850D5"/>
    <w:rsid w:val="00F8590E"/>
    <w:rsid w:val="00F8627D"/>
    <w:rsid w:val="00F86A5D"/>
    <w:rsid w:val="00F86BA8"/>
    <w:rsid w:val="00F86FFB"/>
    <w:rsid w:val="00F87AA4"/>
    <w:rsid w:val="00F87DD8"/>
    <w:rsid w:val="00F87FFC"/>
    <w:rsid w:val="00F90613"/>
    <w:rsid w:val="00F909CF"/>
    <w:rsid w:val="00F91A92"/>
    <w:rsid w:val="00F91AD4"/>
    <w:rsid w:val="00F92055"/>
    <w:rsid w:val="00F9376B"/>
    <w:rsid w:val="00F9381D"/>
    <w:rsid w:val="00F938E7"/>
    <w:rsid w:val="00F94264"/>
    <w:rsid w:val="00F94597"/>
    <w:rsid w:val="00F95100"/>
    <w:rsid w:val="00F9528F"/>
    <w:rsid w:val="00F95491"/>
    <w:rsid w:val="00F960BC"/>
    <w:rsid w:val="00F9692C"/>
    <w:rsid w:val="00F97505"/>
    <w:rsid w:val="00F97CA8"/>
    <w:rsid w:val="00FA0435"/>
    <w:rsid w:val="00FA0441"/>
    <w:rsid w:val="00FA0628"/>
    <w:rsid w:val="00FA0A4E"/>
    <w:rsid w:val="00FA14C8"/>
    <w:rsid w:val="00FA19FF"/>
    <w:rsid w:val="00FA1A3B"/>
    <w:rsid w:val="00FA1AC3"/>
    <w:rsid w:val="00FA308A"/>
    <w:rsid w:val="00FA375D"/>
    <w:rsid w:val="00FA38D9"/>
    <w:rsid w:val="00FA4402"/>
    <w:rsid w:val="00FA543B"/>
    <w:rsid w:val="00FA5855"/>
    <w:rsid w:val="00FA5A2C"/>
    <w:rsid w:val="00FA5E85"/>
    <w:rsid w:val="00FA6078"/>
    <w:rsid w:val="00FA639D"/>
    <w:rsid w:val="00FA6C9B"/>
    <w:rsid w:val="00FA6CD9"/>
    <w:rsid w:val="00FA7EED"/>
    <w:rsid w:val="00FA7F21"/>
    <w:rsid w:val="00FB026A"/>
    <w:rsid w:val="00FB171D"/>
    <w:rsid w:val="00FB1BD2"/>
    <w:rsid w:val="00FB2003"/>
    <w:rsid w:val="00FB213D"/>
    <w:rsid w:val="00FB27CD"/>
    <w:rsid w:val="00FB31F2"/>
    <w:rsid w:val="00FB410D"/>
    <w:rsid w:val="00FB4434"/>
    <w:rsid w:val="00FB4BC8"/>
    <w:rsid w:val="00FB4F10"/>
    <w:rsid w:val="00FB51AA"/>
    <w:rsid w:val="00FB565F"/>
    <w:rsid w:val="00FB56A1"/>
    <w:rsid w:val="00FB57BB"/>
    <w:rsid w:val="00FB5E74"/>
    <w:rsid w:val="00FB73DA"/>
    <w:rsid w:val="00FB77C1"/>
    <w:rsid w:val="00FC0697"/>
    <w:rsid w:val="00FC1097"/>
    <w:rsid w:val="00FC3688"/>
    <w:rsid w:val="00FC3A3A"/>
    <w:rsid w:val="00FC3D12"/>
    <w:rsid w:val="00FC447F"/>
    <w:rsid w:val="00FC4CFD"/>
    <w:rsid w:val="00FC5AC7"/>
    <w:rsid w:val="00FC5E0E"/>
    <w:rsid w:val="00FC629A"/>
    <w:rsid w:val="00FC6EBF"/>
    <w:rsid w:val="00FC70A9"/>
    <w:rsid w:val="00FC7E19"/>
    <w:rsid w:val="00FD04E5"/>
    <w:rsid w:val="00FD06FC"/>
    <w:rsid w:val="00FD0DEF"/>
    <w:rsid w:val="00FD1B38"/>
    <w:rsid w:val="00FD1BBA"/>
    <w:rsid w:val="00FD1CA3"/>
    <w:rsid w:val="00FD237F"/>
    <w:rsid w:val="00FD269E"/>
    <w:rsid w:val="00FD2CFB"/>
    <w:rsid w:val="00FD358A"/>
    <w:rsid w:val="00FD3605"/>
    <w:rsid w:val="00FD3FDB"/>
    <w:rsid w:val="00FD402D"/>
    <w:rsid w:val="00FD50D6"/>
    <w:rsid w:val="00FD54AB"/>
    <w:rsid w:val="00FD5551"/>
    <w:rsid w:val="00FD66BE"/>
    <w:rsid w:val="00FD73A0"/>
    <w:rsid w:val="00FD7BFF"/>
    <w:rsid w:val="00FD7EF2"/>
    <w:rsid w:val="00FD7FFD"/>
    <w:rsid w:val="00FE03AC"/>
    <w:rsid w:val="00FE08B2"/>
    <w:rsid w:val="00FE0A8D"/>
    <w:rsid w:val="00FE0C35"/>
    <w:rsid w:val="00FE0D5C"/>
    <w:rsid w:val="00FE10BD"/>
    <w:rsid w:val="00FE1301"/>
    <w:rsid w:val="00FE2C6E"/>
    <w:rsid w:val="00FE2F19"/>
    <w:rsid w:val="00FE31D4"/>
    <w:rsid w:val="00FE3ABD"/>
    <w:rsid w:val="00FE4219"/>
    <w:rsid w:val="00FE46EF"/>
    <w:rsid w:val="00FE4826"/>
    <w:rsid w:val="00FE49EE"/>
    <w:rsid w:val="00FE5677"/>
    <w:rsid w:val="00FE5C62"/>
    <w:rsid w:val="00FE6F5A"/>
    <w:rsid w:val="00FE73A6"/>
    <w:rsid w:val="00FE765F"/>
    <w:rsid w:val="00FE773D"/>
    <w:rsid w:val="00FE7841"/>
    <w:rsid w:val="00FF00B3"/>
    <w:rsid w:val="00FF0931"/>
    <w:rsid w:val="00FF0B9B"/>
    <w:rsid w:val="00FF0F8F"/>
    <w:rsid w:val="00FF14AD"/>
    <w:rsid w:val="00FF16F0"/>
    <w:rsid w:val="00FF1852"/>
    <w:rsid w:val="00FF2554"/>
    <w:rsid w:val="00FF28C1"/>
    <w:rsid w:val="00FF2970"/>
    <w:rsid w:val="00FF2C73"/>
    <w:rsid w:val="00FF3246"/>
    <w:rsid w:val="00FF4179"/>
    <w:rsid w:val="00FF443F"/>
    <w:rsid w:val="00FF466A"/>
    <w:rsid w:val="00FF4C91"/>
    <w:rsid w:val="00FF5251"/>
    <w:rsid w:val="00FF596B"/>
    <w:rsid w:val="00FF5F15"/>
    <w:rsid w:val="00FF6586"/>
    <w:rsid w:val="00FF6666"/>
    <w:rsid w:val="00FF67FC"/>
    <w:rsid w:val="00FF6F61"/>
    <w:rsid w:val="00FF721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0BAB6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63DA"/>
  </w:style>
  <w:style w:type="paragraph" w:styleId="Heading1">
    <w:name w:val="heading 1"/>
    <w:basedOn w:val="Normal"/>
    <w:next w:val="Normal"/>
    <w:link w:val="Heading1Char"/>
    <w:uiPriority w:val="9"/>
    <w:qFormat/>
    <w:rsid w:val="005C107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983053"/>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230C80"/>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nhideWhenUsed/>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iPriority w:val="99"/>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0C3D3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C3D3A"/>
    <w:rPr>
      <w:sz w:val="20"/>
      <w:szCs w:val="20"/>
    </w:rPr>
  </w:style>
  <w:style w:type="character" w:styleId="EndnoteReference">
    <w:name w:val="endnote reference"/>
    <w:basedOn w:val="DefaultParagraphFont"/>
    <w:uiPriority w:val="99"/>
    <w:semiHidden/>
    <w:unhideWhenUsed/>
    <w:rsid w:val="000C3D3A"/>
    <w:rPr>
      <w:vertAlign w:val="superscript"/>
    </w:rPr>
  </w:style>
  <w:style w:type="character" w:customStyle="1" w:styleId="ldef">
    <w:name w:val="ldef"/>
    <w:basedOn w:val="DefaultParagraphFont"/>
    <w:rsid w:val="008C6F82"/>
  </w:style>
  <w:style w:type="character" w:styleId="Hyperlink">
    <w:name w:val="Hyperlink"/>
    <w:basedOn w:val="DefaultParagraphFont"/>
    <w:uiPriority w:val="99"/>
    <w:unhideWhenUsed/>
    <w:rsid w:val="005E05AF"/>
    <w:rPr>
      <w:color w:val="0563C1" w:themeColor="hyperlink"/>
      <w:u w:val="single"/>
    </w:rPr>
  </w:style>
  <w:style w:type="character" w:styleId="CommentReference">
    <w:name w:val="annotation reference"/>
    <w:basedOn w:val="DefaultParagraphFont"/>
    <w:uiPriority w:val="99"/>
    <w:semiHidden/>
    <w:unhideWhenUsed/>
    <w:rsid w:val="0005297C"/>
    <w:rPr>
      <w:sz w:val="16"/>
      <w:szCs w:val="16"/>
    </w:rPr>
  </w:style>
  <w:style w:type="paragraph" w:styleId="CommentText">
    <w:name w:val="annotation text"/>
    <w:basedOn w:val="Normal"/>
    <w:link w:val="CommentTextChar"/>
    <w:uiPriority w:val="99"/>
    <w:unhideWhenUsed/>
    <w:rsid w:val="0005297C"/>
    <w:pPr>
      <w:spacing w:line="240" w:lineRule="auto"/>
    </w:pPr>
    <w:rPr>
      <w:sz w:val="20"/>
      <w:szCs w:val="20"/>
    </w:rPr>
  </w:style>
  <w:style w:type="character" w:customStyle="1" w:styleId="CommentTextChar">
    <w:name w:val="Comment Text Char"/>
    <w:basedOn w:val="DefaultParagraphFont"/>
    <w:link w:val="CommentText"/>
    <w:uiPriority w:val="99"/>
    <w:rsid w:val="0005297C"/>
    <w:rPr>
      <w:sz w:val="20"/>
      <w:szCs w:val="20"/>
    </w:rPr>
  </w:style>
  <w:style w:type="paragraph" w:styleId="CommentSubject">
    <w:name w:val="annotation subject"/>
    <w:basedOn w:val="CommentText"/>
    <w:next w:val="CommentText"/>
    <w:link w:val="CommentSubjectChar"/>
    <w:uiPriority w:val="99"/>
    <w:semiHidden/>
    <w:unhideWhenUsed/>
    <w:rsid w:val="0005297C"/>
    <w:rPr>
      <w:b/>
      <w:bCs/>
    </w:rPr>
  </w:style>
  <w:style w:type="character" w:customStyle="1" w:styleId="CommentSubjectChar">
    <w:name w:val="Comment Subject Char"/>
    <w:basedOn w:val="CommentTextChar"/>
    <w:link w:val="CommentSubject"/>
    <w:uiPriority w:val="99"/>
    <w:semiHidden/>
    <w:rsid w:val="0005297C"/>
    <w:rPr>
      <w:b/>
      <w:bCs/>
      <w:sz w:val="20"/>
      <w:szCs w:val="20"/>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563DD8"/>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rsid w:val="00C92EB7"/>
    <w:pPr>
      <w:tabs>
        <w:tab w:val="left" w:pos="709"/>
      </w:tabs>
      <w:spacing w:after="0" w:line="240" w:lineRule="auto"/>
    </w:pPr>
    <w:rPr>
      <w:rFonts w:ascii="Tahoma" w:eastAsia="Times New Roman" w:hAnsi="Tahoma" w:cs="Times New Roman"/>
      <w:sz w:val="24"/>
      <w:szCs w:val="24"/>
      <w:lang w:val="pl-PL" w:eastAsia="pl-PL"/>
    </w:rPr>
  </w:style>
  <w:style w:type="paragraph" w:styleId="NormalWeb">
    <w:name w:val="Normal (Web)"/>
    <w:basedOn w:val="Normal"/>
    <w:uiPriority w:val="99"/>
    <w:semiHidden/>
    <w:unhideWhenUsed/>
    <w:rsid w:val="00DB6BE4"/>
    <w:pPr>
      <w:spacing w:after="0" w:line="240" w:lineRule="auto"/>
      <w:ind w:firstLine="990"/>
      <w:jc w:val="both"/>
    </w:pPr>
    <w:rPr>
      <w:rFonts w:ascii="Times New Roman" w:eastAsia="Times New Roman" w:hAnsi="Times New Roman" w:cs="Times New Roman"/>
      <w:color w:val="000000"/>
      <w:sz w:val="24"/>
      <w:szCs w:val="24"/>
      <w:lang w:val="en-US"/>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rsid w:val="001209AF"/>
    <w:pPr>
      <w:tabs>
        <w:tab w:val="left" w:pos="709"/>
      </w:tabs>
      <w:spacing w:after="0" w:line="240" w:lineRule="auto"/>
    </w:pPr>
    <w:rPr>
      <w:rFonts w:ascii="Tahoma" w:eastAsia="Times New Roman" w:hAnsi="Tahoma" w:cs="Times New Roman"/>
      <w:sz w:val="24"/>
      <w:szCs w:val="24"/>
      <w:lang w:val="pl-PL" w:eastAsia="pl-PL"/>
    </w:rPr>
  </w:style>
  <w:style w:type="paragraph" w:styleId="Revision">
    <w:name w:val="Revision"/>
    <w:hidden/>
    <w:uiPriority w:val="99"/>
    <w:semiHidden/>
    <w:rsid w:val="00F323BE"/>
    <w:pPr>
      <w:spacing w:after="0" w:line="240" w:lineRule="auto"/>
    </w:pPr>
  </w:style>
  <w:style w:type="character" w:customStyle="1" w:styleId="Heading2Char">
    <w:name w:val="Heading 2 Char"/>
    <w:basedOn w:val="DefaultParagraphFont"/>
    <w:link w:val="Heading2"/>
    <w:uiPriority w:val="9"/>
    <w:rsid w:val="00983053"/>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230C80"/>
    <w:rPr>
      <w:rFonts w:asciiTheme="majorHAnsi" w:eastAsiaTheme="majorEastAsia" w:hAnsiTheme="majorHAnsi" w:cstheme="majorBidi"/>
      <w:b/>
      <w:bCs/>
      <w:color w:val="5B9BD5" w:themeColor="accent1"/>
    </w:rPr>
  </w:style>
  <w:style w:type="character" w:customStyle="1" w:styleId="Heading1Char">
    <w:name w:val="Heading 1 Char"/>
    <w:basedOn w:val="DefaultParagraphFont"/>
    <w:link w:val="Heading1"/>
    <w:uiPriority w:val="9"/>
    <w:rsid w:val="005C1072"/>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semiHidden/>
    <w:unhideWhenUsed/>
    <w:qFormat/>
    <w:rsid w:val="005C1072"/>
    <w:pPr>
      <w:spacing w:line="276" w:lineRule="auto"/>
      <w:outlineLvl w:val="9"/>
    </w:pPr>
    <w:rPr>
      <w:lang w:eastAsia="bg-BG"/>
    </w:rPr>
  </w:style>
  <w:style w:type="paragraph" w:styleId="TOC2">
    <w:name w:val="toc 2"/>
    <w:basedOn w:val="Normal"/>
    <w:next w:val="Normal"/>
    <w:autoRedefine/>
    <w:uiPriority w:val="39"/>
    <w:unhideWhenUsed/>
    <w:rsid w:val="00AA4B26"/>
    <w:pPr>
      <w:tabs>
        <w:tab w:val="right" w:leader="dot" w:pos="9346"/>
      </w:tabs>
      <w:spacing w:after="100"/>
      <w:ind w:left="220"/>
    </w:pPr>
    <w:rPr>
      <w:rFonts w:ascii="Calibri Light" w:eastAsia="Times New Roman" w:hAnsi="Calibri Light" w:cs="Times New Roman"/>
      <w:b/>
      <w:bCs/>
      <w:noProof/>
    </w:rPr>
  </w:style>
  <w:style w:type="paragraph" w:styleId="TOC3">
    <w:name w:val="toc 3"/>
    <w:basedOn w:val="Normal"/>
    <w:next w:val="Normal"/>
    <w:autoRedefine/>
    <w:uiPriority w:val="39"/>
    <w:unhideWhenUsed/>
    <w:rsid w:val="00C21315"/>
    <w:pPr>
      <w:tabs>
        <w:tab w:val="right" w:leader="dot" w:pos="9346"/>
      </w:tabs>
      <w:spacing w:after="100"/>
      <w:ind w:left="284"/>
    </w:pPr>
  </w:style>
  <w:style w:type="paragraph" w:customStyle="1" w:styleId="CharChar">
    <w:name w:val="Char Char"/>
    <w:basedOn w:val="Normal"/>
    <w:rsid w:val="004B48C5"/>
    <w:pPr>
      <w:tabs>
        <w:tab w:val="left" w:pos="709"/>
      </w:tabs>
      <w:spacing w:after="0" w:line="240" w:lineRule="auto"/>
    </w:pPr>
    <w:rPr>
      <w:rFonts w:ascii="Tahoma" w:eastAsia="Times New Roman" w:hAnsi="Tahoma" w:cs="Times New Roman"/>
      <w:sz w:val="24"/>
      <w:szCs w:val="24"/>
      <w:lang w:val="pl-PL" w:eastAsia="pl-PL"/>
    </w:rPr>
  </w:style>
  <w:style w:type="paragraph" w:customStyle="1" w:styleId="Default">
    <w:name w:val="Default"/>
    <w:rsid w:val="009C34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soins0">
    <w:name w:val="msoins"/>
    <w:basedOn w:val="DefaultParagraphFont"/>
    <w:rsid w:val="00380303"/>
  </w:style>
  <w:style w:type="character" w:customStyle="1" w:styleId="msodel0">
    <w:name w:val="msodel"/>
    <w:basedOn w:val="DefaultParagraphFont"/>
    <w:rsid w:val="00380303"/>
  </w:style>
  <w:style w:type="character" w:styleId="FollowedHyperlink">
    <w:name w:val="FollowedHyperlink"/>
    <w:basedOn w:val="DefaultParagraphFont"/>
    <w:uiPriority w:val="99"/>
    <w:semiHidden/>
    <w:unhideWhenUsed/>
    <w:rsid w:val="006C6AA3"/>
    <w:rPr>
      <w:color w:val="954F72" w:themeColor="followedHyperlink"/>
      <w:u w:val="single"/>
    </w:rPr>
  </w:style>
  <w:style w:type="character" w:customStyle="1" w:styleId="markedcontent">
    <w:name w:val="markedcontent"/>
    <w:basedOn w:val="DefaultParagraphFont"/>
    <w:rsid w:val="005E6D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0976">
      <w:bodyDiv w:val="1"/>
      <w:marLeft w:val="0"/>
      <w:marRight w:val="0"/>
      <w:marTop w:val="0"/>
      <w:marBottom w:val="0"/>
      <w:divBdr>
        <w:top w:val="none" w:sz="0" w:space="0" w:color="auto"/>
        <w:left w:val="none" w:sz="0" w:space="0" w:color="auto"/>
        <w:bottom w:val="none" w:sz="0" w:space="0" w:color="auto"/>
        <w:right w:val="none" w:sz="0" w:space="0" w:color="auto"/>
      </w:divBdr>
    </w:div>
    <w:div w:id="221334280">
      <w:bodyDiv w:val="1"/>
      <w:marLeft w:val="0"/>
      <w:marRight w:val="0"/>
      <w:marTop w:val="0"/>
      <w:marBottom w:val="0"/>
      <w:divBdr>
        <w:top w:val="none" w:sz="0" w:space="0" w:color="auto"/>
        <w:left w:val="none" w:sz="0" w:space="0" w:color="auto"/>
        <w:bottom w:val="none" w:sz="0" w:space="0" w:color="auto"/>
        <w:right w:val="none" w:sz="0" w:space="0" w:color="auto"/>
      </w:divBdr>
      <w:divsChild>
        <w:div w:id="2041933378">
          <w:marLeft w:val="0"/>
          <w:marRight w:val="0"/>
          <w:marTop w:val="0"/>
          <w:marBottom w:val="0"/>
          <w:divBdr>
            <w:top w:val="none" w:sz="0" w:space="0" w:color="auto"/>
            <w:left w:val="none" w:sz="0" w:space="0" w:color="auto"/>
            <w:bottom w:val="none" w:sz="0" w:space="0" w:color="auto"/>
            <w:right w:val="none" w:sz="0" w:space="0"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708380680">
      <w:bodyDiv w:val="1"/>
      <w:marLeft w:val="0"/>
      <w:marRight w:val="0"/>
      <w:marTop w:val="0"/>
      <w:marBottom w:val="0"/>
      <w:divBdr>
        <w:top w:val="none" w:sz="0" w:space="0" w:color="auto"/>
        <w:left w:val="none" w:sz="0" w:space="0" w:color="auto"/>
        <w:bottom w:val="none" w:sz="0" w:space="0" w:color="auto"/>
        <w:right w:val="none" w:sz="0" w:space="0" w:color="auto"/>
      </w:divBdr>
    </w:div>
    <w:div w:id="1006982562">
      <w:bodyDiv w:val="1"/>
      <w:marLeft w:val="60"/>
      <w:marRight w:val="60"/>
      <w:marTop w:val="60"/>
      <w:marBottom w:val="15"/>
      <w:divBdr>
        <w:top w:val="none" w:sz="0" w:space="0" w:color="auto"/>
        <w:left w:val="none" w:sz="0" w:space="0" w:color="auto"/>
        <w:bottom w:val="none" w:sz="0" w:space="0" w:color="auto"/>
        <w:right w:val="none" w:sz="0" w:space="0" w:color="auto"/>
      </w:divBdr>
    </w:div>
    <w:div w:id="1031420540">
      <w:bodyDiv w:val="1"/>
      <w:marLeft w:val="0"/>
      <w:marRight w:val="0"/>
      <w:marTop w:val="0"/>
      <w:marBottom w:val="0"/>
      <w:divBdr>
        <w:top w:val="none" w:sz="0" w:space="0" w:color="auto"/>
        <w:left w:val="none" w:sz="0" w:space="0" w:color="auto"/>
        <w:bottom w:val="none" w:sz="0" w:space="0" w:color="auto"/>
        <w:right w:val="none" w:sz="0" w:space="0" w:color="auto"/>
      </w:divBdr>
    </w:div>
    <w:div w:id="1182890480">
      <w:bodyDiv w:val="1"/>
      <w:marLeft w:val="0"/>
      <w:marRight w:val="0"/>
      <w:marTop w:val="0"/>
      <w:marBottom w:val="0"/>
      <w:divBdr>
        <w:top w:val="none" w:sz="0" w:space="0" w:color="auto"/>
        <w:left w:val="none" w:sz="0" w:space="0" w:color="auto"/>
        <w:bottom w:val="none" w:sz="0" w:space="0" w:color="auto"/>
        <w:right w:val="none" w:sz="0" w:space="0" w:color="auto"/>
      </w:divBdr>
      <w:divsChild>
        <w:div w:id="81798822">
          <w:marLeft w:val="0"/>
          <w:marRight w:val="0"/>
          <w:marTop w:val="0"/>
          <w:marBottom w:val="0"/>
          <w:divBdr>
            <w:top w:val="none" w:sz="0" w:space="0" w:color="auto"/>
            <w:left w:val="none" w:sz="0" w:space="0" w:color="auto"/>
            <w:bottom w:val="none" w:sz="0" w:space="0" w:color="auto"/>
            <w:right w:val="none" w:sz="0" w:space="0" w:color="auto"/>
          </w:divBdr>
        </w:div>
      </w:divsChild>
    </w:div>
    <w:div w:id="1323511571">
      <w:bodyDiv w:val="1"/>
      <w:marLeft w:val="60"/>
      <w:marRight w:val="60"/>
      <w:marTop w:val="60"/>
      <w:marBottom w:val="15"/>
      <w:divBdr>
        <w:top w:val="none" w:sz="0" w:space="0" w:color="auto"/>
        <w:left w:val="none" w:sz="0" w:space="0" w:color="auto"/>
        <w:bottom w:val="none" w:sz="0" w:space="0" w:color="auto"/>
        <w:right w:val="none" w:sz="0" w:space="0" w:color="auto"/>
      </w:divBdr>
      <w:divsChild>
        <w:div w:id="2039744486">
          <w:marLeft w:val="0"/>
          <w:marRight w:val="0"/>
          <w:marTop w:val="0"/>
          <w:marBottom w:val="0"/>
          <w:divBdr>
            <w:top w:val="none" w:sz="0" w:space="0" w:color="auto"/>
            <w:left w:val="none" w:sz="0" w:space="0" w:color="auto"/>
            <w:bottom w:val="none" w:sz="0" w:space="0" w:color="auto"/>
            <w:right w:val="none" w:sz="0" w:space="0" w:color="auto"/>
          </w:divBdr>
        </w:div>
        <w:div w:id="25179390">
          <w:marLeft w:val="0"/>
          <w:marRight w:val="0"/>
          <w:marTop w:val="0"/>
          <w:marBottom w:val="0"/>
          <w:divBdr>
            <w:top w:val="none" w:sz="0" w:space="0" w:color="auto"/>
            <w:left w:val="none" w:sz="0" w:space="0" w:color="auto"/>
            <w:bottom w:val="none" w:sz="0" w:space="0" w:color="auto"/>
            <w:right w:val="none" w:sz="0" w:space="0" w:color="auto"/>
          </w:divBdr>
        </w:div>
        <w:div w:id="256717872">
          <w:marLeft w:val="0"/>
          <w:marRight w:val="0"/>
          <w:marTop w:val="0"/>
          <w:marBottom w:val="0"/>
          <w:divBdr>
            <w:top w:val="none" w:sz="0" w:space="0" w:color="auto"/>
            <w:left w:val="none" w:sz="0" w:space="0" w:color="auto"/>
            <w:bottom w:val="none" w:sz="0" w:space="0" w:color="auto"/>
            <w:right w:val="none" w:sz="0" w:space="0" w:color="auto"/>
          </w:divBdr>
        </w:div>
        <w:div w:id="811361036">
          <w:marLeft w:val="0"/>
          <w:marRight w:val="0"/>
          <w:marTop w:val="0"/>
          <w:marBottom w:val="0"/>
          <w:divBdr>
            <w:top w:val="none" w:sz="0" w:space="0" w:color="auto"/>
            <w:left w:val="none" w:sz="0" w:space="0" w:color="auto"/>
            <w:bottom w:val="none" w:sz="0" w:space="0" w:color="auto"/>
            <w:right w:val="none" w:sz="0" w:space="0" w:color="auto"/>
          </w:divBdr>
        </w:div>
        <w:div w:id="1569418823">
          <w:marLeft w:val="0"/>
          <w:marRight w:val="0"/>
          <w:marTop w:val="0"/>
          <w:marBottom w:val="0"/>
          <w:divBdr>
            <w:top w:val="none" w:sz="0" w:space="0" w:color="auto"/>
            <w:left w:val="none" w:sz="0" w:space="0" w:color="auto"/>
            <w:bottom w:val="none" w:sz="0" w:space="0" w:color="auto"/>
            <w:right w:val="none" w:sz="0" w:space="0" w:color="auto"/>
          </w:divBdr>
        </w:div>
      </w:divsChild>
    </w:div>
    <w:div w:id="1404795729">
      <w:bodyDiv w:val="1"/>
      <w:marLeft w:val="60"/>
      <w:marRight w:val="60"/>
      <w:marTop w:val="60"/>
      <w:marBottom w:val="15"/>
      <w:divBdr>
        <w:top w:val="none" w:sz="0" w:space="0" w:color="auto"/>
        <w:left w:val="none" w:sz="0" w:space="0" w:color="auto"/>
        <w:bottom w:val="none" w:sz="0" w:space="0" w:color="auto"/>
        <w:right w:val="none" w:sz="0" w:space="0" w:color="auto"/>
      </w:divBdr>
      <w:divsChild>
        <w:div w:id="234248083">
          <w:marLeft w:val="0"/>
          <w:marRight w:val="0"/>
          <w:marTop w:val="0"/>
          <w:marBottom w:val="0"/>
          <w:divBdr>
            <w:top w:val="none" w:sz="0" w:space="0" w:color="auto"/>
            <w:left w:val="none" w:sz="0" w:space="0" w:color="auto"/>
            <w:bottom w:val="none" w:sz="0" w:space="0" w:color="auto"/>
            <w:right w:val="none" w:sz="0" w:space="0" w:color="auto"/>
          </w:divBdr>
        </w:div>
        <w:div w:id="430903023">
          <w:marLeft w:val="0"/>
          <w:marRight w:val="0"/>
          <w:marTop w:val="0"/>
          <w:marBottom w:val="0"/>
          <w:divBdr>
            <w:top w:val="none" w:sz="0" w:space="0" w:color="auto"/>
            <w:left w:val="none" w:sz="0" w:space="0" w:color="auto"/>
            <w:bottom w:val="none" w:sz="0" w:space="0" w:color="auto"/>
            <w:right w:val="none" w:sz="0" w:space="0" w:color="auto"/>
          </w:divBdr>
        </w:div>
        <w:div w:id="1743065783">
          <w:marLeft w:val="0"/>
          <w:marRight w:val="0"/>
          <w:marTop w:val="0"/>
          <w:marBottom w:val="0"/>
          <w:divBdr>
            <w:top w:val="none" w:sz="0" w:space="0" w:color="auto"/>
            <w:left w:val="none" w:sz="0" w:space="0" w:color="auto"/>
            <w:bottom w:val="none" w:sz="0" w:space="0" w:color="auto"/>
            <w:right w:val="none" w:sz="0" w:space="0" w:color="auto"/>
          </w:divBdr>
        </w:div>
      </w:divsChild>
    </w:div>
    <w:div w:id="1404988661">
      <w:bodyDiv w:val="1"/>
      <w:marLeft w:val="60"/>
      <w:marRight w:val="60"/>
      <w:marTop w:val="60"/>
      <w:marBottom w:val="15"/>
      <w:divBdr>
        <w:top w:val="none" w:sz="0" w:space="0" w:color="auto"/>
        <w:left w:val="none" w:sz="0" w:space="0" w:color="auto"/>
        <w:bottom w:val="none" w:sz="0" w:space="0" w:color="auto"/>
        <w:right w:val="none" w:sz="0" w:space="0" w:color="auto"/>
      </w:divBdr>
      <w:divsChild>
        <w:div w:id="129399702">
          <w:marLeft w:val="0"/>
          <w:marRight w:val="0"/>
          <w:marTop w:val="0"/>
          <w:marBottom w:val="0"/>
          <w:divBdr>
            <w:top w:val="none" w:sz="0" w:space="0" w:color="auto"/>
            <w:left w:val="none" w:sz="0" w:space="0" w:color="auto"/>
            <w:bottom w:val="none" w:sz="0" w:space="0" w:color="auto"/>
            <w:right w:val="none" w:sz="0" w:space="0" w:color="auto"/>
          </w:divBdr>
          <w:divsChild>
            <w:div w:id="320818522">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506095776">
      <w:bodyDiv w:val="1"/>
      <w:marLeft w:val="0"/>
      <w:marRight w:val="0"/>
      <w:marTop w:val="0"/>
      <w:marBottom w:val="0"/>
      <w:divBdr>
        <w:top w:val="none" w:sz="0" w:space="0" w:color="auto"/>
        <w:left w:val="none" w:sz="0" w:space="0" w:color="auto"/>
        <w:bottom w:val="none" w:sz="0" w:space="0" w:color="auto"/>
        <w:right w:val="none" w:sz="0" w:space="0" w:color="auto"/>
      </w:divBdr>
      <w:divsChild>
        <w:div w:id="153920360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793937177">
      <w:bodyDiv w:val="1"/>
      <w:marLeft w:val="0"/>
      <w:marRight w:val="0"/>
      <w:marTop w:val="0"/>
      <w:marBottom w:val="0"/>
      <w:divBdr>
        <w:top w:val="none" w:sz="0" w:space="0" w:color="auto"/>
        <w:left w:val="none" w:sz="0" w:space="0" w:color="auto"/>
        <w:bottom w:val="none" w:sz="0" w:space="0" w:color="auto"/>
        <w:right w:val="none" w:sz="0" w:space="0" w:color="auto"/>
      </w:divBdr>
      <w:divsChild>
        <w:div w:id="1053654197">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05730355">
      <w:bodyDiv w:val="1"/>
      <w:marLeft w:val="0"/>
      <w:marRight w:val="0"/>
      <w:marTop w:val="0"/>
      <w:marBottom w:val="0"/>
      <w:divBdr>
        <w:top w:val="none" w:sz="0" w:space="0" w:color="auto"/>
        <w:left w:val="none" w:sz="0" w:space="0" w:color="auto"/>
        <w:bottom w:val="none" w:sz="0" w:space="0" w:color="auto"/>
        <w:right w:val="none" w:sz="0" w:space="0" w:color="auto"/>
      </w:divBdr>
    </w:div>
    <w:div w:id="1844006609">
      <w:bodyDiv w:val="1"/>
      <w:marLeft w:val="60"/>
      <w:marRight w:val="60"/>
      <w:marTop w:val="60"/>
      <w:marBottom w:val="15"/>
      <w:divBdr>
        <w:top w:val="none" w:sz="0" w:space="0" w:color="auto"/>
        <w:left w:val="none" w:sz="0" w:space="0" w:color="auto"/>
        <w:bottom w:val="none" w:sz="0" w:space="0" w:color="auto"/>
        <w:right w:val="none" w:sz="0" w:space="0" w:color="auto"/>
      </w:divBdr>
      <w:divsChild>
        <w:div w:id="1650131000">
          <w:marLeft w:val="0"/>
          <w:marRight w:val="0"/>
          <w:marTop w:val="0"/>
          <w:marBottom w:val="0"/>
          <w:divBdr>
            <w:top w:val="single" w:sz="4" w:space="1" w:color="auto"/>
            <w:left w:val="single" w:sz="4" w:space="4" w:color="auto"/>
            <w:bottom w:val="single" w:sz="4" w:space="1" w:color="auto"/>
            <w:right w:val="single" w:sz="4" w:space="4" w:color="auto"/>
          </w:divBdr>
        </w:div>
      </w:divsChild>
    </w:div>
    <w:div w:id="1935160730">
      <w:bodyDiv w:val="1"/>
      <w:marLeft w:val="60"/>
      <w:marRight w:val="60"/>
      <w:marTop w:val="60"/>
      <w:marBottom w:val="15"/>
      <w:divBdr>
        <w:top w:val="none" w:sz="0" w:space="0" w:color="auto"/>
        <w:left w:val="none" w:sz="0" w:space="0" w:color="auto"/>
        <w:bottom w:val="none" w:sz="0" w:space="0" w:color="auto"/>
        <w:right w:val="none" w:sz="0" w:space="0" w:color="auto"/>
      </w:divBdr>
      <w:divsChild>
        <w:div w:id="1010138958">
          <w:marLeft w:val="0"/>
          <w:marRight w:val="0"/>
          <w:marTop w:val="0"/>
          <w:marBottom w:val="0"/>
          <w:divBdr>
            <w:top w:val="none" w:sz="0" w:space="0" w:color="auto"/>
            <w:left w:val="none" w:sz="0" w:space="0" w:color="auto"/>
            <w:bottom w:val="none" w:sz="0" w:space="0" w:color="auto"/>
            <w:right w:val="none" w:sz="0" w:space="0" w:color="auto"/>
          </w:divBdr>
          <w:divsChild>
            <w:div w:id="1853298274">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19" Type="http://schemas.microsoft.com/office/2016/09/relationships/commentsIds" Target="commentsIds.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8331D4-587B-4D91-983D-D93AC94E95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3604</Words>
  <Characters>20545</Characters>
  <Application>Microsoft Office Word</Application>
  <DocSecurity>0</DocSecurity>
  <Lines>171</Lines>
  <Paragraphs>48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24101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2022-08-30T13:19:00Z</dcterms:created>
  <dcterms:modified xsi:type="dcterms:W3CDTF">2022-08-31T07:03:00Z</dcterms:modified>
</cp:coreProperties>
</file>