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B3D01" w14:textId="77777777" w:rsidR="00076E63" w:rsidRDefault="00076E63" w:rsidP="00076E63">
      <w:pPr>
        <w:spacing w:after="0" w:line="240" w:lineRule="auto"/>
        <w:jc w:val="both"/>
        <w:rPr>
          <w:rFonts w:ascii="Times New Roman" w:eastAsia="Times New Roman" w:hAnsi="Times New Roman" w:cs="Times New Roman"/>
          <w:sz w:val="24"/>
          <w:szCs w:val="24"/>
          <w:shd w:val="clear" w:color="auto" w:fill="FEFEFE"/>
          <w:lang w:val="bg-BG"/>
        </w:rPr>
      </w:pPr>
      <w:bookmarkStart w:id="0" w:name="_GoBack"/>
      <w:bookmarkEnd w:id="0"/>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67"/>
      </w:tblGrid>
      <w:tr w:rsidR="009D4DA5" w:rsidRPr="001D79F8" w14:paraId="49696088" w14:textId="77777777" w:rsidTr="009D4DA5">
        <w:trPr>
          <w:trHeight w:val="309"/>
        </w:trPr>
        <w:tc>
          <w:tcPr>
            <w:tcW w:w="4467" w:type="dxa"/>
          </w:tcPr>
          <w:p w14:paraId="45903C62" w14:textId="77777777" w:rsidR="009D4DA5" w:rsidRPr="009D4DA5" w:rsidRDefault="00FE55C5" w:rsidP="009D4DA5">
            <w:pPr>
              <w:rPr>
                <w:rFonts w:ascii="Century" w:hAnsi="Century"/>
                <w:b/>
              </w:rPr>
            </w:pPr>
            <w:r>
              <w:rPr>
                <w:rFonts w:ascii="Century" w:hAnsi="Century"/>
                <w:b/>
              </w:rPr>
              <w:t>Образецът н</w:t>
            </w:r>
            <w:r w:rsidR="009D4DA5" w:rsidRPr="009D4DA5">
              <w:rPr>
                <w:rFonts w:ascii="Century" w:hAnsi="Century"/>
                <w:b/>
              </w:rPr>
              <w:t xml:space="preserve">а частична предварителна оценка на въздействието влиза в сила от </w:t>
            </w:r>
            <w:r w:rsidR="009D4DA5" w:rsidRPr="00211623">
              <w:rPr>
                <w:rFonts w:ascii="Century" w:hAnsi="Century"/>
                <w:b/>
              </w:rPr>
              <w:t>01 януари 2021 г.</w:t>
            </w:r>
          </w:p>
        </w:tc>
      </w:tr>
    </w:tbl>
    <w:p w14:paraId="6AA90E95" w14:textId="77777777" w:rsidR="009D4DA5"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p w14:paraId="72A14769" w14:textId="77777777" w:rsidR="009D4DA5" w:rsidRPr="00076E63"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W w:w="102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3"/>
        <w:gridCol w:w="5216"/>
        <w:gridCol w:w="7"/>
      </w:tblGrid>
      <w:tr w:rsidR="00076E63" w:rsidRPr="001D79F8" w14:paraId="44500990" w14:textId="77777777" w:rsidTr="00C93DF1">
        <w:tc>
          <w:tcPr>
            <w:tcW w:w="10266" w:type="dxa"/>
            <w:gridSpan w:val="3"/>
            <w:shd w:val="clear" w:color="auto" w:fill="D9D9D9"/>
          </w:tcPr>
          <w:p w14:paraId="303D8CD1" w14:textId="77777777" w:rsidR="00076E63" w:rsidRPr="00FE55C5" w:rsidRDefault="00FE55C5" w:rsidP="00076E63">
            <w:pPr>
              <w:spacing w:before="240" w:after="240" w:line="240" w:lineRule="auto"/>
              <w:jc w:val="center"/>
              <w:rPr>
                <w:rFonts w:ascii="Times New Roman" w:eastAsia="Times New Roman" w:hAnsi="Times New Roman" w:cs="Times New Roman"/>
                <w:b/>
                <w:sz w:val="24"/>
                <w:szCs w:val="24"/>
                <w:lang w:val="bg-BG"/>
              </w:rPr>
            </w:pPr>
            <w:r w:rsidRPr="00FE55C5">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1D79F8" w14:paraId="725EB291" w14:textId="77777777" w:rsidTr="00C93DF1">
        <w:trPr>
          <w:gridAfter w:val="1"/>
          <w:wAfter w:w="7" w:type="dxa"/>
        </w:trPr>
        <w:tc>
          <w:tcPr>
            <w:tcW w:w="5043" w:type="dxa"/>
          </w:tcPr>
          <w:p w14:paraId="4D8BB8C5"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Институция:</w:t>
            </w:r>
          </w:p>
          <w:p w14:paraId="043C4725" w14:textId="77777777" w:rsidR="00076E63" w:rsidRPr="009A5870" w:rsidRDefault="009A5870" w:rsidP="001D6CEB">
            <w:pPr>
              <w:spacing w:after="0" w:line="240" w:lineRule="auto"/>
              <w:jc w:val="both"/>
              <w:rPr>
                <w:rFonts w:ascii="Times New Roman" w:eastAsia="Times New Roman" w:hAnsi="Times New Roman" w:cs="Times New Roman"/>
                <w:sz w:val="24"/>
                <w:szCs w:val="24"/>
                <w:lang w:val="bg-BG"/>
              </w:rPr>
            </w:pPr>
            <w:r w:rsidRPr="009A5870">
              <w:rPr>
                <w:rFonts w:ascii="Times New Roman" w:eastAsia="Times New Roman" w:hAnsi="Times New Roman" w:cs="Times New Roman"/>
                <w:sz w:val="24"/>
                <w:szCs w:val="24"/>
                <w:lang w:val="bg-BG"/>
              </w:rPr>
              <w:t xml:space="preserve">Министерство на </w:t>
            </w:r>
            <w:r w:rsidR="001D6CEB">
              <w:rPr>
                <w:rFonts w:ascii="Times New Roman" w:eastAsia="Times New Roman" w:hAnsi="Times New Roman" w:cs="Times New Roman"/>
                <w:sz w:val="24"/>
                <w:szCs w:val="24"/>
                <w:lang w:val="bg-BG"/>
              </w:rPr>
              <w:t>иновациите и растежа</w:t>
            </w:r>
          </w:p>
        </w:tc>
        <w:tc>
          <w:tcPr>
            <w:tcW w:w="5216" w:type="dxa"/>
          </w:tcPr>
          <w:p w14:paraId="1782074C" w14:textId="77777777" w:rsidR="00076E63" w:rsidRPr="009A5870" w:rsidRDefault="00076E63" w:rsidP="009A587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Нормативен акт:</w:t>
            </w:r>
            <w:r w:rsidR="009A5870">
              <w:rPr>
                <w:rFonts w:ascii="Times New Roman" w:eastAsia="Times New Roman" w:hAnsi="Times New Roman" w:cs="Times New Roman"/>
                <w:b/>
                <w:sz w:val="24"/>
                <w:szCs w:val="24"/>
                <w:lang w:val="bg-BG"/>
              </w:rPr>
              <w:t xml:space="preserve"> </w:t>
            </w:r>
            <w:r w:rsidR="009A5870" w:rsidRPr="009A5870">
              <w:rPr>
                <w:rFonts w:ascii="Times New Roman" w:eastAsia="Times New Roman" w:hAnsi="Times New Roman" w:cs="Times New Roman"/>
                <w:sz w:val="24"/>
                <w:szCs w:val="24"/>
                <w:lang w:val="bg-BG"/>
              </w:rPr>
              <w:t xml:space="preserve">Проект на Постановление на Министерския съвет за изменение и допълнение на Правилника за прилагане на Закона за насърчаване на инвестициите, приет с Постановление № </w:t>
            </w:r>
            <w:hyperlink r:id="rId8" w:history="1">
              <w:r w:rsidR="009A5870" w:rsidRPr="009A5870">
                <w:rPr>
                  <w:rFonts w:ascii="Times New Roman" w:eastAsia="Times New Roman" w:hAnsi="Times New Roman" w:cs="Times New Roman"/>
                  <w:sz w:val="24"/>
                  <w:szCs w:val="24"/>
                  <w:lang w:val="bg-BG"/>
                </w:rPr>
                <w:t>221 на Министерския съвет от 2007 г.</w:t>
              </w:r>
            </w:hyperlink>
          </w:p>
        </w:tc>
      </w:tr>
      <w:tr w:rsidR="00076E63" w:rsidRPr="00076E63" w14:paraId="7F53659E" w14:textId="77777777" w:rsidTr="00C93DF1">
        <w:trPr>
          <w:gridAfter w:val="1"/>
          <w:wAfter w:w="7" w:type="dxa"/>
        </w:trPr>
        <w:tc>
          <w:tcPr>
            <w:tcW w:w="5043" w:type="dxa"/>
          </w:tcPr>
          <w:p w14:paraId="35F55B37" w14:textId="38643F74"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en-GB"/>
              </w:rPr>
              <w:object w:dxaOrig="225" w:dyaOrig="225" w14:anchorId="279E7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39.75pt" o:ole="">
                  <v:imagedata r:id="rId9" o:title=""/>
                </v:shape>
                <w:control r:id="rId10" w:name="OptionButton2" w:shapeid="_x0000_i1059"/>
              </w:object>
            </w:r>
          </w:p>
        </w:tc>
        <w:tc>
          <w:tcPr>
            <w:tcW w:w="5216" w:type="dxa"/>
          </w:tcPr>
          <w:p w14:paraId="20B90E3F" w14:textId="77E773F1" w:rsidR="00076E63" w:rsidRPr="00076E63" w:rsidRDefault="00076E63" w:rsidP="00076E63">
            <w:pPr>
              <w:spacing w:after="0" w:line="240" w:lineRule="auto"/>
              <w:rPr>
                <w:rFonts w:ascii="Times New Roman" w:eastAsia="Times New Roman" w:hAnsi="Times New Roman" w:cs="Times New Roman"/>
                <w:b/>
                <w:lang w:val="bg-BG"/>
              </w:rPr>
            </w:pPr>
            <w:r w:rsidRPr="00076E63">
              <w:rPr>
                <w:rFonts w:ascii="Times New Roman" w:eastAsia="Times New Roman" w:hAnsi="Times New Roman" w:cs="Times New Roman"/>
                <w:b/>
                <w:sz w:val="24"/>
                <w:szCs w:val="20"/>
                <w:lang w:val="en-GB"/>
              </w:rPr>
              <w:object w:dxaOrig="225" w:dyaOrig="225" w14:anchorId="063EF5F3">
                <v:shape id="_x0000_i1061" type="#_x0000_t75" style="width:202.5pt;height:39pt" o:ole="">
                  <v:imagedata r:id="rId11" o:title=""/>
                </v:shape>
                <w:control r:id="rId12" w:name="OptionButton1" w:shapeid="_x0000_i1061"/>
              </w:object>
            </w:r>
          </w:p>
          <w:p w14:paraId="76644260" w14:textId="77777777" w:rsidR="00076E63" w:rsidRPr="00076E63" w:rsidRDefault="00076E63"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r w:rsidRPr="00076E63">
              <w:rPr>
                <w:rFonts w:ascii="Times New Roman" w:eastAsia="Times New Roman" w:hAnsi="Times New Roman" w:cs="Times New Roman"/>
                <w:b/>
                <w:lang w:val="bg-BG"/>
              </w:rPr>
              <w:t>………………………………………………</w:t>
            </w:r>
          </w:p>
        </w:tc>
      </w:tr>
      <w:tr w:rsidR="00076E63" w:rsidRPr="00384B54" w14:paraId="3180EF8D" w14:textId="77777777" w:rsidTr="00C93DF1">
        <w:trPr>
          <w:gridAfter w:val="1"/>
          <w:wAfter w:w="7" w:type="dxa"/>
        </w:trPr>
        <w:tc>
          <w:tcPr>
            <w:tcW w:w="5043" w:type="dxa"/>
          </w:tcPr>
          <w:p w14:paraId="3D6E4B45"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Лице за контакт:</w:t>
            </w:r>
          </w:p>
          <w:p w14:paraId="4B4A6D0F" w14:textId="77777777" w:rsidR="00076E63" w:rsidRDefault="009A5870" w:rsidP="009A5870">
            <w:pPr>
              <w:spacing w:after="0" w:line="240" w:lineRule="auto"/>
              <w:jc w:val="both"/>
              <w:rPr>
                <w:rFonts w:ascii="Times New Roman" w:eastAsia="Times New Roman" w:hAnsi="Times New Roman" w:cs="Times New Roman"/>
                <w:sz w:val="24"/>
                <w:szCs w:val="24"/>
                <w:lang w:val="bg-BG"/>
              </w:rPr>
            </w:pPr>
            <w:r w:rsidRPr="009A5870">
              <w:rPr>
                <w:rFonts w:ascii="Times New Roman" w:eastAsia="Times New Roman" w:hAnsi="Times New Roman" w:cs="Times New Roman"/>
                <w:sz w:val="24"/>
                <w:szCs w:val="24"/>
                <w:lang w:val="bg-BG"/>
              </w:rPr>
              <w:t>Светлана Маринова – началник на отдел в дирекция „Насърчителни мерки и проекти“</w:t>
            </w:r>
          </w:p>
          <w:p w14:paraId="0146ADDF" w14:textId="77777777" w:rsidR="00BF5981" w:rsidRDefault="00BF5981" w:rsidP="00BF5981">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Петя Стоянова - </w:t>
            </w:r>
            <w:r w:rsidRPr="009A5870">
              <w:rPr>
                <w:rFonts w:ascii="Times New Roman" w:eastAsia="Times New Roman" w:hAnsi="Times New Roman" w:cs="Times New Roman"/>
                <w:sz w:val="24"/>
                <w:szCs w:val="24"/>
                <w:lang w:val="bg-BG"/>
              </w:rPr>
              <w:t>началник на отдел в дирекция „Насърчителни мерки и проекти“</w:t>
            </w:r>
          </w:p>
          <w:p w14:paraId="0F88FA30" w14:textId="77777777" w:rsidR="00BF5981" w:rsidRPr="00076E63" w:rsidRDefault="00BF5981" w:rsidP="009A5870">
            <w:pPr>
              <w:spacing w:after="0" w:line="240" w:lineRule="auto"/>
              <w:jc w:val="both"/>
              <w:rPr>
                <w:rFonts w:ascii="Times New Roman" w:eastAsia="Times New Roman" w:hAnsi="Times New Roman" w:cs="Times New Roman"/>
                <w:sz w:val="24"/>
                <w:szCs w:val="24"/>
                <w:lang w:val="bg-BG"/>
              </w:rPr>
            </w:pPr>
          </w:p>
        </w:tc>
        <w:tc>
          <w:tcPr>
            <w:tcW w:w="5216" w:type="dxa"/>
          </w:tcPr>
          <w:p w14:paraId="14F2C36E"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Телефон</w:t>
            </w:r>
            <w:r w:rsidR="0060089B">
              <w:rPr>
                <w:rFonts w:ascii="Times New Roman" w:eastAsia="Times New Roman" w:hAnsi="Times New Roman" w:cs="Times New Roman"/>
                <w:b/>
                <w:sz w:val="24"/>
                <w:szCs w:val="24"/>
                <w:lang w:val="bg-BG"/>
              </w:rPr>
              <w:t xml:space="preserve"> и ел. поща</w:t>
            </w:r>
            <w:r w:rsidRPr="00076E63">
              <w:rPr>
                <w:rFonts w:ascii="Times New Roman" w:eastAsia="Times New Roman" w:hAnsi="Times New Roman" w:cs="Times New Roman"/>
                <w:b/>
                <w:sz w:val="24"/>
                <w:szCs w:val="24"/>
                <w:lang w:val="bg-BG"/>
              </w:rPr>
              <w:t>:</w:t>
            </w:r>
          </w:p>
          <w:p w14:paraId="40401696" w14:textId="77777777" w:rsidR="00076E63" w:rsidRPr="001D79F8" w:rsidRDefault="009A5870" w:rsidP="001D6CEB">
            <w:pPr>
              <w:spacing w:after="0" w:line="240" w:lineRule="auto"/>
              <w:jc w:val="both"/>
              <w:rPr>
                <w:rFonts w:ascii="Times New Roman" w:eastAsia="Times New Roman" w:hAnsi="Times New Roman" w:cs="Times New Roman"/>
                <w:sz w:val="24"/>
                <w:szCs w:val="24"/>
                <w:lang w:val="bg-BG"/>
              </w:rPr>
            </w:pPr>
            <w:r w:rsidRPr="009A5870">
              <w:rPr>
                <w:rFonts w:ascii="Times New Roman" w:eastAsia="Times New Roman" w:hAnsi="Times New Roman" w:cs="Times New Roman"/>
                <w:sz w:val="24"/>
                <w:szCs w:val="24"/>
                <w:lang w:val="bg-BG"/>
              </w:rPr>
              <w:t>02 9407409</w:t>
            </w:r>
            <w:r>
              <w:rPr>
                <w:rFonts w:ascii="Times New Roman" w:eastAsia="Times New Roman" w:hAnsi="Times New Roman" w:cs="Times New Roman"/>
                <w:sz w:val="24"/>
                <w:szCs w:val="24"/>
                <w:lang w:val="bg-BG"/>
              </w:rPr>
              <w:t xml:space="preserve">; </w:t>
            </w:r>
            <w:hyperlink r:id="rId13" w:history="1">
              <w:r w:rsidR="00BF5981" w:rsidRPr="005B291B">
                <w:rPr>
                  <w:rStyle w:val="Hyperlink"/>
                  <w:rFonts w:ascii="Times New Roman" w:eastAsia="Times New Roman" w:hAnsi="Times New Roman" w:cs="Times New Roman"/>
                  <w:sz w:val="24"/>
                  <w:szCs w:val="24"/>
                </w:rPr>
                <w:t>s</w:t>
              </w:r>
              <w:r w:rsidR="00BF5981" w:rsidRPr="005B291B">
                <w:rPr>
                  <w:rStyle w:val="Hyperlink"/>
                  <w:rFonts w:ascii="Times New Roman" w:eastAsia="Times New Roman" w:hAnsi="Times New Roman" w:cs="Times New Roman"/>
                  <w:sz w:val="24"/>
                  <w:szCs w:val="24"/>
                  <w:lang w:val="ru-RU"/>
                </w:rPr>
                <w:t>.</w:t>
              </w:r>
              <w:r w:rsidR="00BF5981" w:rsidRPr="005B291B">
                <w:rPr>
                  <w:rStyle w:val="Hyperlink"/>
                  <w:rFonts w:ascii="Times New Roman" w:eastAsia="Times New Roman" w:hAnsi="Times New Roman" w:cs="Times New Roman"/>
                  <w:sz w:val="24"/>
                  <w:szCs w:val="24"/>
                </w:rPr>
                <w:t>marinova</w:t>
              </w:r>
              <w:r w:rsidR="00BF5981" w:rsidRPr="005B291B">
                <w:rPr>
                  <w:rStyle w:val="Hyperlink"/>
                  <w:rFonts w:ascii="Times New Roman" w:eastAsia="Times New Roman" w:hAnsi="Times New Roman" w:cs="Times New Roman"/>
                  <w:sz w:val="24"/>
                  <w:szCs w:val="24"/>
                  <w:lang w:val="ru-RU"/>
                </w:rPr>
                <w:t>@</w:t>
              </w:r>
              <w:r w:rsidR="00BF5981" w:rsidRPr="005B291B">
                <w:rPr>
                  <w:rStyle w:val="Hyperlink"/>
                  <w:rFonts w:ascii="Times New Roman" w:eastAsia="Times New Roman" w:hAnsi="Times New Roman" w:cs="Times New Roman"/>
                  <w:sz w:val="24"/>
                  <w:szCs w:val="24"/>
                </w:rPr>
                <w:t>mig</w:t>
              </w:r>
              <w:r w:rsidR="00BF5981" w:rsidRPr="005B291B">
                <w:rPr>
                  <w:rStyle w:val="Hyperlink"/>
                  <w:rFonts w:ascii="Times New Roman" w:eastAsia="Times New Roman" w:hAnsi="Times New Roman" w:cs="Times New Roman"/>
                  <w:sz w:val="24"/>
                  <w:szCs w:val="24"/>
                  <w:lang w:val="ru-RU"/>
                </w:rPr>
                <w:t>.</w:t>
              </w:r>
              <w:r w:rsidR="00BF5981" w:rsidRPr="005B291B">
                <w:rPr>
                  <w:rStyle w:val="Hyperlink"/>
                  <w:rFonts w:ascii="Times New Roman" w:eastAsia="Times New Roman" w:hAnsi="Times New Roman" w:cs="Times New Roman"/>
                  <w:sz w:val="24"/>
                  <w:szCs w:val="24"/>
                </w:rPr>
                <w:t>government</w:t>
              </w:r>
              <w:r w:rsidR="00BF5981" w:rsidRPr="005B291B">
                <w:rPr>
                  <w:rStyle w:val="Hyperlink"/>
                  <w:rFonts w:ascii="Times New Roman" w:eastAsia="Times New Roman" w:hAnsi="Times New Roman" w:cs="Times New Roman"/>
                  <w:sz w:val="24"/>
                  <w:szCs w:val="24"/>
                  <w:lang w:val="ru-RU"/>
                </w:rPr>
                <w:t>.</w:t>
              </w:r>
              <w:r w:rsidR="00BF5981" w:rsidRPr="005B291B">
                <w:rPr>
                  <w:rStyle w:val="Hyperlink"/>
                  <w:rFonts w:ascii="Times New Roman" w:eastAsia="Times New Roman" w:hAnsi="Times New Roman" w:cs="Times New Roman"/>
                  <w:sz w:val="24"/>
                  <w:szCs w:val="24"/>
                </w:rPr>
                <w:t>bg</w:t>
              </w:r>
            </w:hyperlink>
          </w:p>
          <w:p w14:paraId="75AF3C7D" w14:textId="77777777" w:rsidR="00BF5981" w:rsidRDefault="00BF5981" w:rsidP="00BF5981">
            <w:pPr>
              <w:spacing w:after="0" w:line="240" w:lineRule="auto"/>
              <w:jc w:val="both"/>
              <w:rPr>
                <w:rFonts w:ascii="Times New Roman" w:eastAsia="Times New Roman" w:hAnsi="Times New Roman" w:cs="Times New Roman"/>
                <w:sz w:val="24"/>
                <w:szCs w:val="24"/>
              </w:rPr>
            </w:pPr>
            <w:r w:rsidRPr="009A5870">
              <w:rPr>
                <w:rFonts w:ascii="Times New Roman" w:eastAsia="Times New Roman" w:hAnsi="Times New Roman" w:cs="Times New Roman"/>
                <w:sz w:val="24"/>
                <w:szCs w:val="24"/>
                <w:lang w:val="bg-BG"/>
              </w:rPr>
              <w:t>02 9407</w:t>
            </w:r>
            <w:r>
              <w:rPr>
                <w:rFonts w:ascii="Times New Roman" w:eastAsia="Times New Roman" w:hAnsi="Times New Roman" w:cs="Times New Roman"/>
                <w:sz w:val="24"/>
                <w:szCs w:val="24"/>
                <w:lang w:val="bg-BG"/>
              </w:rPr>
              <w:t>263;</w:t>
            </w:r>
            <w:hyperlink r:id="rId14" w:history="1">
              <w:r w:rsidRPr="005B291B">
                <w:rPr>
                  <w:rStyle w:val="Hyperlink"/>
                  <w:rFonts w:ascii="Times New Roman" w:eastAsia="Times New Roman" w:hAnsi="Times New Roman" w:cs="Times New Roman"/>
                  <w:sz w:val="24"/>
                  <w:szCs w:val="24"/>
                </w:rPr>
                <w:t xml:space="preserve"> p.stoyanova</w:t>
              </w:r>
              <w:r w:rsidRPr="005B291B">
                <w:rPr>
                  <w:rStyle w:val="Hyperlink"/>
                  <w:rFonts w:ascii="Times New Roman" w:eastAsia="Times New Roman" w:hAnsi="Times New Roman" w:cs="Times New Roman"/>
                  <w:sz w:val="24"/>
                  <w:szCs w:val="24"/>
                  <w:lang w:val="ru-RU"/>
                </w:rPr>
                <w:t>@</w:t>
              </w:r>
              <w:r w:rsidRPr="005B291B">
                <w:rPr>
                  <w:rStyle w:val="Hyperlink"/>
                  <w:rFonts w:ascii="Times New Roman" w:eastAsia="Times New Roman" w:hAnsi="Times New Roman" w:cs="Times New Roman"/>
                  <w:sz w:val="24"/>
                  <w:szCs w:val="24"/>
                </w:rPr>
                <w:t>mig</w:t>
              </w:r>
              <w:r w:rsidRPr="005B291B">
                <w:rPr>
                  <w:rStyle w:val="Hyperlink"/>
                  <w:rFonts w:ascii="Times New Roman" w:eastAsia="Times New Roman" w:hAnsi="Times New Roman" w:cs="Times New Roman"/>
                  <w:sz w:val="24"/>
                  <w:szCs w:val="24"/>
                  <w:lang w:val="ru-RU"/>
                </w:rPr>
                <w:t>.</w:t>
              </w:r>
              <w:r w:rsidRPr="005B291B">
                <w:rPr>
                  <w:rStyle w:val="Hyperlink"/>
                  <w:rFonts w:ascii="Times New Roman" w:eastAsia="Times New Roman" w:hAnsi="Times New Roman" w:cs="Times New Roman"/>
                  <w:sz w:val="24"/>
                  <w:szCs w:val="24"/>
                </w:rPr>
                <w:t>government</w:t>
              </w:r>
              <w:r w:rsidRPr="005B291B">
                <w:rPr>
                  <w:rStyle w:val="Hyperlink"/>
                  <w:rFonts w:ascii="Times New Roman" w:eastAsia="Times New Roman" w:hAnsi="Times New Roman" w:cs="Times New Roman"/>
                  <w:sz w:val="24"/>
                  <w:szCs w:val="24"/>
                  <w:lang w:val="ru-RU"/>
                </w:rPr>
                <w:t>.</w:t>
              </w:r>
              <w:r w:rsidRPr="005B291B">
                <w:rPr>
                  <w:rStyle w:val="Hyperlink"/>
                  <w:rFonts w:ascii="Times New Roman" w:eastAsia="Times New Roman" w:hAnsi="Times New Roman" w:cs="Times New Roman"/>
                  <w:sz w:val="24"/>
                  <w:szCs w:val="24"/>
                </w:rPr>
                <w:t>bg</w:t>
              </w:r>
            </w:hyperlink>
          </w:p>
          <w:p w14:paraId="5EB06E36" w14:textId="77777777" w:rsidR="00BF5981" w:rsidRPr="00317311" w:rsidRDefault="00BF5981">
            <w:pPr>
              <w:spacing w:after="0" w:line="240" w:lineRule="auto"/>
              <w:jc w:val="both"/>
              <w:rPr>
                <w:rFonts w:ascii="Times New Roman" w:eastAsia="Times New Roman" w:hAnsi="Times New Roman" w:cs="Times New Roman"/>
                <w:b/>
                <w:sz w:val="24"/>
                <w:szCs w:val="24"/>
              </w:rPr>
            </w:pPr>
          </w:p>
        </w:tc>
      </w:tr>
      <w:tr w:rsidR="00076E63" w:rsidRPr="001D79F8" w14:paraId="61BC8882" w14:textId="77777777" w:rsidTr="00C93DF1">
        <w:tc>
          <w:tcPr>
            <w:tcW w:w="10266" w:type="dxa"/>
            <w:gridSpan w:val="3"/>
          </w:tcPr>
          <w:p w14:paraId="3A72B736" w14:textId="77777777" w:rsidR="00076E63" w:rsidRPr="003C086F" w:rsidRDefault="00076E63" w:rsidP="00076E63">
            <w:pPr>
              <w:spacing w:before="120" w:after="120" w:line="240" w:lineRule="auto"/>
              <w:jc w:val="both"/>
              <w:rPr>
                <w:rFonts w:ascii="Times New Roman" w:eastAsia="Times New Roman" w:hAnsi="Times New Roman" w:cs="Times New Roman"/>
                <w:b/>
                <w:sz w:val="24"/>
                <w:szCs w:val="24"/>
                <w:lang w:val="bg-BG"/>
              </w:rPr>
            </w:pPr>
            <w:r w:rsidRPr="003C086F">
              <w:rPr>
                <w:rFonts w:ascii="Times New Roman" w:eastAsia="Times New Roman" w:hAnsi="Times New Roman" w:cs="Times New Roman"/>
                <w:b/>
                <w:sz w:val="24"/>
                <w:szCs w:val="24"/>
                <w:lang w:val="bg-BG"/>
              </w:rPr>
              <w:t xml:space="preserve">1. </w:t>
            </w:r>
            <w:r w:rsidR="001138D1" w:rsidRPr="003C086F">
              <w:rPr>
                <w:rFonts w:ascii="Times New Roman" w:eastAsia="Times New Roman" w:hAnsi="Times New Roman" w:cs="Times New Roman"/>
                <w:b/>
                <w:sz w:val="24"/>
                <w:szCs w:val="24"/>
                <w:lang w:val="bg-BG"/>
              </w:rPr>
              <w:t>Проблем/</w:t>
            </w:r>
            <w:r w:rsidR="009D4DA5" w:rsidRPr="003C086F">
              <w:rPr>
                <w:rFonts w:ascii="Times New Roman" w:eastAsia="Times New Roman" w:hAnsi="Times New Roman" w:cs="Times New Roman"/>
                <w:b/>
                <w:sz w:val="24"/>
                <w:szCs w:val="24"/>
                <w:lang w:val="bg-BG"/>
              </w:rPr>
              <w:t>проблем</w:t>
            </w:r>
            <w:r w:rsidR="001138D1" w:rsidRPr="003C086F">
              <w:rPr>
                <w:rFonts w:ascii="Times New Roman" w:eastAsia="Times New Roman" w:hAnsi="Times New Roman" w:cs="Times New Roman"/>
                <w:b/>
                <w:sz w:val="24"/>
                <w:szCs w:val="24"/>
                <w:lang w:val="bg-BG"/>
              </w:rPr>
              <w:t>и за решаване</w:t>
            </w:r>
            <w:r w:rsidRPr="003C086F">
              <w:rPr>
                <w:rFonts w:ascii="Times New Roman" w:eastAsia="Times New Roman" w:hAnsi="Times New Roman" w:cs="Times New Roman"/>
                <w:b/>
                <w:sz w:val="24"/>
                <w:szCs w:val="24"/>
                <w:lang w:val="bg-BG"/>
              </w:rPr>
              <w:t xml:space="preserve">: </w:t>
            </w:r>
          </w:p>
          <w:p w14:paraId="5DEB54ED" w14:textId="77777777" w:rsidR="00636D9D" w:rsidRPr="003C086F" w:rsidRDefault="009A5870" w:rsidP="008961DA">
            <w:pPr>
              <w:jc w:val="both"/>
              <w:rPr>
                <w:rFonts w:ascii="Times New Roman" w:eastAsia="Times New Roman" w:hAnsi="Times New Roman" w:cs="Times New Roman"/>
                <w:sz w:val="24"/>
                <w:szCs w:val="24"/>
                <w:lang w:val="bg-BG"/>
              </w:rPr>
            </w:pPr>
            <w:r w:rsidRPr="003C086F">
              <w:rPr>
                <w:rFonts w:ascii="Times New Roman" w:eastAsia="Times New Roman" w:hAnsi="Times New Roman" w:cs="Times New Roman"/>
                <w:b/>
                <w:sz w:val="24"/>
                <w:szCs w:val="24"/>
                <w:lang w:val="ru-RU"/>
              </w:rPr>
              <w:t>Проблем № 1</w:t>
            </w:r>
            <w:r w:rsidR="00636D9D" w:rsidRPr="003C086F">
              <w:rPr>
                <w:rFonts w:ascii="Times New Roman" w:eastAsia="Times New Roman" w:hAnsi="Times New Roman" w:cs="Times New Roman"/>
                <w:sz w:val="24"/>
                <w:szCs w:val="24"/>
                <w:lang w:val="ru-RU"/>
              </w:rPr>
              <w:t xml:space="preserve"> </w:t>
            </w:r>
            <w:r w:rsidR="00636D9D" w:rsidRPr="003C086F">
              <w:rPr>
                <w:rFonts w:ascii="Times New Roman" w:eastAsia="Times New Roman" w:hAnsi="Times New Roman" w:cs="Times New Roman"/>
                <w:sz w:val="24"/>
                <w:szCs w:val="24"/>
                <w:lang w:val="bg-BG"/>
              </w:rPr>
              <w:t>„</w:t>
            </w:r>
            <w:r w:rsidR="00933D1A" w:rsidRPr="003C086F">
              <w:rPr>
                <w:rFonts w:ascii="Times New Roman" w:eastAsia="Times New Roman" w:hAnsi="Times New Roman" w:cs="Times New Roman"/>
                <w:sz w:val="24"/>
                <w:szCs w:val="24"/>
                <w:lang w:val="bg-BG"/>
              </w:rPr>
              <w:t>Н</w:t>
            </w:r>
            <w:r w:rsidR="00D76A37" w:rsidRPr="003C086F">
              <w:rPr>
                <w:rFonts w:ascii="Times New Roman" w:eastAsia="Times New Roman" w:hAnsi="Times New Roman" w:cs="Times New Roman"/>
                <w:sz w:val="24"/>
                <w:szCs w:val="24"/>
                <w:lang w:val="bg-BG"/>
              </w:rPr>
              <w:t>е се на</w:t>
            </w:r>
            <w:r w:rsidR="00933D1A" w:rsidRPr="003C086F">
              <w:rPr>
                <w:rFonts w:ascii="Times New Roman" w:eastAsia="Times New Roman" w:hAnsi="Times New Roman" w:cs="Times New Roman"/>
                <w:sz w:val="24"/>
                <w:szCs w:val="24"/>
                <w:lang w:val="bg-BG"/>
              </w:rPr>
              <w:t>сърчава</w:t>
            </w:r>
            <w:r w:rsidR="00D76A37" w:rsidRPr="003C086F">
              <w:rPr>
                <w:rFonts w:ascii="Times New Roman" w:eastAsia="Times New Roman" w:hAnsi="Times New Roman" w:cs="Times New Roman"/>
                <w:sz w:val="24"/>
                <w:szCs w:val="24"/>
                <w:lang w:val="bg-BG"/>
              </w:rPr>
              <w:t xml:space="preserve">т </w:t>
            </w:r>
            <w:r w:rsidR="00933D1A" w:rsidRPr="003C086F">
              <w:rPr>
                <w:rFonts w:ascii="Times New Roman" w:eastAsia="Times New Roman" w:hAnsi="Times New Roman" w:cs="Times New Roman"/>
                <w:sz w:val="24"/>
                <w:szCs w:val="24"/>
                <w:lang w:val="bg-BG"/>
              </w:rPr>
              <w:t xml:space="preserve"> </w:t>
            </w:r>
            <w:r w:rsidR="00D76A37" w:rsidRPr="003C086F">
              <w:rPr>
                <w:rFonts w:ascii="Times New Roman" w:eastAsia="Times New Roman" w:hAnsi="Times New Roman" w:cs="Times New Roman"/>
                <w:sz w:val="24"/>
                <w:szCs w:val="24"/>
                <w:lang w:val="bg-BG"/>
              </w:rPr>
              <w:t>инвестициите</w:t>
            </w:r>
            <w:r w:rsidR="00933D1A" w:rsidRPr="003C086F">
              <w:rPr>
                <w:rFonts w:ascii="Times New Roman" w:eastAsia="Times New Roman" w:hAnsi="Times New Roman" w:cs="Times New Roman"/>
                <w:sz w:val="24"/>
                <w:szCs w:val="24"/>
                <w:lang w:val="bg-BG"/>
              </w:rPr>
              <w:t xml:space="preserve"> чрез </w:t>
            </w:r>
            <w:r w:rsidR="00391DEB" w:rsidRPr="003C086F">
              <w:rPr>
                <w:rFonts w:ascii="Times New Roman" w:eastAsia="Times New Roman" w:hAnsi="Times New Roman" w:cs="Times New Roman"/>
                <w:sz w:val="24"/>
                <w:szCs w:val="24"/>
                <w:lang w:val="bg-BG"/>
              </w:rPr>
              <w:t>действаща</w:t>
            </w:r>
            <w:r w:rsidR="007105A3" w:rsidRPr="003C086F">
              <w:rPr>
                <w:rFonts w:ascii="Times New Roman" w:eastAsia="Times New Roman" w:hAnsi="Times New Roman" w:cs="Times New Roman"/>
                <w:sz w:val="24"/>
                <w:szCs w:val="24"/>
                <w:lang w:val="bg-BG"/>
              </w:rPr>
              <w:t xml:space="preserve"> </w:t>
            </w:r>
            <w:r w:rsidR="001D6CEB" w:rsidRPr="003C086F">
              <w:rPr>
                <w:rFonts w:ascii="Times New Roman" w:eastAsia="Times New Roman" w:hAnsi="Times New Roman" w:cs="Times New Roman"/>
                <w:sz w:val="24"/>
                <w:szCs w:val="24"/>
                <w:lang w:val="bg-BG"/>
              </w:rPr>
              <w:t xml:space="preserve">схема за предоставяне на регионални инвестиционни помощи в </w:t>
            </w:r>
            <w:r w:rsidR="001D6CEB" w:rsidRPr="003C086F">
              <w:rPr>
                <w:rFonts w:ascii="Times New Roman" w:eastAsia="Times New Roman" w:hAnsi="Times New Roman" w:cs="Times New Roman"/>
                <w:sz w:val="24"/>
                <w:szCs w:val="24"/>
                <w:lang w:val="ru-RU"/>
              </w:rPr>
              <w:t>режим</w:t>
            </w:r>
            <w:r w:rsidR="001D6CEB" w:rsidRPr="003C086F">
              <w:rPr>
                <w:rFonts w:ascii="Times New Roman" w:eastAsia="Times New Roman" w:hAnsi="Times New Roman" w:cs="Times New Roman"/>
                <w:sz w:val="24"/>
                <w:szCs w:val="24"/>
                <w:lang w:val="bg-BG"/>
              </w:rPr>
              <w:t xml:space="preserve"> на групово освобождаване по чл. 14 от </w:t>
            </w:r>
            <w:hyperlink r:id="rId15" w:tgtFrame="_self" w:history="1">
              <w:r w:rsidR="001D6CEB" w:rsidRPr="003C086F">
                <w:rPr>
                  <w:rFonts w:ascii="Times New Roman" w:eastAsia="Times New Roman" w:hAnsi="Times New Roman" w:cs="Times New Roman"/>
                  <w:iCs/>
                  <w:sz w:val="24"/>
                  <w:szCs w:val="24"/>
                  <w:lang w:val="ru-RU" w:eastAsia="ar-SA"/>
                </w:rPr>
                <w:t>Регламент (ЕС) № 651/2014</w:t>
              </w:r>
            </w:hyperlink>
            <w:r w:rsidR="001D6CEB" w:rsidRPr="003C086F">
              <w:rPr>
                <w:rFonts w:ascii="Times New Roman" w:eastAsia="Times New Roman" w:hAnsi="Times New Roman" w:cs="Times New Roman"/>
                <w:iCs/>
                <w:sz w:val="24"/>
                <w:szCs w:val="24"/>
                <w:lang w:val="bg-BG" w:eastAsia="ar-SA"/>
              </w:rPr>
              <w:t xml:space="preserve">, </w:t>
            </w:r>
            <w:r w:rsidR="00391DEB" w:rsidRPr="003C086F">
              <w:rPr>
                <w:rFonts w:ascii="Times New Roman" w:eastAsia="Times New Roman" w:hAnsi="Times New Roman" w:cs="Times New Roman"/>
                <w:iCs/>
                <w:sz w:val="24"/>
                <w:szCs w:val="24"/>
                <w:lang w:val="bg-BG" w:eastAsia="ar-SA"/>
              </w:rPr>
              <w:t xml:space="preserve">която е нормативно предвидена </w:t>
            </w:r>
            <w:r w:rsidR="00933D1A" w:rsidRPr="003C086F">
              <w:rPr>
                <w:rFonts w:ascii="Times New Roman" w:hAnsi="Times New Roman" w:cs="Times New Roman"/>
                <w:sz w:val="24"/>
                <w:szCs w:val="24"/>
                <w:lang w:val="bg-BG"/>
              </w:rPr>
              <w:t xml:space="preserve">в </w:t>
            </w:r>
            <w:r w:rsidR="0039361E" w:rsidRPr="003C086F">
              <w:rPr>
                <w:rFonts w:ascii="Times New Roman" w:hAnsi="Times New Roman" w:cs="Times New Roman"/>
                <w:sz w:val="24"/>
                <w:szCs w:val="24"/>
                <w:lang w:val="bg-BG"/>
              </w:rPr>
              <w:t xml:space="preserve">чл. 2а от </w:t>
            </w:r>
            <w:r w:rsidR="008961DA" w:rsidRPr="003C086F">
              <w:rPr>
                <w:rFonts w:ascii="Times New Roman" w:eastAsia="Times New Roman" w:hAnsi="Times New Roman" w:cs="Times New Roman"/>
                <w:iCs/>
                <w:sz w:val="24"/>
                <w:szCs w:val="24"/>
                <w:lang w:eastAsia="ar-SA"/>
              </w:rPr>
              <w:t>Закона за насърчаване на инвестициите (ЗНИ)</w:t>
            </w:r>
            <w:r w:rsidR="00636D9D" w:rsidRPr="003C086F">
              <w:rPr>
                <w:rFonts w:ascii="Times New Roman" w:eastAsia="Times New Roman" w:hAnsi="Times New Roman" w:cs="Times New Roman"/>
                <w:sz w:val="24"/>
                <w:szCs w:val="24"/>
                <w:lang w:val="bg-BG"/>
              </w:rPr>
              <w:t>“</w:t>
            </w:r>
          </w:p>
          <w:p w14:paraId="2825FEC9" w14:textId="77777777" w:rsidR="00EB590F" w:rsidRPr="003C086F" w:rsidRDefault="00EB590F" w:rsidP="005F2D6F">
            <w:pPr>
              <w:pStyle w:val="ListParagraph"/>
              <w:numPr>
                <w:ilvl w:val="1"/>
                <w:numId w:val="10"/>
              </w:numPr>
              <w:spacing w:after="120" w:line="240" w:lineRule="auto"/>
              <w:ind w:left="1003" w:hanging="708"/>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Кратко опишете проблема/проблемите и причините за неговото/тяхното възникване. По възможност посочете числови стойности.</w:t>
            </w:r>
          </w:p>
          <w:p w14:paraId="54AC3411" w14:textId="1F48610C" w:rsidR="00DB4149" w:rsidRPr="001D79F8" w:rsidRDefault="00F310B1" w:rsidP="008961DA">
            <w:pPr>
              <w:spacing w:line="276" w:lineRule="auto"/>
              <w:ind w:firstLine="426"/>
              <w:jc w:val="both"/>
              <w:textAlignment w:val="center"/>
              <w:rPr>
                <w:rFonts w:ascii="Times New Roman" w:eastAsia="Times New Roman" w:hAnsi="Times New Roman" w:cs="Times New Roman"/>
                <w:iCs/>
                <w:sz w:val="24"/>
                <w:szCs w:val="24"/>
                <w:lang w:val="bg-BG" w:eastAsia="ar-SA"/>
              </w:rPr>
            </w:pPr>
            <w:r w:rsidRPr="003C086F">
              <w:rPr>
                <w:rFonts w:ascii="Times New Roman" w:eastAsia="Times New Roman" w:hAnsi="Times New Roman" w:cs="Times New Roman"/>
                <w:iCs/>
                <w:sz w:val="24"/>
                <w:szCs w:val="24"/>
                <w:lang w:val="bg-BG" w:eastAsia="ar-SA"/>
              </w:rPr>
              <w:t xml:space="preserve">В чл. 2а от </w:t>
            </w:r>
            <w:r w:rsidR="00900A0C" w:rsidRPr="003C086F">
              <w:rPr>
                <w:rFonts w:ascii="Times New Roman" w:eastAsia="Times New Roman" w:hAnsi="Times New Roman" w:cs="Times New Roman"/>
                <w:iCs/>
                <w:sz w:val="24"/>
                <w:szCs w:val="24"/>
                <w:lang w:val="bg-BG" w:eastAsia="ar-SA"/>
              </w:rPr>
              <w:t xml:space="preserve">Закона за насърчаване на инвестициите </w:t>
            </w:r>
            <w:r w:rsidR="00900A0C" w:rsidRPr="003C086F">
              <w:rPr>
                <w:rFonts w:ascii="Times New Roman" w:eastAsia="Times New Roman" w:hAnsi="Times New Roman" w:cs="Times New Roman"/>
                <w:iCs/>
                <w:sz w:val="24"/>
                <w:szCs w:val="24"/>
                <w:lang w:val="ru-RU" w:eastAsia="ar-SA"/>
              </w:rPr>
              <w:t>(</w:t>
            </w:r>
            <w:r w:rsidR="00900A0C" w:rsidRPr="003C086F">
              <w:rPr>
                <w:rFonts w:ascii="Times New Roman" w:eastAsia="Times New Roman" w:hAnsi="Times New Roman" w:cs="Times New Roman"/>
                <w:iCs/>
                <w:sz w:val="24"/>
                <w:szCs w:val="24"/>
                <w:lang w:val="bg-BG" w:eastAsia="ar-SA"/>
              </w:rPr>
              <w:t>ЗНИ</w:t>
            </w:r>
            <w:r w:rsidR="00900A0C" w:rsidRPr="003C086F">
              <w:rPr>
                <w:rFonts w:ascii="Times New Roman" w:eastAsia="Times New Roman" w:hAnsi="Times New Roman" w:cs="Times New Roman"/>
                <w:iCs/>
                <w:sz w:val="24"/>
                <w:szCs w:val="24"/>
                <w:lang w:val="ru-RU" w:eastAsia="ar-SA"/>
              </w:rPr>
              <w:t>)</w:t>
            </w:r>
            <w:r w:rsidRPr="003C086F">
              <w:rPr>
                <w:rFonts w:ascii="Times New Roman" w:eastAsia="Times New Roman" w:hAnsi="Times New Roman" w:cs="Times New Roman"/>
                <w:sz w:val="24"/>
                <w:szCs w:val="24"/>
                <w:lang w:val="bg-BG"/>
              </w:rPr>
              <w:t xml:space="preserve"> е предвидено насърчаване на инвестициите чрез държавни помощи, </w:t>
            </w:r>
            <w:r w:rsidR="006742F1" w:rsidRPr="003C086F">
              <w:rPr>
                <w:rFonts w:ascii="Times New Roman" w:eastAsia="Times New Roman" w:hAnsi="Times New Roman" w:cs="Times New Roman"/>
                <w:sz w:val="24"/>
                <w:szCs w:val="24"/>
                <w:lang w:val="bg-BG"/>
              </w:rPr>
              <w:t xml:space="preserve">които се </w:t>
            </w:r>
            <w:r w:rsidRPr="003C086F">
              <w:rPr>
                <w:rFonts w:ascii="Times New Roman" w:eastAsia="Times New Roman" w:hAnsi="Times New Roman" w:cs="Times New Roman"/>
                <w:sz w:val="24"/>
                <w:szCs w:val="24"/>
                <w:lang w:val="bg-BG"/>
              </w:rPr>
              <w:t>предоставя</w:t>
            </w:r>
            <w:r w:rsidR="006742F1" w:rsidRPr="003C086F">
              <w:rPr>
                <w:rFonts w:ascii="Times New Roman" w:eastAsia="Times New Roman" w:hAnsi="Times New Roman" w:cs="Times New Roman"/>
                <w:sz w:val="24"/>
                <w:szCs w:val="24"/>
                <w:lang w:val="bg-BG"/>
              </w:rPr>
              <w:t>т</w:t>
            </w:r>
            <w:r w:rsidRPr="003C086F">
              <w:rPr>
                <w:rFonts w:ascii="Times New Roman" w:eastAsia="Times New Roman" w:hAnsi="Times New Roman" w:cs="Times New Roman"/>
                <w:sz w:val="24"/>
                <w:szCs w:val="24"/>
                <w:lang w:val="bg-BG"/>
              </w:rPr>
              <w:t xml:space="preserve"> по с</w:t>
            </w:r>
            <w:r w:rsidR="009359B2" w:rsidRPr="003C086F">
              <w:rPr>
                <w:rFonts w:ascii="Times New Roman" w:eastAsia="Times New Roman" w:hAnsi="Times New Roman" w:cs="Times New Roman"/>
                <w:sz w:val="24"/>
                <w:szCs w:val="24"/>
                <w:lang w:val="bg-BG"/>
              </w:rPr>
              <w:t xml:space="preserve">хема за регионални инвестиционни помощи по чл. 14 от </w:t>
            </w:r>
            <w:hyperlink r:id="rId16" w:tgtFrame="_self" w:history="1">
              <w:r w:rsidR="009359B2" w:rsidRPr="003C086F">
                <w:rPr>
                  <w:rFonts w:ascii="Times New Roman" w:eastAsia="Times New Roman" w:hAnsi="Times New Roman" w:cs="Times New Roman"/>
                  <w:iCs/>
                  <w:sz w:val="24"/>
                  <w:szCs w:val="24"/>
                  <w:lang w:val="ru-RU" w:eastAsia="ar-SA"/>
                </w:rPr>
                <w:t>Регламент (ЕС) № 651/2014</w:t>
              </w:r>
            </w:hyperlink>
            <w:r w:rsidR="009359B2" w:rsidRPr="003C086F">
              <w:rPr>
                <w:rFonts w:ascii="Times New Roman" w:eastAsia="Times New Roman" w:hAnsi="Times New Roman" w:cs="Times New Roman"/>
                <w:iCs/>
                <w:sz w:val="24"/>
                <w:szCs w:val="24"/>
                <w:lang w:val="bg-BG" w:eastAsia="ar-SA"/>
              </w:rPr>
              <w:t xml:space="preserve"> </w:t>
            </w:r>
            <w:r w:rsidR="009359B2" w:rsidRPr="003C086F">
              <w:rPr>
                <w:rFonts w:ascii="Times New Roman" w:eastAsia="Times New Roman" w:hAnsi="Times New Roman" w:cs="Times New Roman"/>
                <w:iCs/>
                <w:sz w:val="24"/>
                <w:szCs w:val="24"/>
                <w:lang w:val="ru-RU" w:eastAsia="ar-SA"/>
              </w:rPr>
              <w:t>(</w:t>
            </w:r>
            <w:r w:rsidR="009359B2" w:rsidRPr="003C086F">
              <w:rPr>
                <w:rFonts w:ascii="Times New Roman" w:eastAsia="Times New Roman" w:hAnsi="Times New Roman" w:cs="Times New Roman"/>
                <w:iCs/>
                <w:sz w:val="24"/>
                <w:szCs w:val="24"/>
                <w:lang w:val="bg-BG" w:eastAsia="ar-SA"/>
              </w:rPr>
              <w:t>Регламента</w:t>
            </w:r>
            <w:r w:rsidRPr="003C086F">
              <w:rPr>
                <w:rFonts w:ascii="Times New Roman" w:eastAsia="Times New Roman" w:hAnsi="Times New Roman" w:cs="Times New Roman"/>
                <w:iCs/>
                <w:sz w:val="24"/>
                <w:szCs w:val="24"/>
                <w:lang w:val="bg-BG" w:eastAsia="ar-SA"/>
              </w:rPr>
              <w:t>/ОРГО</w:t>
            </w:r>
            <w:r w:rsidRPr="003C086F">
              <w:rPr>
                <w:rStyle w:val="FootnoteReference"/>
                <w:rFonts w:ascii="Times New Roman" w:eastAsia="Times New Roman" w:hAnsi="Times New Roman" w:cs="Times New Roman"/>
                <w:iCs/>
                <w:sz w:val="24"/>
                <w:szCs w:val="24"/>
                <w:lang w:val="bg-BG" w:eastAsia="ar-SA"/>
              </w:rPr>
              <w:footnoteReference w:id="1"/>
            </w:r>
            <w:r w:rsidR="009359B2" w:rsidRPr="003C086F">
              <w:rPr>
                <w:rFonts w:ascii="Times New Roman" w:eastAsia="Times New Roman" w:hAnsi="Times New Roman" w:cs="Times New Roman"/>
                <w:iCs/>
                <w:sz w:val="24"/>
                <w:szCs w:val="24"/>
                <w:lang w:val="ru-RU" w:eastAsia="ar-SA"/>
              </w:rPr>
              <w:t>)</w:t>
            </w:r>
            <w:r w:rsidRPr="003C086F">
              <w:rPr>
                <w:rFonts w:ascii="Times New Roman" w:eastAsia="Times New Roman" w:hAnsi="Times New Roman" w:cs="Times New Roman"/>
                <w:iCs/>
                <w:sz w:val="24"/>
                <w:szCs w:val="24"/>
                <w:lang w:val="bg-BG" w:eastAsia="ar-SA"/>
              </w:rPr>
              <w:t>.</w:t>
            </w:r>
            <w:r w:rsidR="009359B2" w:rsidRPr="003C086F">
              <w:rPr>
                <w:rFonts w:ascii="Times New Roman" w:eastAsia="Times New Roman" w:hAnsi="Times New Roman" w:cs="Times New Roman"/>
                <w:iCs/>
                <w:sz w:val="24"/>
                <w:szCs w:val="24"/>
                <w:lang w:val="bg-BG" w:eastAsia="ar-SA"/>
              </w:rPr>
              <w:t xml:space="preserve"> </w:t>
            </w:r>
            <w:r w:rsidRPr="003C086F">
              <w:rPr>
                <w:rFonts w:ascii="Times New Roman" w:eastAsia="Times New Roman" w:hAnsi="Times New Roman" w:cs="Times New Roman"/>
                <w:iCs/>
                <w:sz w:val="24"/>
                <w:szCs w:val="24"/>
                <w:lang w:val="bg-BG" w:eastAsia="ar-SA"/>
              </w:rPr>
              <w:t xml:space="preserve"> Съгласно чл. </w:t>
            </w:r>
            <w:r w:rsidR="00900A0C" w:rsidRPr="003C086F">
              <w:rPr>
                <w:rFonts w:ascii="Times New Roman" w:eastAsia="Times New Roman" w:hAnsi="Times New Roman" w:cs="Times New Roman"/>
                <w:iCs/>
                <w:sz w:val="24"/>
                <w:szCs w:val="24"/>
                <w:lang w:val="bg-BG" w:eastAsia="ar-SA"/>
              </w:rPr>
              <w:t xml:space="preserve">14, параграф 3 </w:t>
            </w:r>
            <w:r w:rsidRPr="003C086F">
              <w:rPr>
                <w:rFonts w:ascii="Times New Roman" w:eastAsia="Times New Roman" w:hAnsi="Times New Roman" w:cs="Times New Roman"/>
                <w:iCs/>
                <w:sz w:val="24"/>
                <w:szCs w:val="24"/>
                <w:lang w:val="bg-BG" w:eastAsia="ar-SA"/>
              </w:rPr>
              <w:t>от Регламента</w:t>
            </w:r>
            <w:r w:rsidR="00900A0C" w:rsidRPr="003C086F">
              <w:rPr>
                <w:rFonts w:ascii="Times New Roman" w:eastAsia="Times New Roman" w:hAnsi="Times New Roman" w:cs="Times New Roman"/>
                <w:iCs/>
                <w:sz w:val="24"/>
                <w:szCs w:val="24"/>
                <w:lang w:val="bg-BG" w:eastAsia="ar-SA"/>
              </w:rPr>
              <w:t xml:space="preserve"> „</w:t>
            </w:r>
            <w:r w:rsidR="00900A0C" w:rsidRPr="003C086F">
              <w:rPr>
                <w:rFonts w:ascii="Times New Roman" w:hAnsi="Times New Roman" w:cs="Times New Roman"/>
                <w:sz w:val="24"/>
                <w:szCs w:val="24"/>
                <w:lang w:val="bg-BG"/>
              </w:rPr>
              <w:t xml:space="preserve">В </w:t>
            </w:r>
            <w:r w:rsidR="00900A0C" w:rsidRPr="001D79F8">
              <w:rPr>
                <w:rFonts w:ascii="Times New Roman" w:hAnsi="Times New Roman" w:cs="Times New Roman"/>
                <w:sz w:val="24"/>
                <w:szCs w:val="24"/>
                <w:lang w:val="bg-BG"/>
              </w:rPr>
              <w:t xml:space="preserve">подпомагани региони, които отговарят на условията на </w:t>
            </w:r>
            <w:r w:rsidR="00900A0C" w:rsidRPr="001D79F8">
              <w:rPr>
                <w:rFonts w:ascii="Times New Roman" w:hAnsi="Times New Roman" w:cs="Times New Roman"/>
                <w:b/>
                <w:sz w:val="24"/>
                <w:szCs w:val="24"/>
                <w:lang w:val="bg-BG"/>
              </w:rPr>
              <w:t>член 107, параграф 3, буква а)</w:t>
            </w:r>
            <w:r w:rsidR="00900A0C" w:rsidRPr="001D79F8">
              <w:rPr>
                <w:rFonts w:ascii="Times New Roman" w:hAnsi="Times New Roman" w:cs="Times New Roman"/>
                <w:sz w:val="24"/>
                <w:szCs w:val="24"/>
                <w:lang w:val="bg-BG"/>
              </w:rPr>
              <w:t xml:space="preserve"> от Договора</w:t>
            </w:r>
            <w:r w:rsidR="00900A0C" w:rsidRPr="003C086F">
              <w:rPr>
                <w:rFonts w:ascii="Times New Roman" w:hAnsi="Times New Roman" w:cs="Times New Roman"/>
                <w:sz w:val="24"/>
                <w:szCs w:val="24"/>
                <w:lang w:val="bg-BG"/>
              </w:rPr>
              <w:t xml:space="preserve"> </w:t>
            </w:r>
            <w:r w:rsidR="00900A0C" w:rsidRPr="003C086F">
              <w:rPr>
                <w:rFonts w:ascii="Times New Roman" w:eastAsia="Times New Roman" w:hAnsi="Times New Roman" w:cs="Times New Roman"/>
                <w:i/>
                <w:iCs/>
                <w:sz w:val="24"/>
                <w:szCs w:val="24"/>
                <w:lang w:val="ru-RU" w:eastAsia="ar-SA"/>
              </w:rPr>
              <w:t>(</w:t>
            </w:r>
            <w:r w:rsidR="00900A0C" w:rsidRPr="003C086F">
              <w:rPr>
                <w:rFonts w:ascii="Times New Roman" w:eastAsia="Times New Roman" w:hAnsi="Times New Roman" w:cs="Times New Roman"/>
                <w:i/>
                <w:iCs/>
                <w:sz w:val="24"/>
                <w:szCs w:val="24"/>
                <w:lang w:val="bg-BG" w:eastAsia="ar-SA"/>
              </w:rPr>
              <w:t>за функциониране на Европейския съюз, ДФЕС</w:t>
            </w:r>
            <w:r w:rsidR="005D74AF" w:rsidRPr="003C086F">
              <w:rPr>
                <w:rFonts w:ascii="Times New Roman" w:eastAsia="Times New Roman" w:hAnsi="Times New Roman" w:cs="Times New Roman"/>
                <w:i/>
                <w:iCs/>
                <w:sz w:val="24"/>
                <w:szCs w:val="24"/>
                <w:lang w:val="bg-BG" w:eastAsia="ar-SA"/>
              </w:rPr>
              <w:t>,</w:t>
            </w:r>
            <w:r w:rsidR="005D74AF" w:rsidRPr="001D79F8">
              <w:rPr>
                <w:rFonts w:ascii="Times New Roman" w:eastAsia="Times New Roman" w:hAnsi="Times New Roman" w:cs="Times New Roman"/>
                <w:iCs/>
                <w:sz w:val="24"/>
                <w:szCs w:val="24"/>
                <w:lang w:val="bg-BG" w:eastAsia="ar-SA"/>
              </w:rPr>
              <w:t xml:space="preserve"> </w:t>
            </w:r>
            <w:r w:rsidR="005D74AF" w:rsidRPr="001D79F8">
              <w:rPr>
                <w:rFonts w:ascii="Times New Roman" w:eastAsia="Times New Roman" w:hAnsi="Times New Roman" w:cs="Times New Roman"/>
                <w:b/>
                <w:i/>
                <w:iCs/>
                <w:sz w:val="24"/>
                <w:szCs w:val="24"/>
                <w:lang w:val="bg-BG" w:eastAsia="ar-SA"/>
              </w:rPr>
              <w:t>региони тип „а“</w:t>
            </w:r>
            <w:r w:rsidR="00900A0C" w:rsidRPr="003C086F">
              <w:rPr>
                <w:rFonts w:ascii="Times New Roman" w:eastAsia="Times New Roman" w:hAnsi="Times New Roman" w:cs="Times New Roman"/>
                <w:i/>
                <w:iCs/>
                <w:sz w:val="24"/>
                <w:szCs w:val="24"/>
                <w:lang w:val="ru-RU" w:eastAsia="ar-SA"/>
              </w:rPr>
              <w:t>)</w:t>
            </w:r>
            <w:r w:rsidR="00900A0C" w:rsidRPr="001D79F8">
              <w:rPr>
                <w:rFonts w:ascii="Times New Roman" w:hAnsi="Times New Roman" w:cs="Times New Roman"/>
                <w:sz w:val="24"/>
                <w:szCs w:val="24"/>
                <w:lang w:val="bg-BG"/>
              </w:rPr>
              <w:t xml:space="preserve">, помощи могат да бъдат предоставени за първоначална инвестиция независимо от размера на бенефициера. В подпомагани региони, които отговарят на условията на </w:t>
            </w:r>
            <w:r w:rsidR="00900A0C" w:rsidRPr="001D79F8">
              <w:rPr>
                <w:rFonts w:ascii="Times New Roman" w:hAnsi="Times New Roman" w:cs="Times New Roman"/>
                <w:b/>
                <w:sz w:val="24"/>
                <w:szCs w:val="24"/>
                <w:lang w:val="bg-BG"/>
              </w:rPr>
              <w:t>член 107, параграф 3, буква в)</w:t>
            </w:r>
            <w:r w:rsidR="00900A0C" w:rsidRPr="001D79F8">
              <w:rPr>
                <w:rFonts w:ascii="Times New Roman" w:hAnsi="Times New Roman" w:cs="Times New Roman"/>
                <w:sz w:val="24"/>
                <w:szCs w:val="24"/>
                <w:lang w:val="bg-BG"/>
              </w:rPr>
              <w:t xml:space="preserve"> от Договора</w:t>
            </w:r>
            <w:r w:rsidR="005D74AF" w:rsidRPr="003C086F">
              <w:rPr>
                <w:rFonts w:ascii="Times New Roman" w:hAnsi="Times New Roman" w:cs="Times New Roman"/>
                <w:sz w:val="24"/>
                <w:szCs w:val="24"/>
                <w:lang w:val="bg-BG"/>
              </w:rPr>
              <w:t xml:space="preserve"> </w:t>
            </w:r>
            <w:r w:rsidR="005D74AF" w:rsidRPr="001D79F8">
              <w:rPr>
                <w:rFonts w:ascii="Times New Roman" w:eastAsia="Times New Roman" w:hAnsi="Times New Roman" w:cs="Times New Roman"/>
                <w:iCs/>
                <w:sz w:val="24"/>
                <w:szCs w:val="24"/>
                <w:lang w:val="bg-BG" w:eastAsia="ar-SA"/>
              </w:rPr>
              <w:t>(</w:t>
            </w:r>
            <w:r w:rsidR="005D74AF" w:rsidRPr="001D79F8">
              <w:rPr>
                <w:rFonts w:ascii="Times New Roman" w:eastAsia="Times New Roman" w:hAnsi="Times New Roman" w:cs="Times New Roman"/>
                <w:b/>
                <w:i/>
                <w:iCs/>
                <w:sz w:val="24"/>
                <w:szCs w:val="24"/>
                <w:lang w:val="bg-BG" w:eastAsia="ar-SA"/>
              </w:rPr>
              <w:t>региони тип „</w:t>
            </w:r>
            <w:r w:rsidR="005D74AF" w:rsidRPr="003C086F">
              <w:rPr>
                <w:rFonts w:ascii="Times New Roman" w:eastAsia="Times New Roman" w:hAnsi="Times New Roman" w:cs="Times New Roman"/>
                <w:b/>
                <w:i/>
                <w:iCs/>
                <w:sz w:val="24"/>
                <w:szCs w:val="24"/>
                <w:lang w:val="bg-BG" w:eastAsia="ar-SA"/>
              </w:rPr>
              <w:t>в</w:t>
            </w:r>
            <w:r w:rsidR="005D74AF" w:rsidRPr="001D79F8">
              <w:rPr>
                <w:rFonts w:ascii="Times New Roman" w:eastAsia="Times New Roman" w:hAnsi="Times New Roman" w:cs="Times New Roman"/>
                <w:b/>
                <w:i/>
                <w:iCs/>
                <w:sz w:val="24"/>
                <w:szCs w:val="24"/>
                <w:lang w:val="bg-BG" w:eastAsia="ar-SA"/>
              </w:rPr>
              <w:t>“</w:t>
            </w:r>
            <w:r w:rsidR="005D74AF" w:rsidRPr="001D79F8">
              <w:rPr>
                <w:rFonts w:ascii="Times New Roman" w:eastAsia="Times New Roman" w:hAnsi="Times New Roman" w:cs="Times New Roman"/>
                <w:iCs/>
                <w:sz w:val="24"/>
                <w:szCs w:val="24"/>
                <w:lang w:val="bg-BG" w:eastAsia="ar-SA"/>
              </w:rPr>
              <w:t>)</w:t>
            </w:r>
            <w:r w:rsidR="00900A0C" w:rsidRPr="001D79F8">
              <w:rPr>
                <w:rFonts w:ascii="Times New Roman" w:hAnsi="Times New Roman" w:cs="Times New Roman"/>
                <w:sz w:val="24"/>
                <w:szCs w:val="24"/>
                <w:lang w:val="bg-BG"/>
              </w:rPr>
              <w:t>, помощи могат да бъдат предоставени в полза на МСП</w:t>
            </w:r>
            <w:r w:rsidR="00DB4149" w:rsidRPr="003C086F">
              <w:rPr>
                <w:rStyle w:val="FootnoteReference"/>
                <w:rFonts w:ascii="Times New Roman" w:hAnsi="Times New Roman" w:cs="Times New Roman"/>
                <w:sz w:val="24"/>
                <w:szCs w:val="24"/>
              </w:rPr>
              <w:footnoteReference w:id="2"/>
            </w:r>
            <w:r w:rsidR="00900A0C" w:rsidRPr="001D79F8">
              <w:rPr>
                <w:rFonts w:ascii="Times New Roman" w:hAnsi="Times New Roman" w:cs="Times New Roman"/>
                <w:sz w:val="24"/>
                <w:szCs w:val="24"/>
                <w:lang w:val="bg-BG"/>
              </w:rPr>
              <w:t xml:space="preserve"> за първоначална инвестиция във всякаква форма. Големите предприятия могат да получат помощи единствено за първоначална инвестиция, облагодетелстваща нова стопанска дейност в засегнатия регион.</w:t>
            </w:r>
            <w:r w:rsidR="00DB4149" w:rsidRPr="003C086F">
              <w:rPr>
                <w:rStyle w:val="FootnoteReference"/>
                <w:rFonts w:ascii="Times New Roman" w:hAnsi="Times New Roman" w:cs="Times New Roman"/>
                <w:sz w:val="24"/>
                <w:szCs w:val="24"/>
              </w:rPr>
              <w:footnoteReference w:id="3"/>
            </w:r>
            <w:r w:rsidR="00900A0C" w:rsidRPr="003C086F">
              <w:rPr>
                <w:rFonts w:ascii="Times New Roman" w:hAnsi="Times New Roman" w:cs="Times New Roman"/>
                <w:sz w:val="24"/>
                <w:szCs w:val="24"/>
                <w:lang w:val="bg-BG"/>
              </w:rPr>
              <w:t>“</w:t>
            </w:r>
            <w:r w:rsidR="00900A0C" w:rsidRPr="003C086F">
              <w:rPr>
                <w:rFonts w:ascii="Times New Roman" w:eastAsia="Times New Roman" w:hAnsi="Times New Roman" w:cs="Times New Roman"/>
                <w:iCs/>
                <w:sz w:val="24"/>
                <w:szCs w:val="24"/>
                <w:lang w:val="bg-BG" w:eastAsia="ar-SA"/>
              </w:rPr>
              <w:t xml:space="preserve"> </w:t>
            </w:r>
            <w:r w:rsidR="00900A0C" w:rsidRPr="003C086F">
              <w:rPr>
                <w:rFonts w:ascii="Times New Roman" w:hAnsi="Times New Roman" w:cs="Times New Roman"/>
                <w:sz w:val="24"/>
                <w:szCs w:val="24"/>
                <w:lang w:val="bg-BG"/>
              </w:rPr>
              <w:t xml:space="preserve">Съгласно  чл. 2, т. 27 от Регламента </w:t>
            </w:r>
            <w:r w:rsidRPr="003C086F">
              <w:rPr>
                <w:rFonts w:ascii="Times New Roman" w:hAnsi="Times New Roman" w:cs="Times New Roman"/>
                <w:sz w:val="24"/>
                <w:szCs w:val="24"/>
              </w:rPr>
              <w:t>„подпомагани региони“ означава региони, посочени в одобрена карта на регионалните помощи</w:t>
            </w:r>
            <w:r w:rsidR="00900A0C" w:rsidRPr="003C086F">
              <w:rPr>
                <w:rFonts w:ascii="Times New Roman" w:hAnsi="Times New Roman" w:cs="Times New Roman"/>
                <w:sz w:val="24"/>
                <w:szCs w:val="24"/>
              </w:rPr>
              <w:t xml:space="preserve">. </w:t>
            </w:r>
            <w:r w:rsidR="005D74AF" w:rsidRPr="003C086F">
              <w:rPr>
                <w:rFonts w:ascii="Times New Roman" w:hAnsi="Times New Roman" w:cs="Times New Roman"/>
                <w:sz w:val="24"/>
                <w:szCs w:val="24"/>
                <w:lang w:val="bg-BG"/>
              </w:rPr>
              <w:t>Съгласно</w:t>
            </w:r>
            <w:r w:rsidR="00900A0C" w:rsidRPr="003C086F">
              <w:rPr>
                <w:rFonts w:ascii="Times New Roman" w:hAnsi="Times New Roman" w:cs="Times New Roman"/>
                <w:sz w:val="24"/>
                <w:szCs w:val="24"/>
              </w:rPr>
              <w:t xml:space="preserve"> Карта</w:t>
            </w:r>
            <w:r w:rsidR="005D74AF" w:rsidRPr="003C086F">
              <w:rPr>
                <w:rFonts w:ascii="Times New Roman" w:hAnsi="Times New Roman" w:cs="Times New Roman"/>
                <w:sz w:val="24"/>
                <w:szCs w:val="24"/>
                <w:lang w:val="bg-BG"/>
              </w:rPr>
              <w:t>та</w:t>
            </w:r>
            <w:r w:rsidR="00900A0C" w:rsidRPr="003C086F">
              <w:rPr>
                <w:rFonts w:ascii="Times New Roman" w:hAnsi="Times New Roman" w:cs="Times New Roman"/>
                <w:sz w:val="24"/>
                <w:szCs w:val="24"/>
              </w:rPr>
              <w:t xml:space="preserve"> на регионалните помощи за България за </w:t>
            </w:r>
            <w:r w:rsidR="005D74AF" w:rsidRPr="003C086F">
              <w:rPr>
                <w:rFonts w:ascii="Times New Roman" w:hAnsi="Times New Roman" w:cs="Times New Roman"/>
                <w:sz w:val="24"/>
                <w:szCs w:val="24"/>
              </w:rPr>
              <w:t>периода от 01.07.</w:t>
            </w:r>
            <w:r w:rsidRPr="003C086F">
              <w:rPr>
                <w:rFonts w:ascii="Times New Roman" w:hAnsi="Times New Roman" w:cs="Times New Roman"/>
                <w:sz w:val="24"/>
                <w:szCs w:val="24"/>
              </w:rPr>
              <w:t>2014 г. до 31</w:t>
            </w:r>
            <w:r w:rsidR="005D74AF" w:rsidRPr="003C086F">
              <w:rPr>
                <w:rFonts w:ascii="Times New Roman" w:hAnsi="Times New Roman" w:cs="Times New Roman"/>
                <w:sz w:val="24"/>
                <w:szCs w:val="24"/>
                <w:lang w:val="bg-BG"/>
              </w:rPr>
              <w:t>.12.</w:t>
            </w:r>
            <w:r w:rsidR="005D74AF" w:rsidRPr="003C086F">
              <w:rPr>
                <w:rFonts w:ascii="Times New Roman" w:hAnsi="Times New Roman" w:cs="Times New Roman"/>
                <w:sz w:val="24"/>
                <w:szCs w:val="24"/>
              </w:rPr>
              <w:t xml:space="preserve">2021 г. </w:t>
            </w:r>
            <w:r w:rsidR="00900A0C" w:rsidRPr="003C086F">
              <w:rPr>
                <w:rFonts w:ascii="Times New Roman" w:hAnsi="Times New Roman" w:cs="Times New Roman"/>
                <w:sz w:val="24"/>
                <w:szCs w:val="24"/>
                <w:lang w:val="bg-BG"/>
              </w:rPr>
              <w:t>всички региони на страната бяха от типа „а“ – по чл. 107, параграф 3, буква</w:t>
            </w:r>
            <w:r w:rsidR="005D74AF" w:rsidRPr="003C086F">
              <w:rPr>
                <w:rFonts w:ascii="Times New Roman" w:hAnsi="Times New Roman" w:cs="Times New Roman"/>
                <w:sz w:val="24"/>
                <w:szCs w:val="24"/>
              </w:rPr>
              <w:t xml:space="preserve"> а) от</w:t>
            </w:r>
            <w:r w:rsidR="00900A0C" w:rsidRPr="003C086F">
              <w:rPr>
                <w:rFonts w:ascii="Times New Roman" w:hAnsi="Times New Roman" w:cs="Times New Roman"/>
                <w:sz w:val="24"/>
                <w:szCs w:val="24"/>
                <w:lang w:val="bg-BG"/>
              </w:rPr>
              <w:t xml:space="preserve"> </w:t>
            </w:r>
            <w:r w:rsidR="005D74AF" w:rsidRPr="003C086F">
              <w:rPr>
                <w:rFonts w:ascii="Times New Roman" w:hAnsi="Times New Roman" w:cs="Times New Roman"/>
                <w:sz w:val="24"/>
                <w:szCs w:val="24"/>
                <w:lang w:val="bg-BG"/>
              </w:rPr>
              <w:t xml:space="preserve">ДФЕС. </w:t>
            </w:r>
            <w:r w:rsidR="005D74AF" w:rsidRPr="003C086F">
              <w:rPr>
                <w:rFonts w:ascii="Times New Roman" w:eastAsia="Times New Roman" w:hAnsi="Times New Roman" w:cs="Times New Roman"/>
                <w:iCs/>
                <w:sz w:val="24"/>
                <w:szCs w:val="24"/>
                <w:lang w:val="bg-BG" w:eastAsia="ar-SA"/>
              </w:rPr>
              <w:t xml:space="preserve">Понастоящем е приложима </w:t>
            </w:r>
            <w:r w:rsidR="005D74AF" w:rsidRPr="003C086F">
              <w:rPr>
                <w:rFonts w:ascii="Times New Roman" w:eastAsia="Times New Roman" w:hAnsi="Times New Roman" w:cs="Times New Roman"/>
                <w:iCs/>
                <w:sz w:val="24"/>
                <w:szCs w:val="24"/>
                <w:lang w:val="ru-RU" w:eastAsia="ar-SA"/>
              </w:rPr>
              <w:t xml:space="preserve">Картата на регионалните помощи на България (Картата), публикувана в ОВ на ЕС, </w:t>
            </w:r>
            <w:hyperlink r:id="rId17" w:tgtFrame="_blank" w:history="1">
              <w:r w:rsidR="005D74AF" w:rsidRPr="003C086F">
                <w:rPr>
                  <w:rFonts w:ascii="Times New Roman" w:eastAsia="Times New Roman" w:hAnsi="Times New Roman" w:cs="Times New Roman"/>
                  <w:iCs/>
                  <w:sz w:val="24"/>
                  <w:szCs w:val="24"/>
                  <w:lang w:eastAsia="ar-SA"/>
                </w:rPr>
                <w:t>JOCE</w:t>
              </w:r>
              <w:r w:rsidR="005D74AF" w:rsidRPr="003C086F">
                <w:rPr>
                  <w:rFonts w:ascii="Times New Roman" w:eastAsia="Times New Roman" w:hAnsi="Times New Roman" w:cs="Times New Roman"/>
                  <w:iCs/>
                  <w:sz w:val="24"/>
                  <w:szCs w:val="24"/>
                  <w:lang w:val="ru-RU" w:eastAsia="ar-SA"/>
                </w:rPr>
                <w:t xml:space="preserve"> </w:t>
              </w:r>
              <w:r w:rsidR="005D74AF" w:rsidRPr="003C086F">
                <w:rPr>
                  <w:rFonts w:ascii="Times New Roman" w:eastAsia="Times New Roman" w:hAnsi="Times New Roman" w:cs="Times New Roman"/>
                  <w:iCs/>
                  <w:sz w:val="24"/>
                  <w:szCs w:val="24"/>
                  <w:lang w:eastAsia="ar-SA"/>
                </w:rPr>
                <w:t>C</w:t>
              </w:r>
              <w:r w:rsidR="005D74AF" w:rsidRPr="003C086F">
                <w:rPr>
                  <w:rFonts w:ascii="Times New Roman" w:eastAsia="Times New Roman" w:hAnsi="Times New Roman" w:cs="Times New Roman"/>
                  <w:iCs/>
                  <w:sz w:val="24"/>
                  <w:szCs w:val="24"/>
                  <w:lang w:val="ru-RU" w:eastAsia="ar-SA"/>
                </w:rPr>
                <w:t>/060/2022</w:t>
              </w:r>
            </w:hyperlink>
            <w:r w:rsidR="005D74AF" w:rsidRPr="003C086F">
              <w:rPr>
                <w:rFonts w:ascii="Times New Roman" w:eastAsia="Times New Roman" w:hAnsi="Times New Roman" w:cs="Times New Roman"/>
                <w:iCs/>
                <w:sz w:val="24"/>
                <w:szCs w:val="24"/>
                <w:lang w:val="ru-RU" w:eastAsia="ar-SA"/>
              </w:rPr>
              <w:t xml:space="preserve">, </w:t>
            </w:r>
            <w:r w:rsidR="005D74AF" w:rsidRPr="003C086F">
              <w:rPr>
                <w:rFonts w:ascii="Times New Roman" w:eastAsia="Times New Roman" w:hAnsi="Times New Roman" w:cs="Times New Roman"/>
                <w:iCs/>
                <w:sz w:val="24"/>
                <w:szCs w:val="24"/>
                <w:lang w:val="bg-BG" w:eastAsia="ar-SA"/>
              </w:rPr>
              <w:t>за периода</w:t>
            </w:r>
            <w:r w:rsidR="005D74AF" w:rsidRPr="003C086F">
              <w:rPr>
                <w:rFonts w:ascii="Times New Roman" w:eastAsia="Times New Roman" w:hAnsi="Times New Roman" w:cs="Times New Roman"/>
                <w:iCs/>
                <w:sz w:val="24"/>
                <w:szCs w:val="24"/>
                <w:lang w:val="ru-RU" w:eastAsia="ar-SA"/>
              </w:rPr>
              <w:t xml:space="preserve"> 1 януари 2022 г. до 31 декември 2027 г.</w:t>
            </w:r>
            <w:r w:rsidR="00B0165A" w:rsidRPr="001D79F8">
              <w:rPr>
                <w:rFonts w:ascii="Times New Roman" w:eastAsia="Times New Roman" w:hAnsi="Times New Roman" w:cs="Times New Roman"/>
                <w:iCs/>
                <w:sz w:val="24"/>
                <w:szCs w:val="24"/>
                <w:lang w:val="bg-BG" w:eastAsia="ar-SA"/>
              </w:rPr>
              <w:t>,</w:t>
            </w:r>
            <w:r w:rsidR="005D74AF" w:rsidRPr="001D79F8">
              <w:rPr>
                <w:rFonts w:ascii="Times New Roman" w:eastAsia="Times New Roman" w:hAnsi="Times New Roman" w:cs="Times New Roman"/>
                <w:iCs/>
                <w:sz w:val="24"/>
                <w:szCs w:val="24"/>
                <w:lang w:val="bg-BG" w:eastAsia="ar-SA"/>
              </w:rPr>
              <w:t xml:space="preserve"> </w:t>
            </w:r>
            <w:r w:rsidR="005D74AF" w:rsidRPr="003C086F">
              <w:rPr>
                <w:rFonts w:ascii="Times New Roman" w:eastAsia="Times New Roman" w:hAnsi="Times New Roman" w:cs="Times New Roman"/>
                <w:iCs/>
                <w:sz w:val="24"/>
                <w:szCs w:val="24"/>
                <w:lang w:val="bg-BG" w:eastAsia="ar-SA"/>
              </w:rPr>
              <w:t xml:space="preserve"> </w:t>
            </w:r>
            <w:r w:rsidR="00DB4149" w:rsidRPr="003C086F">
              <w:rPr>
                <w:rFonts w:ascii="Times New Roman" w:eastAsia="Times New Roman" w:hAnsi="Times New Roman" w:cs="Times New Roman"/>
                <w:sz w:val="24"/>
                <w:szCs w:val="24"/>
                <w:lang w:val="bg-BG"/>
              </w:rPr>
              <w:t xml:space="preserve">която определи като </w:t>
            </w:r>
            <w:r w:rsidR="00DB4149" w:rsidRPr="001D79F8">
              <w:rPr>
                <w:rFonts w:ascii="Times New Roman" w:eastAsia="Times New Roman" w:hAnsi="Times New Roman" w:cs="Times New Roman"/>
                <w:iCs/>
                <w:sz w:val="24"/>
                <w:szCs w:val="24"/>
                <w:lang w:val="bg-BG" w:eastAsia="ar-SA"/>
              </w:rPr>
              <w:t xml:space="preserve">региони тип „а“ регионите по </w:t>
            </w:r>
            <w:r w:rsidR="00DB4149" w:rsidRPr="003C086F">
              <w:rPr>
                <w:rFonts w:ascii="Times New Roman" w:eastAsia="Times New Roman" w:hAnsi="Times New Roman" w:cs="Times New Roman"/>
                <w:iCs/>
                <w:sz w:val="24"/>
                <w:szCs w:val="24"/>
                <w:lang w:eastAsia="ar-SA"/>
              </w:rPr>
              <w:t>NUTS</w:t>
            </w:r>
            <w:r w:rsidR="00DB4149" w:rsidRPr="001D79F8">
              <w:rPr>
                <w:rFonts w:ascii="Times New Roman" w:eastAsia="Times New Roman" w:hAnsi="Times New Roman" w:cs="Times New Roman"/>
                <w:iCs/>
                <w:sz w:val="24"/>
                <w:szCs w:val="24"/>
                <w:lang w:val="bg-BG" w:eastAsia="ar-SA"/>
              </w:rPr>
              <w:t xml:space="preserve"> ниво 2 — </w:t>
            </w:r>
            <w:r w:rsidR="00DB4149" w:rsidRPr="003C086F">
              <w:rPr>
                <w:rFonts w:ascii="Times New Roman" w:eastAsia="Times New Roman" w:hAnsi="Times New Roman" w:cs="Times New Roman"/>
                <w:iCs/>
                <w:sz w:val="24"/>
                <w:szCs w:val="24"/>
                <w:lang w:eastAsia="ar-SA"/>
              </w:rPr>
              <w:t>BG</w:t>
            </w:r>
            <w:r w:rsidR="00DB4149" w:rsidRPr="001D79F8">
              <w:rPr>
                <w:rFonts w:ascii="Times New Roman" w:eastAsia="Times New Roman" w:hAnsi="Times New Roman" w:cs="Times New Roman"/>
                <w:iCs/>
                <w:sz w:val="24"/>
                <w:szCs w:val="24"/>
                <w:lang w:val="bg-BG" w:eastAsia="ar-SA"/>
              </w:rPr>
              <w:t xml:space="preserve">31 Северозападен, </w:t>
            </w:r>
            <w:r w:rsidR="00DB4149" w:rsidRPr="003C086F">
              <w:rPr>
                <w:rFonts w:ascii="Times New Roman" w:eastAsia="Times New Roman" w:hAnsi="Times New Roman" w:cs="Times New Roman"/>
                <w:iCs/>
                <w:sz w:val="24"/>
                <w:szCs w:val="24"/>
                <w:lang w:eastAsia="ar-SA"/>
              </w:rPr>
              <w:t>BG</w:t>
            </w:r>
            <w:r w:rsidR="00DB4149" w:rsidRPr="001D79F8">
              <w:rPr>
                <w:rFonts w:ascii="Times New Roman" w:eastAsia="Times New Roman" w:hAnsi="Times New Roman" w:cs="Times New Roman"/>
                <w:iCs/>
                <w:sz w:val="24"/>
                <w:szCs w:val="24"/>
                <w:lang w:val="bg-BG" w:eastAsia="ar-SA"/>
              </w:rPr>
              <w:t xml:space="preserve">32 Северен централен, </w:t>
            </w:r>
            <w:r w:rsidR="00DB4149" w:rsidRPr="003C086F">
              <w:rPr>
                <w:rFonts w:ascii="Times New Roman" w:eastAsia="Times New Roman" w:hAnsi="Times New Roman" w:cs="Times New Roman"/>
                <w:iCs/>
                <w:sz w:val="24"/>
                <w:szCs w:val="24"/>
                <w:lang w:eastAsia="ar-SA"/>
              </w:rPr>
              <w:t>BG</w:t>
            </w:r>
            <w:r w:rsidR="00DB4149" w:rsidRPr="001D79F8">
              <w:rPr>
                <w:rFonts w:ascii="Times New Roman" w:eastAsia="Times New Roman" w:hAnsi="Times New Roman" w:cs="Times New Roman"/>
                <w:iCs/>
                <w:sz w:val="24"/>
                <w:szCs w:val="24"/>
                <w:lang w:val="bg-BG" w:eastAsia="ar-SA"/>
              </w:rPr>
              <w:t xml:space="preserve">33 Североизточен, </w:t>
            </w:r>
            <w:r w:rsidR="00DB4149" w:rsidRPr="003C086F">
              <w:rPr>
                <w:rFonts w:ascii="Times New Roman" w:eastAsia="Times New Roman" w:hAnsi="Times New Roman" w:cs="Times New Roman"/>
                <w:iCs/>
                <w:sz w:val="24"/>
                <w:szCs w:val="24"/>
                <w:lang w:eastAsia="ar-SA"/>
              </w:rPr>
              <w:t>BG</w:t>
            </w:r>
            <w:r w:rsidR="00DB4149" w:rsidRPr="001D79F8">
              <w:rPr>
                <w:rFonts w:ascii="Times New Roman" w:eastAsia="Times New Roman" w:hAnsi="Times New Roman" w:cs="Times New Roman"/>
                <w:iCs/>
                <w:sz w:val="24"/>
                <w:szCs w:val="24"/>
                <w:lang w:val="bg-BG" w:eastAsia="ar-SA"/>
              </w:rPr>
              <w:t xml:space="preserve">34 Югоизточен и </w:t>
            </w:r>
            <w:r w:rsidR="00DB4149" w:rsidRPr="003C086F">
              <w:rPr>
                <w:rFonts w:ascii="Times New Roman" w:eastAsia="Times New Roman" w:hAnsi="Times New Roman" w:cs="Times New Roman"/>
                <w:iCs/>
                <w:sz w:val="24"/>
                <w:szCs w:val="24"/>
                <w:lang w:eastAsia="ar-SA"/>
              </w:rPr>
              <w:t>BG</w:t>
            </w:r>
            <w:r w:rsidR="00DB4149" w:rsidRPr="001D79F8">
              <w:rPr>
                <w:rFonts w:ascii="Times New Roman" w:eastAsia="Times New Roman" w:hAnsi="Times New Roman" w:cs="Times New Roman"/>
                <w:iCs/>
                <w:sz w:val="24"/>
                <w:szCs w:val="24"/>
                <w:lang w:val="bg-BG" w:eastAsia="ar-SA"/>
              </w:rPr>
              <w:t>42 Южен централен, в които помощи могат да бъдат предоставени за първоначална инвестиция независимо от размера на бенефициера и на подпомаган регион</w:t>
            </w:r>
            <w:r w:rsidR="00DB4149" w:rsidRPr="003C086F">
              <w:rPr>
                <w:rFonts w:ascii="Times New Roman" w:eastAsia="Times New Roman" w:hAnsi="Times New Roman" w:cs="Times New Roman"/>
                <w:iCs/>
                <w:sz w:val="24"/>
                <w:szCs w:val="24"/>
                <w:lang w:val="bg-BG" w:eastAsia="ar-SA"/>
              </w:rPr>
              <w:t xml:space="preserve"> </w:t>
            </w:r>
            <w:r w:rsidR="00DB4149" w:rsidRPr="001D79F8">
              <w:rPr>
                <w:rFonts w:ascii="Times New Roman" w:eastAsia="Times New Roman" w:hAnsi="Times New Roman" w:cs="Times New Roman"/>
                <w:iCs/>
                <w:sz w:val="24"/>
                <w:szCs w:val="24"/>
                <w:lang w:val="bg-BG" w:eastAsia="ar-SA"/>
              </w:rPr>
              <w:t>тип „в“</w:t>
            </w:r>
            <w:r w:rsidR="00DB4149" w:rsidRPr="003C086F">
              <w:rPr>
                <w:rFonts w:ascii="Times New Roman" w:eastAsia="Times New Roman" w:hAnsi="Times New Roman" w:cs="Times New Roman"/>
                <w:iCs/>
                <w:sz w:val="24"/>
                <w:szCs w:val="24"/>
                <w:lang w:val="bg-BG" w:eastAsia="ar-SA"/>
              </w:rPr>
              <w:t xml:space="preserve"> </w:t>
            </w:r>
            <w:r w:rsidR="00DB4149" w:rsidRPr="003C086F">
              <w:rPr>
                <w:rFonts w:ascii="Times New Roman" w:eastAsia="Times New Roman" w:hAnsi="Times New Roman" w:cs="Times New Roman"/>
                <w:iCs/>
                <w:sz w:val="24"/>
                <w:szCs w:val="24"/>
                <w:lang w:val="bg-BG" w:eastAsia="ar-SA"/>
              </w:rPr>
              <w:lastRenderedPageBreak/>
              <w:t xml:space="preserve">- </w:t>
            </w:r>
            <w:r w:rsidR="00DB4149" w:rsidRPr="003C086F">
              <w:rPr>
                <w:rFonts w:ascii="Times New Roman" w:eastAsia="Times New Roman" w:hAnsi="Times New Roman" w:cs="Times New Roman"/>
                <w:iCs/>
                <w:sz w:val="24"/>
                <w:szCs w:val="24"/>
                <w:lang w:eastAsia="ar-SA"/>
              </w:rPr>
              <w:t>BG</w:t>
            </w:r>
            <w:r w:rsidR="00DB4149" w:rsidRPr="001D79F8">
              <w:rPr>
                <w:rFonts w:ascii="Times New Roman" w:eastAsia="Times New Roman" w:hAnsi="Times New Roman" w:cs="Times New Roman"/>
                <w:iCs/>
                <w:sz w:val="24"/>
                <w:szCs w:val="24"/>
                <w:lang w:val="bg-BG" w:eastAsia="ar-SA"/>
              </w:rPr>
              <w:t>41 Югозападен, в който помощи могат да бъдат предоставени в полза на МСП за първоначална инвестиция във всякаква форма</w:t>
            </w:r>
            <w:r w:rsidR="00DA356E" w:rsidRPr="003C086F">
              <w:rPr>
                <w:rFonts w:ascii="Times New Roman" w:eastAsia="Times New Roman" w:hAnsi="Times New Roman" w:cs="Times New Roman"/>
                <w:iCs/>
                <w:sz w:val="24"/>
                <w:szCs w:val="24"/>
                <w:lang w:val="bg-BG" w:eastAsia="ar-SA"/>
              </w:rPr>
              <w:t xml:space="preserve"> </w:t>
            </w:r>
            <w:r w:rsidR="00DA356E" w:rsidRPr="001D79F8">
              <w:rPr>
                <w:rFonts w:ascii="Times New Roman" w:eastAsia="Times New Roman" w:hAnsi="Times New Roman" w:cs="Times New Roman"/>
                <w:iCs/>
                <w:sz w:val="24"/>
                <w:szCs w:val="24"/>
                <w:lang w:val="bg-BG" w:eastAsia="ar-SA"/>
              </w:rPr>
              <w:t>(</w:t>
            </w:r>
            <w:r w:rsidR="00E13CEC" w:rsidRPr="003C086F">
              <w:rPr>
                <w:rFonts w:ascii="Times New Roman" w:eastAsia="Times New Roman" w:hAnsi="Times New Roman" w:cs="Times New Roman"/>
                <w:iCs/>
                <w:sz w:val="24"/>
                <w:szCs w:val="24"/>
                <w:lang w:val="bg-BG" w:eastAsia="ar-SA"/>
              </w:rPr>
              <w:t xml:space="preserve">при съществуваща стопанска дейност - </w:t>
            </w:r>
            <w:r w:rsidR="00DA356E" w:rsidRPr="003C086F">
              <w:rPr>
                <w:rFonts w:ascii="Times New Roman" w:eastAsia="Times New Roman" w:hAnsi="Times New Roman" w:cs="Times New Roman"/>
                <w:iCs/>
                <w:sz w:val="24"/>
                <w:szCs w:val="24"/>
                <w:lang w:val="bg-BG" w:eastAsia="ar-SA"/>
              </w:rPr>
              <w:t>за разширяване на дейността</w:t>
            </w:r>
            <w:r w:rsidR="00E13CEC" w:rsidRPr="003C086F">
              <w:rPr>
                <w:rFonts w:ascii="Times New Roman" w:eastAsia="Times New Roman" w:hAnsi="Times New Roman" w:cs="Times New Roman"/>
                <w:iCs/>
                <w:sz w:val="24"/>
                <w:szCs w:val="24"/>
                <w:lang w:val="bg-BG" w:eastAsia="ar-SA"/>
              </w:rPr>
              <w:t xml:space="preserve"> или </w:t>
            </w:r>
            <w:r w:rsidR="00DA356E" w:rsidRPr="003C086F">
              <w:rPr>
                <w:rFonts w:ascii="Times New Roman" w:eastAsia="Times New Roman" w:hAnsi="Times New Roman" w:cs="Times New Roman"/>
                <w:iCs/>
                <w:sz w:val="24"/>
                <w:szCs w:val="24"/>
                <w:lang w:val="bg-BG" w:eastAsia="ar-SA"/>
              </w:rPr>
              <w:t>модернизация</w:t>
            </w:r>
            <w:r w:rsidR="00E13CEC" w:rsidRPr="003C086F">
              <w:rPr>
                <w:rFonts w:ascii="Times New Roman" w:eastAsia="Times New Roman" w:hAnsi="Times New Roman" w:cs="Times New Roman"/>
                <w:iCs/>
                <w:sz w:val="24"/>
                <w:szCs w:val="24"/>
                <w:lang w:val="bg-BG" w:eastAsia="ar-SA"/>
              </w:rPr>
              <w:t>;</w:t>
            </w:r>
            <w:r w:rsidR="00DA356E" w:rsidRPr="003C086F">
              <w:rPr>
                <w:rFonts w:ascii="Times New Roman" w:eastAsia="Times New Roman" w:hAnsi="Times New Roman" w:cs="Times New Roman"/>
                <w:iCs/>
                <w:sz w:val="24"/>
                <w:szCs w:val="24"/>
                <w:lang w:val="bg-BG" w:eastAsia="ar-SA"/>
              </w:rPr>
              <w:t xml:space="preserve"> </w:t>
            </w:r>
            <w:r w:rsidR="00DA356E" w:rsidRPr="001D79F8">
              <w:rPr>
                <w:rFonts w:ascii="Times New Roman" w:eastAsia="Times New Roman" w:hAnsi="Times New Roman" w:cs="Times New Roman"/>
                <w:iCs/>
                <w:sz w:val="24"/>
                <w:szCs w:val="24"/>
                <w:lang w:val="bg-BG" w:eastAsia="ar-SA"/>
              </w:rPr>
              <w:t xml:space="preserve">в полза на нова стопанска дейност </w:t>
            </w:r>
            <w:r w:rsidR="00E13CEC" w:rsidRPr="003C086F">
              <w:rPr>
                <w:rFonts w:ascii="Times New Roman" w:eastAsia="Times New Roman" w:hAnsi="Times New Roman" w:cs="Times New Roman"/>
                <w:iCs/>
                <w:sz w:val="24"/>
                <w:szCs w:val="24"/>
                <w:lang w:val="bg-BG" w:eastAsia="ar-SA"/>
              </w:rPr>
              <w:t xml:space="preserve"> - за  </w:t>
            </w:r>
            <w:r w:rsidR="00DA356E" w:rsidRPr="001D79F8">
              <w:rPr>
                <w:rFonts w:ascii="Times New Roman" w:eastAsia="Times New Roman" w:hAnsi="Times New Roman" w:cs="Times New Roman"/>
                <w:iCs/>
                <w:sz w:val="24"/>
                <w:szCs w:val="24"/>
                <w:lang w:val="bg-BG" w:eastAsia="ar-SA"/>
              </w:rPr>
              <w:t>нов стопански обект</w:t>
            </w:r>
            <w:r w:rsidR="00E13CEC" w:rsidRPr="003C086F">
              <w:rPr>
                <w:rFonts w:ascii="Times New Roman" w:eastAsia="Times New Roman" w:hAnsi="Times New Roman" w:cs="Times New Roman"/>
                <w:iCs/>
                <w:sz w:val="24"/>
                <w:szCs w:val="24"/>
                <w:lang w:val="bg-BG" w:eastAsia="ar-SA"/>
              </w:rPr>
              <w:t xml:space="preserve"> или </w:t>
            </w:r>
            <w:r w:rsidR="00DA356E" w:rsidRPr="001D79F8">
              <w:rPr>
                <w:rFonts w:ascii="Times New Roman" w:eastAsia="Times New Roman" w:hAnsi="Times New Roman" w:cs="Times New Roman"/>
                <w:iCs/>
                <w:sz w:val="24"/>
                <w:szCs w:val="24"/>
                <w:lang w:val="bg-BG" w:eastAsia="ar-SA"/>
              </w:rPr>
              <w:t>диверсификация на дейността на стопански обект)</w:t>
            </w:r>
            <w:r w:rsidR="00DB4149" w:rsidRPr="001D79F8">
              <w:rPr>
                <w:rFonts w:ascii="Times New Roman" w:eastAsia="Times New Roman" w:hAnsi="Times New Roman" w:cs="Times New Roman"/>
                <w:iCs/>
                <w:sz w:val="24"/>
                <w:szCs w:val="24"/>
                <w:lang w:val="bg-BG" w:eastAsia="ar-SA"/>
              </w:rPr>
              <w:t xml:space="preserve">, а големите предприятия могат да получат помощи единствено за първоначална инвестиция в полза на нова стопанска дейност (нов стопански обект/ диверсификация на дейността на стопански обект). </w:t>
            </w:r>
            <w:r w:rsidR="00DB4149" w:rsidRPr="003C086F">
              <w:rPr>
                <w:rFonts w:ascii="Times New Roman" w:eastAsia="Times New Roman" w:hAnsi="Times New Roman" w:cs="Times New Roman"/>
                <w:iCs/>
                <w:sz w:val="24"/>
                <w:szCs w:val="24"/>
                <w:lang w:val="bg-BG" w:eastAsia="ar-SA"/>
              </w:rPr>
              <w:t>Картата</w:t>
            </w:r>
            <w:r w:rsidR="003B686E" w:rsidRPr="003C086F">
              <w:rPr>
                <w:rStyle w:val="FootnoteReference"/>
                <w:rFonts w:ascii="Times New Roman" w:eastAsia="Times New Roman" w:hAnsi="Times New Roman" w:cs="Times New Roman"/>
                <w:iCs/>
                <w:sz w:val="24"/>
                <w:szCs w:val="24"/>
                <w:lang w:val="bg-BG" w:eastAsia="ar-SA"/>
              </w:rPr>
              <w:footnoteReference w:id="4"/>
            </w:r>
            <w:r w:rsidR="00B5627B" w:rsidRPr="003C086F">
              <w:rPr>
                <w:rFonts w:ascii="Times New Roman" w:eastAsia="Times New Roman" w:hAnsi="Times New Roman" w:cs="Times New Roman"/>
                <w:iCs/>
                <w:sz w:val="24"/>
                <w:szCs w:val="24"/>
                <w:lang w:val="bg-BG" w:eastAsia="ar-SA"/>
              </w:rPr>
              <w:t xml:space="preserve">, предмет и на </w:t>
            </w:r>
            <w:r w:rsidR="00B0165A" w:rsidRPr="003C086F">
              <w:rPr>
                <w:rFonts w:ascii="Times New Roman" w:eastAsia="Times New Roman" w:hAnsi="Times New Roman" w:cs="Times New Roman"/>
                <w:iCs/>
                <w:sz w:val="24"/>
                <w:szCs w:val="24"/>
                <w:lang w:val="bg-BG" w:eastAsia="ar-SA"/>
              </w:rPr>
              <w:t xml:space="preserve">Решение № 644 на </w:t>
            </w:r>
            <w:r w:rsidR="00B0165A" w:rsidRPr="001D79F8">
              <w:rPr>
                <w:rFonts w:ascii="Times New Roman" w:eastAsia="Times New Roman" w:hAnsi="Times New Roman" w:cs="Times New Roman"/>
                <w:iCs/>
                <w:sz w:val="24"/>
                <w:szCs w:val="24"/>
                <w:lang w:val="bg-BG" w:eastAsia="ar-SA"/>
              </w:rPr>
              <w:t>Министерския съвет от 202</w:t>
            </w:r>
            <w:r w:rsidR="00B0165A" w:rsidRPr="003C086F">
              <w:rPr>
                <w:rFonts w:ascii="Times New Roman" w:eastAsia="Times New Roman" w:hAnsi="Times New Roman" w:cs="Times New Roman"/>
                <w:iCs/>
                <w:sz w:val="24"/>
                <w:szCs w:val="24"/>
                <w:lang w:val="bg-BG" w:eastAsia="ar-SA"/>
              </w:rPr>
              <w:t>1</w:t>
            </w:r>
            <w:r w:rsidR="00B0165A" w:rsidRPr="001D79F8">
              <w:rPr>
                <w:rFonts w:ascii="Times New Roman" w:eastAsia="Times New Roman" w:hAnsi="Times New Roman" w:cs="Times New Roman"/>
                <w:iCs/>
                <w:sz w:val="24"/>
                <w:szCs w:val="24"/>
                <w:lang w:val="bg-BG" w:eastAsia="ar-SA"/>
              </w:rPr>
              <w:t xml:space="preserve"> г.</w:t>
            </w:r>
            <w:r w:rsidR="00B0165A" w:rsidRPr="003C086F">
              <w:rPr>
                <w:rFonts w:ascii="Times New Roman" w:eastAsia="Times New Roman" w:hAnsi="Times New Roman" w:cs="Times New Roman"/>
                <w:iCs/>
                <w:sz w:val="24"/>
                <w:szCs w:val="24"/>
                <w:lang w:val="bg-BG" w:eastAsia="ar-SA"/>
              </w:rPr>
              <w:t xml:space="preserve"> </w:t>
            </w:r>
            <w:r w:rsidR="00B0165A" w:rsidRPr="001D79F8">
              <w:rPr>
                <w:rFonts w:ascii="Times New Roman" w:eastAsia="Times New Roman" w:hAnsi="Times New Roman" w:cs="Times New Roman"/>
                <w:iCs/>
                <w:sz w:val="24"/>
                <w:szCs w:val="24"/>
                <w:lang w:val="bg-BG" w:eastAsia="ar-SA"/>
              </w:rPr>
              <w:t>(</w:t>
            </w:r>
            <w:r w:rsidR="00B0165A" w:rsidRPr="003C086F">
              <w:rPr>
                <w:rFonts w:ascii="Times New Roman" w:eastAsia="Times New Roman" w:hAnsi="Times New Roman" w:cs="Times New Roman"/>
                <w:iCs/>
                <w:sz w:val="24"/>
                <w:szCs w:val="24"/>
                <w:lang w:val="bg-BG" w:eastAsia="ar-SA"/>
              </w:rPr>
              <w:t>РМС № 644 от 2021</w:t>
            </w:r>
            <w:r w:rsidR="00D17CCA" w:rsidRPr="003C086F">
              <w:rPr>
                <w:rFonts w:ascii="Times New Roman" w:eastAsia="Times New Roman" w:hAnsi="Times New Roman" w:cs="Times New Roman"/>
                <w:iCs/>
                <w:sz w:val="24"/>
                <w:szCs w:val="24"/>
                <w:lang w:val="bg-BG" w:eastAsia="ar-SA"/>
              </w:rPr>
              <w:t xml:space="preserve"> г.</w:t>
            </w:r>
            <w:r w:rsidR="00D17CCA" w:rsidRPr="001D79F8">
              <w:rPr>
                <w:rFonts w:ascii="Times New Roman" w:eastAsia="Times New Roman" w:hAnsi="Times New Roman" w:cs="Times New Roman"/>
                <w:iCs/>
                <w:sz w:val="24"/>
                <w:szCs w:val="24"/>
                <w:lang w:val="bg-BG" w:eastAsia="ar-SA"/>
              </w:rPr>
              <w:t>)</w:t>
            </w:r>
            <w:r w:rsidR="00B0165A" w:rsidRPr="003C086F">
              <w:rPr>
                <w:rFonts w:ascii="Times New Roman" w:eastAsia="Times New Roman" w:hAnsi="Times New Roman" w:cs="Times New Roman"/>
                <w:iCs/>
                <w:sz w:val="24"/>
                <w:szCs w:val="24"/>
                <w:lang w:val="bg-BG" w:eastAsia="ar-SA"/>
              </w:rPr>
              <w:t xml:space="preserve"> </w:t>
            </w:r>
            <w:r w:rsidR="00D17CCA" w:rsidRPr="003C086F">
              <w:rPr>
                <w:rFonts w:ascii="Times New Roman" w:eastAsia="Times New Roman" w:hAnsi="Times New Roman" w:cs="Times New Roman"/>
                <w:iCs/>
                <w:sz w:val="24"/>
                <w:szCs w:val="24"/>
                <w:lang w:val="bg-BG" w:eastAsia="ar-SA"/>
              </w:rPr>
              <w:t xml:space="preserve">както е изменено с </w:t>
            </w:r>
            <w:r w:rsidR="00B5627B" w:rsidRPr="001D79F8">
              <w:rPr>
                <w:rFonts w:ascii="Times New Roman" w:eastAsia="Times New Roman" w:hAnsi="Times New Roman" w:cs="Times New Roman"/>
                <w:iCs/>
                <w:sz w:val="24"/>
                <w:szCs w:val="24"/>
                <w:lang w:val="bg-BG" w:eastAsia="ar-SA"/>
              </w:rPr>
              <w:t>Решение № 73 на Министерския съвет от 16.02.2022 г.</w:t>
            </w:r>
            <w:r w:rsidR="00D57D7A" w:rsidRPr="003C086F">
              <w:rPr>
                <w:rFonts w:ascii="Times New Roman" w:eastAsia="Times New Roman" w:hAnsi="Times New Roman" w:cs="Times New Roman"/>
                <w:iCs/>
                <w:sz w:val="24"/>
                <w:szCs w:val="24"/>
                <w:lang w:val="bg-BG" w:eastAsia="ar-SA"/>
              </w:rPr>
              <w:t xml:space="preserve"> </w:t>
            </w:r>
            <w:r w:rsidR="00D57D7A" w:rsidRPr="001D79F8">
              <w:rPr>
                <w:rFonts w:ascii="Times New Roman" w:eastAsia="Times New Roman" w:hAnsi="Times New Roman" w:cs="Times New Roman"/>
                <w:iCs/>
                <w:sz w:val="24"/>
                <w:szCs w:val="24"/>
                <w:lang w:val="bg-BG" w:eastAsia="ar-SA"/>
              </w:rPr>
              <w:t>(</w:t>
            </w:r>
            <w:r w:rsidR="00D57D7A" w:rsidRPr="003C086F">
              <w:rPr>
                <w:rFonts w:ascii="Times New Roman" w:eastAsia="Times New Roman" w:hAnsi="Times New Roman" w:cs="Times New Roman"/>
                <w:iCs/>
                <w:sz w:val="24"/>
                <w:szCs w:val="24"/>
                <w:lang w:val="bg-BG" w:eastAsia="ar-SA"/>
              </w:rPr>
              <w:t>РМС №73 от 2022 г.</w:t>
            </w:r>
            <w:r w:rsidR="00D57D7A" w:rsidRPr="001D79F8">
              <w:rPr>
                <w:rFonts w:ascii="Times New Roman" w:eastAsia="Times New Roman" w:hAnsi="Times New Roman" w:cs="Times New Roman"/>
                <w:iCs/>
                <w:sz w:val="24"/>
                <w:szCs w:val="24"/>
                <w:lang w:val="bg-BG" w:eastAsia="ar-SA"/>
              </w:rPr>
              <w:t>)</w:t>
            </w:r>
            <w:r w:rsidR="00B5627B" w:rsidRPr="003C086F">
              <w:rPr>
                <w:rFonts w:ascii="Times New Roman" w:eastAsia="Times New Roman" w:hAnsi="Times New Roman" w:cs="Times New Roman"/>
                <w:iCs/>
                <w:sz w:val="24"/>
                <w:szCs w:val="24"/>
                <w:lang w:val="bg-BG" w:eastAsia="ar-SA"/>
              </w:rPr>
              <w:t>,</w:t>
            </w:r>
            <w:r w:rsidR="00B5627B" w:rsidRPr="003C086F">
              <w:rPr>
                <w:rFonts w:ascii="Times New Roman" w:hAnsi="Times New Roman" w:cs="Times New Roman"/>
                <w:sz w:val="18"/>
                <w:szCs w:val="18"/>
                <w:lang w:val="bg-BG"/>
              </w:rPr>
              <w:t xml:space="preserve"> </w:t>
            </w:r>
            <w:r w:rsidR="00DB4149" w:rsidRPr="003C086F">
              <w:rPr>
                <w:rFonts w:ascii="Times New Roman" w:eastAsia="Times New Roman" w:hAnsi="Times New Roman" w:cs="Times New Roman"/>
                <w:iCs/>
                <w:sz w:val="24"/>
                <w:szCs w:val="24"/>
                <w:lang w:val="bg-BG" w:eastAsia="ar-SA"/>
              </w:rPr>
              <w:t xml:space="preserve"> обвързва също така т</w:t>
            </w:r>
            <w:r w:rsidR="00DB4149" w:rsidRPr="001D79F8">
              <w:rPr>
                <w:rFonts w:ascii="Times New Roman" w:eastAsia="Times New Roman" w:hAnsi="Times New Roman" w:cs="Times New Roman"/>
                <w:iCs/>
                <w:sz w:val="24"/>
                <w:szCs w:val="24"/>
                <w:lang w:val="bg-BG" w:eastAsia="ar-SA"/>
              </w:rPr>
              <w:t>ипът на региона с максимално приложим</w:t>
            </w:r>
            <w:r w:rsidR="00DB4149" w:rsidRPr="003C086F">
              <w:rPr>
                <w:rFonts w:ascii="Times New Roman" w:eastAsia="Times New Roman" w:hAnsi="Times New Roman" w:cs="Times New Roman"/>
                <w:iCs/>
                <w:sz w:val="24"/>
                <w:szCs w:val="24"/>
                <w:lang w:val="bg-BG" w:eastAsia="ar-SA"/>
              </w:rPr>
              <w:t>ия</w:t>
            </w:r>
            <w:r w:rsidR="00DB4149" w:rsidRPr="001D79F8">
              <w:rPr>
                <w:rFonts w:ascii="Times New Roman" w:eastAsia="Times New Roman" w:hAnsi="Times New Roman" w:cs="Times New Roman"/>
                <w:iCs/>
                <w:sz w:val="24"/>
                <w:szCs w:val="24"/>
                <w:lang w:val="bg-BG" w:eastAsia="ar-SA"/>
              </w:rPr>
              <w:t xml:space="preserve"> интензитет на помощта в </w:t>
            </w:r>
            <w:r w:rsidR="00DB4149" w:rsidRPr="003C086F">
              <w:rPr>
                <w:rFonts w:ascii="Times New Roman" w:eastAsia="Times New Roman" w:hAnsi="Times New Roman" w:cs="Times New Roman"/>
                <w:iCs/>
                <w:sz w:val="24"/>
                <w:szCs w:val="24"/>
                <w:lang w:val="bg-BG" w:eastAsia="ar-SA"/>
              </w:rPr>
              <w:t>него,</w:t>
            </w:r>
            <w:r w:rsidR="00DB4149" w:rsidRPr="001D79F8">
              <w:rPr>
                <w:rFonts w:ascii="Times New Roman" w:eastAsia="Times New Roman" w:hAnsi="Times New Roman" w:cs="Times New Roman"/>
                <w:iCs/>
                <w:sz w:val="24"/>
                <w:szCs w:val="24"/>
                <w:lang w:val="bg-BG" w:eastAsia="ar-SA"/>
              </w:rPr>
              <w:t xml:space="preserve"> за посочени в Картата </w:t>
            </w:r>
            <w:r w:rsidR="00D17CCA" w:rsidRPr="003C086F">
              <w:rPr>
                <w:rFonts w:ascii="Times New Roman" w:eastAsia="Times New Roman" w:hAnsi="Times New Roman" w:cs="Times New Roman"/>
                <w:iCs/>
                <w:sz w:val="24"/>
                <w:szCs w:val="24"/>
                <w:lang w:val="bg-BG" w:eastAsia="ar-SA"/>
              </w:rPr>
              <w:t>под</w:t>
            </w:r>
            <w:r w:rsidR="00DB4149" w:rsidRPr="001D79F8">
              <w:rPr>
                <w:rFonts w:ascii="Times New Roman" w:eastAsia="Times New Roman" w:hAnsi="Times New Roman" w:cs="Times New Roman"/>
                <w:iCs/>
                <w:sz w:val="24"/>
                <w:szCs w:val="24"/>
                <w:lang w:val="bg-BG" w:eastAsia="ar-SA"/>
              </w:rPr>
              <w:t>периоди</w:t>
            </w:r>
            <w:r w:rsidR="00DB4149" w:rsidRPr="003C086F">
              <w:rPr>
                <w:rFonts w:ascii="Times New Roman" w:eastAsia="Times New Roman" w:hAnsi="Times New Roman" w:cs="Times New Roman"/>
                <w:iCs/>
                <w:sz w:val="24"/>
                <w:szCs w:val="24"/>
                <w:lang w:val="bg-BG" w:eastAsia="ar-SA"/>
              </w:rPr>
              <w:t xml:space="preserve">, като регламентира </w:t>
            </w:r>
            <w:r w:rsidR="006742F1" w:rsidRPr="003C086F">
              <w:rPr>
                <w:rFonts w:ascii="Times New Roman" w:eastAsia="Times New Roman" w:hAnsi="Times New Roman" w:cs="Times New Roman"/>
                <w:iCs/>
                <w:sz w:val="24"/>
                <w:szCs w:val="24"/>
                <w:lang w:val="bg-BG" w:eastAsia="ar-SA"/>
              </w:rPr>
              <w:t>и</w:t>
            </w:r>
            <w:r w:rsidR="00DB4149" w:rsidRPr="003C086F">
              <w:rPr>
                <w:rFonts w:ascii="Times New Roman" w:eastAsia="Times New Roman" w:hAnsi="Times New Roman" w:cs="Times New Roman"/>
                <w:iCs/>
                <w:sz w:val="24"/>
                <w:szCs w:val="24"/>
                <w:lang w:val="bg-BG" w:eastAsia="ar-SA"/>
              </w:rPr>
              <w:t xml:space="preserve"> д</w:t>
            </w:r>
            <w:r w:rsidR="00DB4149" w:rsidRPr="001D79F8">
              <w:rPr>
                <w:rFonts w:ascii="Times New Roman" w:eastAsia="Times New Roman" w:hAnsi="Times New Roman" w:cs="Times New Roman"/>
                <w:iCs/>
                <w:sz w:val="24"/>
                <w:szCs w:val="24"/>
                <w:lang w:val="bg-BG" w:eastAsia="ar-SA"/>
              </w:rPr>
              <w:t>опустими</w:t>
            </w:r>
            <w:r w:rsidR="00DB4149" w:rsidRPr="003C086F">
              <w:rPr>
                <w:rFonts w:ascii="Times New Roman" w:eastAsia="Times New Roman" w:hAnsi="Times New Roman" w:cs="Times New Roman"/>
                <w:iCs/>
                <w:sz w:val="24"/>
                <w:szCs w:val="24"/>
                <w:lang w:val="bg-BG" w:eastAsia="ar-SA"/>
              </w:rPr>
              <w:t>те</w:t>
            </w:r>
            <w:r w:rsidR="00DB4149" w:rsidRPr="001D79F8">
              <w:rPr>
                <w:rFonts w:ascii="Times New Roman" w:eastAsia="Times New Roman" w:hAnsi="Times New Roman" w:cs="Times New Roman"/>
                <w:iCs/>
                <w:sz w:val="24"/>
                <w:szCs w:val="24"/>
                <w:lang w:val="bg-BG" w:eastAsia="ar-SA"/>
              </w:rPr>
              <w:t xml:space="preserve"> увеличения на интензитета на помощта за </w:t>
            </w:r>
            <w:r w:rsidR="006742F1" w:rsidRPr="003C086F">
              <w:rPr>
                <w:rFonts w:ascii="Times New Roman" w:eastAsia="Times New Roman" w:hAnsi="Times New Roman" w:cs="Times New Roman"/>
                <w:iCs/>
                <w:sz w:val="24"/>
                <w:szCs w:val="24"/>
                <w:lang w:val="bg-BG" w:eastAsia="ar-SA"/>
              </w:rPr>
              <w:t>МСП</w:t>
            </w:r>
            <w:r w:rsidR="00DB4149" w:rsidRPr="001D79F8">
              <w:rPr>
                <w:rFonts w:ascii="Times New Roman" w:eastAsia="Times New Roman" w:hAnsi="Times New Roman" w:cs="Times New Roman"/>
                <w:iCs/>
                <w:sz w:val="24"/>
                <w:szCs w:val="24"/>
                <w:lang w:val="bg-BG" w:eastAsia="ar-SA"/>
              </w:rPr>
              <w:t xml:space="preserve"> и коригиран</w:t>
            </w:r>
            <w:r w:rsidR="00DB4149" w:rsidRPr="003C086F">
              <w:rPr>
                <w:rFonts w:ascii="Times New Roman" w:eastAsia="Times New Roman" w:hAnsi="Times New Roman" w:cs="Times New Roman"/>
                <w:iCs/>
                <w:sz w:val="24"/>
                <w:szCs w:val="24"/>
                <w:lang w:val="bg-BG" w:eastAsia="ar-SA"/>
              </w:rPr>
              <w:t>ето на</w:t>
            </w:r>
            <w:r w:rsidR="00DB4149" w:rsidRPr="001D79F8">
              <w:rPr>
                <w:rFonts w:ascii="Times New Roman" w:eastAsia="Times New Roman" w:hAnsi="Times New Roman" w:cs="Times New Roman"/>
                <w:iCs/>
                <w:sz w:val="24"/>
                <w:szCs w:val="24"/>
                <w:lang w:val="bg-BG" w:eastAsia="ar-SA"/>
              </w:rPr>
              <w:t xml:space="preserve"> размер</w:t>
            </w:r>
            <w:r w:rsidR="00DB4149" w:rsidRPr="003C086F">
              <w:rPr>
                <w:rFonts w:ascii="Times New Roman" w:eastAsia="Times New Roman" w:hAnsi="Times New Roman" w:cs="Times New Roman"/>
                <w:iCs/>
                <w:sz w:val="24"/>
                <w:szCs w:val="24"/>
                <w:lang w:val="bg-BG" w:eastAsia="ar-SA"/>
              </w:rPr>
              <w:t>а</w:t>
            </w:r>
            <w:r w:rsidR="00DB4149" w:rsidRPr="001D79F8">
              <w:rPr>
                <w:rFonts w:ascii="Times New Roman" w:eastAsia="Times New Roman" w:hAnsi="Times New Roman" w:cs="Times New Roman"/>
                <w:iCs/>
                <w:sz w:val="24"/>
                <w:szCs w:val="24"/>
                <w:lang w:val="bg-BG" w:eastAsia="ar-SA"/>
              </w:rPr>
              <w:t xml:space="preserve"> на помощта за големи инвестиционни проекти</w:t>
            </w:r>
            <w:r w:rsidR="00DB4149" w:rsidRPr="003C086F">
              <w:rPr>
                <w:rFonts w:ascii="Times New Roman" w:eastAsia="Times New Roman" w:hAnsi="Times New Roman" w:cs="Times New Roman"/>
                <w:iCs/>
                <w:sz w:val="24"/>
                <w:szCs w:val="24"/>
                <w:lang w:val="bg-BG" w:eastAsia="ar-SA"/>
              </w:rPr>
              <w:t xml:space="preserve"> </w:t>
            </w:r>
            <w:r w:rsidR="00DB4149" w:rsidRPr="001D79F8">
              <w:rPr>
                <w:rFonts w:ascii="Times New Roman" w:eastAsia="Times New Roman" w:hAnsi="Times New Roman" w:cs="Times New Roman"/>
                <w:i/>
                <w:iCs/>
                <w:sz w:val="24"/>
                <w:szCs w:val="24"/>
                <w:lang w:val="bg-BG" w:eastAsia="ar-SA"/>
              </w:rPr>
              <w:t>(</w:t>
            </w:r>
            <w:r w:rsidR="00DB4149" w:rsidRPr="003C086F">
              <w:rPr>
                <w:rFonts w:ascii="Times New Roman" w:eastAsia="Times New Roman" w:hAnsi="Times New Roman" w:cs="Times New Roman"/>
                <w:i/>
                <w:iCs/>
                <w:sz w:val="24"/>
                <w:szCs w:val="24"/>
                <w:lang w:val="bg-BG" w:eastAsia="ar-SA"/>
              </w:rPr>
              <w:t>проектите с допустими разходи надхвърлящи 50 млн. евро</w:t>
            </w:r>
            <w:r w:rsidR="00DB4149" w:rsidRPr="003C086F">
              <w:rPr>
                <w:rStyle w:val="FootnoteReference"/>
                <w:rFonts w:ascii="Times New Roman" w:eastAsia="Times New Roman" w:hAnsi="Times New Roman" w:cs="Times New Roman"/>
                <w:i/>
                <w:iCs/>
                <w:sz w:val="24"/>
                <w:szCs w:val="24"/>
                <w:lang w:val="bg-BG" w:eastAsia="ar-SA"/>
              </w:rPr>
              <w:footnoteReference w:id="5"/>
            </w:r>
            <w:r w:rsidR="00DB4149" w:rsidRPr="001D79F8">
              <w:rPr>
                <w:rFonts w:ascii="Times New Roman" w:eastAsia="Times New Roman" w:hAnsi="Times New Roman" w:cs="Times New Roman"/>
                <w:i/>
                <w:iCs/>
                <w:sz w:val="24"/>
                <w:szCs w:val="24"/>
                <w:lang w:val="bg-BG" w:eastAsia="ar-SA"/>
              </w:rPr>
              <w:t>)</w:t>
            </w:r>
            <w:r w:rsidR="006742F1" w:rsidRPr="003C086F">
              <w:rPr>
                <w:rFonts w:ascii="Times New Roman" w:eastAsia="Times New Roman" w:hAnsi="Times New Roman" w:cs="Times New Roman"/>
                <w:i/>
                <w:iCs/>
                <w:sz w:val="24"/>
                <w:szCs w:val="24"/>
                <w:lang w:val="bg-BG" w:eastAsia="ar-SA"/>
              </w:rPr>
              <w:t xml:space="preserve">. </w:t>
            </w:r>
            <w:r w:rsidR="00897AA0" w:rsidRPr="003C086F">
              <w:rPr>
                <w:color w:val="000000" w:themeColor="text1"/>
                <w:szCs w:val="24"/>
                <w:lang w:val="bg-BG"/>
              </w:rPr>
              <w:t xml:space="preserve"> </w:t>
            </w:r>
            <w:r w:rsidR="00897AA0" w:rsidRPr="001D79F8">
              <w:rPr>
                <w:rFonts w:ascii="Times New Roman" w:eastAsia="Times New Roman" w:hAnsi="Times New Roman" w:cs="Times New Roman"/>
                <w:iCs/>
                <w:sz w:val="24"/>
                <w:szCs w:val="24"/>
                <w:lang w:val="bg-BG" w:eastAsia="ar-SA"/>
              </w:rPr>
              <w:t>Решението на ЕК за одобряване на Картата и условията в него са задължителни за изпълнение от всички администратори на помощ в Република Бъ</w:t>
            </w:r>
            <w:r w:rsidR="00897AA0" w:rsidRPr="003C086F">
              <w:rPr>
                <w:rFonts w:ascii="Times New Roman" w:eastAsia="Times New Roman" w:hAnsi="Times New Roman" w:cs="Times New Roman"/>
                <w:iCs/>
                <w:sz w:val="24"/>
                <w:szCs w:val="24"/>
                <w:lang w:val="bg-BG" w:eastAsia="ar-SA"/>
              </w:rPr>
              <w:t>л</w:t>
            </w:r>
            <w:r w:rsidR="00897AA0" w:rsidRPr="001D79F8">
              <w:rPr>
                <w:rFonts w:ascii="Times New Roman" w:eastAsia="Times New Roman" w:hAnsi="Times New Roman" w:cs="Times New Roman"/>
                <w:iCs/>
                <w:sz w:val="24"/>
                <w:szCs w:val="24"/>
                <w:lang w:val="bg-BG" w:eastAsia="ar-SA"/>
              </w:rPr>
              <w:t xml:space="preserve">гария. Интензитетите </w:t>
            </w:r>
            <w:r w:rsidR="00897AA0" w:rsidRPr="003C086F">
              <w:rPr>
                <w:rFonts w:ascii="Times New Roman" w:eastAsia="Times New Roman" w:hAnsi="Times New Roman" w:cs="Times New Roman"/>
                <w:iCs/>
                <w:sz w:val="24"/>
                <w:szCs w:val="24"/>
                <w:lang w:val="bg-BG" w:eastAsia="ar-SA"/>
              </w:rPr>
              <w:t xml:space="preserve">на помощ, определени по него, </w:t>
            </w:r>
            <w:r w:rsidR="00897AA0" w:rsidRPr="001D79F8">
              <w:rPr>
                <w:rFonts w:ascii="Times New Roman" w:eastAsia="Times New Roman" w:hAnsi="Times New Roman" w:cs="Times New Roman"/>
                <w:iCs/>
                <w:sz w:val="24"/>
                <w:szCs w:val="24"/>
                <w:lang w:val="bg-BG" w:eastAsia="ar-SA"/>
              </w:rPr>
              <w:t xml:space="preserve">не могат да бъдат превишавани. </w:t>
            </w:r>
            <w:r w:rsidR="006742F1" w:rsidRPr="003C086F">
              <w:rPr>
                <w:rFonts w:ascii="Times New Roman" w:eastAsia="Times New Roman" w:hAnsi="Times New Roman" w:cs="Times New Roman"/>
                <w:iCs/>
                <w:sz w:val="24"/>
                <w:szCs w:val="24"/>
                <w:lang w:val="bg-BG" w:eastAsia="ar-SA"/>
              </w:rPr>
              <w:t>В ППЗНИ е дадена нормативната регламентация на прилаганата до 31.12.2021 г. схема за регионална инвестиционна помощ</w:t>
            </w:r>
            <w:r w:rsidR="006742F1" w:rsidRPr="003C086F">
              <w:rPr>
                <w:rStyle w:val="FootnoteReference"/>
                <w:rFonts w:ascii="Times New Roman" w:eastAsia="Times New Roman" w:hAnsi="Times New Roman" w:cs="Times New Roman"/>
                <w:iCs/>
                <w:sz w:val="24"/>
                <w:szCs w:val="24"/>
                <w:lang w:val="bg-BG" w:eastAsia="ar-SA"/>
              </w:rPr>
              <w:footnoteReference w:id="6"/>
            </w:r>
            <w:r w:rsidR="006742F1" w:rsidRPr="003C086F">
              <w:rPr>
                <w:rFonts w:ascii="Times New Roman" w:eastAsia="Times New Roman" w:hAnsi="Times New Roman" w:cs="Times New Roman"/>
                <w:iCs/>
                <w:sz w:val="24"/>
                <w:szCs w:val="24"/>
                <w:lang w:val="bg-BG" w:eastAsia="ar-SA"/>
              </w:rPr>
              <w:t xml:space="preserve">, чийто период на прилагане беше обвързан от периода на прилагане на предходната Карта. </w:t>
            </w:r>
            <w:r w:rsidR="003B686E" w:rsidRPr="003C086F">
              <w:rPr>
                <w:rFonts w:ascii="Times New Roman" w:eastAsia="Times New Roman" w:hAnsi="Times New Roman" w:cs="Times New Roman"/>
                <w:iCs/>
                <w:sz w:val="24"/>
                <w:szCs w:val="24"/>
                <w:lang w:val="bg-BG" w:eastAsia="ar-SA"/>
              </w:rPr>
              <w:t>Н</w:t>
            </w:r>
            <w:r w:rsidR="006742F1" w:rsidRPr="003C086F">
              <w:rPr>
                <w:rFonts w:ascii="Times New Roman" w:eastAsia="Times New Roman" w:hAnsi="Times New Roman" w:cs="Times New Roman"/>
                <w:iCs/>
                <w:sz w:val="24"/>
                <w:szCs w:val="24"/>
                <w:lang w:val="bg-BG" w:eastAsia="ar-SA"/>
              </w:rPr>
              <w:t xml:space="preserve">есъответствието между предвиждания на ППЗНИ с новите предвиждания на Картата, които несъответствия касаят вида на подлежащите на подпомагане инвестиции </w:t>
            </w:r>
            <w:r w:rsidR="003C1D6C" w:rsidRPr="003C086F">
              <w:rPr>
                <w:rFonts w:ascii="Times New Roman" w:eastAsia="Times New Roman" w:hAnsi="Times New Roman" w:cs="Times New Roman"/>
                <w:iCs/>
                <w:sz w:val="24"/>
                <w:szCs w:val="24"/>
                <w:lang w:val="bg-BG" w:eastAsia="ar-SA"/>
              </w:rPr>
              <w:t>и приложимит</w:t>
            </w:r>
            <w:r w:rsidR="003B686E" w:rsidRPr="003C086F">
              <w:rPr>
                <w:rFonts w:ascii="Times New Roman" w:eastAsia="Times New Roman" w:hAnsi="Times New Roman" w:cs="Times New Roman"/>
                <w:iCs/>
                <w:sz w:val="24"/>
                <w:szCs w:val="24"/>
                <w:lang w:val="bg-BG" w:eastAsia="ar-SA"/>
              </w:rPr>
              <w:t>е за тях интен</w:t>
            </w:r>
            <w:r w:rsidR="00744E0D" w:rsidRPr="003C086F">
              <w:rPr>
                <w:rFonts w:ascii="Times New Roman" w:eastAsia="Times New Roman" w:hAnsi="Times New Roman" w:cs="Times New Roman"/>
                <w:iCs/>
                <w:sz w:val="24"/>
                <w:szCs w:val="24"/>
                <w:lang w:val="bg-BG" w:eastAsia="ar-SA"/>
              </w:rPr>
              <w:t>з</w:t>
            </w:r>
            <w:r w:rsidR="003B686E" w:rsidRPr="003C086F">
              <w:rPr>
                <w:rFonts w:ascii="Times New Roman" w:eastAsia="Times New Roman" w:hAnsi="Times New Roman" w:cs="Times New Roman"/>
                <w:iCs/>
                <w:sz w:val="24"/>
                <w:szCs w:val="24"/>
                <w:lang w:val="bg-BG" w:eastAsia="ar-SA"/>
              </w:rPr>
              <w:t>итети на помощта</w:t>
            </w:r>
            <w:r w:rsidR="00744E0D" w:rsidRPr="003C086F">
              <w:rPr>
                <w:rFonts w:ascii="Times New Roman" w:eastAsia="Times New Roman" w:hAnsi="Times New Roman" w:cs="Times New Roman"/>
                <w:iCs/>
                <w:sz w:val="24"/>
                <w:szCs w:val="24"/>
                <w:lang w:val="bg-BG" w:eastAsia="ar-SA"/>
              </w:rPr>
              <w:t>,</w:t>
            </w:r>
            <w:r w:rsidR="003B686E" w:rsidRPr="003C086F">
              <w:rPr>
                <w:rFonts w:ascii="Times New Roman" w:eastAsia="Times New Roman" w:hAnsi="Times New Roman" w:cs="Times New Roman"/>
                <w:iCs/>
                <w:sz w:val="24"/>
                <w:szCs w:val="24"/>
                <w:lang w:val="bg-BG" w:eastAsia="ar-SA"/>
              </w:rPr>
              <w:t xml:space="preserve"> препятства прилагането на законово предвидените </w:t>
            </w:r>
            <w:r w:rsidR="0002345D" w:rsidRPr="001D79F8">
              <w:rPr>
                <w:rFonts w:ascii="Times New Roman" w:eastAsia="Times New Roman" w:hAnsi="Times New Roman" w:cs="Times New Roman"/>
                <w:iCs/>
                <w:sz w:val="24"/>
                <w:szCs w:val="24"/>
                <w:lang w:val="bg-BG" w:eastAsia="ar-SA"/>
              </w:rPr>
              <w:t xml:space="preserve">насърчителни мерки по чл. 22д и чл. 22е </w:t>
            </w:r>
            <w:r w:rsidR="008961DA" w:rsidRPr="003C086F">
              <w:rPr>
                <w:rFonts w:ascii="Times New Roman" w:eastAsia="Times New Roman" w:hAnsi="Times New Roman" w:cs="Times New Roman"/>
                <w:iCs/>
                <w:sz w:val="24"/>
                <w:szCs w:val="24"/>
                <w:lang w:val="bg-BG" w:eastAsia="ar-SA"/>
              </w:rPr>
              <w:t xml:space="preserve">от </w:t>
            </w:r>
            <w:r w:rsidR="0002345D" w:rsidRPr="001D79F8">
              <w:rPr>
                <w:rFonts w:ascii="Times New Roman" w:eastAsia="Times New Roman" w:hAnsi="Times New Roman" w:cs="Times New Roman"/>
                <w:iCs/>
                <w:sz w:val="24"/>
                <w:szCs w:val="24"/>
                <w:lang w:val="bg-BG" w:eastAsia="ar-SA"/>
              </w:rPr>
              <w:t xml:space="preserve">ЗНИ за </w:t>
            </w:r>
            <w:r w:rsidR="00E03B27" w:rsidRPr="003C086F">
              <w:rPr>
                <w:rFonts w:ascii="Times New Roman" w:eastAsia="Times New Roman" w:hAnsi="Times New Roman" w:cs="Times New Roman"/>
                <w:iCs/>
                <w:sz w:val="24"/>
                <w:szCs w:val="24"/>
                <w:lang w:val="bg-BG" w:eastAsia="ar-SA"/>
              </w:rPr>
              <w:t xml:space="preserve">предоставяне на държавни помощи по схема за </w:t>
            </w:r>
            <w:r w:rsidR="0002345D" w:rsidRPr="001D79F8">
              <w:rPr>
                <w:rFonts w:ascii="Times New Roman" w:eastAsia="Times New Roman" w:hAnsi="Times New Roman" w:cs="Times New Roman"/>
                <w:iCs/>
                <w:sz w:val="24"/>
                <w:szCs w:val="24"/>
                <w:lang w:val="bg-BG" w:eastAsia="ar-SA"/>
              </w:rPr>
              <w:t>регионална инвестиционна помощ под формата на възстановяване на осигурителни и здравни вноски за разкрити нови работни места по сертифицирани проекти и инвестиционна помощ за приоритетни проекти.</w:t>
            </w:r>
            <w:r w:rsidR="00E03B27" w:rsidRPr="003C086F">
              <w:rPr>
                <w:rFonts w:ascii="Times New Roman" w:eastAsia="Times New Roman" w:hAnsi="Times New Roman" w:cs="Times New Roman"/>
                <w:iCs/>
                <w:sz w:val="24"/>
                <w:szCs w:val="24"/>
                <w:lang w:val="bg-BG" w:eastAsia="ar-SA"/>
              </w:rPr>
              <w:t xml:space="preserve"> </w:t>
            </w:r>
            <w:r w:rsidR="00744E0D" w:rsidRPr="003C086F">
              <w:rPr>
                <w:rFonts w:ascii="Times New Roman" w:eastAsia="Times New Roman" w:hAnsi="Times New Roman" w:cs="Times New Roman"/>
                <w:iCs/>
                <w:sz w:val="24"/>
                <w:szCs w:val="24"/>
                <w:lang w:val="bg-BG" w:eastAsia="ar-SA"/>
              </w:rPr>
              <w:t>Пълният текст на схемата за помощ  включва разпоредби от ППЗНИ, които следва да бъдат променени в съответствие с предвижданията на Картата</w:t>
            </w:r>
            <w:r w:rsidR="001E6C10" w:rsidRPr="003C086F">
              <w:rPr>
                <w:rFonts w:ascii="Times New Roman" w:eastAsia="Times New Roman" w:hAnsi="Times New Roman" w:cs="Times New Roman"/>
                <w:iCs/>
                <w:sz w:val="24"/>
                <w:szCs w:val="24"/>
                <w:lang w:val="bg-BG" w:eastAsia="ar-SA"/>
              </w:rPr>
              <w:t xml:space="preserve">, както и да </w:t>
            </w:r>
            <w:r w:rsidR="001E6C10" w:rsidRPr="00317311">
              <w:rPr>
                <w:rFonts w:ascii="Times New Roman" w:eastAsia="Times New Roman" w:hAnsi="Times New Roman" w:cs="Times New Roman"/>
                <w:iCs/>
                <w:sz w:val="24"/>
                <w:szCs w:val="24"/>
                <w:lang w:val="bg-BG" w:eastAsia="ar-SA"/>
              </w:rPr>
              <w:t>се прецизират разпоредби в съществуващата уредба, свързани с</w:t>
            </w:r>
            <w:r w:rsidR="001E6C10" w:rsidRPr="00317311">
              <w:rPr>
                <w:rFonts w:ascii="Times New Roman" w:eastAsia="Times New Roman" w:hAnsi="Times New Roman" w:cs="Times New Roman"/>
                <w:iCs/>
                <w:sz w:val="24"/>
                <w:szCs w:val="24"/>
                <w:lang w:val="bg-BG" w:eastAsia="ar-SA"/>
              </w:rPr>
              <w:br/>
              <w:t>практическото им прилаган</w:t>
            </w:r>
            <w:r w:rsidR="001E6C10" w:rsidRPr="001D79F8">
              <w:rPr>
                <w:rFonts w:ascii="Times New Roman" w:eastAsia="Times New Roman" w:hAnsi="Times New Roman" w:cs="Times New Roman"/>
                <w:iCs/>
                <w:sz w:val="24"/>
                <w:szCs w:val="24"/>
                <w:lang w:val="bg-BG" w:eastAsia="ar-SA"/>
              </w:rPr>
              <w:t>е и за осигуряване на съответствие с изискванията на Регламента.</w:t>
            </w:r>
            <w:r w:rsidR="001E6C10" w:rsidRPr="003C086F">
              <w:rPr>
                <w:rStyle w:val="markedcontent"/>
                <w:rFonts w:ascii="Arial" w:hAnsi="Arial" w:cs="Arial"/>
                <w:sz w:val="30"/>
                <w:szCs w:val="30"/>
                <w:lang w:val="bg-BG"/>
              </w:rPr>
              <w:t xml:space="preserve"> </w:t>
            </w:r>
            <w:r w:rsidR="0013502A" w:rsidRPr="003C086F">
              <w:rPr>
                <w:rFonts w:ascii="Times New Roman" w:eastAsia="Times New Roman" w:hAnsi="Times New Roman" w:cs="Times New Roman"/>
                <w:iCs/>
                <w:sz w:val="24"/>
                <w:szCs w:val="24"/>
                <w:lang w:val="bg-BG" w:eastAsia="ar-SA"/>
              </w:rPr>
              <w:t xml:space="preserve">Приемането на нормативните изменения е първа и основна стъпка за пристъпване към договаряне на регионална инвестиционна помощ със сертифицирани инвеститори по подадените от тях 5 броя искания, които са част от общия брой от </w:t>
            </w:r>
            <w:r w:rsidR="00142DD7" w:rsidRPr="003C086F">
              <w:rPr>
                <w:rFonts w:ascii="Times New Roman" w:eastAsia="Times New Roman" w:hAnsi="Times New Roman" w:cs="Times New Roman"/>
                <w:iCs/>
                <w:sz w:val="24"/>
                <w:szCs w:val="24"/>
                <w:lang w:val="bg-BG" w:eastAsia="ar-SA"/>
              </w:rPr>
              <w:t>38</w:t>
            </w:r>
            <w:r w:rsidR="0013502A" w:rsidRPr="003C086F">
              <w:rPr>
                <w:rFonts w:ascii="Times New Roman" w:eastAsia="Times New Roman" w:hAnsi="Times New Roman" w:cs="Times New Roman"/>
                <w:iCs/>
                <w:sz w:val="24"/>
                <w:szCs w:val="24"/>
                <w:lang w:val="bg-BG" w:eastAsia="ar-SA"/>
              </w:rPr>
              <w:t xml:space="preserve"> проекта, по които при сертифицирането е предвидена регионална инвестиционна помощ</w:t>
            </w:r>
            <w:r w:rsidR="00DF6DCF" w:rsidRPr="003C086F">
              <w:rPr>
                <w:rFonts w:ascii="Times New Roman" w:eastAsia="Times New Roman" w:hAnsi="Times New Roman" w:cs="Times New Roman"/>
                <w:iCs/>
                <w:sz w:val="24"/>
                <w:szCs w:val="24"/>
                <w:lang w:val="bg-BG" w:eastAsia="ar-SA"/>
              </w:rPr>
              <w:t xml:space="preserve"> и за които срокът за подаване на искане не е изтекъл</w:t>
            </w:r>
            <w:r w:rsidR="0013502A" w:rsidRPr="003C086F">
              <w:rPr>
                <w:rFonts w:ascii="Times New Roman" w:eastAsia="Times New Roman" w:hAnsi="Times New Roman" w:cs="Times New Roman"/>
                <w:iCs/>
                <w:sz w:val="24"/>
                <w:szCs w:val="24"/>
                <w:lang w:val="bg-BG" w:eastAsia="ar-SA"/>
              </w:rPr>
              <w:t xml:space="preserve">. </w:t>
            </w:r>
          </w:p>
          <w:p w14:paraId="6D566237" w14:textId="77777777" w:rsidR="00FE5E09" w:rsidRPr="003C086F" w:rsidRDefault="00FE5E09" w:rsidP="008961DA">
            <w:pPr>
              <w:spacing w:after="120" w:line="240" w:lineRule="auto"/>
              <w:ind w:left="426"/>
              <w:jc w:val="center"/>
              <w:rPr>
                <w:rFonts w:ascii="Times New Roman" w:eastAsia="Times New Roman" w:hAnsi="Times New Roman" w:cs="Times New Roman"/>
                <w:i/>
                <w:sz w:val="24"/>
                <w:szCs w:val="24"/>
                <w:lang w:val="bg-BG"/>
              </w:rPr>
            </w:pPr>
            <w:r w:rsidRPr="003C086F">
              <w:rPr>
                <w:rFonts w:ascii="Verdana" w:eastAsia="Times New Roman" w:hAnsi="Verdana" w:cs="Times New Roman"/>
                <w:i/>
                <w:iCs/>
                <w:sz w:val="20"/>
                <w:szCs w:val="20"/>
                <w:lang w:val="bg-BG" w:eastAsia="ar-SA"/>
              </w:rPr>
              <w:t>1.</w:t>
            </w:r>
            <w:r w:rsidR="00D57D7A" w:rsidRPr="003C086F">
              <w:rPr>
                <w:rFonts w:ascii="Verdana" w:eastAsia="Times New Roman" w:hAnsi="Verdana" w:cs="Times New Roman"/>
                <w:i/>
                <w:iCs/>
                <w:sz w:val="20"/>
                <w:szCs w:val="20"/>
                <w:lang w:val="bg-BG" w:eastAsia="ar-SA"/>
              </w:rPr>
              <w:t>2</w:t>
            </w:r>
            <w:r w:rsidRPr="003C086F">
              <w:rPr>
                <w:rFonts w:ascii="Verdana" w:eastAsia="Times New Roman" w:hAnsi="Verdana" w:cs="Times New Roman"/>
                <w:i/>
                <w:iCs/>
                <w:sz w:val="20"/>
                <w:szCs w:val="20"/>
                <w:lang w:val="bg-BG" w:eastAsia="ar-SA"/>
              </w:rPr>
              <w:t>.</w:t>
            </w:r>
            <w:r w:rsidR="0002345D" w:rsidRPr="003C086F">
              <w:rPr>
                <w:rFonts w:ascii="Verdana" w:eastAsia="Times New Roman" w:hAnsi="Verdana" w:cs="Times New Roman"/>
                <w:iCs/>
                <w:sz w:val="20"/>
                <w:szCs w:val="20"/>
                <w:lang w:val="bg-BG" w:eastAsia="ar-SA"/>
              </w:rPr>
              <w:t xml:space="preserve"> </w:t>
            </w:r>
            <w:r w:rsidRPr="003C086F">
              <w:rPr>
                <w:rFonts w:ascii="Times New Roman" w:eastAsia="Times New Roman" w:hAnsi="Times New Roman" w:cs="Times New Roman"/>
                <w:i/>
                <w:sz w:val="24"/>
                <w:szCs w:val="24"/>
                <w:lang w:val="bg-BG"/>
              </w:rPr>
              <w:t>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2602C35B" w14:textId="77777777" w:rsidR="00FE5E09" w:rsidRPr="003C086F" w:rsidRDefault="00FE5E09" w:rsidP="00FE5E09">
            <w:pPr>
              <w:jc w:val="both"/>
              <w:rPr>
                <w:rFonts w:ascii="Times New Roman" w:eastAsia="Times New Roman" w:hAnsi="Times New Roman" w:cs="Times New Roman"/>
                <w:sz w:val="24"/>
                <w:szCs w:val="24"/>
                <w:lang w:val="ru-RU"/>
              </w:rPr>
            </w:pPr>
            <w:r w:rsidRPr="003C086F">
              <w:rPr>
                <w:rFonts w:ascii="Times New Roman" w:eastAsia="Times New Roman" w:hAnsi="Times New Roman" w:cs="Times New Roman"/>
                <w:sz w:val="24"/>
                <w:szCs w:val="24"/>
                <w:lang w:val="ru-RU"/>
              </w:rPr>
              <w:t xml:space="preserve">Констатираните проблеми не могат да се отстранят в рамките на действащото законодателство чрез промяна в организацията на работа и/или чрез въвеждане на нови технологични </w:t>
            </w:r>
            <w:r w:rsidRPr="003C086F">
              <w:rPr>
                <w:rFonts w:ascii="Times New Roman" w:eastAsia="Times New Roman" w:hAnsi="Times New Roman" w:cs="Times New Roman"/>
                <w:sz w:val="24"/>
                <w:szCs w:val="24"/>
                <w:lang w:val="bg-BG"/>
              </w:rPr>
              <w:t>в</w:t>
            </w:r>
            <w:r w:rsidR="00FB103B" w:rsidRPr="003C086F">
              <w:rPr>
                <w:rFonts w:ascii="Times New Roman" w:eastAsia="Times New Roman" w:hAnsi="Times New Roman" w:cs="Times New Roman"/>
                <w:sz w:val="24"/>
                <w:szCs w:val="24"/>
                <w:lang w:val="ru-RU"/>
              </w:rPr>
              <w:t>ъзможности, поради настоящата им нормативна регламентация</w:t>
            </w:r>
            <w:r w:rsidRPr="003C086F">
              <w:rPr>
                <w:rFonts w:ascii="Times New Roman" w:eastAsia="Times New Roman" w:hAnsi="Times New Roman" w:cs="Times New Roman"/>
                <w:sz w:val="24"/>
                <w:szCs w:val="24"/>
                <w:lang w:val="ru-RU"/>
              </w:rPr>
              <w:t>.</w:t>
            </w:r>
          </w:p>
          <w:p w14:paraId="530D38C6" w14:textId="77777777" w:rsidR="00FE5E09" w:rsidRPr="003C086F" w:rsidRDefault="00FE5E09" w:rsidP="008961DA">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w:t>
            </w:r>
            <w:r w:rsidR="00D57D7A" w:rsidRPr="003C086F">
              <w:rPr>
                <w:rFonts w:ascii="Times New Roman" w:eastAsia="Times New Roman" w:hAnsi="Times New Roman" w:cs="Times New Roman"/>
                <w:i/>
                <w:sz w:val="24"/>
                <w:szCs w:val="24"/>
                <w:lang w:val="bg-BG"/>
              </w:rPr>
              <w:t>3</w:t>
            </w:r>
            <w:r w:rsidRPr="003C086F">
              <w:rPr>
                <w:rFonts w:ascii="Times New Roman" w:eastAsia="Times New Roman" w:hAnsi="Times New Roman" w:cs="Times New Roman"/>
                <w:i/>
                <w:sz w:val="24"/>
                <w:szCs w:val="24"/>
                <w:lang w:val="bg-BG"/>
              </w:rPr>
              <w:t>.Посочете защо действащата нормативна рамка не позволява решаване на проблема/проблемите.</w:t>
            </w:r>
          </w:p>
          <w:p w14:paraId="3D47DF0B" w14:textId="77777777" w:rsidR="00FE5E09" w:rsidRPr="003C086F" w:rsidRDefault="000644BA" w:rsidP="00FE5E09">
            <w:pPr>
              <w:jc w:val="both"/>
              <w:rPr>
                <w:rFonts w:ascii="Times New Roman" w:eastAsia="Times New Roman" w:hAnsi="Times New Roman" w:cs="Times New Roman"/>
                <w:sz w:val="24"/>
                <w:szCs w:val="24"/>
                <w:lang w:val="bg-BG"/>
              </w:rPr>
            </w:pPr>
            <w:r w:rsidRPr="003C086F">
              <w:rPr>
                <w:rFonts w:ascii="Times New Roman" w:eastAsia="Times New Roman" w:hAnsi="Times New Roman" w:cs="Times New Roman"/>
                <w:sz w:val="24"/>
                <w:szCs w:val="24"/>
                <w:lang w:val="ru-RU"/>
              </w:rPr>
              <w:t>Действащите разпоред</w:t>
            </w:r>
            <w:r w:rsidR="00317930" w:rsidRPr="003C086F">
              <w:rPr>
                <w:rFonts w:ascii="Times New Roman" w:eastAsia="Times New Roman" w:hAnsi="Times New Roman" w:cs="Times New Roman"/>
                <w:sz w:val="24"/>
                <w:szCs w:val="24"/>
                <w:lang w:val="ru-RU"/>
              </w:rPr>
              <w:t xml:space="preserve">би на ППЗНИ не регламентират точно вида на подпомаганите инвестиции по региони и приложимите интензитети, поради измененията, приложими съгласно </w:t>
            </w:r>
            <w:r w:rsidR="00317930" w:rsidRPr="003C086F">
              <w:rPr>
                <w:rFonts w:ascii="Times New Roman" w:eastAsia="Times New Roman" w:hAnsi="Times New Roman" w:cs="Times New Roman"/>
                <w:sz w:val="24"/>
                <w:szCs w:val="24"/>
                <w:lang w:val="bg-BG"/>
              </w:rPr>
              <w:t xml:space="preserve">Картата за регионални помощи за България, </w:t>
            </w:r>
            <w:r w:rsidRPr="003C086F">
              <w:rPr>
                <w:rFonts w:ascii="Times New Roman" w:eastAsia="Times New Roman" w:hAnsi="Times New Roman" w:cs="Times New Roman"/>
                <w:sz w:val="24"/>
                <w:szCs w:val="24"/>
                <w:lang w:val="bg-BG"/>
              </w:rPr>
              <w:t>считано</w:t>
            </w:r>
            <w:r w:rsidR="00317930" w:rsidRPr="003C086F">
              <w:rPr>
                <w:rFonts w:ascii="Times New Roman" w:eastAsia="Times New Roman" w:hAnsi="Times New Roman" w:cs="Times New Roman"/>
                <w:sz w:val="24"/>
                <w:szCs w:val="24"/>
                <w:lang w:val="bg-BG"/>
              </w:rPr>
              <w:t xml:space="preserve"> от 01.01.2022 г.  </w:t>
            </w:r>
          </w:p>
          <w:p w14:paraId="09447E0B" w14:textId="77777777" w:rsidR="007105A3" w:rsidRPr="003C086F" w:rsidRDefault="007105A3" w:rsidP="008961DA">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w:t>
            </w:r>
            <w:r w:rsidR="00D57D7A" w:rsidRPr="003C086F">
              <w:rPr>
                <w:rFonts w:ascii="Times New Roman" w:eastAsia="Times New Roman" w:hAnsi="Times New Roman" w:cs="Times New Roman"/>
                <w:i/>
                <w:sz w:val="24"/>
                <w:szCs w:val="24"/>
                <w:lang w:val="bg-BG"/>
              </w:rPr>
              <w:t>4</w:t>
            </w:r>
            <w:r w:rsidRPr="003C086F">
              <w:rPr>
                <w:rFonts w:ascii="Times New Roman" w:eastAsia="Times New Roman" w:hAnsi="Times New Roman" w:cs="Times New Roman"/>
                <w:i/>
                <w:sz w:val="24"/>
                <w:szCs w:val="24"/>
                <w:lang w:val="bg-BG"/>
              </w:rPr>
              <w:t>.Посочете задължителните действия, произтичащи от нормативни актове от по-висока степен или актове от правото на ЕС.</w:t>
            </w:r>
          </w:p>
          <w:p w14:paraId="23A425B1" w14:textId="77777777" w:rsidR="002C04B7" w:rsidRPr="003C086F" w:rsidRDefault="002C04B7" w:rsidP="002C04B7">
            <w:pPr>
              <w:jc w:val="both"/>
              <w:rPr>
                <w:rFonts w:ascii="Times New Roman" w:eastAsia="Times New Roman" w:hAnsi="Times New Roman" w:cs="Times New Roman"/>
                <w:sz w:val="24"/>
                <w:szCs w:val="24"/>
                <w:lang w:val="bg-BG"/>
              </w:rPr>
            </w:pPr>
            <w:r w:rsidRPr="003C086F">
              <w:rPr>
                <w:rFonts w:ascii="Times New Roman" w:eastAsia="Times New Roman" w:hAnsi="Times New Roman" w:cs="Times New Roman"/>
                <w:iCs/>
                <w:sz w:val="24"/>
                <w:szCs w:val="24"/>
                <w:lang w:val="bg-BG" w:eastAsia="ar-SA"/>
              </w:rPr>
              <w:t xml:space="preserve">Пълният текст на схемата за помощ подлежи на публикуване съгласно чл. 9, параграф 1, б. „б“ от Регламента, като задължително условие за предоставяне на регионална инвестиционна помощ и за изпълнението на изискването за съобщаване на Европейската комисия в съответствие с чл. 11 от Регламента на новата схема за помощ. </w:t>
            </w:r>
          </w:p>
          <w:p w14:paraId="6B46CBE4" w14:textId="77777777" w:rsidR="007105A3" w:rsidRPr="003C086F" w:rsidRDefault="00790F3A" w:rsidP="008961DA">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w:t>
            </w:r>
            <w:r w:rsidR="00D57D7A" w:rsidRPr="003C086F">
              <w:rPr>
                <w:rFonts w:ascii="Times New Roman" w:eastAsia="Times New Roman" w:hAnsi="Times New Roman" w:cs="Times New Roman"/>
                <w:i/>
                <w:sz w:val="24"/>
                <w:szCs w:val="24"/>
                <w:lang w:val="bg-BG"/>
              </w:rPr>
              <w:t>5</w:t>
            </w:r>
            <w:r w:rsidRPr="003C086F">
              <w:rPr>
                <w:rFonts w:ascii="Times New Roman" w:eastAsia="Times New Roman" w:hAnsi="Times New Roman" w:cs="Times New Roman"/>
                <w:i/>
                <w:sz w:val="24"/>
                <w:szCs w:val="24"/>
                <w:lang w:val="bg-BG"/>
              </w:rPr>
              <w:t>.</w:t>
            </w:r>
            <w:r w:rsidR="007105A3" w:rsidRPr="003C086F">
              <w:rPr>
                <w:rFonts w:ascii="Times New Roman" w:eastAsia="Times New Roman" w:hAnsi="Times New Roman" w:cs="Times New Roman"/>
                <w:i/>
                <w:sz w:val="24"/>
                <w:szCs w:val="24"/>
                <w:lang w:val="bg-BG"/>
              </w:rPr>
              <w:t xml:space="preserve">Посочете дали са извършени последващи оценки на нормативния акт или анализи за изпълнението на политиката и какви са резултатите от тях? </w:t>
            </w:r>
          </w:p>
          <w:p w14:paraId="1608ECCE" w14:textId="77777777" w:rsidR="002B32B7" w:rsidRPr="003C086F" w:rsidRDefault="007105A3" w:rsidP="002B32B7">
            <w:pPr>
              <w:pStyle w:val="Default"/>
              <w:rPr>
                <w:rFonts w:ascii="Times New Roman" w:hAnsi="Times New Roman" w:cs="Times New Roman"/>
              </w:rPr>
            </w:pPr>
            <w:r w:rsidRPr="003C086F">
              <w:rPr>
                <w:rFonts w:ascii="Times New Roman" w:hAnsi="Times New Roman" w:cs="Times New Roman"/>
                <w:lang w:val="ru-RU"/>
              </w:rPr>
              <w:t xml:space="preserve">Не </w:t>
            </w:r>
            <w:r w:rsidRPr="003C086F">
              <w:rPr>
                <w:rFonts w:ascii="Times New Roman" w:hAnsi="Times New Roman" w:cs="Times New Roman"/>
              </w:rPr>
              <w:t>е</w:t>
            </w:r>
            <w:r w:rsidRPr="003C086F">
              <w:rPr>
                <w:rFonts w:ascii="Times New Roman" w:hAnsi="Times New Roman" w:cs="Times New Roman"/>
                <w:lang w:val="ru-RU"/>
              </w:rPr>
              <w:t xml:space="preserve"> извършван</w:t>
            </w:r>
            <w:r w:rsidRPr="003C086F">
              <w:rPr>
                <w:rFonts w:ascii="Times New Roman" w:hAnsi="Times New Roman" w:cs="Times New Roman"/>
              </w:rPr>
              <w:t>а</w:t>
            </w:r>
            <w:r w:rsidRPr="003C086F">
              <w:rPr>
                <w:rFonts w:ascii="Times New Roman" w:hAnsi="Times New Roman" w:cs="Times New Roman"/>
                <w:lang w:val="ru-RU"/>
              </w:rPr>
              <w:t xml:space="preserve"> последващ</w:t>
            </w:r>
            <w:r w:rsidRPr="003C086F">
              <w:rPr>
                <w:rFonts w:ascii="Times New Roman" w:hAnsi="Times New Roman" w:cs="Times New Roman"/>
              </w:rPr>
              <w:t>а</w:t>
            </w:r>
            <w:r w:rsidRPr="003C086F">
              <w:rPr>
                <w:rFonts w:ascii="Times New Roman" w:hAnsi="Times New Roman" w:cs="Times New Roman"/>
                <w:lang w:val="ru-RU"/>
              </w:rPr>
              <w:t xml:space="preserve"> оценк</w:t>
            </w:r>
            <w:r w:rsidRPr="003C086F">
              <w:rPr>
                <w:rFonts w:ascii="Times New Roman" w:hAnsi="Times New Roman" w:cs="Times New Roman"/>
              </w:rPr>
              <w:t>а</w:t>
            </w:r>
            <w:r w:rsidRPr="003C086F">
              <w:rPr>
                <w:rFonts w:ascii="Times New Roman" w:hAnsi="Times New Roman" w:cs="Times New Roman"/>
                <w:lang w:val="ru-RU"/>
              </w:rPr>
              <w:t xml:space="preserve"> на </w:t>
            </w:r>
            <w:r w:rsidRPr="003C086F">
              <w:rPr>
                <w:rFonts w:ascii="Times New Roman" w:hAnsi="Times New Roman" w:cs="Times New Roman"/>
              </w:rPr>
              <w:t>ППЗНИ</w:t>
            </w:r>
            <w:r w:rsidRPr="003C086F">
              <w:rPr>
                <w:rFonts w:ascii="Times New Roman" w:hAnsi="Times New Roman" w:cs="Times New Roman"/>
                <w:lang w:val="ru-RU"/>
              </w:rPr>
              <w:t xml:space="preserve">. </w:t>
            </w:r>
          </w:p>
          <w:p w14:paraId="6F7161CA" w14:textId="77777777" w:rsidR="002B32B7" w:rsidRPr="003C086F" w:rsidRDefault="002B32B7" w:rsidP="008961DA">
            <w:pPr>
              <w:jc w:val="both"/>
              <w:rPr>
                <w:rFonts w:ascii="Times New Roman" w:hAnsi="Times New Roman" w:cs="Times New Roman"/>
                <w:color w:val="000000"/>
                <w:sz w:val="24"/>
                <w:szCs w:val="24"/>
                <w:lang w:val="bg-BG" w:eastAsia="bg-BG"/>
              </w:rPr>
            </w:pPr>
            <w:r w:rsidRPr="001D79F8">
              <w:rPr>
                <w:rFonts w:ascii="Times New Roman" w:hAnsi="Times New Roman" w:cs="Times New Roman"/>
                <w:color w:val="000000"/>
                <w:sz w:val="24"/>
                <w:szCs w:val="24"/>
                <w:lang w:val="bg-BG" w:eastAsia="bg-BG"/>
              </w:rPr>
              <w:t>В съответствие с</w:t>
            </w:r>
            <w:r w:rsidRPr="003C086F">
              <w:rPr>
                <w:rFonts w:ascii="Times New Roman" w:hAnsi="Times New Roman" w:cs="Times New Roman"/>
                <w:color w:val="000000"/>
                <w:sz w:val="24"/>
                <w:szCs w:val="24"/>
                <w:lang w:val="bg-BG" w:eastAsia="bg-BG"/>
              </w:rPr>
              <w:t xml:space="preserve"> член 107, параграф 3, букви а) и в) от ДФЕС, Европейската комисията прие </w:t>
            </w:r>
            <w:r w:rsidRPr="003C086F">
              <w:rPr>
                <w:rFonts w:ascii="Times New Roman" w:hAnsi="Times New Roman" w:cs="Times New Roman"/>
                <w:color w:val="000000" w:themeColor="text1"/>
                <w:sz w:val="24"/>
                <w:szCs w:val="24"/>
                <w:lang w:val="ru-RU"/>
              </w:rPr>
              <w:t>Насоки за регионална помощ 2022-2027 (О</w:t>
            </w:r>
            <w:r w:rsidRPr="003C086F">
              <w:rPr>
                <w:rFonts w:ascii="Times New Roman" w:hAnsi="Times New Roman" w:cs="Times New Roman"/>
                <w:color w:val="000000" w:themeColor="text1"/>
                <w:sz w:val="24"/>
                <w:szCs w:val="24"/>
              </w:rPr>
              <w:t>J</w:t>
            </w:r>
            <w:r w:rsidRPr="003C086F">
              <w:rPr>
                <w:rFonts w:ascii="Times New Roman" w:hAnsi="Times New Roman" w:cs="Times New Roman"/>
                <w:color w:val="000000" w:themeColor="text1"/>
                <w:sz w:val="24"/>
                <w:szCs w:val="24"/>
                <w:lang w:val="bg-BG" w:eastAsia="bg-BG"/>
              </w:rPr>
              <w:t xml:space="preserve"> C 153, 29.4.2021, стр. 1)</w:t>
            </w:r>
            <w:r w:rsidRPr="003C086F">
              <w:rPr>
                <w:rFonts w:ascii="Times New Roman" w:hAnsi="Times New Roman" w:cs="Times New Roman"/>
                <w:color w:val="000000" w:themeColor="text1"/>
                <w:sz w:val="24"/>
                <w:szCs w:val="24"/>
                <w:lang w:val="ru-RU" w:eastAsia="bg-BG"/>
              </w:rPr>
              <w:t xml:space="preserve">, с които определи </w:t>
            </w:r>
            <w:r w:rsidRPr="003C086F">
              <w:rPr>
                <w:rFonts w:ascii="Times New Roman" w:hAnsi="Times New Roman" w:cs="Times New Roman"/>
                <w:color w:val="000000"/>
                <w:sz w:val="24"/>
                <w:szCs w:val="24"/>
                <w:lang w:val="bg-BG" w:eastAsia="bg-BG"/>
              </w:rPr>
              <w:t xml:space="preserve">условията, при които регионалната помощ може да се счита за съвместима с вътрешния пазар, и установи критериите за определяне на регионите, които отговарят на условията, посочени в член 107, параграф 3, букви а) и в) от Договора. Приемането на посочените условия и критерии е въз основа на анализи и показатели – </w:t>
            </w:r>
            <w:r w:rsidRPr="003C086F">
              <w:rPr>
                <w:rFonts w:ascii="Times New Roman" w:eastAsia="Times New Roman" w:hAnsi="Times New Roman" w:cs="Times New Roman"/>
                <w:iCs/>
                <w:sz w:val="24"/>
                <w:szCs w:val="24"/>
                <w:lang w:val="bg-BG" w:eastAsia="ar-SA"/>
              </w:rPr>
              <w:t>икономически</w:t>
            </w:r>
            <w:r w:rsidRPr="003C086F">
              <w:rPr>
                <w:rFonts w:ascii="Times New Roman" w:hAnsi="Times New Roman" w:cs="Times New Roman"/>
                <w:color w:val="000000"/>
                <w:sz w:val="24"/>
                <w:szCs w:val="24"/>
                <w:lang w:val="bg-BG" w:eastAsia="bg-BG"/>
              </w:rPr>
              <w:t xml:space="preserve"> и демографски, както е изрично посочено в текста </w:t>
            </w:r>
            <w:r w:rsidRPr="003C086F">
              <w:rPr>
                <w:rFonts w:ascii="Times New Roman" w:hAnsi="Times New Roman" w:cs="Times New Roman"/>
                <w:color w:val="000000"/>
                <w:sz w:val="24"/>
                <w:szCs w:val="24"/>
                <w:lang w:val="bg-BG" w:eastAsia="bg-BG"/>
              </w:rPr>
              <w:lastRenderedPageBreak/>
              <w:t xml:space="preserve">на Насоките. По този начин обосноваността им за целите на устойчивото регионално развитие е осигурена на общо европейско ниво. Допълнителна информация е дадена в </w:t>
            </w:r>
            <w:r w:rsidR="009129EA" w:rsidRPr="003C086F">
              <w:rPr>
                <w:rFonts w:ascii="Times New Roman" w:hAnsi="Times New Roman" w:cs="Times New Roman"/>
                <w:color w:val="000000"/>
                <w:sz w:val="24"/>
                <w:szCs w:val="24"/>
                <w:lang w:val="bg-BG" w:eastAsia="bg-BG"/>
              </w:rPr>
              <w:t>Приложение към т. 10.</w:t>
            </w:r>
          </w:p>
          <w:p w14:paraId="6BC1831B" w14:textId="77777777" w:rsidR="008C468B" w:rsidRPr="003C086F" w:rsidRDefault="00142DD7" w:rsidP="008961DA">
            <w:pPr>
              <w:jc w:val="both"/>
              <w:rPr>
                <w:rFonts w:ascii="Times New Roman" w:eastAsia="Times New Roman" w:hAnsi="Times New Roman" w:cs="Times New Roman"/>
                <w:b/>
                <w:iCs/>
                <w:sz w:val="24"/>
                <w:szCs w:val="24"/>
                <w:lang w:val="bg-BG" w:eastAsia="ar-SA"/>
              </w:rPr>
            </w:pPr>
            <w:r w:rsidRPr="003C086F">
              <w:rPr>
                <w:rFonts w:ascii="Times New Roman" w:eastAsia="Times New Roman" w:hAnsi="Times New Roman" w:cs="Times New Roman"/>
                <w:b/>
                <w:iCs/>
                <w:sz w:val="24"/>
                <w:szCs w:val="24"/>
                <w:lang w:val="bg-BG" w:eastAsia="ar-SA"/>
              </w:rPr>
              <w:t xml:space="preserve">Проблем № 2 </w:t>
            </w:r>
          </w:p>
          <w:p w14:paraId="79CFA568" w14:textId="36F6CED8" w:rsidR="008C468B" w:rsidRPr="003C086F" w:rsidRDefault="008C468B" w:rsidP="008C468B">
            <w:pPr>
              <w:jc w:val="both"/>
              <w:rPr>
                <w:rFonts w:ascii="Times New Roman" w:eastAsia="Times New Roman" w:hAnsi="Times New Roman" w:cs="Times New Roman"/>
                <w:sz w:val="24"/>
                <w:szCs w:val="24"/>
                <w:lang w:val="ru-RU"/>
              </w:rPr>
            </w:pPr>
            <w:r w:rsidRPr="003C086F">
              <w:rPr>
                <w:rFonts w:ascii="Times New Roman" w:eastAsia="Times New Roman" w:hAnsi="Times New Roman" w:cs="Times New Roman"/>
                <w:sz w:val="24"/>
                <w:szCs w:val="24"/>
                <w:lang w:val="ru-RU"/>
              </w:rPr>
              <w:t>„</w:t>
            </w:r>
            <w:r w:rsidRPr="00317311">
              <w:rPr>
                <w:rFonts w:ascii="Times New Roman" w:eastAsia="Times New Roman" w:hAnsi="Times New Roman" w:cs="Times New Roman"/>
                <w:sz w:val="24"/>
                <w:szCs w:val="24"/>
                <w:lang w:val="ru-RU"/>
              </w:rPr>
              <w:t xml:space="preserve">Насърчават се с финансов ресурс, проекти в икономически дейности, които по същество представляват спомагателна дейност към основна производствена дейност или услуга (складиране и съхраняване на товари) и не </w:t>
            </w:r>
            <w:r w:rsidR="003C086F">
              <w:rPr>
                <w:rFonts w:ascii="Times New Roman" w:eastAsia="Times New Roman" w:hAnsi="Times New Roman" w:cs="Times New Roman"/>
                <w:sz w:val="24"/>
                <w:szCs w:val="24"/>
                <w:lang w:val="ru-RU"/>
              </w:rPr>
              <w:t>генерират заетост</w:t>
            </w:r>
            <w:r w:rsidRPr="00317311">
              <w:rPr>
                <w:rFonts w:ascii="Times New Roman" w:eastAsia="Times New Roman" w:hAnsi="Times New Roman" w:cs="Times New Roman"/>
                <w:sz w:val="24"/>
                <w:szCs w:val="24"/>
                <w:lang w:val="ru-RU"/>
              </w:rPr>
              <w:t>. Насърчават се проекти в икономическа дейност хуманното здравеопазване, която е в обхвата на целите и политиките на Министерството на здравеопазването</w:t>
            </w:r>
            <w:r w:rsidR="00250CB7">
              <w:rPr>
                <w:rFonts w:ascii="Times New Roman" w:eastAsia="Times New Roman" w:hAnsi="Times New Roman" w:cs="Times New Roman"/>
                <w:sz w:val="24"/>
                <w:szCs w:val="24"/>
                <w:lang w:val="ru-RU"/>
              </w:rPr>
              <w:t>.</w:t>
            </w:r>
          </w:p>
          <w:p w14:paraId="3C41DDAD" w14:textId="77777777" w:rsidR="00142DD7" w:rsidRPr="003C086F" w:rsidRDefault="00D57D7A" w:rsidP="008961DA">
            <w:pPr>
              <w:spacing w:after="120" w:line="240" w:lineRule="auto"/>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1.1.</w:t>
            </w:r>
            <w:r w:rsidR="00142DD7" w:rsidRPr="003C086F">
              <w:rPr>
                <w:rFonts w:ascii="Times New Roman" w:eastAsia="Times New Roman" w:hAnsi="Times New Roman" w:cs="Times New Roman"/>
                <w:i/>
                <w:sz w:val="24"/>
                <w:szCs w:val="24"/>
                <w:lang w:val="bg-BG"/>
              </w:rPr>
              <w:t>Кратко опишете проблема/проблемите и причините за неговото/тяхното възникване. По възможност посочете числови стойности.</w:t>
            </w:r>
          </w:p>
          <w:p w14:paraId="0CFC3F0D" w14:textId="77777777" w:rsidR="00F223EB" w:rsidRPr="00317311" w:rsidRDefault="00F223EB" w:rsidP="00F223EB">
            <w:pPr>
              <w:jc w:val="both"/>
              <w:rPr>
                <w:rFonts w:ascii="Times New Roman" w:eastAsia="Times New Roman" w:hAnsi="Times New Roman" w:cs="Times New Roman"/>
                <w:iCs/>
                <w:sz w:val="24"/>
                <w:szCs w:val="24"/>
                <w:lang w:val="bg-BG" w:eastAsia="ar-SA"/>
              </w:rPr>
            </w:pPr>
            <w:r w:rsidRPr="00317311">
              <w:rPr>
                <w:rFonts w:ascii="Times New Roman" w:eastAsia="Times New Roman" w:hAnsi="Times New Roman" w:cs="Times New Roman"/>
                <w:iCs/>
                <w:sz w:val="24"/>
                <w:szCs w:val="24"/>
                <w:lang w:val="bg-BG" w:eastAsia="ar-SA"/>
              </w:rPr>
              <w:t xml:space="preserve">Обхватът на насърчаваните икономически дейности не съответства на настоящия профил на потенциалните инвеститори, което налага преразглеждане на кодовете на икономическа дейност, насърчавани по ЗНИ и ППЗНИ и редуциране на инвестиционните стимули до нефинансови насърчителни мерки (чл. 15, ал.1, т. 1-3 от ЗНИ) за няколко икономически дейности. </w:t>
            </w:r>
          </w:p>
          <w:p w14:paraId="440B975C" w14:textId="77777777" w:rsidR="00F223EB" w:rsidRPr="00317311" w:rsidRDefault="00F223EB" w:rsidP="00F223EB">
            <w:pPr>
              <w:jc w:val="both"/>
              <w:rPr>
                <w:rFonts w:ascii="Times New Roman" w:eastAsia="Times New Roman" w:hAnsi="Times New Roman" w:cs="Times New Roman"/>
                <w:iCs/>
                <w:sz w:val="24"/>
                <w:szCs w:val="24"/>
                <w:lang w:val="bg-BG" w:eastAsia="ar-SA"/>
              </w:rPr>
            </w:pPr>
            <w:r w:rsidRPr="00317311">
              <w:rPr>
                <w:rFonts w:ascii="Times New Roman" w:eastAsia="Times New Roman" w:hAnsi="Times New Roman" w:cs="Times New Roman"/>
                <w:iCs/>
                <w:sz w:val="24"/>
                <w:szCs w:val="24"/>
                <w:lang w:val="bg-BG" w:eastAsia="ar-SA"/>
              </w:rPr>
              <w:t xml:space="preserve">Данните за периода 2017-2021 г. показват следното: </w:t>
            </w:r>
          </w:p>
          <w:p w14:paraId="0BBA82C3" w14:textId="77777777" w:rsidR="00F223EB" w:rsidRPr="00317311" w:rsidRDefault="00F223EB" w:rsidP="00F223EB">
            <w:pPr>
              <w:jc w:val="both"/>
              <w:rPr>
                <w:rFonts w:ascii="Times New Roman" w:eastAsia="Times New Roman" w:hAnsi="Times New Roman" w:cs="Times New Roman"/>
                <w:iCs/>
                <w:sz w:val="24"/>
                <w:szCs w:val="24"/>
                <w:lang w:val="bg-BG" w:eastAsia="ar-SA"/>
              </w:rPr>
            </w:pPr>
            <w:r w:rsidRPr="00317311">
              <w:rPr>
                <w:rFonts w:ascii="Times New Roman" w:eastAsia="Times New Roman" w:hAnsi="Times New Roman" w:cs="Times New Roman"/>
                <w:iCs/>
                <w:sz w:val="24"/>
                <w:szCs w:val="24"/>
                <w:lang w:val="bg-BG" w:eastAsia="ar-SA"/>
              </w:rPr>
              <w:t xml:space="preserve">- за проекти в икономически дейности с кодове: 82.2 - дейности на телефонни центрове за услуги; 82.99 - спомагателно обслужване на офис дейности некласифицирани другаде има един сертифициран проект при среден брой 31 проекта на година, в дейност с код 70.1 - професионални дейности на централни офиси няма сертифицирани проекти. </w:t>
            </w:r>
          </w:p>
          <w:p w14:paraId="0D371A41" w14:textId="77777777" w:rsidR="00F223EB" w:rsidRPr="00317311" w:rsidRDefault="00F223EB" w:rsidP="00F223EB">
            <w:pPr>
              <w:jc w:val="both"/>
              <w:rPr>
                <w:rFonts w:ascii="Times New Roman" w:eastAsia="Times New Roman" w:hAnsi="Times New Roman" w:cs="Times New Roman"/>
                <w:iCs/>
                <w:sz w:val="24"/>
                <w:szCs w:val="24"/>
                <w:lang w:val="bg-BG" w:eastAsia="ar-SA"/>
              </w:rPr>
            </w:pPr>
            <w:r w:rsidRPr="00317311">
              <w:rPr>
                <w:rFonts w:ascii="Times New Roman" w:eastAsia="Times New Roman" w:hAnsi="Times New Roman" w:cs="Times New Roman"/>
                <w:iCs/>
                <w:sz w:val="24"/>
                <w:szCs w:val="24"/>
                <w:lang w:val="bg-BG" w:eastAsia="ar-SA"/>
              </w:rPr>
              <w:t xml:space="preserve">- за проекти в икономическа дейност с код 52.1 - складиране и съхранение на товари се разглежда приноса за инвестиционната активност и заетостта, вкл. на регионално ниво. Дейността е спомагателна и ползата от нея се определя от наличието на ползватели на услугата. Важни за местното икономическо развитие са индустриалните предприятия, които генерират значима и дългосрочна заетост и повишават местната икономическа активност. Сертифицираните проекти с код 52.1 са общо 19 (от 155) за периода 2017-2021 г., а процентът на заетите е под 5% от общия брой. </w:t>
            </w:r>
          </w:p>
          <w:p w14:paraId="15F6F7EC" w14:textId="77777777" w:rsidR="00F223EB" w:rsidRPr="00317311" w:rsidRDefault="00F223EB" w:rsidP="00F223EB">
            <w:pPr>
              <w:jc w:val="both"/>
              <w:rPr>
                <w:rFonts w:ascii="Times New Roman" w:eastAsia="Times New Roman" w:hAnsi="Times New Roman" w:cs="Times New Roman"/>
                <w:iCs/>
                <w:sz w:val="24"/>
                <w:szCs w:val="24"/>
                <w:lang w:val="bg-BG" w:eastAsia="ar-SA"/>
              </w:rPr>
            </w:pPr>
            <w:r w:rsidRPr="00317311">
              <w:rPr>
                <w:rFonts w:ascii="Times New Roman" w:eastAsia="Times New Roman" w:hAnsi="Times New Roman" w:cs="Times New Roman"/>
                <w:iCs/>
                <w:sz w:val="24"/>
                <w:szCs w:val="24"/>
                <w:lang w:val="bg-BG" w:eastAsia="ar-SA"/>
              </w:rPr>
              <w:t>- икономическите дейности с кодове 86 и 87 - дейности по хуманно здравеопазване и медико-социални грижи с настаняване са предмет на друга секторна политика - здравеопазване.</w:t>
            </w:r>
          </w:p>
          <w:p w14:paraId="3E91D713" w14:textId="77777777" w:rsidR="00F223EB" w:rsidRPr="00317311" w:rsidRDefault="00F223EB" w:rsidP="00F223EB">
            <w:pPr>
              <w:jc w:val="both"/>
              <w:rPr>
                <w:rFonts w:ascii="Times New Roman" w:eastAsia="Times New Roman" w:hAnsi="Times New Roman" w:cs="Times New Roman"/>
                <w:iCs/>
                <w:sz w:val="24"/>
                <w:szCs w:val="24"/>
                <w:lang w:val="bg-BG" w:eastAsia="ar-SA"/>
              </w:rPr>
            </w:pPr>
            <w:r w:rsidRPr="00317311">
              <w:rPr>
                <w:rFonts w:ascii="Times New Roman" w:eastAsia="Times New Roman" w:hAnsi="Times New Roman" w:cs="Times New Roman"/>
                <w:iCs/>
                <w:sz w:val="24"/>
                <w:szCs w:val="24"/>
                <w:lang w:val="bg-BG" w:eastAsia="ar-SA"/>
              </w:rPr>
              <w:t>Изброените кодове на икономическа дейност продължават да бъдат сред насърчаваните по ЗНИ, но с настоящите изменения се предлага ограничаването на прилаганите насърчителните мерки до нефинансови, вкл. възможност за придобиване на право на собственост или право на ползване на недвижими имоти без търг или конкурс, което да осигури необходимата подкрепа за осъществяване на проектите.</w:t>
            </w:r>
          </w:p>
          <w:p w14:paraId="7BF4D289" w14:textId="77777777" w:rsidR="00F223EB" w:rsidRPr="00317311" w:rsidRDefault="00F223EB" w:rsidP="00F223EB">
            <w:pPr>
              <w:jc w:val="both"/>
              <w:rPr>
                <w:rFonts w:ascii="Times New Roman" w:eastAsia="Times New Roman" w:hAnsi="Times New Roman" w:cs="Times New Roman"/>
                <w:iCs/>
                <w:sz w:val="24"/>
                <w:szCs w:val="24"/>
                <w:lang w:val="bg-BG" w:eastAsia="ar-SA"/>
              </w:rPr>
            </w:pPr>
            <w:r w:rsidRPr="00317311">
              <w:rPr>
                <w:rFonts w:ascii="Times New Roman" w:eastAsia="Times New Roman" w:hAnsi="Times New Roman" w:cs="Times New Roman"/>
                <w:iCs/>
                <w:sz w:val="24"/>
                <w:szCs w:val="24"/>
                <w:lang w:val="bg-BG" w:eastAsia="ar-SA"/>
              </w:rPr>
              <w:t>Финансовите насърчителни мерки ще се прилагат приоритетно за проекти в индустрията и високотехнологичните услуги с принос за регионалната икономическа активност и заетостта.</w:t>
            </w:r>
          </w:p>
          <w:p w14:paraId="7A3DBB6A" w14:textId="77777777" w:rsidR="00F223EB" w:rsidRPr="00317311" w:rsidRDefault="00F223EB" w:rsidP="00F223EB">
            <w:pPr>
              <w:jc w:val="both"/>
              <w:rPr>
                <w:rFonts w:ascii="Times New Roman" w:eastAsia="Times New Roman" w:hAnsi="Times New Roman" w:cs="Times New Roman"/>
                <w:iCs/>
                <w:sz w:val="24"/>
                <w:szCs w:val="24"/>
                <w:lang w:val="bg-BG" w:eastAsia="ar-SA"/>
              </w:rPr>
            </w:pPr>
            <w:r w:rsidRPr="00317311">
              <w:rPr>
                <w:rFonts w:ascii="Times New Roman" w:eastAsia="Times New Roman" w:hAnsi="Times New Roman" w:cs="Times New Roman"/>
                <w:iCs/>
                <w:sz w:val="24"/>
                <w:szCs w:val="24"/>
                <w:lang w:val="bg-BG" w:eastAsia="ar-SA"/>
              </w:rPr>
              <w:t>Следва да се отбележи също, че сред потенциалните проекти</w:t>
            </w:r>
            <w:r w:rsidR="00250CB7">
              <w:rPr>
                <w:rFonts w:ascii="Times New Roman" w:eastAsia="Times New Roman" w:hAnsi="Times New Roman" w:cs="Times New Roman"/>
                <w:iCs/>
                <w:sz w:val="24"/>
                <w:szCs w:val="24"/>
                <w:lang w:val="bg-BG" w:eastAsia="ar-SA"/>
              </w:rPr>
              <w:t xml:space="preserve"> </w:t>
            </w:r>
            <w:r w:rsidR="00250CB7" w:rsidRPr="001D79F8">
              <w:rPr>
                <w:rFonts w:ascii="Times New Roman" w:eastAsia="Times New Roman" w:hAnsi="Times New Roman" w:cs="Times New Roman"/>
                <w:iCs/>
                <w:sz w:val="24"/>
                <w:szCs w:val="24"/>
                <w:lang w:val="bg-BG" w:eastAsia="ar-SA"/>
              </w:rPr>
              <w:t>(за които се очаква да бъдат подадени заявления за сертифициране)</w:t>
            </w:r>
            <w:r w:rsidR="00250CB7">
              <w:rPr>
                <w:rFonts w:ascii="Times New Roman" w:eastAsia="Times New Roman" w:hAnsi="Times New Roman" w:cs="Times New Roman"/>
                <w:iCs/>
                <w:sz w:val="24"/>
                <w:szCs w:val="24"/>
                <w:lang w:val="bg-BG" w:eastAsia="ar-SA"/>
              </w:rPr>
              <w:t xml:space="preserve"> </w:t>
            </w:r>
            <w:r w:rsidRPr="00317311">
              <w:rPr>
                <w:rFonts w:ascii="Times New Roman" w:eastAsia="Times New Roman" w:hAnsi="Times New Roman" w:cs="Times New Roman"/>
                <w:iCs/>
                <w:sz w:val="24"/>
                <w:szCs w:val="24"/>
                <w:lang w:val="bg-BG" w:eastAsia="ar-SA"/>
              </w:rPr>
              <w:t xml:space="preserve">няма такива в изброените икономически дейности, </w:t>
            </w:r>
            <w:r w:rsidR="00250CB7">
              <w:rPr>
                <w:rFonts w:ascii="Times New Roman" w:eastAsia="Times New Roman" w:hAnsi="Times New Roman" w:cs="Times New Roman"/>
                <w:iCs/>
                <w:sz w:val="24"/>
                <w:szCs w:val="24"/>
                <w:lang w:val="bg-BG" w:eastAsia="ar-SA"/>
              </w:rPr>
              <w:t xml:space="preserve">с намерение да </w:t>
            </w:r>
            <w:r w:rsidRPr="00317311">
              <w:rPr>
                <w:rFonts w:ascii="Times New Roman" w:eastAsia="Times New Roman" w:hAnsi="Times New Roman" w:cs="Times New Roman"/>
                <w:iCs/>
                <w:sz w:val="24"/>
                <w:szCs w:val="24"/>
                <w:lang w:val="bg-BG" w:eastAsia="ar-SA"/>
              </w:rPr>
              <w:t>заяв</w:t>
            </w:r>
            <w:r w:rsidR="00250CB7">
              <w:rPr>
                <w:rFonts w:ascii="Times New Roman" w:eastAsia="Times New Roman" w:hAnsi="Times New Roman" w:cs="Times New Roman"/>
                <w:iCs/>
                <w:sz w:val="24"/>
                <w:szCs w:val="24"/>
                <w:lang w:val="bg-BG" w:eastAsia="ar-SA"/>
              </w:rPr>
              <w:t>ят</w:t>
            </w:r>
            <w:r w:rsidRPr="00317311">
              <w:rPr>
                <w:rFonts w:ascii="Times New Roman" w:eastAsia="Times New Roman" w:hAnsi="Times New Roman" w:cs="Times New Roman"/>
                <w:iCs/>
                <w:sz w:val="24"/>
                <w:szCs w:val="24"/>
                <w:lang w:val="bg-BG" w:eastAsia="ar-SA"/>
              </w:rPr>
              <w:t xml:space="preserve"> финансови насърчителни мерки</w:t>
            </w:r>
            <w:r w:rsidR="00250CB7">
              <w:rPr>
                <w:rFonts w:ascii="Times New Roman" w:eastAsia="Times New Roman" w:hAnsi="Times New Roman" w:cs="Times New Roman"/>
                <w:iCs/>
                <w:sz w:val="24"/>
                <w:szCs w:val="24"/>
                <w:lang w:val="bg-BG" w:eastAsia="ar-SA"/>
              </w:rPr>
              <w:t>. Това показва,</w:t>
            </w:r>
            <w:r w:rsidRPr="00317311">
              <w:rPr>
                <w:rFonts w:ascii="Times New Roman" w:eastAsia="Times New Roman" w:hAnsi="Times New Roman" w:cs="Times New Roman"/>
                <w:iCs/>
                <w:sz w:val="24"/>
                <w:szCs w:val="24"/>
                <w:lang w:val="bg-BG" w:eastAsia="ar-SA"/>
              </w:rPr>
              <w:t xml:space="preserve"> че промяната няма да доведе до неудовлетвореност на потенциалните инвеститори от ограничаване на приложното поле на инвестиционните стимули.</w:t>
            </w:r>
          </w:p>
          <w:p w14:paraId="51657D1B" w14:textId="77777777" w:rsidR="00D57D7A" w:rsidRPr="003C086F" w:rsidRDefault="00D57D7A" w:rsidP="00D57D7A">
            <w:pPr>
              <w:spacing w:after="120" w:line="240" w:lineRule="auto"/>
              <w:ind w:left="426"/>
              <w:jc w:val="center"/>
              <w:rPr>
                <w:rFonts w:ascii="Times New Roman" w:eastAsia="Times New Roman" w:hAnsi="Times New Roman" w:cs="Times New Roman"/>
                <w:i/>
                <w:sz w:val="24"/>
                <w:szCs w:val="24"/>
                <w:lang w:val="bg-BG"/>
              </w:rPr>
            </w:pPr>
            <w:r w:rsidRPr="003C086F">
              <w:rPr>
                <w:rFonts w:ascii="Verdana" w:eastAsia="Times New Roman" w:hAnsi="Verdana" w:cs="Times New Roman"/>
                <w:i/>
                <w:iCs/>
                <w:sz w:val="20"/>
                <w:szCs w:val="20"/>
                <w:lang w:val="bg-BG" w:eastAsia="ar-SA"/>
              </w:rPr>
              <w:t>1.2.</w:t>
            </w:r>
            <w:r w:rsidRPr="003C086F">
              <w:rPr>
                <w:rFonts w:ascii="Verdana" w:eastAsia="Times New Roman" w:hAnsi="Verdana" w:cs="Times New Roman"/>
                <w:iCs/>
                <w:sz w:val="20"/>
                <w:szCs w:val="20"/>
                <w:lang w:val="bg-BG" w:eastAsia="ar-SA"/>
              </w:rPr>
              <w:t xml:space="preserve"> </w:t>
            </w:r>
            <w:r w:rsidRPr="003C086F">
              <w:rPr>
                <w:rFonts w:ascii="Times New Roman" w:eastAsia="Times New Roman" w:hAnsi="Times New Roman" w:cs="Times New Roman"/>
                <w:i/>
                <w:sz w:val="24"/>
                <w:szCs w:val="24"/>
                <w:lang w:val="bg-BG"/>
              </w:rPr>
              <w:t>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3D7D4415" w14:textId="77777777" w:rsidR="00D57D7A" w:rsidRPr="003C086F" w:rsidRDefault="00D57D7A" w:rsidP="00D57D7A">
            <w:pPr>
              <w:jc w:val="both"/>
              <w:rPr>
                <w:rFonts w:ascii="Times New Roman" w:eastAsia="Times New Roman" w:hAnsi="Times New Roman" w:cs="Times New Roman"/>
                <w:sz w:val="24"/>
                <w:szCs w:val="24"/>
                <w:lang w:val="ru-RU"/>
              </w:rPr>
            </w:pPr>
            <w:r w:rsidRPr="003C086F">
              <w:rPr>
                <w:rFonts w:ascii="Times New Roman" w:eastAsia="Times New Roman" w:hAnsi="Times New Roman" w:cs="Times New Roman"/>
                <w:sz w:val="24"/>
                <w:szCs w:val="24"/>
                <w:lang w:val="ru-RU"/>
              </w:rPr>
              <w:t xml:space="preserve">Констатираните проблеми не могат да се отстранят в рамките на действащото законодателство чрез промяна в организацията на работа и/или чрез въвеждане на нови технологични </w:t>
            </w:r>
            <w:r w:rsidRPr="003C086F">
              <w:rPr>
                <w:rFonts w:ascii="Times New Roman" w:eastAsia="Times New Roman" w:hAnsi="Times New Roman" w:cs="Times New Roman"/>
                <w:sz w:val="24"/>
                <w:szCs w:val="24"/>
                <w:lang w:val="bg-BG"/>
              </w:rPr>
              <w:t>в</w:t>
            </w:r>
            <w:r w:rsidRPr="003C086F">
              <w:rPr>
                <w:rFonts w:ascii="Times New Roman" w:eastAsia="Times New Roman" w:hAnsi="Times New Roman" w:cs="Times New Roman"/>
                <w:sz w:val="24"/>
                <w:szCs w:val="24"/>
                <w:lang w:val="ru-RU"/>
              </w:rPr>
              <w:t>ъзможности, поради настоящата им нормативна регламентация.</w:t>
            </w:r>
          </w:p>
          <w:p w14:paraId="09A9BA37" w14:textId="77777777" w:rsidR="00D57D7A" w:rsidRPr="003C086F" w:rsidRDefault="00D57D7A" w:rsidP="00D57D7A">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1.3.Посочете защо действащата нормативна рамка не позволява решаване на проблема/проблемите.</w:t>
            </w:r>
          </w:p>
          <w:p w14:paraId="4F5988A0" w14:textId="65C70AF5" w:rsidR="00250CB7" w:rsidRDefault="00250CB7" w:rsidP="00F223EB">
            <w:pPr>
              <w:tabs>
                <w:tab w:val="left" w:pos="14459"/>
              </w:tabs>
              <w:spacing w:after="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Не са актуални</w:t>
            </w:r>
            <w:r w:rsidR="00F223EB" w:rsidRPr="00317311">
              <w:rPr>
                <w:rFonts w:ascii="Times New Roman" w:eastAsia="Times New Roman" w:hAnsi="Times New Roman" w:cs="Times New Roman"/>
                <w:sz w:val="24"/>
                <w:szCs w:val="24"/>
                <w:lang w:val="ru-RU"/>
              </w:rPr>
              <w:t xml:space="preserve"> дейностите, </w:t>
            </w:r>
            <w:r>
              <w:rPr>
                <w:rFonts w:ascii="Times New Roman" w:eastAsia="Times New Roman" w:hAnsi="Times New Roman" w:cs="Times New Roman"/>
                <w:sz w:val="24"/>
                <w:szCs w:val="24"/>
                <w:lang w:val="ru-RU"/>
              </w:rPr>
              <w:t xml:space="preserve">отговарящи на профила на потенциалните инвеститори. </w:t>
            </w:r>
          </w:p>
          <w:p w14:paraId="4F6FAF31" w14:textId="77777777" w:rsidR="004E68EA" w:rsidRPr="003C086F" w:rsidRDefault="004E68EA" w:rsidP="00D57D7A">
            <w:pPr>
              <w:spacing w:after="120" w:line="240" w:lineRule="auto"/>
              <w:ind w:left="709"/>
              <w:jc w:val="center"/>
              <w:rPr>
                <w:rFonts w:ascii="Times New Roman" w:eastAsia="Times New Roman" w:hAnsi="Times New Roman" w:cs="Times New Roman"/>
                <w:i/>
                <w:sz w:val="24"/>
                <w:szCs w:val="24"/>
                <w:lang w:val="bg-BG"/>
              </w:rPr>
            </w:pPr>
          </w:p>
          <w:p w14:paraId="0AA0D2E1" w14:textId="77777777" w:rsidR="00D57D7A" w:rsidRPr="003C086F" w:rsidRDefault="00D57D7A" w:rsidP="00D57D7A">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1.4.Посочете задължителните действия, произтичащи от нормативни актове от по-висока степен или актове от правото на ЕС.</w:t>
            </w:r>
          </w:p>
          <w:p w14:paraId="56C6C0AD" w14:textId="77777777" w:rsidR="00F223EB" w:rsidRPr="00317311" w:rsidRDefault="00F223EB" w:rsidP="00317311">
            <w:pPr>
              <w:spacing w:after="120" w:line="240" w:lineRule="auto"/>
              <w:ind w:left="709"/>
              <w:rPr>
                <w:rFonts w:ascii="Times New Roman" w:eastAsia="Times New Roman" w:hAnsi="Times New Roman" w:cs="Times New Roman"/>
                <w:sz w:val="24"/>
                <w:szCs w:val="24"/>
                <w:lang w:val="bg-BG"/>
              </w:rPr>
            </w:pPr>
            <w:r w:rsidRPr="00317311">
              <w:rPr>
                <w:rFonts w:ascii="Times New Roman" w:eastAsia="Times New Roman" w:hAnsi="Times New Roman" w:cs="Times New Roman"/>
                <w:sz w:val="24"/>
                <w:szCs w:val="24"/>
                <w:lang w:val="bg-BG"/>
              </w:rPr>
              <w:t>Няма такива.</w:t>
            </w:r>
          </w:p>
          <w:p w14:paraId="21DA9CDE" w14:textId="77777777" w:rsidR="00D57D7A" w:rsidRPr="003C086F" w:rsidRDefault="00D57D7A" w:rsidP="00D57D7A">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 xml:space="preserve">1.5.Посочете дали са извършени последващи оценки на нормативния акт или анализи за изпълнението на политиката и какви са резултатите от тях? </w:t>
            </w:r>
          </w:p>
          <w:p w14:paraId="5AC0B954" w14:textId="77777777" w:rsidR="00695258" w:rsidRPr="003C086F" w:rsidRDefault="00695258" w:rsidP="00317311">
            <w:pPr>
              <w:spacing w:after="120" w:line="240" w:lineRule="auto"/>
              <w:ind w:left="709"/>
              <w:rPr>
                <w:rFonts w:ascii="Times New Roman" w:eastAsia="Times New Roman" w:hAnsi="Times New Roman" w:cs="Times New Roman"/>
                <w:i/>
                <w:sz w:val="24"/>
                <w:szCs w:val="24"/>
                <w:lang w:val="bg-BG"/>
              </w:rPr>
            </w:pPr>
            <w:r w:rsidRPr="00317311">
              <w:rPr>
                <w:rFonts w:ascii="Times New Roman" w:hAnsi="Times New Roman" w:cs="Times New Roman"/>
                <w:sz w:val="24"/>
                <w:szCs w:val="24"/>
                <w:lang w:val="ru-RU"/>
              </w:rPr>
              <w:t xml:space="preserve">Не </w:t>
            </w:r>
            <w:r w:rsidRPr="001D79F8">
              <w:rPr>
                <w:rFonts w:ascii="Times New Roman" w:hAnsi="Times New Roman" w:cs="Times New Roman"/>
                <w:sz w:val="24"/>
                <w:szCs w:val="24"/>
                <w:lang w:val="bg-BG"/>
              </w:rPr>
              <w:t>е</w:t>
            </w:r>
            <w:r w:rsidRPr="00317311">
              <w:rPr>
                <w:rFonts w:ascii="Times New Roman" w:hAnsi="Times New Roman" w:cs="Times New Roman"/>
                <w:sz w:val="24"/>
                <w:szCs w:val="24"/>
                <w:lang w:val="ru-RU"/>
              </w:rPr>
              <w:t xml:space="preserve"> извършван</w:t>
            </w:r>
            <w:r w:rsidRPr="001D79F8">
              <w:rPr>
                <w:rFonts w:ascii="Times New Roman" w:hAnsi="Times New Roman" w:cs="Times New Roman"/>
                <w:sz w:val="24"/>
                <w:szCs w:val="24"/>
                <w:lang w:val="bg-BG"/>
              </w:rPr>
              <w:t>а</w:t>
            </w:r>
            <w:r w:rsidRPr="00317311">
              <w:rPr>
                <w:rFonts w:ascii="Times New Roman" w:hAnsi="Times New Roman" w:cs="Times New Roman"/>
                <w:sz w:val="24"/>
                <w:szCs w:val="24"/>
                <w:lang w:val="ru-RU"/>
              </w:rPr>
              <w:t xml:space="preserve"> последващ</w:t>
            </w:r>
            <w:r w:rsidRPr="001D79F8">
              <w:rPr>
                <w:rFonts w:ascii="Times New Roman" w:hAnsi="Times New Roman" w:cs="Times New Roman"/>
                <w:sz w:val="24"/>
                <w:szCs w:val="24"/>
                <w:lang w:val="bg-BG"/>
              </w:rPr>
              <w:t>а</w:t>
            </w:r>
            <w:r w:rsidRPr="00317311">
              <w:rPr>
                <w:rFonts w:ascii="Times New Roman" w:hAnsi="Times New Roman" w:cs="Times New Roman"/>
                <w:sz w:val="24"/>
                <w:szCs w:val="24"/>
                <w:lang w:val="ru-RU"/>
              </w:rPr>
              <w:t xml:space="preserve"> оценк</w:t>
            </w:r>
            <w:r w:rsidRPr="001D79F8">
              <w:rPr>
                <w:rFonts w:ascii="Times New Roman" w:hAnsi="Times New Roman" w:cs="Times New Roman"/>
                <w:sz w:val="24"/>
                <w:szCs w:val="24"/>
                <w:lang w:val="bg-BG"/>
              </w:rPr>
              <w:t>а</w:t>
            </w:r>
            <w:r w:rsidRPr="00317311">
              <w:rPr>
                <w:rFonts w:ascii="Times New Roman" w:hAnsi="Times New Roman" w:cs="Times New Roman"/>
                <w:sz w:val="24"/>
                <w:szCs w:val="24"/>
                <w:lang w:val="ru-RU"/>
              </w:rPr>
              <w:t xml:space="preserve"> на </w:t>
            </w:r>
            <w:r w:rsidRPr="001D79F8">
              <w:rPr>
                <w:rFonts w:ascii="Times New Roman" w:hAnsi="Times New Roman" w:cs="Times New Roman"/>
                <w:sz w:val="24"/>
                <w:szCs w:val="24"/>
                <w:lang w:val="bg-BG"/>
              </w:rPr>
              <w:t>ППЗНИ</w:t>
            </w:r>
            <w:r w:rsidRPr="00317311">
              <w:rPr>
                <w:rFonts w:ascii="Times New Roman" w:hAnsi="Times New Roman" w:cs="Times New Roman"/>
                <w:sz w:val="24"/>
                <w:szCs w:val="24"/>
                <w:lang w:val="ru-RU"/>
              </w:rPr>
              <w:t>.</w:t>
            </w:r>
          </w:p>
          <w:p w14:paraId="2E92ACB3" w14:textId="77777777" w:rsidR="009E09A3" w:rsidRPr="003C086F" w:rsidRDefault="009E09A3" w:rsidP="008961DA">
            <w:pPr>
              <w:jc w:val="both"/>
              <w:rPr>
                <w:rFonts w:ascii="Times New Roman" w:eastAsia="Times New Roman" w:hAnsi="Times New Roman" w:cs="Times New Roman"/>
                <w:sz w:val="24"/>
                <w:szCs w:val="24"/>
                <w:lang w:val="ru-RU"/>
              </w:rPr>
            </w:pPr>
            <w:r w:rsidRPr="003C086F">
              <w:rPr>
                <w:rFonts w:ascii="Times New Roman" w:eastAsia="Times New Roman" w:hAnsi="Times New Roman" w:cs="Times New Roman"/>
                <w:b/>
                <w:sz w:val="24"/>
                <w:szCs w:val="24"/>
                <w:lang w:val="ru-RU"/>
              </w:rPr>
              <w:t>Проблем № 3</w:t>
            </w:r>
            <w:r w:rsidRPr="003C086F">
              <w:rPr>
                <w:rFonts w:ascii="Times New Roman" w:eastAsia="Times New Roman" w:hAnsi="Times New Roman" w:cs="Times New Roman"/>
                <w:sz w:val="24"/>
                <w:szCs w:val="24"/>
                <w:lang w:val="ru-RU"/>
              </w:rPr>
              <w:t xml:space="preserve">  „</w:t>
            </w:r>
            <w:r w:rsidR="00391DEB" w:rsidRPr="003C086F">
              <w:rPr>
                <w:rFonts w:ascii="Times New Roman" w:eastAsia="Times New Roman" w:hAnsi="Times New Roman" w:cs="Times New Roman"/>
                <w:sz w:val="24"/>
                <w:szCs w:val="24"/>
                <w:lang w:val="ru-RU"/>
              </w:rPr>
              <w:t>Липса на подзаконова уредба за</w:t>
            </w:r>
            <w:r w:rsidR="00450EA2" w:rsidRPr="003C086F">
              <w:rPr>
                <w:rFonts w:ascii="Times New Roman" w:hAnsi="Times New Roman" w:cs="Times New Roman"/>
                <w:sz w:val="24"/>
                <w:szCs w:val="24"/>
                <w:lang w:val="ru-RU"/>
              </w:rPr>
              <w:t xml:space="preserve"> </w:t>
            </w:r>
            <w:r w:rsidR="004053CD" w:rsidRPr="003C086F">
              <w:rPr>
                <w:rFonts w:ascii="Times New Roman" w:hAnsi="Times New Roman" w:cs="Times New Roman"/>
                <w:sz w:val="24"/>
                <w:szCs w:val="24"/>
                <w:lang w:val="ru-RU"/>
              </w:rPr>
              <w:t xml:space="preserve">реда </w:t>
            </w:r>
            <w:r w:rsidR="006F1CB9" w:rsidRPr="003C086F">
              <w:rPr>
                <w:rFonts w:ascii="Times New Roman" w:hAnsi="Times New Roman" w:cs="Times New Roman"/>
                <w:sz w:val="24"/>
                <w:szCs w:val="24"/>
                <w:lang w:val="ru-RU"/>
              </w:rPr>
              <w:t xml:space="preserve">и условията </w:t>
            </w:r>
            <w:r w:rsidR="004053CD" w:rsidRPr="003C086F">
              <w:rPr>
                <w:rFonts w:ascii="Times New Roman" w:hAnsi="Times New Roman" w:cs="Times New Roman"/>
                <w:sz w:val="24"/>
                <w:szCs w:val="24"/>
                <w:lang w:val="ru-RU"/>
              </w:rPr>
              <w:t xml:space="preserve">за </w:t>
            </w:r>
            <w:r w:rsidR="00391DEB" w:rsidRPr="003C086F">
              <w:rPr>
                <w:rFonts w:ascii="Times New Roman" w:hAnsi="Times New Roman" w:cs="Times New Roman"/>
                <w:sz w:val="24"/>
                <w:szCs w:val="24"/>
                <w:lang w:val="ru-RU"/>
              </w:rPr>
              <w:t xml:space="preserve">удостоверяване извършването на </w:t>
            </w:r>
            <w:r w:rsidR="00450EA2" w:rsidRPr="003C086F">
              <w:rPr>
                <w:rFonts w:ascii="Times New Roman" w:hAnsi="Times New Roman" w:cs="Times New Roman"/>
                <w:sz w:val="24"/>
                <w:szCs w:val="24"/>
                <w:lang w:val="ru-RU"/>
              </w:rPr>
              <w:t xml:space="preserve">изискуемите проверки от компетентните </w:t>
            </w:r>
            <w:r w:rsidR="00831CC0" w:rsidRPr="003C086F">
              <w:rPr>
                <w:rFonts w:ascii="Times New Roman" w:hAnsi="Times New Roman" w:cs="Times New Roman"/>
                <w:sz w:val="24"/>
                <w:szCs w:val="24"/>
                <w:lang w:val="ru-RU"/>
              </w:rPr>
              <w:t xml:space="preserve">държавни и общински </w:t>
            </w:r>
            <w:r w:rsidR="00450EA2" w:rsidRPr="003C086F">
              <w:rPr>
                <w:rFonts w:ascii="Times New Roman" w:hAnsi="Times New Roman" w:cs="Times New Roman"/>
                <w:sz w:val="24"/>
                <w:szCs w:val="24"/>
                <w:lang w:val="ru-RU"/>
              </w:rPr>
              <w:t xml:space="preserve">органи при </w:t>
            </w:r>
            <w:r w:rsidR="00450EA2" w:rsidRPr="003C086F">
              <w:rPr>
                <w:rFonts w:ascii="Times New Roman" w:eastAsia="Times New Roman" w:hAnsi="Times New Roman" w:cs="Times New Roman"/>
                <w:sz w:val="24"/>
                <w:szCs w:val="24"/>
                <w:lang w:val="ru-RU"/>
              </w:rPr>
              <w:t xml:space="preserve">сключване на договори за продажба/учредяване на </w:t>
            </w:r>
            <w:r w:rsidR="00450EA2" w:rsidRPr="003C086F">
              <w:rPr>
                <w:rFonts w:ascii="Times New Roman" w:eastAsia="Times New Roman" w:hAnsi="Times New Roman" w:cs="Times New Roman"/>
                <w:sz w:val="24"/>
                <w:szCs w:val="24"/>
                <w:lang w:val="ru-RU"/>
              </w:rPr>
              <w:lastRenderedPageBreak/>
              <w:t>ограничени вещни права върху имоти, частна държавна или общинска собственост</w:t>
            </w:r>
            <w:r w:rsidR="00703EF7" w:rsidRPr="003C086F">
              <w:rPr>
                <w:rFonts w:ascii="Times New Roman" w:eastAsia="Times New Roman" w:hAnsi="Times New Roman" w:cs="Times New Roman"/>
                <w:sz w:val="24"/>
                <w:szCs w:val="24"/>
                <w:lang w:val="ru-RU"/>
              </w:rPr>
              <w:t>, която да съответства на законовите предвиждания и компетентности.</w:t>
            </w:r>
            <w:r w:rsidR="00450EA2" w:rsidRPr="003C086F">
              <w:rPr>
                <w:rFonts w:ascii="Times New Roman" w:hAnsi="Times New Roman" w:cs="Times New Roman"/>
                <w:sz w:val="24"/>
                <w:szCs w:val="24"/>
                <w:lang w:val="bg-BG"/>
              </w:rPr>
              <w:t>“</w:t>
            </w:r>
            <w:r w:rsidR="00831CC0" w:rsidRPr="003C086F">
              <w:rPr>
                <w:rFonts w:ascii="Times New Roman" w:hAnsi="Times New Roman" w:cs="Times New Roman"/>
                <w:sz w:val="24"/>
                <w:szCs w:val="24"/>
                <w:lang w:val="bg-BG"/>
              </w:rPr>
              <w:t>.</w:t>
            </w:r>
          </w:p>
          <w:p w14:paraId="4BF8190E" w14:textId="77777777" w:rsidR="00D57D7A" w:rsidRPr="003C086F" w:rsidRDefault="00D57D7A" w:rsidP="00D57D7A">
            <w:pPr>
              <w:spacing w:after="120" w:line="240" w:lineRule="auto"/>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1.1.Кратко опишете проблема/проблемите и причините за неговото/тяхното възникване. По възможност посочете числови стойности.</w:t>
            </w:r>
          </w:p>
          <w:p w14:paraId="07E6199D" w14:textId="77777777" w:rsidR="00635A15" w:rsidRPr="003C086F" w:rsidRDefault="00450EA2" w:rsidP="0004529F">
            <w:pPr>
              <w:jc w:val="both"/>
              <w:rPr>
                <w:rFonts w:ascii="Times New Roman" w:hAnsi="Times New Roman" w:cs="Times New Roman"/>
                <w:sz w:val="24"/>
                <w:szCs w:val="24"/>
                <w:lang w:val="bg-BG"/>
              </w:rPr>
            </w:pPr>
            <w:r w:rsidRPr="003C086F">
              <w:rPr>
                <w:rFonts w:ascii="Times New Roman" w:eastAsia="Times New Roman" w:hAnsi="Times New Roman" w:cs="Times New Roman"/>
                <w:sz w:val="24"/>
                <w:szCs w:val="24"/>
                <w:lang w:val="ru-RU"/>
              </w:rPr>
              <w:t>С измененията, направени в чл. 22а от ЗНИ, Обн, ДВ, бр</w:t>
            </w:r>
            <w:r w:rsidRPr="003C086F">
              <w:rPr>
                <w:rFonts w:ascii="Times New Roman" w:hAnsi="Times New Roman" w:cs="Times New Roman"/>
                <w:sz w:val="24"/>
                <w:szCs w:val="24"/>
                <w:lang w:val="ru-RU"/>
              </w:rPr>
              <w:t xml:space="preserve">. 22 от 2022 г., в сила от 18.03.2022 г., отпадна законовото изискване за даване на съгласие от министъра на иновациите и растежа за сключването на </w:t>
            </w:r>
            <w:r w:rsidRPr="003C086F">
              <w:rPr>
                <w:rFonts w:ascii="Times New Roman" w:eastAsia="Times New Roman" w:hAnsi="Times New Roman" w:cs="Times New Roman"/>
                <w:sz w:val="24"/>
                <w:szCs w:val="24"/>
                <w:lang w:val="ru-RU"/>
              </w:rPr>
              <w:t>договори за продажба/учредяване на ограничени вещни права върху имоти, частна държавна или общинска собственост</w:t>
            </w:r>
            <w:r w:rsidR="00906B97" w:rsidRPr="003C086F">
              <w:rPr>
                <w:rFonts w:ascii="Times New Roman" w:eastAsia="Times New Roman" w:hAnsi="Times New Roman" w:cs="Times New Roman"/>
                <w:sz w:val="24"/>
                <w:szCs w:val="24"/>
                <w:lang w:val="ru-RU"/>
              </w:rPr>
              <w:t xml:space="preserve">. </w:t>
            </w:r>
            <w:r w:rsidR="0004529F" w:rsidRPr="003C086F">
              <w:rPr>
                <w:rFonts w:ascii="Times New Roman" w:eastAsia="Times New Roman" w:hAnsi="Times New Roman" w:cs="Times New Roman"/>
                <w:sz w:val="24"/>
                <w:szCs w:val="24"/>
                <w:lang w:val="ru-RU"/>
              </w:rPr>
              <w:t>Няма промяна в</w:t>
            </w:r>
            <w:r w:rsidR="00656288" w:rsidRPr="003C086F">
              <w:rPr>
                <w:rFonts w:ascii="Times New Roman" w:eastAsia="Times New Roman" w:hAnsi="Times New Roman" w:cs="Times New Roman"/>
                <w:sz w:val="24"/>
                <w:szCs w:val="24"/>
                <w:lang w:val="ru-RU"/>
              </w:rPr>
              <w:t xml:space="preserve"> </w:t>
            </w:r>
            <w:r w:rsidRPr="003C086F">
              <w:rPr>
                <w:rFonts w:ascii="Times New Roman" w:eastAsia="Times New Roman" w:hAnsi="Times New Roman" w:cs="Times New Roman"/>
                <w:sz w:val="24"/>
                <w:szCs w:val="24"/>
                <w:lang w:val="ru-RU"/>
              </w:rPr>
              <w:t>компетентностите на</w:t>
            </w:r>
            <w:r w:rsidR="00906B97" w:rsidRPr="003C086F">
              <w:rPr>
                <w:rFonts w:ascii="Times New Roman" w:eastAsia="Times New Roman" w:hAnsi="Times New Roman" w:cs="Times New Roman"/>
                <w:sz w:val="24"/>
                <w:szCs w:val="24"/>
                <w:lang w:val="ru-RU"/>
              </w:rPr>
              <w:t xml:space="preserve"> </w:t>
            </w:r>
            <w:r w:rsidR="0004529F" w:rsidRPr="003C086F">
              <w:rPr>
                <w:rFonts w:ascii="Times New Roman" w:eastAsia="Times New Roman" w:hAnsi="Times New Roman" w:cs="Times New Roman"/>
                <w:sz w:val="24"/>
                <w:szCs w:val="24"/>
                <w:lang w:val="ru-RU"/>
              </w:rPr>
              <w:t xml:space="preserve">другите </w:t>
            </w:r>
            <w:r w:rsidRPr="003C086F">
              <w:rPr>
                <w:rFonts w:ascii="Times New Roman" w:eastAsia="Times New Roman" w:hAnsi="Times New Roman" w:cs="Times New Roman"/>
                <w:sz w:val="24"/>
                <w:szCs w:val="24"/>
                <w:lang w:val="ru-RU"/>
              </w:rPr>
              <w:t>съответни органи при сключването на такива договори</w:t>
            </w:r>
            <w:r w:rsidR="00857066" w:rsidRPr="003C086F">
              <w:rPr>
                <w:rFonts w:ascii="Times New Roman" w:eastAsia="Times New Roman" w:hAnsi="Times New Roman" w:cs="Times New Roman"/>
                <w:sz w:val="24"/>
                <w:szCs w:val="24"/>
                <w:lang w:val="ru-RU"/>
              </w:rPr>
              <w:t>.</w:t>
            </w:r>
            <w:r w:rsidRPr="003C086F">
              <w:rPr>
                <w:rFonts w:ascii="Times New Roman" w:eastAsia="Times New Roman" w:hAnsi="Times New Roman" w:cs="Times New Roman"/>
                <w:sz w:val="24"/>
                <w:szCs w:val="24"/>
                <w:lang w:val="ru-RU"/>
              </w:rPr>
              <w:t xml:space="preserve"> </w:t>
            </w:r>
            <w:r w:rsidR="0004529F" w:rsidRPr="003C086F">
              <w:rPr>
                <w:rFonts w:ascii="Times New Roman" w:eastAsia="Times New Roman" w:hAnsi="Times New Roman" w:cs="Times New Roman"/>
                <w:sz w:val="24"/>
                <w:szCs w:val="24"/>
                <w:lang w:val="ru-RU"/>
              </w:rPr>
              <w:t xml:space="preserve"> </w:t>
            </w:r>
            <w:r w:rsidR="00656288" w:rsidRPr="003C086F">
              <w:rPr>
                <w:rFonts w:ascii="Times New Roman" w:eastAsia="Times New Roman" w:hAnsi="Times New Roman" w:cs="Times New Roman"/>
                <w:iCs/>
                <w:sz w:val="24"/>
                <w:szCs w:val="24"/>
                <w:lang w:val="bg-BG" w:eastAsia="ar-SA"/>
              </w:rPr>
              <w:t xml:space="preserve">Компетентният </w:t>
            </w:r>
            <w:r w:rsidR="003807AB" w:rsidRPr="003C086F">
              <w:rPr>
                <w:rFonts w:ascii="Times New Roman" w:eastAsia="Times New Roman" w:hAnsi="Times New Roman" w:cs="Times New Roman"/>
                <w:iCs/>
                <w:sz w:val="24"/>
                <w:szCs w:val="24"/>
                <w:lang w:val="bg-BG" w:eastAsia="ar-SA"/>
              </w:rPr>
              <w:t xml:space="preserve">орган, който продава съответния имот/учредява ограниченото вещно право, </w:t>
            </w:r>
            <w:r w:rsidR="00906B97" w:rsidRPr="003C086F">
              <w:rPr>
                <w:rFonts w:ascii="Times New Roman" w:eastAsia="Times New Roman" w:hAnsi="Times New Roman" w:cs="Times New Roman"/>
                <w:iCs/>
                <w:sz w:val="24"/>
                <w:szCs w:val="24"/>
                <w:lang w:val="bg-BG" w:eastAsia="ar-SA"/>
              </w:rPr>
              <w:t>има отговорност</w:t>
            </w:r>
            <w:r w:rsidR="003807AB" w:rsidRPr="003C086F">
              <w:rPr>
                <w:rFonts w:ascii="Times New Roman" w:eastAsia="Times New Roman" w:hAnsi="Times New Roman" w:cs="Times New Roman"/>
                <w:iCs/>
                <w:sz w:val="24"/>
                <w:szCs w:val="24"/>
                <w:lang w:val="bg-BG" w:eastAsia="ar-SA"/>
              </w:rPr>
              <w:t xml:space="preserve"> да извърши всички проверки и действия за удостоверяване, че сделката е в режим „непомощ“, съгласно Известие на Комисията относно понятието за държавна помощ, посочено в член 107, параграф 1 от Договора за функционирането на Европейския съюз (2016/C 262/01</w:t>
            </w:r>
            <w:r w:rsidR="00656288" w:rsidRPr="003C086F">
              <w:rPr>
                <w:rFonts w:ascii="Times New Roman" w:eastAsia="Times New Roman" w:hAnsi="Times New Roman" w:cs="Times New Roman"/>
                <w:iCs/>
                <w:sz w:val="24"/>
                <w:szCs w:val="24"/>
                <w:lang w:val="bg-BG" w:eastAsia="ar-SA"/>
              </w:rPr>
              <w:t>).</w:t>
            </w:r>
            <w:r w:rsidR="0004529F" w:rsidRPr="003C086F">
              <w:rPr>
                <w:rFonts w:ascii="Times New Roman" w:eastAsia="Times New Roman" w:hAnsi="Times New Roman" w:cs="Times New Roman"/>
                <w:iCs/>
                <w:sz w:val="24"/>
                <w:szCs w:val="24"/>
                <w:lang w:val="bg-BG" w:eastAsia="ar-SA"/>
              </w:rPr>
              <w:t xml:space="preserve"> Органът – държавен или общински, който се разпорежда с имота проверява също за наличието на поети договорни или налични нормативни забрани за разпореждане с конкретния имот. </w:t>
            </w:r>
            <w:r w:rsidR="00E048A4" w:rsidRPr="003C086F">
              <w:rPr>
                <w:rFonts w:ascii="Times New Roman" w:eastAsia="Times New Roman" w:hAnsi="Times New Roman" w:cs="Times New Roman"/>
                <w:iCs/>
                <w:sz w:val="24"/>
                <w:szCs w:val="24"/>
                <w:lang w:val="bg-BG" w:eastAsia="ar-SA"/>
              </w:rPr>
              <w:t xml:space="preserve">В </w:t>
            </w:r>
            <w:r w:rsidR="003807AB" w:rsidRPr="003C086F">
              <w:rPr>
                <w:rFonts w:ascii="Times New Roman" w:eastAsia="Times New Roman" w:hAnsi="Times New Roman" w:cs="Times New Roman"/>
                <w:iCs/>
                <w:sz w:val="24"/>
                <w:szCs w:val="24"/>
                <w:lang w:val="bg-BG" w:eastAsia="ar-SA"/>
              </w:rPr>
              <w:t xml:space="preserve">рамките на своите правомощия </w:t>
            </w:r>
            <w:r w:rsidR="0004529F" w:rsidRPr="003C086F">
              <w:rPr>
                <w:rFonts w:ascii="Times New Roman" w:eastAsia="Times New Roman" w:hAnsi="Times New Roman" w:cs="Times New Roman"/>
                <w:iCs/>
                <w:sz w:val="24"/>
                <w:szCs w:val="24"/>
                <w:lang w:val="bg-BG" w:eastAsia="ar-SA"/>
              </w:rPr>
              <w:t xml:space="preserve">Министерство на регионалното развитие и благоустройството </w:t>
            </w:r>
            <w:r w:rsidR="0004529F" w:rsidRPr="003C086F">
              <w:rPr>
                <w:rFonts w:ascii="Times New Roman" w:eastAsia="Times New Roman" w:hAnsi="Times New Roman" w:cs="Times New Roman"/>
                <w:iCs/>
                <w:sz w:val="24"/>
                <w:szCs w:val="24"/>
                <w:lang w:val="ru-RU" w:eastAsia="ar-SA"/>
              </w:rPr>
              <w:t>(</w:t>
            </w:r>
            <w:r w:rsidR="0004529F" w:rsidRPr="003C086F">
              <w:rPr>
                <w:rFonts w:ascii="Times New Roman" w:eastAsia="Times New Roman" w:hAnsi="Times New Roman" w:cs="Times New Roman"/>
                <w:iCs/>
                <w:sz w:val="24"/>
                <w:szCs w:val="24"/>
                <w:lang w:val="bg-BG" w:eastAsia="ar-SA"/>
              </w:rPr>
              <w:t>Министерство на отбраната – за имотите, върху които то упражнява правата на собственост на държавата</w:t>
            </w:r>
            <w:r w:rsidR="0004529F" w:rsidRPr="003C086F">
              <w:rPr>
                <w:rFonts w:ascii="Times New Roman" w:eastAsia="Times New Roman" w:hAnsi="Times New Roman" w:cs="Times New Roman"/>
                <w:iCs/>
                <w:sz w:val="24"/>
                <w:szCs w:val="24"/>
                <w:lang w:val="ru-RU" w:eastAsia="ar-SA"/>
              </w:rPr>
              <w:t>)</w:t>
            </w:r>
            <w:r w:rsidR="0004529F" w:rsidRPr="003C086F">
              <w:rPr>
                <w:rFonts w:ascii="Times New Roman" w:eastAsia="Times New Roman" w:hAnsi="Times New Roman" w:cs="Times New Roman"/>
                <w:iCs/>
                <w:sz w:val="24"/>
                <w:szCs w:val="24"/>
                <w:lang w:val="bg-BG" w:eastAsia="ar-SA"/>
              </w:rPr>
              <w:t xml:space="preserve"> и областните управители </w:t>
            </w:r>
            <w:r w:rsidR="00E048A4" w:rsidRPr="003C086F">
              <w:rPr>
                <w:rFonts w:ascii="Times New Roman" w:eastAsia="Times New Roman" w:hAnsi="Times New Roman" w:cs="Times New Roman"/>
                <w:iCs/>
                <w:sz w:val="24"/>
                <w:szCs w:val="24"/>
                <w:lang w:val="bg-BG" w:eastAsia="ar-SA"/>
              </w:rPr>
              <w:t xml:space="preserve">  упражняват правомощията си по </w:t>
            </w:r>
            <w:r w:rsidR="0004529F" w:rsidRPr="003C086F">
              <w:rPr>
                <w:rFonts w:ascii="Times New Roman" w:eastAsia="Times New Roman" w:hAnsi="Times New Roman" w:cs="Times New Roman"/>
                <w:iCs/>
                <w:sz w:val="24"/>
                <w:szCs w:val="24"/>
                <w:lang w:val="bg-BG" w:eastAsia="ar-SA"/>
              </w:rPr>
              <w:t xml:space="preserve"> </w:t>
            </w:r>
            <w:r w:rsidR="00E048A4" w:rsidRPr="003C086F">
              <w:rPr>
                <w:rFonts w:ascii="Times New Roman" w:eastAsia="Times New Roman" w:hAnsi="Times New Roman" w:cs="Times New Roman"/>
                <w:iCs/>
                <w:sz w:val="24"/>
                <w:szCs w:val="24"/>
                <w:lang w:val="bg-BG" w:eastAsia="ar-SA"/>
              </w:rPr>
              <w:t xml:space="preserve">удостоверяване  </w:t>
            </w:r>
            <w:r w:rsidR="0004529F" w:rsidRPr="003C086F">
              <w:rPr>
                <w:rFonts w:ascii="Times New Roman" w:eastAsia="Times New Roman" w:hAnsi="Times New Roman" w:cs="Times New Roman"/>
                <w:iCs/>
                <w:sz w:val="24"/>
                <w:szCs w:val="24"/>
                <w:lang w:val="bg-BG" w:eastAsia="ar-SA"/>
              </w:rPr>
              <w:t xml:space="preserve">на статута и характеристиките на държавния имот, изпълнението на процедурите по Закона за държавната собственост и съответствието на направените оценки с нормативните изисквания. </w:t>
            </w:r>
            <w:r w:rsidR="00635A15" w:rsidRPr="003C086F">
              <w:rPr>
                <w:rFonts w:ascii="Times New Roman" w:eastAsia="Times New Roman" w:hAnsi="Times New Roman" w:cs="Times New Roman"/>
                <w:iCs/>
                <w:sz w:val="24"/>
                <w:szCs w:val="24"/>
                <w:lang w:val="bg-BG" w:eastAsia="ar-SA"/>
              </w:rPr>
              <w:t>В закона беше предвидено, че на Българската агенция за инвестиции се изпращат копия освен от сключените договори с имоти частна държавна и частна общинска собственост и от договорите, сключвани от е</w:t>
            </w:r>
            <w:r w:rsidR="00635A15" w:rsidRPr="001D79F8">
              <w:rPr>
                <w:rFonts w:ascii="Times New Roman" w:hAnsi="Times New Roman" w:cs="Times New Roman"/>
                <w:sz w:val="24"/>
                <w:szCs w:val="24"/>
                <w:lang w:val="bg-BG"/>
              </w:rPr>
              <w:t xml:space="preserve">днолични дружества с държавно или общинско участие, както и </w:t>
            </w:r>
            <w:r w:rsidR="001E6C10" w:rsidRPr="003C086F">
              <w:rPr>
                <w:rFonts w:ascii="Times New Roman" w:hAnsi="Times New Roman" w:cs="Times New Roman"/>
                <w:sz w:val="24"/>
                <w:szCs w:val="24"/>
                <w:lang w:val="bg-BG"/>
              </w:rPr>
              <w:t xml:space="preserve">от </w:t>
            </w:r>
            <w:r w:rsidR="00635A15" w:rsidRPr="001D79F8">
              <w:rPr>
                <w:rFonts w:ascii="Times New Roman" w:hAnsi="Times New Roman" w:cs="Times New Roman"/>
                <w:sz w:val="24"/>
                <w:szCs w:val="24"/>
                <w:lang w:val="bg-BG"/>
              </w:rPr>
              <w:t>търговски дружества, чийто капитал е собственост на еднолични търговски дружества с държавно участие</w:t>
            </w:r>
            <w:r w:rsidR="00E048A4" w:rsidRPr="003C086F">
              <w:rPr>
                <w:rFonts w:ascii="Times New Roman" w:hAnsi="Times New Roman" w:cs="Times New Roman"/>
                <w:sz w:val="24"/>
                <w:szCs w:val="24"/>
                <w:lang w:val="bg-BG"/>
              </w:rPr>
              <w:t>,</w:t>
            </w:r>
            <w:r w:rsidR="00635A15" w:rsidRPr="001D79F8">
              <w:rPr>
                <w:rFonts w:ascii="Times New Roman" w:hAnsi="Times New Roman" w:cs="Times New Roman"/>
                <w:sz w:val="24"/>
                <w:szCs w:val="24"/>
                <w:lang w:val="bg-BG"/>
              </w:rPr>
              <w:t xml:space="preserve"> </w:t>
            </w:r>
            <w:r w:rsidR="00635A15" w:rsidRPr="003C086F">
              <w:rPr>
                <w:rFonts w:ascii="Times New Roman" w:hAnsi="Times New Roman" w:cs="Times New Roman"/>
                <w:sz w:val="24"/>
                <w:szCs w:val="24"/>
                <w:lang w:val="bg-BG"/>
              </w:rPr>
              <w:t xml:space="preserve">с които </w:t>
            </w:r>
            <w:r w:rsidR="001E6C10" w:rsidRPr="003C086F">
              <w:rPr>
                <w:rFonts w:ascii="Times New Roman" w:hAnsi="Times New Roman" w:cs="Times New Roman"/>
                <w:sz w:val="24"/>
                <w:szCs w:val="24"/>
                <w:lang w:val="bg-BG"/>
              </w:rPr>
              <w:t xml:space="preserve">договори </w:t>
            </w:r>
            <w:r w:rsidR="00635A15" w:rsidRPr="003C086F">
              <w:rPr>
                <w:rFonts w:ascii="Times New Roman" w:hAnsi="Times New Roman" w:cs="Times New Roman"/>
                <w:sz w:val="24"/>
                <w:szCs w:val="24"/>
                <w:lang w:val="bg-BG"/>
              </w:rPr>
              <w:t>се</w:t>
            </w:r>
            <w:r w:rsidR="00635A15" w:rsidRPr="001D79F8">
              <w:rPr>
                <w:rFonts w:ascii="Times New Roman" w:hAnsi="Times New Roman" w:cs="Times New Roman"/>
                <w:sz w:val="24"/>
                <w:szCs w:val="24"/>
                <w:lang w:val="bg-BG"/>
              </w:rPr>
              <w:t xml:space="preserve"> извършват продажба, замяна или </w:t>
            </w:r>
            <w:r w:rsidR="00E048A4" w:rsidRPr="003C086F">
              <w:rPr>
                <w:rFonts w:ascii="Times New Roman" w:hAnsi="Times New Roman" w:cs="Times New Roman"/>
                <w:sz w:val="24"/>
                <w:szCs w:val="24"/>
                <w:lang w:val="bg-BG"/>
              </w:rPr>
              <w:t>се</w:t>
            </w:r>
            <w:r w:rsidR="00E048A4" w:rsidRPr="001D79F8">
              <w:rPr>
                <w:rFonts w:ascii="Times New Roman" w:hAnsi="Times New Roman" w:cs="Times New Roman"/>
                <w:sz w:val="24"/>
                <w:szCs w:val="24"/>
                <w:lang w:val="bg-BG"/>
              </w:rPr>
              <w:t xml:space="preserve"> </w:t>
            </w:r>
            <w:r w:rsidR="00635A15" w:rsidRPr="001D79F8">
              <w:rPr>
                <w:rFonts w:ascii="Times New Roman" w:hAnsi="Times New Roman" w:cs="Times New Roman"/>
                <w:sz w:val="24"/>
                <w:szCs w:val="24"/>
                <w:lang w:val="bg-BG"/>
              </w:rPr>
              <w:t>учредява възмездно ограничено вещно право върху имоти без търг или конкурс</w:t>
            </w:r>
            <w:r w:rsidR="00635A15" w:rsidRPr="003C086F">
              <w:rPr>
                <w:rFonts w:ascii="Times New Roman" w:hAnsi="Times New Roman" w:cs="Times New Roman"/>
                <w:sz w:val="24"/>
                <w:szCs w:val="24"/>
                <w:lang w:val="bg-BG"/>
              </w:rPr>
              <w:t xml:space="preserve">, както и от сключените от такива търговски дружества договори за наем. За изпълнение на посоченото и в съответствие със законовата делегация по чл. 22а, ал. 8 от ЗНИ е необходимо в правилника да се направят съответните промени и чрез допълване на изискуемото съдържание на договорите и съгласуването им от министъра на иновациите и растежа да се гарантира, че изискуемите процедури и проверки за законосъобразността на сделката са направени. </w:t>
            </w:r>
          </w:p>
          <w:p w14:paraId="21714240" w14:textId="77777777" w:rsidR="001E6C10" w:rsidRPr="003C086F" w:rsidRDefault="001E6C10" w:rsidP="001E6C10">
            <w:pPr>
              <w:jc w:val="both"/>
              <w:rPr>
                <w:rFonts w:ascii="Times New Roman" w:eastAsia="Times New Roman" w:hAnsi="Times New Roman" w:cs="Times New Roman"/>
                <w:sz w:val="24"/>
                <w:szCs w:val="24"/>
                <w:lang w:val="bg-BG"/>
              </w:rPr>
            </w:pPr>
            <w:r w:rsidRPr="003C086F">
              <w:rPr>
                <w:rFonts w:ascii="Times New Roman" w:eastAsia="Times New Roman" w:hAnsi="Times New Roman" w:cs="Times New Roman"/>
                <w:sz w:val="24"/>
                <w:szCs w:val="24"/>
                <w:lang w:val="bg-BG"/>
              </w:rPr>
              <w:t xml:space="preserve">Практиката по съгласуване на договорите за разпореждане с имоти частна държавна и частна общинска собственост показва, че </w:t>
            </w:r>
            <w:r w:rsidR="004577AE">
              <w:rPr>
                <w:rFonts w:ascii="Times New Roman" w:eastAsia="Times New Roman" w:hAnsi="Times New Roman" w:cs="Times New Roman"/>
                <w:sz w:val="24"/>
                <w:szCs w:val="24"/>
                <w:lang w:val="bg-BG"/>
              </w:rPr>
              <w:t xml:space="preserve">от страна на </w:t>
            </w:r>
            <w:r w:rsidRPr="003C086F">
              <w:rPr>
                <w:rFonts w:ascii="Times New Roman" w:eastAsia="Times New Roman" w:hAnsi="Times New Roman" w:cs="Times New Roman"/>
                <w:sz w:val="24"/>
                <w:szCs w:val="24"/>
                <w:lang w:val="bg-BG"/>
              </w:rPr>
              <w:t xml:space="preserve">Министерството на икономиката – при предходния състав на МС и компетентност, съответно – </w:t>
            </w:r>
            <w:r w:rsidR="004577AE">
              <w:rPr>
                <w:rFonts w:ascii="Times New Roman" w:eastAsia="Times New Roman" w:hAnsi="Times New Roman" w:cs="Times New Roman"/>
                <w:sz w:val="24"/>
                <w:szCs w:val="24"/>
                <w:lang w:val="bg-BG"/>
              </w:rPr>
              <w:t xml:space="preserve">от </w:t>
            </w:r>
            <w:r w:rsidRPr="003C086F">
              <w:rPr>
                <w:rFonts w:ascii="Times New Roman" w:eastAsia="Times New Roman" w:hAnsi="Times New Roman" w:cs="Times New Roman"/>
                <w:sz w:val="24"/>
                <w:szCs w:val="24"/>
                <w:lang w:val="bg-BG"/>
              </w:rPr>
              <w:t xml:space="preserve">Министерството на иновациите и растежа </w:t>
            </w:r>
            <w:r w:rsidR="004577AE" w:rsidRPr="001D79F8">
              <w:rPr>
                <w:rFonts w:ascii="Times New Roman" w:eastAsia="Times New Roman" w:hAnsi="Times New Roman" w:cs="Times New Roman"/>
                <w:sz w:val="24"/>
                <w:szCs w:val="24"/>
                <w:lang w:val="bg-BG"/>
              </w:rPr>
              <w:t>(</w:t>
            </w:r>
            <w:r w:rsidRPr="003C086F">
              <w:rPr>
                <w:rFonts w:ascii="Times New Roman" w:eastAsia="Times New Roman" w:hAnsi="Times New Roman" w:cs="Times New Roman"/>
                <w:sz w:val="24"/>
                <w:szCs w:val="24"/>
                <w:lang w:val="bg-BG"/>
              </w:rPr>
              <w:t>понастоящем</w:t>
            </w:r>
            <w:r w:rsidR="004577AE" w:rsidRPr="001D79F8">
              <w:rPr>
                <w:rFonts w:ascii="Times New Roman" w:eastAsia="Times New Roman" w:hAnsi="Times New Roman" w:cs="Times New Roman"/>
                <w:sz w:val="24"/>
                <w:szCs w:val="24"/>
                <w:lang w:val="bg-BG"/>
              </w:rPr>
              <w:t>)</w:t>
            </w:r>
            <w:r w:rsidR="004577AE">
              <w:rPr>
                <w:rFonts w:ascii="Times New Roman" w:eastAsia="Times New Roman" w:hAnsi="Times New Roman" w:cs="Times New Roman"/>
                <w:sz w:val="24"/>
                <w:szCs w:val="24"/>
                <w:lang w:val="bg-BG"/>
              </w:rPr>
              <w:t xml:space="preserve">, </w:t>
            </w:r>
            <w:r w:rsidRPr="003C086F">
              <w:rPr>
                <w:rFonts w:ascii="Times New Roman" w:eastAsia="Times New Roman" w:hAnsi="Times New Roman" w:cs="Times New Roman"/>
                <w:sz w:val="24"/>
                <w:szCs w:val="24"/>
                <w:lang w:val="bg-BG"/>
              </w:rPr>
              <w:t>са отправени бележки и предложения за привеждане в съответствие със законовите изисквания</w:t>
            </w:r>
            <w:r w:rsidR="004577AE">
              <w:rPr>
                <w:rFonts w:ascii="Times New Roman" w:eastAsia="Times New Roman" w:hAnsi="Times New Roman" w:cs="Times New Roman"/>
                <w:sz w:val="24"/>
                <w:szCs w:val="24"/>
                <w:lang w:val="bg-BG"/>
              </w:rPr>
              <w:t xml:space="preserve"> по всеки разглеждан договор</w:t>
            </w:r>
            <w:r w:rsidRPr="003C086F">
              <w:rPr>
                <w:rFonts w:ascii="Times New Roman" w:eastAsia="Times New Roman" w:hAnsi="Times New Roman" w:cs="Times New Roman"/>
                <w:sz w:val="24"/>
                <w:szCs w:val="24"/>
                <w:lang w:val="bg-BG"/>
              </w:rPr>
              <w:t>. Това показва, че механизмът за съгласуване с МИР е необходим и работещ. Създаването на предложената уредба ще осигури, че сключените сделки са законосъобразни и ще допринесе за навременното придобиване на необходимите имоти и успешно осъществяване на инвестиционните проекти.</w:t>
            </w:r>
          </w:p>
          <w:p w14:paraId="628D7B15" w14:textId="77777777" w:rsidR="00D57D7A" w:rsidRPr="003C086F" w:rsidRDefault="00D57D7A" w:rsidP="00D57D7A">
            <w:pPr>
              <w:spacing w:after="120" w:line="240" w:lineRule="auto"/>
              <w:ind w:left="426"/>
              <w:jc w:val="center"/>
              <w:rPr>
                <w:rFonts w:ascii="Times New Roman" w:eastAsia="Times New Roman" w:hAnsi="Times New Roman" w:cs="Times New Roman"/>
                <w:i/>
                <w:sz w:val="24"/>
                <w:szCs w:val="24"/>
                <w:lang w:val="bg-BG"/>
              </w:rPr>
            </w:pPr>
            <w:r w:rsidRPr="003C086F">
              <w:rPr>
                <w:rFonts w:ascii="Verdana" w:eastAsia="Times New Roman" w:hAnsi="Verdana" w:cs="Times New Roman"/>
                <w:i/>
                <w:iCs/>
                <w:sz w:val="20"/>
                <w:szCs w:val="20"/>
                <w:lang w:val="bg-BG" w:eastAsia="ar-SA"/>
              </w:rPr>
              <w:t>1.2.</w:t>
            </w:r>
            <w:r w:rsidRPr="003C086F">
              <w:rPr>
                <w:rFonts w:ascii="Verdana" w:eastAsia="Times New Roman" w:hAnsi="Verdana" w:cs="Times New Roman"/>
                <w:iCs/>
                <w:sz w:val="20"/>
                <w:szCs w:val="20"/>
                <w:lang w:val="bg-BG" w:eastAsia="ar-SA"/>
              </w:rPr>
              <w:t xml:space="preserve"> </w:t>
            </w:r>
            <w:r w:rsidRPr="003C086F">
              <w:rPr>
                <w:rFonts w:ascii="Times New Roman" w:eastAsia="Times New Roman" w:hAnsi="Times New Roman" w:cs="Times New Roman"/>
                <w:i/>
                <w:sz w:val="24"/>
                <w:szCs w:val="24"/>
                <w:lang w:val="bg-BG"/>
              </w:rPr>
              <w:t>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68B7AD44" w14:textId="77777777" w:rsidR="00D57D7A" w:rsidRPr="003C086F" w:rsidRDefault="00D57D7A" w:rsidP="00D57D7A">
            <w:pPr>
              <w:jc w:val="both"/>
              <w:rPr>
                <w:rFonts w:ascii="Times New Roman" w:eastAsia="Times New Roman" w:hAnsi="Times New Roman" w:cs="Times New Roman"/>
                <w:sz w:val="24"/>
                <w:szCs w:val="24"/>
                <w:lang w:val="ru-RU"/>
              </w:rPr>
            </w:pPr>
            <w:r w:rsidRPr="003C086F">
              <w:rPr>
                <w:rFonts w:ascii="Times New Roman" w:eastAsia="Times New Roman" w:hAnsi="Times New Roman" w:cs="Times New Roman"/>
                <w:sz w:val="24"/>
                <w:szCs w:val="24"/>
                <w:lang w:val="ru-RU"/>
              </w:rPr>
              <w:t xml:space="preserve">Констатираните проблеми не могат да се отстранят в рамките на действащото законодателство чрез промяна в организацията на работа и/или чрез въвеждане на нови технологични </w:t>
            </w:r>
            <w:r w:rsidRPr="003C086F">
              <w:rPr>
                <w:rFonts w:ascii="Times New Roman" w:eastAsia="Times New Roman" w:hAnsi="Times New Roman" w:cs="Times New Roman"/>
                <w:sz w:val="24"/>
                <w:szCs w:val="24"/>
                <w:lang w:val="bg-BG"/>
              </w:rPr>
              <w:t>в</w:t>
            </w:r>
            <w:r w:rsidRPr="003C086F">
              <w:rPr>
                <w:rFonts w:ascii="Times New Roman" w:eastAsia="Times New Roman" w:hAnsi="Times New Roman" w:cs="Times New Roman"/>
                <w:sz w:val="24"/>
                <w:szCs w:val="24"/>
                <w:lang w:val="ru-RU"/>
              </w:rPr>
              <w:t>ъзможности, поради настоящата им нормативна регламентация.</w:t>
            </w:r>
          </w:p>
          <w:p w14:paraId="697F0555" w14:textId="77777777" w:rsidR="00D57D7A" w:rsidRPr="003C086F" w:rsidRDefault="00D57D7A" w:rsidP="00D57D7A">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1.3.Посочете защо действащата нормативна рамка не позволява решаване на проблема/проблемите.</w:t>
            </w:r>
          </w:p>
          <w:p w14:paraId="48FC82D7" w14:textId="77777777" w:rsidR="00931F56" w:rsidRPr="003C086F" w:rsidRDefault="00931F56" w:rsidP="001C64B2">
            <w:pPr>
              <w:spacing w:after="120" w:line="240" w:lineRule="auto"/>
              <w:jc w:val="both"/>
              <w:rPr>
                <w:rFonts w:ascii="Times New Roman" w:eastAsia="Times New Roman" w:hAnsi="Times New Roman" w:cs="Times New Roman"/>
                <w:sz w:val="24"/>
                <w:szCs w:val="24"/>
                <w:lang w:val="bg-BG"/>
              </w:rPr>
            </w:pPr>
            <w:r w:rsidRPr="003C086F">
              <w:rPr>
                <w:rFonts w:ascii="Times New Roman" w:eastAsia="Times New Roman" w:hAnsi="Times New Roman" w:cs="Times New Roman"/>
                <w:sz w:val="24"/>
                <w:szCs w:val="24"/>
                <w:lang w:val="bg-BG"/>
              </w:rPr>
              <w:t>Действащите разпоредби на ППЗНИ</w:t>
            </w:r>
            <w:r w:rsidR="00464C42" w:rsidRPr="003C086F">
              <w:rPr>
                <w:rFonts w:ascii="Times New Roman" w:eastAsia="Times New Roman" w:hAnsi="Times New Roman" w:cs="Times New Roman"/>
                <w:sz w:val="24"/>
                <w:szCs w:val="24"/>
                <w:lang w:val="bg-BG"/>
              </w:rPr>
              <w:t xml:space="preserve"> </w:t>
            </w:r>
            <w:r w:rsidR="001C64B2" w:rsidRPr="003C086F">
              <w:rPr>
                <w:rFonts w:ascii="Times New Roman" w:eastAsia="Times New Roman" w:hAnsi="Times New Roman" w:cs="Times New Roman"/>
                <w:sz w:val="24"/>
                <w:szCs w:val="24"/>
                <w:lang w:val="bg-BG"/>
              </w:rPr>
              <w:t xml:space="preserve">осигуряват </w:t>
            </w:r>
            <w:r w:rsidR="00464C42" w:rsidRPr="003C086F">
              <w:rPr>
                <w:rFonts w:ascii="Times New Roman" w:eastAsia="Times New Roman" w:hAnsi="Times New Roman" w:cs="Times New Roman"/>
                <w:sz w:val="24"/>
                <w:szCs w:val="24"/>
                <w:lang w:val="bg-BG"/>
              </w:rPr>
              <w:t xml:space="preserve">осъществяване на контролните правомощия на министъра на иновациите и растежа при даване на съгласие за сключване на сделки с недвижими имоти частна държавна или частна общинска собственост в съответствие с предходната редакция на чл. 22а от ЗНИ и поради законовата промяна са неприложими. Необходимо е подзаконовият акт да осигури изпълнението на закона и постигане на целта за законосъобразност на сключваните договори </w:t>
            </w:r>
            <w:r w:rsidR="001C64B2" w:rsidRPr="003C086F">
              <w:rPr>
                <w:rFonts w:ascii="Times New Roman" w:eastAsia="Times New Roman" w:hAnsi="Times New Roman" w:cs="Times New Roman"/>
                <w:sz w:val="24"/>
                <w:szCs w:val="24"/>
                <w:lang w:val="bg-BG"/>
              </w:rPr>
              <w:t xml:space="preserve">за придобиване на имоти за изпълнението на сертифицирания инвестиционен проект. </w:t>
            </w:r>
            <w:r w:rsidRPr="003C086F">
              <w:rPr>
                <w:rFonts w:ascii="Times New Roman" w:eastAsia="Times New Roman" w:hAnsi="Times New Roman" w:cs="Times New Roman"/>
                <w:iCs/>
                <w:sz w:val="24"/>
                <w:szCs w:val="24"/>
                <w:lang w:val="bg-BG" w:eastAsia="ar-SA"/>
              </w:rPr>
              <w:t xml:space="preserve"> </w:t>
            </w:r>
          </w:p>
          <w:p w14:paraId="1A3460B4" w14:textId="77777777" w:rsidR="00D57D7A" w:rsidRPr="003C086F" w:rsidRDefault="00D57D7A" w:rsidP="00D57D7A">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1.4.Посочете задължителните действия, произтичащи от нормативни актове от по-висока степен или актове от правото на ЕС.</w:t>
            </w:r>
          </w:p>
          <w:p w14:paraId="666E90C3" w14:textId="77777777" w:rsidR="00931F56" w:rsidRPr="003C086F" w:rsidRDefault="00931F56" w:rsidP="00931F56">
            <w:pPr>
              <w:jc w:val="both"/>
              <w:rPr>
                <w:rFonts w:ascii="Times New Roman" w:hAnsi="Times New Roman" w:cs="Times New Roman"/>
                <w:sz w:val="24"/>
                <w:szCs w:val="24"/>
                <w:lang w:val="ru-RU"/>
              </w:rPr>
            </w:pPr>
            <w:r w:rsidRPr="003C086F">
              <w:rPr>
                <w:rFonts w:ascii="Times New Roman" w:eastAsia="Times New Roman" w:hAnsi="Times New Roman" w:cs="Times New Roman"/>
                <w:iCs/>
                <w:sz w:val="24"/>
                <w:szCs w:val="24"/>
                <w:lang w:val="bg-BG" w:eastAsia="ar-SA"/>
              </w:rPr>
              <w:t>Предложената регламентация е в съответствие с делегацията по ал. 8 на чл. 22а от ЗНИ.</w:t>
            </w:r>
          </w:p>
          <w:p w14:paraId="3AB46B99" w14:textId="77777777" w:rsidR="00D57D7A" w:rsidRPr="003C086F" w:rsidRDefault="00D57D7A" w:rsidP="00D57D7A">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 xml:space="preserve">1.5.Посочете дали са извършени последващи оценки на нормативния акт или анализи за изпълнението на политиката и какви са резултатите от тях? </w:t>
            </w:r>
          </w:p>
          <w:p w14:paraId="36908F7E" w14:textId="77777777" w:rsidR="001C64B2" w:rsidRPr="003C086F" w:rsidRDefault="001C64B2" w:rsidP="001C64B2">
            <w:pPr>
              <w:pStyle w:val="Default"/>
              <w:rPr>
                <w:rFonts w:ascii="Times New Roman" w:hAnsi="Times New Roman" w:cs="Times New Roman"/>
              </w:rPr>
            </w:pPr>
            <w:r w:rsidRPr="003C086F">
              <w:rPr>
                <w:rFonts w:ascii="Times New Roman" w:hAnsi="Times New Roman" w:cs="Times New Roman"/>
                <w:lang w:val="ru-RU"/>
              </w:rPr>
              <w:t xml:space="preserve">Не </w:t>
            </w:r>
            <w:r w:rsidRPr="003C086F">
              <w:rPr>
                <w:rFonts w:ascii="Times New Roman" w:hAnsi="Times New Roman" w:cs="Times New Roman"/>
              </w:rPr>
              <w:t>е</w:t>
            </w:r>
            <w:r w:rsidRPr="003C086F">
              <w:rPr>
                <w:rFonts w:ascii="Times New Roman" w:hAnsi="Times New Roman" w:cs="Times New Roman"/>
                <w:lang w:val="ru-RU"/>
              </w:rPr>
              <w:t xml:space="preserve"> извършван</w:t>
            </w:r>
            <w:r w:rsidRPr="003C086F">
              <w:rPr>
                <w:rFonts w:ascii="Times New Roman" w:hAnsi="Times New Roman" w:cs="Times New Roman"/>
              </w:rPr>
              <w:t>а</w:t>
            </w:r>
            <w:r w:rsidRPr="003C086F">
              <w:rPr>
                <w:rFonts w:ascii="Times New Roman" w:hAnsi="Times New Roman" w:cs="Times New Roman"/>
                <w:lang w:val="ru-RU"/>
              </w:rPr>
              <w:t xml:space="preserve"> последващ</w:t>
            </w:r>
            <w:r w:rsidRPr="003C086F">
              <w:rPr>
                <w:rFonts w:ascii="Times New Roman" w:hAnsi="Times New Roman" w:cs="Times New Roman"/>
              </w:rPr>
              <w:t>а</w:t>
            </w:r>
            <w:r w:rsidRPr="003C086F">
              <w:rPr>
                <w:rFonts w:ascii="Times New Roman" w:hAnsi="Times New Roman" w:cs="Times New Roman"/>
                <w:lang w:val="ru-RU"/>
              </w:rPr>
              <w:t xml:space="preserve"> оценк</w:t>
            </w:r>
            <w:r w:rsidRPr="003C086F">
              <w:rPr>
                <w:rFonts w:ascii="Times New Roman" w:hAnsi="Times New Roman" w:cs="Times New Roman"/>
              </w:rPr>
              <w:t>а</w:t>
            </w:r>
            <w:r w:rsidRPr="003C086F">
              <w:rPr>
                <w:rFonts w:ascii="Times New Roman" w:hAnsi="Times New Roman" w:cs="Times New Roman"/>
                <w:lang w:val="ru-RU"/>
              </w:rPr>
              <w:t xml:space="preserve"> на </w:t>
            </w:r>
            <w:r w:rsidRPr="003C086F">
              <w:rPr>
                <w:rFonts w:ascii="Times New Roman" w:hAnsi="Times New Roman" w:cs="Times New Roman"/>
              </w:rPr>
              <w:t>ППЗНИ</w:t>
            </w:r>
            <w:r w:rsidRPr="003C086F">
              <w:rPr>
                <w:rFonts w:ascii="Times New Roman" w:hAnsi="Times New Roman" w:cs="Times New Roman"/>
                <w:lang w:val="ru-RU"/>
              </w:rPr>
              <w:t xml:space="preserve">. </w:t>
            </w:r>
          </w:p>
          <w:p w14:paraId="6EAE6120" w14:textId="77777777" w:rsidR="001E6C10" w:rsidRPr="003C086F" w:rsidRDefault="001E6C10" w:rsidP="008961DA">
            <w:pPr>
              <w:jc w:val="both"/>
              <w:rPr>
                <w:rFonts w:ascii="Times New Roman" w:eastAsia="Times New Roman" w:hAnsi="Times New Roman" w:cs="Times New Roman"/>
                <w:b/>
                <w:sz w:val="24"/>
                <w:szCs w:val="24"/>
                <w:lang w:val="ru-RU"/>
              </w:rPr>
            </w:pPr>
          </w:p>
          <w:p w14:paraId="32D0FDAA" w14:textId="77777777" w:rsidR="00931F56" w:rsidRPr="003C086F" w:rsidRDefault="00A30DA7" w:rsidP="008961DA">
            <w:pPr>
              <w:jc w:val="both"/>
              <w:rPr>
                <w:rFonts w:ascii="Times New Roman" w:eastAsia="Times New Roman" w:hAnsi="Times New Roman" w:cs="Times New Roman"/>
                <w:sz w:val="24"/>
                <w:szCs w:val="24"/>
                <w:lang w:val="ru-RU"/>
              </w:rPr>
            </w:pPr>
            <w:r w:rsidRPr="003C086F">
              <w:rPr>
                <w:rFonts w:ascii="Times New Roman" w:eastAsia="Times New Roman" w:hAnsi="Times New Roman" w:cs="Times New Roman"/>
                <w:b/>
                <w:sz w:val="24"/>
                <w:szCs w:val="24"/>
                <w:lang w:val="ru-RU"/>
              </w:rPr>
              <w:t>Проблем № 4</w:t>
            </w:r>
            <w:r w:rsidRPr="003C086F">
              <w:rPr>
                <w:rFonts w:ascii="Times New Roman" w:eastAsia="Times New Roman" w:hAnsi="Times New Roman" w:cs="Times New Roman"/>
                <w:sz w:val="24"/>
                <w:szCs w:val="24"/>
                <w:lang w:val="ru-RU"/>
              </w:rPr>
              <w:t xml:space="preserve"> „Не е осигурена възможност за сключване на договор за прилагане на </w:t>
            </w:r>
            <w:r w:rsidR="00391DEB" w:rsidRPr="003C086F">
              <w:rPr>
                <w:rFonts w:ascii="Times New Roman" w:eastAsia="Times New Roman" w:hAnsi="Times New Roman" w:cs="Times New Roman"/>
                <w:sz w:val="24"/>
                <w:szCs w:val="24"/>
                <w:lang w:val="ru-RU"/>
              </w:rPr>
              <w:t xml:space="preserve">финансовите насърчителни мерки </w:t>
            </w:r>
            <w:r w:rsidRPr="003C086F">
              <w:rPr>
                <w:rFonts w:ascii="Times New Roman" w:eastAsia="Times New Roman" w:hAnsi="Times New Roman" w:cs="Times New Roman"/>
                <w:sz w:val="24"/>
                <w:szCs w:val="24"/>
                <w:lang w:val="ru-RU"/>
              </w:rPr>
              <w:t xml:space="preserve">по ЗНИ преди изпълнението от инвеститора на условия за напредък на проекта, с което да се даде правна сигурност за прилагане на насърчителната мярка чрез поемане на </w:t>
            </w:r>
            <w:r w:rsidR="00C77DE7" w:rsidRPr="001D79F8">
              <w:rPr>
                <w:rFonts w:ascii="Times New Roman" w:eastAsia="Times New Roman" w:hAnsi="Times New Roman" w:cs="Times New Roman"/>
                <w:sz w:val="24"/>
                <w:szCs w:val="24"/>
                <w:lang w:val="ru-RU"/>
              </w:rPr>
              <w:t xml:space="preserve">договорен </w:t>
            </w:r>
            <w:r w:rsidRPr="003C086F">
              <w:rPr>
                <w:rFonts w:ascii="Times New Roman" w:eastAsia="Times New Roman" w:hAnsi="Times New Roman" w:cs="Times New Roman"/>
                <w:sz w:val="24"/>
                <w:szCs w:val="24"/>
                <w:lang w:val="ru-RU"/>
              </w:rPr>
              <w:t>ангажимент</w:t>
            </w:r>
            <w:r w:rsidR="00F21E3F" w:rsidRPr="003C086F">
              <w:rPr>
                <w:rFonts w:ascii="Times New Roman" w:eastAsia="Times New Roman" w:hAnsi="Times New Roman" w:cs="Times New Roman"/>
                <w:sz w:val="24"/>
                <w:szCs w:val="24"/>
                <w:lang w:val="ru-RU"/>
              </w:rPr>
              <w:t xml:space="preserve">, че при изпълнение </w:t>
            </w:r>
            <w:r w:rsidR="00391DEB" w:rsidRPr="003C086F">
              <w:rPr>
                <w:rFonts w:ascii="Times New Roman" w:eastAsia="Times New Roman" w:hAnsi="Times New Roman" w:cs="Times New Roman"/>
                <w:sz w:val="24"/>
                <w:szCs w:val="24"/>
                <w:lang w:val="ru-RU"/>
              </w:rPr>
              <w:t xml:space="preserve">по </w:t>
            </w:r>
            <w:r w:rsidR="00F21E3F" w:rsidRPr="003C086F">
              <w:rPr>
                <w:rFonts w:ascii="Times New Roman" w:eastAsia="Times New Roman" w:hAnsi="Times New Roman" w:cs="Times New Roman"/>
                <w:sz w:val="24"/>
                <w:szCs w:val="24"/>
                <w:lang w:val="ru-RU"/>
              </w:rPr>
              <w:t>сертифицирания проект финансирането ще бъде отпуснато"</w:t>
            </w:r>
            <w:r w:rsidR="00391DEB" w:rsidRPr="003C086F">
              <w:rPr>
                <w:rFonts w:ascii="Times New Roman" w:eastAsia="Times New Roman" w:hAnsi="Times New Roman" w:cs="Times New Roman"/>
                <w:sz w:val="24"/>
                <w:szCs w:val="24"/>
                <w:lang w:val="ru-RU"/>
              </w:rPr>
              <w:t>.</w:t>
            </w:r>
            <w:r w:rsidRPr="003C086F">
              <w:rPr>
                <w:rFonts w:ascii="Times New Roman" w:eastAsia="Times New Roman" w:hAnsi="Times New Roman" w:cs="Times New Roman"/>
                <w:sz w:val="24"/>
                <w:szCs w:val="24"/>
                <w:lang w:val="ru-RU"/>
              </w:rPr>
              <w:t xml:space="preserve"> </w:t>
            </w:r>
          </w:p>
          <w:p w14:paraId="16A0321C" w14:textId="77777777" w:rsidR="00D57D7A" w:rsidRPr="003C086F" w:rsidRDefault="00D57D7A" w:rsidP="00D57D7A">
            <w:pPr>
              <w:spacing w:after="120" w:line="240" w:lineRule="auto"/>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lastRenderedPageBreak/>
              <w:t>1.1.Кратко опишете проблема/проблемите и причините за неговото/тяхното възникване. По възможност посочете числови стойности.</w:t>
            </w:r>
          </w:p>
          <w:p w14:paraId="1AAF1D5D" w14:textId="77777777" w:rsidR="00D57D7A" w:rsidRPr="003C086F" w:rsidRDefault="00A21CBD" w:rsidP="008961DA">
            <w:pPr>
              <w:jc w:val="both"/>
              <w:rPr>
                <w:rFonts w:ascii="Times New Roman" w:eastAsia="Times New Roman" w:hAnsi="Times New Roman" w:cs="Times New Roman"/>
                <w:sz w:val="24"/>
                <w:szCs w:val="24"/>
                <w:lang w:val="ru-RU"/>
              </w:rPr>
            </w:pPr>
            <w:r w:rsidRPr="009C160F">
              <w:rPr>
                <w:rFonts w:ascii="Times New Roman" w:eastAsia="Times New Roman" w:hAnsi="Times New Roman" w:cs="Times New Roman"/>
                <w:sz w:val="24"/>
                <w:szCs w:val="24"/>
                <w:lang w:val="ru-RU"/>
              </w:rPr>
              <w:t>И</w:t>
            </w:r>
            <w:r w:rsidRPr="003C086F">
              <w:rPr>
                <w:rFonts w:ascii="Times New Roman" w:eastAsia="Times New Roman" w:hAnsi="Times New Roman" w:cs="Times New Roman"/>
                <w:sz w:val="24"/>
                <w:szCs w:val="24"/>
                <w:lang w:val="ru-RU"/>
              </w:rPr>
              <w:t xml:space="preserve">дентифициран е риск от ненавременно сключване на договори за прилагане на насърчителни мерки, предвидени при сертифицирането на проекти, в две групи случаи. На първо място, </w:t>
            </w:r>
            <w:r w:rsidR="00A80588" w:rsidRPr="003C086F">
              <w:rPr>
                <w:rFonts w:ascii="Times New Roman" w:eastAsia="Times New Roman" w:hAnsi="Times New Roman" w:cs="Times New Roman"/>
                <w:sz w:val="24"/>
                <w:szCs w:val="24"/>
                <w:lang w:val="ru-RU"/>
              </w:rPr>
              <w:t xml:space="preserve">дори </w:t>
            </w:r>
            <w:r w:rsidRPr="003C086F">
              <w:rPr>
                <w:rFonts w:ascii="Times New Roman" w:eastAsia="Times New Roman" w:hAnsi="Times New Roman" w:cs="Times New Roman"/>
                <w:sz w:val="24"/>
                <w:szCs w:val="24"/>
                <w:lang w:val="ru-RU"/>
              </w:rPr>
              <w:t xml:space="preserve">публичният орган, реализиращ насърчителната мярка изграждане на елементи на техническата инфраструктура, публична собственост </w:t>
            </w:r>
            <w:r w:rsidR="00A80588" w:rsidRPr="003C086F">
              <w:rPr>
                <w:rFonts w:ascii="Times New Roman" w:eastAsia="Times New Roman" w:hAnsi="Times New Roman" w:cs="Times New Roman"/>
                <w:sz w:val="24"/>
                <w:szCs w:val="24"/>
                <w:lang w:val="ru-RU"/>
              </w:rPr>
              <w:t xml:space="preserve">да е </w:t>
            </w:r>
            <w:r w:rsidRPr="003C086F">
              <w:rPr>
                <w:rFonts w:ascii="Times New Roman" w:eastAsia="Times New Roman" w:hAnsi="Times New Roman" w:cs="Times New Roman"/>
                <w:sz w:val="24"/>
                <w:szCs w:val="24"/>
                <w:lang w:val="ru-RU"/>
              </w:rPr>
              <w:t>планира</w:t>
            </w:r>
            <w:r w:rsidR="00A80588" w:rsidRPr="003C086F">
              <w:rPr>
                <w:rFonts w:ascii="Times New Roman" w:eastAsia="Times New Roman" w:hAnsi="Times New Roman" w:cs="Times New Roman"/>
                <w:sz w:val="24"/>
                <w:szCs w:val="24"/>
                <w:lang w:val="ru-RU"/>
              </w:rPr>
              <w:t>л</w:t>
            </w:r>
            <w:r w:rsidRPr="003C086F">
              <w:rPr>
                <w:rFonts w:ascii="Times New Roman" w:eastAsia="Times New Roman" w:hAnsi="Times New Roman" w:cs="Times New Roman"/>
                <w:sz w:val="24"/>
                <w:szCs w:val="24"/>
                <w:lang w:val="ru-RU"/>
              </w:rPr>
              <w:t xml:space="preserve"> да изгради инфраструктурата било като част от по-голям инфраструктурен проект по Закона за устройство на територията, било за оптималност на графиците за възлагане и изпълнение на обществената поръчка за конкретната инфраструктура, </w:t>
            </w:r>
            <w:r w:rsidR="00A80588" w:rsidRPr="003C086F">
              <w:rPr>
                <w:rFonts w:ascii="Times New Roman" w:eastAsia="Times New Roman" w:hAnsi="Times New Roman" w:cs="Times New Roman"/>
                <w:sz w:val="24"/>
                <w:szCs w:val="24"/>
                <w:lang w:val="ru-RU"/>
              </w:rPr>
              <w:t xml:space="preserve">преди инвеститорът да е постигнал напредък по изпълнението на инвестиционния проект, това не се допуска от настоящата уредба по чл. 40 от ППЗНИ.  Не е осигурена нормативно възможност </w:t>
            </w:r>
            <w:r w:rsidRPr="003C086F">
              <w:rPr>
                <w:rFonts w:ascii="Times New Roman" w:eastAsia="Times New Roman" w:hAnsi="Times New Roman" w:cs="Times New Roman"/>
                <w:sz w:val="24"/>
                <w:szCs w:val="24"/>
                <w:lang w:val="ru-RU"/>
              </w:rPr>
              <w:t xml:space="preserve">за </w:t>
            </w:r>
            <w:r w:rsidR="00A80588" w:rsidRPr="003C086F">
              <w:rPr>
                <w:rFonts w:ascii="Times New Roman" w:eastAsia="Times New Roman" w:hAnsi="Times New Roman" w:cs="Times New Roman"/>
                <w:sz w:val="24"/>
                <w:szCs w:val="24"/>
                <w:lang w:val="ru-RU"/>
              </w:rPr>
              <w:t>сключването на договор за финансиране изграждането на техническата инфраструктура</w:t>
            </w:r>
            <w:r w:rsidR="00222BB0" w:rsidRPr="003C086F">
              <w:rPr>
                <w:rFonts w:ascii="Times New Roman" w:eastAsia="Times New Roman" w:hAnsi="Times New Roman" w:cs="Times New Roman"/>
                <w:sz w:val="24"/>
                <w:szCs w:val="24"/>
                <w:lang w:val="ru-RU"/>
              </w:rPr>
              <w:t xml:space="preserve"> на ранен етап от развитието на инвестиционния проект, което може да повлияе отрицателно както на провеждането на процедури по реда на ЗОП, така и на навременното изграждане на инфраструктурата. </w:t>
            </w:r>
            <w:r w:rsidR="00A80588" w:rsidRPr="003C086F">
              <w:rPr>
                <w:rFonts w:ascii="Times New Roman" w:eastAsia="Times New Roman" w:hAnsi="Times New Roman" w:cs="Times New Roman"/>
                <w:sz w:val="24"/>
                <w:szCs w:val="24"/>
                <w:lang w:val="ru-RU"/>
              </w:rPr>
              <w:t xml:space="preserve"> </w:t>
            </w:r>
            <w:r w:rsidRPr="003C086F">
              <w:rPr>
                <w:rFonts w:ascii="Times New Roman" w:eastAsia="Times New Roman" w:hAnsi="Times New Roman" w:cs="Times New Roman"/>
                <w:sz w:val="24"/>
                <w:szCs w:val="24"/>
                <w:lang w:val="ru-RU"/>
              </w:rPr>
              <w:t xml:space="preserve">Не е обосновано условията, които се поставят към инвеститора за напредък по проекта, да се окажат пречка или да доведат до забавяне в изграждането на съответните елементи на техническата инфраструктура.  </w:t>
            </w:r>
            <w:r w:rsidR="00222BB0" w:rsidRPr="003C086F">
              <w:rPr>
                <w:rFonts w:ascii="Times New Roman" w:eastAsia="Times New Roman" w:hAnsi="Times New Roman" w:cs="Times New Roman"/>
                <w:sz w:val="24"/>
                <w:szCs w:val="24"/>
                <w:lang w:val="ru-RU"/>
              </w:rPr>
              <w:t>Уредбата не осигурява</w:t>
            </w:r>
            <w:r w:rsidRPr="003C086F">
              <w:rPr>
                <w:rFonts w:ascii="Times New Roman" w:eastAsia="Times New Roman" w:hAnsi="Times New Roman" w:cs="Times New Roman"/>
                <w:sz w:val="24"/>
                <w:szCs w:val="24"/>
                <w:lang w:val="ru-RU"/>
              </w:rPr>
              <w:t xml:space="preserve">, че при желание на публичния орган да започне със свои средства, по собствена преценка и при готовност за провеждане на обществена поръчка за изграждането на инфраструктура, с него ще бъде сключен договор за финансиране по ЗНИ.В друга група случаи – касаещи предоставянето на регионална инвестиционна помощ </w:t>
            </w:r>
            <w:r w:rsidR="00222BB0" w:rsidRPr="001D79F8">
              <w:rPr>
                <w:rFonts w:ascii="Times New Roman" w:eastAsia="Times New Roman" w:hAnsi="Times New Roman" w:cs="Times New Roman"/>
                <w:sz w:val="24"/>
                <w:szCs w:val="24"/>
                <w:lang w:val="ru-RU"/>
              </w:rPr>
              <w:t>(</w:t>
            </w:r>
            <w:r w:rsidRPr="003C086F">
              <w:rPr>
                <w:rFonts w:ascii="Times New Roman" w:eastAsia="Times New Roman" w:hAnsi="Times New Roman" w:cs="Times New Roman"/>
                <w:sz w:val="24"/>
                <w:szCs w:val="24"/>
                <w:lang w:val="ru-RU"/>
              </w:rPr>
              <w:t>за заетост или безвъзмездна инвестиционна помощ</w:t>
            </w:r>
            <w:r w:rsidR="00222BB0" w:rsidRPr="001D79F8">
              <w:rPr>
                <w:rFonts w:ascii="Times New Roman" w:eastAsia="Times New Roman" w:hAnsi="Times New Roman" w:cs="Times New Roman"/>
                <w:sz w:val="24"/>
                <w:szCs w:val="24"/>
                <w:lang w:val="ru-RU"/>
              </w:rPr>
              <w:t>) или помощ за обучение</w:t>
            </w:r>
            <w:r w:rsidRPr="003C086F">
              <w:rPr>
                <w:rFonts w:ascii="Times New Roman" w:eastAsia="Times New Roman" w:hAnsi="Times New Roman" w:cs="Times New Roman"/>
                <w:sz w:val="24"/>
                <w:szCs w:val="24"/>
                <w:lang w:val="ru-RU"/>
              </w:rPr>
              <w:t xml:space="preserve">, съществува риск от промяна в правната рамка относно приложимите при сертифицирането на проекта изисквания,  тъй като   планираната дата на сключване на съответния договор за прилагане на насърчителната мярка попада в период, който е извън периода на действащата при сертифицирането правна регламентация (риск, свързан със срока на действие на Регламента – 31.12.2023 г. и потенциално – с промяна в Картата на регионални помощи за България). За изпълнение на ангажиментите за подкрепа на такива инвестиционни проекти е необходимо договорите за предоставяне на държавни помощи да бъдат сключени, като датата на сключване на договор определя еднозначно приложимото право и неговите изисквания. Отпускането на средствата по такива договори, както и в предходната група случаи, ще бъде обвързано от изпълнението на ангажиментите на инвеститора за напредък по съответния проект. </w:t>
            </w:r>
          </w:p>
          <w:p w14:paraId="4B062D4F" w14:textId="77777777" w:rsidR="00D57D7A" w:rsidRPr="003C086F" w:rsidRDefault="00D57D7A" w:rsidP="00D57D7A">
            <w:pPr>
              <w:spacing w:after="120" w:line="240" w:lineRule="auto"/>
              <w:ind w:left="426"/>
              <w:jc w:val="center"/>
              <w:rPr>
                <w:rFonts w:ascii="Times New Roman" w:eastAsia="Times New Roman" w:hAnsi="Times New Roman" w:cs="Times New Roman"/>
                <w:i/>
                <w:sz w:val="24"/>
                <w:szCs w:val="24"/>
                <w:lang w:val="bg-BG"/>
              </w:rPr>
            </w:pPr>
            <w:r w:rsidRPr="003C086F">
              <w:rPr>
                <w:rFonts w:ascii="Verdana" w:eastAsia="Times New Roman" w:hAnsi="Verdana" w:cs="Times New Roman"/>
                <w:i/>
                <w:iCs/>
                <w:sz w:val="20"/>
                <w:szCs w:val="20"/>
                <w:lang w:val="bg-BG" w:eastAsia="ar-SA"/>
              </w:rPr>
              <w:t>1.2.</w:t>
            </w:r>
            <w:r w:rsidRPr="003C086F">
              <w:rPr>
                <w:rFonts w:ascii="Verdana" w:eastAsia="Times New Roman" w:hAnsi="Verdana" w:cs="Times New Roman"/>
                <w:iCs/>
                <w:sz w:val="20"/>
                <w:szCs w:val="20"/>
                <w:lang w:val="bg-BG" w:eastAsia="ar-SA"/>
              </w:rPr>
              <w:t xml:space="preserve"> </w:t>
            </w:r>
            <w:r w:rsidRPr="003C086F">
              <w:rPr>
                <w:rFonts w:ascii="Times New Roman" w:eastAsia="Times New Roman" w:hAnsi="Times New Roman" w:cs="Times New Roman"/>
                <w:i/>
                <w:sz w:val="24"/>
                <w:szCs w:val="24"/>
                <w:lang w:val="bg-BG"/>
              </w:rPr>
              <w:t>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47051633" w14:textId="77777777" w:rsidR="00D57D7A" w:rsidRPr="003C086F" w:rsidRDefault="00D57D7A" w:rsidP="00D57D7A">
            <w:pPr>
              <w:jc w:val="both"/>
              <w:rPr>
                <w:rFonts w:ascii="Times New Roman" w:eastAsia="Times New Roman" w:hAnsi="Times New Roman" w:cs="Times New Roman"/>
                <w:sz w:val="24"/>
                <w:szCs w:val="24"/>
                <w:lang w:val="ru-RU"/>
              </w:rPr>
            </w:pPr>
            <w:r w:rsidRPr="003C086F">
              <w:rPr>
                <w:rFonts w:ascii="Times New Roman" w:eastAsia="Times New Roman" w:hAnsi="Times New Roman" w:cs="Times New Roman"/>
                <w:sz w:val="24"/>
                <w:szCs w:val="24"/>
                <w:lang w:val="ru-RU"/>
              </w:rPr>
              <w:t xml:space="preserve">Констатираните проблеми не могат да се отстранят в рамките на действащото законодателство чрез промяна в организацията на работа и/или чрез въвеждане на нови технологични </w:t>
            </w:r>
            <w:r w:rsidRPr="003C086F">
              <w:rPr>
                <w:rFonts w:ascii="Times New Roman" w:eastAsia="Times New Roman" w:hAnsi="Times New Roman" w:cs="Times New Roman"/>
                <w:sz w:val="24"/>
                <w:szCs w:val="24"/>
                <w:lang w:val="bg-BG"/>
              </w:rPr>
              <w:t>в</w:t>
            </w:r>
            <w:r w:rsidRPr="003C086F">
              <w:rPr>
                <w:rFonts w:ascii="Times New Roman" w:eastAsia="Times New Roman" w:hAnsi="Times New Roman" w:cs="Times New Roman"/>
                <w:sz w:val="24"/>
                <w:szCs w:val="24"/>
                <w:lang w:val="ru-RU"/>
              </w:rPr>
              <w:t xml:space="preserve">ъзможности, </w:t>
            </w:r>
            <w:r w:rsidR="00A21CBD" w:rsidRPr="003C086F">
              <w:rPr>
                <w:rFonts w:ascii="Times New Roman" w:eastAsia="Times New Roman" w:hAnsi="Times New Roman" w:cs="Times New Roman"/>
                <w:sz w:val="24"/>
                <w:szCs w:val="24"/>
                <w:lang w:val="ru-RU"/>
              </w:rPr>
              <w:t>а изискват</w:t>
            </w:r>
            <w:r w:rsidRPr="003C086F">
              <w:rPr>
                <w:rFonts w:ascii="Times New Roman" w:eastAsia="Times New Roman" w:hAnsi="Times New Roman" w:cs="Times New Roman"/>
                <w:sz w:val="24"/>
                <w:szCs w:val="24"/>
                <w:lang w:val="ru-RU"/>
              </w:rPr>
              <w:t xml:space="preserve"> нормативна регламентация.</w:t>
            </w:r>
          </w:p>
          <w:p w14:paraId="29318EF3" w14:textId="77777777" w:rsidR="00D57D7A" w:rsidRPr="003C086F" w:rsidRDefault="00D57D7A" w:rsidP="00D57D7A">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1.3.Посочете защо действащата нормативна рамка не позволява решаване на проблема/проблемите.</w:t>
            </w:r>
          </w:p>
          <w:p w14:paraId="6D45D3BF" w14:textId="45D6D4C7" w:rsidR="00222BB0" w:rsidRPr="003C086F" w:rsidRDefault="00222BB0" w:rsidP="00F21E3F">
            <w:pPr>
              <w:spacing w:after="120" w:line="240" w:lineRule="auto"/>
              <w:jc w:val="both"/>
              <w:rPr>
                <w:rFonts w:ascii="Times New Roman" w:eastAsia="Times New Roman" w:hAnsi="Times New Roman" w:cs="Times New Roman"/>
                <w:sz w:val="24"/>
                <w:szCs w:val="24"/>
                <w:lang w:val="bg-BG"/>
              </w:rPr>
            </w:pPr>
            <w:r w:rsidRPr="003C086F">
              <w:rPr>
                <w:rFonts w:ascii="Times New Roman" w:eastAsia="Times New Roman" w:hAnsi="Times New Roman" w:cs="Times New Roman"/>
                <w:sz w:val="24"/>
                <w:szCs w:val="24"/>
                <w:lang w:val="bg-BG"/>
              </w:rPr>
              <w:t>Понастоящем сключване</w:t>
            </w:r>
            <w:r w:rsidR="001F2453" w:rsidRPr="003C086F">
              <w:rPr>
                <w:rFonts w:ascii="Times New Roman" w:eastAsia="Times New Roman" w:hAnsi="Times New Roman" w:cs="Times New Roman"/>
                <w:sz w:val="24"/>
                <w:szCs w:val="24"/>
                <w:lang w:val="bg-BG"/>
              </w:rPr>
              <w:t>то</w:t>
            </w:r>
            <w:r w:rsidRPr="003C086F">
              <w:rPr>
                <w:rFonts w:ascii="Times New Roman" w:eastAsia="Times New Roman" w:hAnsi="Times New Roman" w:cs="Times New Roman"/>
                <w:sz w:val="24"/>
                <w:szCs w:val="24"/>
                <w:lang w:val="bg-BG"/>
              </w:rPr>
              <w:t xml:space="preserve"> на договор за финансиране е </w:t>
            </w:r>
            <w:r w:rsidR="001F2453" w:rsidRPr="003C086F">
              <w:rPr>
                <w:rFonts w:ascii="Times New Roman" w:eastAsia="Times New Roman" w:hAnsi="Times New Roman" w:cs="Times New Roman"/>
                <w:sz w:val="24"/>
                <w:szCs w:val="24"/>
                <w:lang w:val="bg-BG"/>
              </w:rPr>
              <w:t xml:space="preserve">нормативно </w:t>
            </w:r>
            <w:r w:rsidRPr="003C086F">
              <w:rPr>
                <w:rFonts w:ascii="Times New Roman" w:eastAsia="Times New Roman" w:hAnsi="Times New Roman" w:cs="Times New Roman"/>
                <w:sz w:val="24"/>
                <w:szCs w:val="24"/>
                <w:lang w:val="bg-BG"/>
              </w:rPr>
              <w:t>обвързано с напредък на инвестиционния проект по отношение на изискуем размер на инвестициите и работните места</w:t>
            </w:r>
            <w:r w:rsidR="00F21E3F" w:rsidRPr="003C086F">
              <w:rPr>
                <w:rFonts w:ascii="Times New Roman" w:eastAsia="Times New Roman" w:hAnsi="Times New Roman" w:cs="Times New Roman"/>
                <w:sz w:val="24"/>
                <w:szCs w:val="24"/>
                <w:lang w:val="bg-BG"/>
              </w:rPr>
              <w:t>.</w:t>
            </w:r>
          </w:p>
          <w:p w14:paraId="2AD92D91" w14:textId="77777777" w:rsidR="00D57D7A" w:rsidRPr="003C086F" w:rsidRDefault="00D57D7A" w:rsidP="00D57D7A">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1.4.Посочете задължителните действия, произтичащи от нормативни актове от по-висока степен или актове от правото на ЕС.</w:t>
            </w:r>
          </w:p>
          <w:p w14:paraId="68B5CBCB" w14:textId="77777777" w:rsidR="00F21E3F" w:rsidRPr="003C086F" w:rsidRDefault="00F21E3F" w:rsidP="00F21E3F">
            <w:pPr>
              <w:spacing w:after="120" w:line="240" w:lineRule="auto"/>
              <w:jc w:val="both"/>
              <w:rPr>
                <w:rFonts w:ascii="Times New Roman" w:eastAsia="Times New Roman" w:hAnsi="Times New Roman" w:cs="Times New Roman"/>
                <w:sz w:val="24"/>
                <w:szCs w:val="24"/>
                <w:lang w:val="bg-BG"/>
              </w:rPr>
            </w:pPr>
            <w:r w:rsidRPr="003C086F">
              <w:rPr>
                <w:rFonts w:ascii="Times New Roman" w:eastAsia="Times New Roman" w:hAnsi="Times New Roman" w:cs="Times New Roman"/>
                <w:sz w:val="24"/>
                <w:szCs w:val="24"/>
                <w:lang w:val="bg-BG"/>
              </w:rPr>
              <w:t>Поетите по силата на действащата нормативна уредба задължения за подкрепа на сертифицирани проекти с предвидените в тях насърчителни мерки и изискванията за защита на инвестициите, произтичащи от Конституцията на Република България и от двустранни споразумения за защита на инвестициите изискват да се осигури ред и възможност за прилагане на съответните финансови насърчителни мерки.</w:t>
            </w:r>
          </w:p>
          <w:p w14:paraId="21582CD3" w14:textId="77777777" w:rsidR="00D57D7A" w:rsidRPr="003C086F" w:rsidRDefault="00D57D7A" w:rsidP="00D57D7A">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 xml:space="preserve">1.5.Посочете дали са извършени последващи оценки на нормативния акт или анализи за изпълнението на политиката и какви са резултатите от тях? </w:t>
            </w:r>
          </w:p>
          <w:p w14:paraId="4EBC5AB7" w14:textId="77777777" w:rsidR="0032662A" w:rsidRPr="003C086F" w:rsidRDefault="0032662A" w:rsidP="0032662A">
            <w:pPr>
              <w:pStyle w:val="Default"/>
              <w:ind w:firstLine="720"/>
              <w:rPr>
                <w:rFonts w:ascii="Times New Roman" w:hAnsi="Times New Roman" w:cs="Times New Roman"/>
                <w:lang w:val="ru-RU"/>
              </w:rPr>
            </w:pPr>
            <w:r w:rsidRPr="003C086F">
              <w:rPr>
                <w:rFonts w:ascii="Times New Roman" w:hAnsi="Times New Roman" w:cs="Times New Roman"/>
                <w:lang w:val="ru-RU"/>
              </w:rPr>
              <w:t xml:space="preserve">Не </w:t>
            </w:r>
            <w:r w:rsidRPr="003C086F">
              <w:rPr>
                <w:rFonts w:ascii="Times New Roman" w:hAnsi="Times New Roman" w:cs="Times New Roman"/>
              </w:rPr>
              <w:t>е</w:t>
            </w:r>
            <w:r w:rsidRPr="003C086F">
              <w:rPr>
                <w:rFonts w:ascii="Times New Roman" w:hAnsi="Times New Roman" w:cs="Times New Roman"/>
                <w:lang w:val="ru-RU"/>
              </w:rPr>
              <w:t xml:space="preserve"> извършван</w:t>
            </w:r>
            <w:r w:rsidRPr="003C086F">
              <w:rPr>
                <w:rFonts w:ascii="Times New Roman" w:hAnsi="Times New Roman" w:cs="Times New Roman"/>
              </w:rPr>
              <w:t>а</w:t>
            </w:r>
            <w:r w:rsidRPr="003C086F">
              <w:rPr>
                <w:rFonts w:ascii="Times New Roman" w:hAnsi="Times New Roman" w:cs="Times New Roman"/>
                <w:lang w:val="ru-RU"/>
              </w:rPr>
              <w:t xml:space="preserve"> последващ</w:t>
            </w:r>
            <w:r w:rsidRPr="003C086F">
              <w:rPr>
                <w:rFonts w:ascii="Times New Roman" w:hAnsi="Times New Roman" w:cs="Times New Roman"/>
              </w:rPr>
              <w:t>а</w:t>
            </w:r>
            <w:r w:rsidRPr="003C086F">
              <w:rPr>
                <w:rFonts w:ascii="Times New Roman" w:hAnsi="Times New Roman" w:cs="Times New Roman"/>
                <w:lang w:val="ru-RU"/>
              </w:rPr>
              <w:t xml:space="preserve"> оценк</w:t>
            </w:r>
            <w:r w:rsidRPr="003C086F">
              <w:rPr>
                <w:rFonts w:ascii="Times New Roman" w:hAnsi="Times New Roman" w:cs="Times New Roman"/>
              </w:rPr>
              <w:t>а</w:t>
            </w:r>
            <w:r w:rsidRPr="003C086F">
              <w:rPr>
                <w:rFonts w:ascii="Times New Roman" w:hAnsi="Times New Roman" w:cs="Times New Roman"/>
                <w:lang w:val="ru-RU"/>
              </w:rPr>
              <w:t xml:space="preserve"> на </w:t>
            </w:r>
            <w:r w:rsidRPr="003C086F">
              <w:rPr>
                <w:rFonts w:ascii="Times New Roman" w:hAnsi="Times New Roman" w:cs="Times New Roman"/>
              </w:rPr>
              <w:t>ППЗНИ</w:t>
            </w:r>
            <w:r w:rsidRPr="003C086F">
              <w:rPr>
                <w:rFonts w:ascii="Times New Roman" w:hAnsi="Times New Roman" w:cs="Times New Roman"/>
                <w:lang w:val="ru-RU"/>
              </w:rPr>
              <w:t xml:space="preserve">. </w:t>
            </w:r>
          </w:p>
          <w:p w14:paraId="2AF103EF" w14:textId="77777777" w:rsidR="001F2453" w:rsidRPr="003C086F" w:rsidRDefault="001F2453" w:rsidP="0032662A">
            <w:pPr>
              <w:pStyle w:val="Default"/>
              <w:ind w:firstLine="720"/>
              <w:rPr>
                <w:rFonts w:ascii="Times New Roman" w:hAnsi="Times New Roman" w:cs="Times New Roman"/>
              </w:rPr>
            </w:pPr>
          </w:p>
          <w:p w14:paraId="182C2C50" w14:textId="77777777" w:rsidR="005559B6" w:rsidRPr="003C086F" w:rsidRDefault="00227BC3" w:rsidP="00703EF7">
            <w:pPr>
              <w:spacing w:after="120" w:line="240" w:lineRule="auto"/>
              <w:jc w:val="both"/>
              <w:rPr>
                <w:rFonts w:ascii="Times New Roman" w:eastAsia="Times New Roman" w:hAnsi="Times New Roman" w:cs="Times New Roman"/>
                <w:iCs/>
                <w:sz w:val="24"/>
                <w:szCs w:val="24"/>
                <w:lang w:val="ru-RU" w:eastAsia="ar-SA"/>
              </w:rPr>
            </w:pPr>
            <w:r w:rsidRPr="003C086F">
              <w:rPr>
                <w:rFonts w:ascii="Times New Roman" w:eastAsia="Times New Roman" w:hAnsi="Times New Roman" w:cs="Times New Roman"/>
                <w:b/>
                <w:iCs/>
                <w:sz w:val="24"/>
                <w:szCs w:val="24"/>
                <w:lang w:val="bg-BG" w:eastAsia="ar-SA"/>
              </w:rPr>
              <w:t>Проблем № 5</w:t>
            </w:r>
            <w:r w:rsidRPr="003C086F">
              <w:rPr>
                <w:rFonts w:ascii="Times New Roman" w:eastAsia="Times New Roman" w:hAnsi="Times New Roman" w:cs="Times New Roman"/>
                <w:iCs/>
                <w:sz w:val="24"/>
                <w:szCs w:val="24"/>
                <w:lang w:val="bg-BG" w:eastAsia="ar-SA"/>
              </w:rPr>
              <w:t xml:space="preserve"> „</w:t>
            </w:r>
            <w:r w:rsidR="00A904A6" w:rsidRPr="003C086F">
              <w:rPr>
                <w:rFonts w:ascii="Times New Roman" w:eastAsia="Times New Roman" w:hAnsi="Times New Roman" w:cs="Times New Roman"/>
                <w:iCs/>
                <w:sz w:val="24"/>
                <w:szCs w:val="24"/>
                <w:lang w:val="bg-BG" w:eastAsia="ar-SA"/>
              </w:rPr>
              <w:t>Не</w:t>
            </w:r>
            <w:r w:rsidR="004105E7" w:rsidRPr="003C086F">
              <w:rPr>
                <w:rFonts w:ascii="Times New Roman" w:eastAsia="Times New Roman" w:hAnsi="Times New Roman" w:cs="Times New Roman"/>
                <w:iCs/>
                <w:sz w:val="24"/>
                <w:szCs w:val="24"/>
                <w:lang w:val="bg-BG" w:eastAsia="ar-SA"/>
              </w:rPr>
              <w:t xml:space="preserve"> се </w:t>
            </w:r>
            <w:r w:rsidR="00A904A6" w:rsidRPr="003C086F">
              <w:rPr>
                <w:rFonts w:ascii="Times New Roman" w:eastAsia="Times New Roman" w:hAnsi="Times New Roman" w:cs="Times New Roman"/>
                <w:iCs/>
                <w:sz w:val="24"/>
                <w:szCs w:val="24"/>
                <w:lang w:val="bg-BG" w:eastAsia="ar-SA"/>
              </w:rPr>
              <w:t>прилага</w:t>
            </w:r>
            <w:r w:rsidR="00703EF7" w:rsidRPr="003C086F">
              <w:rPr>
                <w:rFonts w:ascii="Times New Roman" w:eastAsia="Times New Roman" w:hAnsi="Times New Roman" w:cs="Times New Roman"/>
                <w:iCs/>
                <w:sz w:val="24"/>
                <w:szCs w:val="24"/>
                <w:lang w:val="bg-BG" w:eastAsia="ar-SA"/>
              </w:rPr>
              <w:t xml:space="preserve"> </w:t>
            </w:r>
            <w:r w:rsidR="00A904A6" w:rsidRPr="003C086F">
              <w:rPr>
                <w:rFonts w:ascii="Times New Roman" w:eastAsia="Times New Roman" w:hAnsi="Times New Roman" w:cs="Times New Roman"/>
                <w:iCs/>
                <w:sz w:val="24"/>
                <w:szCs w:val="24"/>
                <w:lang w:val="bg-BG" w:eastAsia="ar-SA"/>
              </w:rPr>
              <w:t xml:space="preserve">насърчителната мярка </w:t>
            </w:r>
            <w:r w:rsidR="00B26E68" w:rsidRPr="003C086F">
              <w:rPr>
                <w:rFonts w:ascii="Times New Roman" w:eastAsia="Times New Roman" w:hAnsi="Times New Roman" w:cs="Times New Roman"/>
                <w:iCs/>
                <w:sz w:val="24"/>
                <w:szCs w:val="24"/>
                <w:lang w:val="bg-BG" w:eastAsia="ar-SA"/>
              </w:rPr>
              <w:t xml:space="preserve">по чл. 22в от ЗНИ - </w:t>
            </w:r>
            <w:r w:rsidR="00A904A6" w:rsidRPr="003C086F">
              <w:rPr>
                <w:rFonts w:ascii="Times New Roman" w:eastAsia="Times New Roman" w:hAnsi="Times New Roman" w:cs="Times New Roman"/>
                <w:iCs/>
                <w:sz w:val="24"/>
                <w:szCs w:val="24"/>
                <w:lang w:val="bg-BG" w:eastAsia="ar-SA"/>
              </w:rPr>
              <w:t>държавна помощ за обучение за разкритите по проект нови работни места</w:t>
            </w:r>
            <w:r w:rsidR="0051561B" w:rsidRPr="003C086F">
              <w:rPr>
                <w:rFonts w:ascii="Times New Roman" w:eastAsia="Times New Roman" w:hAnsi="Times New Roman" w:cs="Times New Roman"/>
                <w:iCs/>
                <w:sz w:val="24"/>
                <w:szCs w:val="24"/>
                <w:lang w:val="bg-BG" w:eastAsia="ar-SA"/>
              </w:rPr>
              <w:t>.</w:t>
            </w:r>
            <w:r w:rsidR="0032662A" w:rsidRPr="003C086F">
              <w:rPr>
                <w:rFonts w:ascii="Times New Roman" w:eastAsia="Times New Roman" w:hAnsi="Times New Roman" w:cs="Times New Roman"/>
                <w:iCs/>
                <w:sz w:val="24"/>
                <w:szCs w:val="24"/>
                <w:lang w:val="bg-BG" w:eastAsia="ar-SA"/>
              </w:rPr>
              <w:t>“</w:t>
            </w:r>
            <w:r w:rsidR="0051561B" w:rsidRPr="003C086F">
              <w:rPr>
                <w:rFonts w:ascii="Times New Roman" w:eastAsia="Times New Roman" w:hAnsi="Times New Roman" w:cs="Times New Roman"/>
                <w:iCs/>
                <w:sz w:val="24"/>
                <w:szCs w:val="24"/>
                <w:lang w:val="bg-BG" w:eastAsia="ar-SA"/>
              </w:rPr>
              <w:t xml:space="preserve">  </w:t>
            </w:r>
          </w:p>
          <w:p w14:paraId="71ACB4A1" w14:textId="77777777" w:rsidR="00227BC3" w:rsidRPr="003C086F" w:rsidRDefault="00227BC3" w:rsidP="00227BC3">
            <w:pPr>
              <w:spacing w:after="120" w:line="240" w:lineRule="auto"/>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1.1.Кратко опишете проблема/проблемите и причините за неговото/тяхното възникване. По възможност посочете числови стойности.</w:t>
            </w:r>
          </w:p>
          <w:p w14:paraId="099A6DD7" w14:textId="77777777" w:rsidR="001F2453" w:rsidRPr="003C086F" w:rsidRDefault="0059693C" w:rsidP="001F2453">
            <w:pPr>
              <w:ind w:firstLine="720"/>
              <w:jc w:val="both"/>
              <w:rPr>
                <w:rFonts w:ascii="Times New Roman" w:hAnsi="Times New Roman" w:cs="Times New Roman"/>
                <w:color w:val="000000"/>
                <w:sz w:val="23"/>
                <w:szCs w:val="23"/>
                <w:lang w:val="bg-BG" w:eastAsia="bg-BG"/>
              </w:rPr>
            </w:pPr>
            <w:r w:rsidRPr="003C086F">
              <w:rPr>
                <w:rFonts w:ascii="Times New Roman" w:eastAsia="Times New Roman" w:hAnsi="Times New Roman" w:cs="Times New Roman"/>
                <w:iCs/>
                <w:sz w:val="24"/>
                <w:szCs w:val="24"/>
                <w:lang w:val="bg-BG" w:eastAsia="ar-SA"/>
              </w:rPr>
              <w:t xml:space="preserve">Твърде общото формулиране на </w:t>
            </w:r>
            <w:r w:rsidRPr="003C086F">
              <w:rPr>
                <w:rFonts w:ascii="Times New Roman" w:eastAsia="Times New Roman" w:hAnsi="Times New Roman" w:cs="Times New Roman"/>
                <w:iCs/>
                <w:sz w:val="24"/>
                <w:szCs w:val="24"/>
                <w:lang w:val="ru-RU" w:eastAsia="ar-SA"/>
              </w:rPr>
              <w:t xml:space="preserve">допустимите разходи по проект за обучение, дадено в чл. 46 от ППЗНИ, което следва общо формулираните изисквания на европейския акт - </w:t>
            </w:r>
            <w:r w:rsidRPr="003C086F">
              <w:rPr>
                <w:rFonts w:ascii="Times New Roman" w:hAnsi="Times New Roman" w:cs="Times New Roman"/>
                <w:iCs/>
                <w:sz w:val="24"/>
                <w:szCs w:val="24"/>
                <w:lang w:val="bg-BG" w:eastAsia="ar-SA"/>
              </w:rPr>
              <w:t xml:space="preserve">чл. 31 от </w:t>
            </w:r>
            <w:hyperlink r:id="rId18" w:tgtFrame="_self" w:history="1">
              <w:r w:rsidRPr="003C086F">
                <w:rPr>
                  <w:rFonts w:ascii="Times New Roman" w:eastAsia="Times New Roman" w:hAnsi="Times New Roman" w:cs="Times New Roman"/>
                  <w:iCs/>
                  <w:sz w:val="24"/>
                  <w:szCs w:val="24"/>
                  <w:lang w:val="ru-RU" w:eastAsia="ar-SA"/>
                </w:rPr>
                <w:t>Регламент (ЕС) № 651/2014</w:t>
              </w:r>
            </w:hyperlink>
            <w:r w:rsidR="0032662A" w:rsidRPr="003C086F">
              <w:rPr>
                <w:rFonts w:ascii="Times New Roman" w:eastAsia="Times New Roman" w:hAnsi="Times New Roman" w:cs="Times New Roman"/>
                <w:iCs/>
                <w:sz w:val="24"/>
                <w:szCs w:val="24"/>
                <w:lang w:val="ru-RU" w:eastAsia="ar-SA"/>
              </w:rPr>
              <w:t>,</w:t>
            </w:r>
            <w:r w:rsidRPr="003C086F">
              <w:rPr>
                <w:rFonts w:ascii="Times New Roman" w:eastAsia="Times New Roman" w:hAnsi="Times New Roman" w:cs="Times New Roman"/>
                <w:iCs/>
                <w:sz w:val="24"/>
                <w:szCs w:val="24"/>
                <w:lang w:val="ru-RU" w:eastAsia="ar-SA"/>
              </w:rPr>
              <w:t xml:space="preserve"> не осигурява в достатъчна степен необходимата правна сигурност за инвеститорите, поради потенциален риск за неправилно планиране </w:t>
            </w:r>
            <w:r w:rsidR="00C507BC" w:rsidRPr="003C086F">
              <w:rPr>
                <w:rFonts w:ascii="Times New Roman" w:eastAsia="Times New Roman" w:hAnsi="Times New Roman" w:cs="Times New Roman"/>
                <w:iCs/>
                <w:sz w:val="24"/>
                <w:szCs w:val="24"/>
                <w:lang w:val="ru-RU" w:eastAsia="ar-SA"/>
              </w:rPr>
              <w:t xml:space="preserve">на разходите по проекта </w:t>
            </w:r>
            <w:r w:rsidRPr="003C086F">
              <w:rPr>
                <w:rFonts w:ascii="Times New Roman" w:eastAsia="Times New Roman" w:hAnsi="Times New Roman" w:cs="Times New Roman"/>
                <w:iCs/>
                <w:sz w:val="24"/>
                <w:szCs w:val="24"/>
                <w:lang w:val="ru-RU" w:eastAsia="ar-SA"/>
              </w:rPr>
              <w:t xml:space="preserve">и </w:t>
            </w:r>
            <w:r w:rsidR="00C507BC" w:rsidRPr="003C086F">
              <w:rPr>
                <w:rFonts w:ascii="Times New Roman" w:eastAsia="Times New Roman" w:hAnsi="Times New Roman" w:cs="Times New Roman"/>
                <w:iCs/>
                <w:sz w:val="24"/>
                <w:szCs w:val="24"/>
                <w:lang w:val="ru-RU" w:eastAsia="ar-SA"/>
              </w:rPr>
              <w:t xml:space="preserve">неговата успешна </w:t>
            </w:r>
            <w:r w:rsidRPr="003C086F">
              <w:rPr>
                <w:rFonts w:ascii="Times New Roman" w:eastAsia="Times New Roman" w:hAnsi="Times New Roman" w:cs="Times New Roman"/>
                <w:iCs/>
                <w:sz w:val="24"/>
                <w:szCs w:val="24"/>
                <w:lang w:val="ru-RU" w:eastAsia="ar-SA"/>
              </w:rPr>
              <w:t>реализация</w:t>
            </w:r>
            <w:r w:rsidR="00C507BC" w:rsidRPr="003C086F">
              <w:rPr>
                <w:rFonts w:ascii="Times New Roman" w:eastAsia="Times New Roman" w:hAnsi="Times New Roman" w:cs="Times New Roman"/>
                <w:iCs/>
                <w:sz w:val="24"/>
                <w:szCs w:val="24"/>
                <w:lang w:val="ru-RU" w:eastAsia="ar-SA"/>
              </w:rPr>
              <w:t>. Налична е предпоставка за нееднозначно тълкуване за допустимостта на конкретни разходи</w:t>
            </w:r>
            <w:r w:rsidR="00A904A6" w:rsidRPr="003C086F">
              <w:rPr>
                <w:rFonts w:ascii="Times New Roman" w:eastAsia="Times New Roman" w:hAnsi="Times New Roman" w:cs="Times New Roman"/>
                <w:iCs/>
                <w:sz w:val="24"/>
                <w:szCs w:val="24"/>
                <w:lang w:val="ru-RU" w:eastAsia="ar-SA"/>
              </w:rPr>
              <w:t xml:space="preserve">, </w:t>
            </w:r>
            <w:r w:rsidR="0032662A" w:rsidRPr="003C086F">
              <w:rPr>
                <w:rFonts w:ascii="Times New Roman" w:eastAsia="Times New Roman" w:hAnsi="Times New Roman" w:cs="Times New Roman"/>
                <w:iCs/>
                <w:sz w:val="24"/>
                <w:szCs w:val="24"/>
                <w:lang w:val="ru-RU" w:eastAsia="ar-SA"/>
              </w:rPr>
              <w:t>тъй като те не се посочват</w:t>
            </w:r>
            <w:r w:rsidR="00A904A6" w:rsidRPr="003C086F">
              <w:rPr>
                <w:rFonts w:ascii="Times New Roman" w:eastAsia="Times New Roman" w:hAnsi="Times New Roman" w:cs="Times New Roman"/>
                <w:iCs/>
                <w:sz w:val="24"/>
                <w:szCs w:val="24"/>
                <w:lang w:val="ru-RU" w:eastAsia="ar-SA"/>
              </w:rPr>
              <w:t xml:space="preserve"> в съответствие с </w:t>
            </w:r>
            <w:r w:rsidR="0032662A" w:rsidRPr="003C086F">
              <w:rPr>
                <w:rFonts w:ascii="Times New Roman" w:eastAsia="Times New Roman" w:hAnsi="Times New Roman" w:cs="Times New Roman"/>
                <w:iCs/>
                <w:sz w:val="24"/>
                <w:szCs w:val="24"/>
                <w:lang w:val="ru-RU" w:eastAsia="ar-SA"/>
              </w:rPr>
              <w:t xml:space="preserve">възприетата </w:t>
            </w:r>
            <w:r w:rsidR="00A904A6" w:rsidRPr="003C086F">
              <w:rPr>
                <w:rFonts w:ascii="Times New Roman" w:eastAsia="Times New Roman" w:hAnsi="Times New Roman" w:cs="Times New Roman"/>
                <w:iCs/>
                <w:sz w:val="24"/>
                <w:szCs w:val="24"/>
                <w:lang w:val="ru-RU" w:eastAsia="ar-SA"/>
              </w:rPr>
              <w:t>национална терминология на счетоводното и др. законодателство.</w:t>
            </w:r>
            <w:r w:rsidRPr="003C086F">
              <w:rPr>
                <w:rFonts w:ascii="Times New Roman" w:eastAsia="Times New Roman" w:hAnsi="Times New Roman" w:cs="Times New Roman"/>
                <w:iCs/>
                <w:sz w:val="24"/>
                <w:szCs w:val="24"/>
                <w:lang w:val="ru-RU" w:eastAsia="ar-SA"/>
              </w:rPr>
              <w:t xml:space="preserve"> </w:t>
            </w:r>
            <w:r w:rsidR="005664D5" w:rsidRPr="003C086F">
              <w:rPr>
                <w:rFonts w:ascii="Times New Roman" w:eastAsia="Times New Roman" w:hAnsi="Times New Roman" w:cs="Times New Roman"/>
                <w:iCs/>
                <w:sz w:val="24"/>
                <w:szCs w:val="24"/>
                <w:lang w:val="ru-RU" w:eastAsia="ar-SA"/>
              </w:rPr>
              <w:t>Това е свързано с</w:t>
            </w:r>
            <w:r w:rsidR="00A25DC1" w:rsidRPr="003C086F">
              <w:rPr>
                <w:rFonts w:ascii="Times New Roman" w:eastAsia="Times New Roman" w:hAnsi="Times New Roman" w:cs="Times New Roman"/>
                <w:iCs/>
                <w:sz w:val="24"/>
                <w:szCs w:val="24"/>
                <w:lang w:val="ru-RU" w:eastAsia="ar-SA"/>
              </w:rPr>
              <w:t xml:space="preserve">ъс затруднения и несигурност за инвеститорите при разработване на проекти за обучение и въпреки че насърчителната мярка е заявена в сертифицирани проекти, същата не се прилага на практика.  </w:t>
            </w:r>
            <w:r w:rsidR="00C01DFD" w:rsidRPr="003C086F">
              <w:rPr>
                <w:rFonts w:ascii="Times New Roman" w:eastAsia="Times New Roman" w:hAnsi="Times New Roman" w:cs="Times New Roman"/>
                <w:iCs/>
                <w:sz w:val="24"/>
                <w:szCs w:val="24"/>
                <w:lang w:val="ru-RU" w:eastAsia="ar-SA"/>
              </w:rPr>
              <w:t xml:space="preserve">От съществено значение за действителното прилагане на насърчителната мярка е също да се предвидят случаите, в които може да се стигне до изменение на сключения договор. </w:t>
            </w:r>
            <w:r w:rsidR="00F630A4" w:rsidRPr="003C086F">
              <w:rPr>
                <w:rFonts w:ascii="Times New Roman" w:eastAsia="Times New Roman" w:hAnsi="Times New Roman" w:cs="Times New Roman"/>
                <w:iCs/>
                <w:sz w:val="24"/>
                <w:szCs w:val="24"/>
                <w:lang w:val="ru-RU" w:eastAsia="ar-SA"/>
              </w:rPr>
              <w:t xml:space="preserve">Предвиждането по чл. 45, ал.1, т. 2 от ППЗНИ за съгласуване с Агенцията по заетостта на </w:t>
            </w:r>
            <w:r w:rsidR="00F630A4" w:rsidRPr="003C086F">
              <w:rPr>
                <w:rFonts w:ascii="Times New Roman" w:eastAsia="Times New Roman" w:hAnsi="Times New Roman" w:cs="Times New Roman"/>
                <w:iCs/>
                <w:sz w:val="24"/>
                <w:szCs w:val="24"/>
                <w:lang w:val="ru-RU" w:eastAsia="ar-SA"/>
              </w:rPr>
              <w:lastRenderedPageBreak/>
              <w:t xml:space="preserve">проект за обучение утежнява </w:t>
            </w:r>
            <w:r w:rsidR="00B26E68" w:rsidRPr="003C086F">
              <w:rPr>
                <w:rFonts w:ascii="Times New Roman" w:eastAsia="Times New Roman" w:hAnsi="Times New Roman" w:cs="Times New Roman"/>
                <w:iCs/>
                <w:sz w:val="24"/>
                <w:szCs w:val="24"/>
                <w:lang w:val="ru-RU" w:eastAsia="ar-SA"/>
              </w:rPr>
              <w:t xml:space="preserve">процеса на </w:t>
            </w:r>
            <w:r w:rsidR="00F630A4" w:rsidRPr="003C086F">
              <w:rPr>
                <w:rFonts w:ascii="Times New Roman" w:eastAsia="Times New Roman" w:hAnsi="Times New Roman" w:cs="Times New Roman"/>
                <w:iCs/>
                <w:sz w:val="24"/>
                <w:szCs w:val="24"/>
                <w:lang w:val="ru-RU" w:eastAsia="ar-SA"/>
              </w:rPr>
              <w:t xml:space="preserve">разглеждането на проекти за обучение, без да носи принос от компетентността на този държавен орган, тъй като проверки за изпълнение на законовите изисквания за заетостта се извършват </w:t>
            </w:r>
            <w:r w:rsidR="0032662A" w:rsidRPr="003C086F">
              <w:rPr>
                <w:rFonts w:ascii="Times New Roman" w:eastAsia="Times New Roman" w:hAnsi="Times New Roman" w:cs="Times New Roman"/>
                <w:iCs/>
                <w:sz w:val="24"/>
                <w:szCs w:val="24"/>
                <w:lang w:val="ru-RU" w:eastAsia="ar-SA"/>
              </w:rPr>
              <w:t>на следващ етап – в процедурата за</w:t>
            </w:r>
            <w:r w:rsidR="00F630A4" w:rsidRPr="003C086F">
              <w:rPr>
                <w:rFonts w:ascii="Times New Roman" w:eastAsia="Times New Roman" w:hAnsi="Times New Roman" w:cs="Times New Roman"/>
                <w:iCs/>
                <w:sz w:val="24"/>
                <w:szCs w:val="24"/>
                <w:lang w:val="ru-RU" w:eastAsia="ar-SA"/>
              </w:rPr>
              <w:t xml:space="preserve"> сключване на договор с инвеститора, одобряван с решение на Министерския съвет след проведена съгласувателна процедура</w:t>
            </w:r>
            <w:r w:rsidR="0032662A" w:rsidRPr="003C086F">
              <w:rPr>
                <w:rFonts w:ascii="Times New Roman" w:eastAsia="Times New Roman" w:hAnsi="Times New Roman" w:cs="Times New Roman"/>
                <w:iCs/>
                <w:sz w:val="24"/>
                <w:szCs w:val="24"/>
                <w:lang w:val="ru-RU" w:eastAsia="ar-SA"/>
              </w:rPr>
              <w:t xml:space="preserve"> по реда на УПМСНА</w:t>
            </w:r>
            <w:r w:rsidR="00F630A4" w:rsidRPr="003C086F">
              <w:rPr>
                <w:rFonts w:ascii="Times New Roman" w:eastAsia="Times New Roman" w:hAnsi="Times New Roman" w:cs="Times New Roman"/>
                <w:iCs/>
                <w:sz w:val="24"/>
                <w:szCs w:val="24"/>
                <w:lang w:val="ru-RU" w:eastAsia="ar-SA"/>
              </w:rPr>
              <w:t>, като при това се изследват въпросите за заетостта. При одобряването на проект за обучение се разглеждат въпросите за допустимите разходи и изискванията на законодателството в областта на образованието, по които Агенцията по заетостта няма специална компетентност</w:t>
            </w:r>
            <w:r w:rsidR="0032662A" w:rsidRPr="003C086F">
              <w:rPr>
                <w:rFonts w:ascii="Times New Roman" w:eastAsia="Times New Roman" w:hAnsi="Times New Roman" w:cs="Times New Roman"/>
                <w:iCs/>
                <w:sz w:val="24"/>
                <w:szCs w:val="24"/>
                <w:lang w:val="ru-RU" w:eastAsia="ar-SA"/>
              </w:rPr>
              <w:t>.</w:t>
            </w:r>
            <w:r w:rsidR="001F2453" w:rsidRPr="003C086F">
              <w:rPr>
                <w:rFonts w:ascii="Times New Roman" w:hAnsi="Times New Roman" w:cs="Times New Roman"/>
                <w:color w:val="000000"/>
                <w:sz w:val="23"/>
                <w:szCs w:val="23"/>
                <w:lang w:val="bg-BG" w:eastAsia="bg-BG"/>
              </w:rPr>
              <w:t xml:space="preserve"> Практиката по прилагане на насърчителната мярка помощ за обучение показва, че за тригодишния период юли 2019 г. - юли 2022 г. насърчителната мярка е заявена в 16 проекта, но не е приложена – не е сключен договор по реда на ЗНИ за предоставяне на държавна помощ за обучение, нито е подадено искане за сключването на такъв договор.  </w:t>
            </w:r>
          </w:p>
          <w:p w14:paraId="074DFFF0" w14:textId="77777777" w:rsidR="00227BC3" w:rsidRPr="003C086F" w:rsidRDefault="00227BC3" w:rsidP="00227BC3">
            <w:pPr>
              <w:spacing w:after="120" w:line="240" w:lineRule="auto"/>
              <w:ind w:left="426"/>
              <w:jc w:val="center"/>
              <w:rPr>
                <w:rFonts w:ascii="Times New Roman" w:eastAsia="Times New Roman" w:hAnsi="Times New Roman" w:cs="Times New Roman"/>
                <w:i/>
                <w:sz w:val="24"/>
                <w:szCs w:val="24"/>
                <w:lang w:val="bg-BG"/>
              </w:rPr>
            </w:pPr>
            <w:r w:rsidRPr="003C086F">
              <w:rPr>
                <w:rFonts w:ascii="Verdana" w:eastAsia="Times New Roman" w:hAnsi="Verdana" w:cs="Times New Roman"/>
                <w:i/>
                <w:iCs/>
                <w:sz w:val="20"/>
                <w:szCs w:val="20"/>
                <w:lang w:val="bg-BG" w:eastAsia="ar-SA"/>
              </w:rPr>
              <w:t>1.2.</w:t>
            </w:r>
            <w:r w:rsidRPr="003C086F">
              <w:rPr>
                <w:rFonts w:ascii="Verdana" w:eastAsia="Times New Roman" w:hAnsi="Verdana" w:cs="Times New Roman"/>
                <w:iCs/>
                <w:sz w:val="20"/>
                <w:szCs w:val="20"/>
                <w:lang w:val="bg-BG" w:eastAsia="ar-SA"/>
              </w:rPr>
              <w:t xml:space="preserve"> </w:t>
            </w:r>
            <w:r w:rsidRPr="003C086F">
              <w:rPr>
                <w:rFonts w:ascii="Times New Roman" w:eastAsia="Times New Roman" w:hAnsi="Times New Roman" w:cs="Times New Roman"/>
                <w:i/>
                <w:sz w:val="24"/>
                <w:szCs w:val="24"/>
                <w:lang w:val="bg-BG"/>
              </w:rPr>
              <w:t>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566060FE" w14:textId="77777777" w:rsidR="00407041" w:rsidRPr="003C086F" w:rsidRDefault="005664D5" w:rsidP="00250CB7">
            <w:pPr>
              <w:spacing w:after="120" w:line="240" w:lineRule="auto"/>
              <w:ind w:left="11"/>
              <w:rPr>
                <w:rFonts w:ascii="Times New Roman" w:eastAsia="Times New Roman" w:hAnsi="Times New Roman" w:cs="Times New Roman"/>
                <w:sz w:val="24"/>
                <w:szCs w:val="24"/>
                <w:lang w:val="bg-BG"/>
              </w:rPr>
            </w:pPr>
            <w:r w:rsidRPr="003C086F">
              <w:rPr>
                <w:rFonts w:ascii="Times New Roman" w:eastAsia="Times New Roman" w:hAnsi="Times New Roman" w:cs="Times New Roman"/>
                <w:sz w:val="24"/>
                <w:szCs w:val="24"/>
                <w:lang w:val="bg-BG"/>
              </w:rPr>
              <w:t>Не е възможно проблемът да се реши в рамките на съществуващата нормативна уредба, което налага нейното изменение.</w:t>
            </w:r>
          </w:p>
          <w:p w14:paraId="4A75E310" w14:textId="77777777" w:rsidR="00227BC3" w:rsidRPr="003C086F" w:rsidRDefault="00227BC3" w:rsidP="00227BC3">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1.3.Посочете защо действащата нормативна рамка не позволява решаване на проблема/проблемите.</w:t>
            </w:r>
          </w:p>
          <w:p w14:paraId="2794C125" w14:textId="77777777" w:rsidR="005664D5" w:rsidRPr="003C086F" w:rsidRDefault="005664D5" w:rsidP="00250CB7">
            <w:pPr>
              <w:spacing w:after="120" w:line="240" w:lineRule="auto"/>
              <w:rPr>
                <w:rFonts w:ascii="Times New Roman" w:eastAsia="Times New Roman" w:hAnsi="Times New Roman" w:cs="Times New Roman"/>
                <w:sz w:val="24"/>
                <w:szCs w:val="24"/>
                <w:lang w:val="bg-BG"/>
              </w:rPr>
            </w:pPr>
            <w:r w:rsidRPr="003C086F">
              <w:rPr>
                <w:rFonts w:ascii="Times New Roman" w:eastAsia="Times New Roman" w:hAnsi="Times New Roman" w:cs="Times New Roman"/>
                <w:sz w:val="24"/>
                <w:szCs w:val="24"/>
                <w:lang w:val="bg-BG"/>
              </w:rPr>
              <w:t>Действащата нормативна рамка е твърде обща, с което не се осигурява необходимата правна сигурност за прилагане на насърчителната мярка.</w:t>
            </w:r>
          </w:p>
          <w:p w14:paraId="10C2643D" w14:textId="77777777" w:rsidR="00227BC3" w:rsidRPr="003C086F" w:rsidRDefault="00227BC3" w:rsidP="00227BC3">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1.4.Посочете задължителните действия, произтичащи от нормативни актове от по-висока степен или актове от правото на ЕС.</w:t>
            </w:r>
          </w:p>
          <w:p w14:paraId="0C8C29B1" w14:textId="77777777" w:rsidR="005664D5" w:rsidRPr="003C086F" w:rsidRDefault="005664D5" w:rsidP="00250CB7">
            <w:pPr>
              <w:spacing w:after="120" w:line="240" w:lineRule="auto"/>
              <w:jc w:val="both"/>
              <w:rPr>
                <w:rFonts w:ascii="Times New Roman" w:eastAsia="Times New Roman" w:hAnsi="Times New Roman" w:cs="Times New Roman"/>
                <w:iCs/>
                <w:sz w:val="24"/>
                <w:szCs w:val="24"/>
                <w:lang w:val="ru-RU" w:eastAsia="ar-SA"/>
              </w:rPr>
            </w:pPr>
            <w:r w:rsidRPr="003C086F">
              <w:rPr>
                <w:rFonts w:ascii="Times New Roman" w:eastAsia="Times New Roman" w:hAnsi="Times New Roman" w:cs="Times New Roman"/>
                <w:sz w:val="24"/>
                <w:szCs w:val="24"/>
                <w:lang w:val="bg-BG"/>
              </w:rPr>
              <w:t xml:space="preserve">Предложената нормативна регулация е в съответствие с изискванията на Глава </w:t>
            </w:r>
            <w:r w:rsidRPr="003C086F">
              <w:rPr>
                <w:rFonts w:ascii="Times New Roman" w:eastAsia="Times New Roman" w:hAnsi="Times New Roman" w:cs="Times New Roman"/>
                <w:sz w:val="24"/>
                <w:szCs w:val="24"/>
              </w:rPr>
              <w:t>I</w:t>
            </w:r>
            <w:r w:rsidRPr="003C086F">
              <w:rPr>
                <w:rFonts w:ascii="Times New Roman" w:eastAsia="Times New Roman" w:hAnsi="Times New Roman" w:cs="Times New Roman"/>
                <w:sz w:val="24"/>
                <w:szCs w:val="24"/>
                <w:lang w:val="bg-BG"/>
              </w:rPr>
              <w:t xml:space="preserve"> и чл. 31 от </w:t>
            </w:r>
            <w:hyperlink r:id="rId19" w:tgtFrame="_self" w:history="1">
              <w:r w:rsidRPr="003C086F">
                <w:rPr>
                  <w:rFonts w:ascii="Times New Roman" w:eastAsia="Times New Roman" w:hAnsi="Times New Roman" w:cs="Times New Roman"/>
                  <w:iCs/>
                  <w:sz w:val="24"/>
                  <w:szCs w:val="24"/>
                  <w:lang w:val="ru-RU" w:eastAsia="ar-SA"/>
                </w:rPr>
                <w:t>Регламент (ЕС) № 651/2014</w:t>
              </w:r>
            </w:hyperlink>
            <w:r w:rsidR="008C67E2" w:rsidRPr="003C086F">
              <w:rPr>
                <w:rFonts w:ascii="Times New Roman" w:eastAsia="Times New Roman" w:hAnsi="Times New Roman" w:cs="Times New Roman"/>
                <w:iCs/>
                <w:sz w:val="24"/>
                <w:szCs w:val="24"/>
                <w:lang w:val="ru-RU" w:eastAsia="ar-SA"/>
              </w:rPr>
              <w:t>, и ще бъде докладвана като изменение на действаща схема за държавна помощ в съответствие с чл. 9 и чл. 11 от същия Регламент.</w:t>
            </w:r>
          </w:p>
          <w:p w14:paraId="7828213F" w14:textId="77777777" w:rsidR="00227BC3" w:rsidRPr="003C086F" w:rsidRDefault="00227BC3" w:rsidP="00227BC3">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 xml:space="preserve">1.5.Посочете дали са извършени последващи оценки на нормативния акт или анализи за изпълнението на политиката и какви са резултатите от тях? </w:t>
            </w:r>
          </w:p>
          <w:p w14:paraId="369065B3" w14:textId="77777777" w:rsidR="00A25DC1" w:rsidRPr="003C086F" w:rsidRDefault="00A25DC1" w:rsidP="00A25DC1">
            <w:pPr>
              <w:pStyle w:val="Default"/>
              <w:ind w:firstLine="720"/>
              <w:rPr>
                <w:rFonts w:ascii="Times New Roman" w:hAnsi="Times New Roman" w:cs="Times New Roman"/>
              </w:rPr>
            </w:pPr>
            <w:r w:rsidRPr="003C086F">
              <w:rPr>
                <w:rFonts w:ascii="Times New Roman" w:hAnsi="Times New Roman" w:cs="Times New Roman"/>
                <w:lang w:val="ru-RU"/>
              </w:rPr>
              <w:t xml:space="preserve">Не </w:t>
            </w:r>
            <w:r w:rsidRPr="003C086F">
              <w:rPr>
                <w:rFonts w:ascii="Times New Roman" w:hAnsi="Times New Roman" w:cs="Times New Roman"/>
              </w:rPr>
              <w:t>е</w:t>
            </w:r>
            <w:r w:rsidRPr="003C086F">
              <w:rPr>
                <w:rFonts w:ascii="Times New Roman" w:hAnsi="Times New Roman" w:cs="Times New Roman"/>
                <w:lang w:val="ru-RU"/>
              </w:rPr>
              <w:t xml:space="preserve"> извършван</w:t>
            </w:r>
            <w:r w:rsidRPr="003C086F">
              <w:rPr>
                <w:rFonts w:ascii="Times New Roman" w:hAnsi="Times New Roman" w:cs="Times New Roman"/>
              </w:rPr>
              <w:t>а</w:t>
            </w:r>
            <w:r w:rsidRPr="003C086F">
              <w:rPr>
                <w:rFonts w:ascii="Times New Roman" w:hAnsi="Times New Roman" w:cs="Times New Roman"/>
                <w:lang w:val="ru-RU"/>
              </w:rPr>
              <w:t xml:space="preserve"> последващ</w:t>
            </w:r>
            <w:r w:rsidRPr="003C086F">
              <w:rPr>
                <w:rFonts w:ascii="Times New Roman" w:hAnsi="Times New Roman" w:cs="Times New Roman"/>
              </w:rPr>
              <w:t>а</w:t>
            </w:r>
            <w:r w:rsidRPr="003C086F">
              <w:rPr>
                <w:rFonts w:ascii="Times New Roman" w:hAnsi="Times New Roman" w:cs="Times New Roman"/>
                <w:lang w:val="ru-RU"/>
              </w:rPr>
              <w:t xml:space="preserve"> оценк</w:t>
            </w:r>
            <w:r w:rsidRPr="003C086F">
              <w:rPr>
                <w:rFonts w:ascii="Times New Roman" w:hAnsi="Times New Roman" w:cs="Times New Roman"/>
              </w:rPr>
              <w:t>а</w:t>
            </w:r>
            <w:r w:rsidRPr="003C086F">
              <w:rPr>
                <w:rFonts w:ascii="Times New Roman" w:hAnsi="Times New Roman" w:cs="Times New Roman"/>
                <w:lang w:val="ru-RU"/>
              </w:rPr>
              <w:t xml:space="preserve"> на </w:t>
            </w:r>
            <w:r w:rsidRPr="003C086F">
              <w:rPr>
                <w:rFonts w:ascii="Times New Roman" w:hAnsi="Times New Roman" w:cs="Times New Roman"/>
              </w:rPr>
              <w:t>ППЗНИ</w:t>
            </w:r>
            <w:r w:rsidRPr="003C086F">
              <w:rPr>
                <w:rFonts w:ascii="Times New Roman" w:hAnsi="Times New Roman" w:cs="Times New Roman"/>
                <w:lang w:val="ru-RU"/>
              </w:rPr>
              <w:t xml:space="preserve">. </w:t>
            </w:r>
          </w:p>
          <w:p w14:paraId="25DF840D" w14:textId="77777777" w:rsidR="00A25DC1" w:rsidRPr="003C086F" w:rsidRDefault="00A25DC1" w:rsidP="00227BC3">
            <w:pPr>
              <w:spacing w:after="120" w:line="240" w:lineRule="auto"/>
              <w:ind w:left="709"/>
              <w:jc w:val="center"/>
              <w:rPr>
                <w:rFonts w:ascii="Times New Roman" w:eastAsia="Times New Roman" w:hAnsi="Times New Roman" w:cs="Times New Roman"/>
                <w:i/>
                <w:sz w:val="24"/>
                <w:szCs w:val="24"/>
                <w:lang w:val="bg-BG"/>
              </w:rPr>
            </w:pPr>
          </w:p>
          <w:p w14:paraId="0AD9AD3C" w14:textId="77777777" w:rsidR="00227BC3" w:rsidRPr="003C086F" w:rsidRDefault="00227BC3" w:rsidP="005F2D6F">
            <w:pPr>
              <w:spacing w:after="120" w:line="240" w:lineRule="auto"/>
              <w:jc w:val="both"/>
              <w:rPr>
                <w:rFonts w:ascii="Times New Roman" w:eastAsia="Times New Roman" w:hAnsi="Times New Roman" w:cs="Times New Roman"/>
                <w:sz w:val="24"/>
                <w:szCs w:val="24"/>
                <w:lang w:val="bg-BG"/>
              </w:rPr>
            </w:pPr>
            <w:r w:rsidRPr="000A52F3">
              <w:rPr>
                <w:rFonts w:ascii="Times New Roman" w:eastAsia="Times New Roman" w:hAnsi="Times New Roman" w:cs="Times New Roman"/>
                <w:b/>
                <w:iCs/>
                <w:sz w:val="24"/>
                <w:szCs w:val="24"/>
                <w:lang w:val="bg-BG" w:eastAsia="ar-SA"/>
              </w:rPr>
              <w:t>Проблем №</w:t>
            </w:r>
            <w:r w:rsidRPr="003C086F">
              <w:rPr>
                <w:rFonts w:ascii="Times New Roman" w:eastAsia="Times New Roman" w:hAnsi="Times New Roman" w:cs="Times New Roman"/>
                <w:b/>
                <w:iCs/>
                <w:sz w:val="24"/>
                <w:szCs w:val="24"/>
                <w:lang w:val="bg-BG" w:eastAsia="ar-SA"/>
              </w:rPr>
              <w:t xml:space="preserve"> 6</w:t>
            </w:r>
            <w:r w:rsidR="00B3565D" w:rsidRPr="003C086F">
              <w:rPr>
                <w:rFonts w:ascii="Times New Roman" w:eastAsia="Times New Roman" w:hAnsi="Times New Roman" w:cs="Times New Roman"/>
                <w:sz w:val="24"/>
                <w:szCs w:val="24"/>
                <w:lang w:val="bg-BG"/>
              </w:rPr>
              <w:t xml:space="preserve"> </w:t>
            </w:r>
            <w:r w:rsidR="00B3565D" w:rsidRPr="009C6FA6">
              <w:rPr>
                <w:rFonts w:ascii="Times New Roman" w:eastAsia="Times New Roman" w:hAnsi="Times New Roman" w:cs="Times New Roman"/>
                <w:sz w:val="24"/>
                <w:szCs w:val="24"/>
                <w:lang w:val="bg-BG"/>
              </w:rPr>
              <w:t xml:space="preserve">„Липсва </w:t>
            </w:r>
            <w:r w:rsidR="000A2D4A" w:rsidRPr="003C086F">
              <w:rPr>
                <w:rFonts w:ascii="Times New Roman" w:eastAsia="Times New Roman" w:hAnsi="Times New Roman" w:cs="Times New Roman"/>
                <w:sz w:val="24"/>
                <w:szCs w:val="24"/>
                <w:lang w:val="bg-BG"/>
              </w:rPr>
              <w:t xml:space="preserve">изрична </w:t>
            </w:r>
            <w:r w:rsidR="00B3565D" w:rsidRPr="003C086F">
              <w:rPr>
                <w:rFonts w:ascii="Times New Roman" w:eastAsia="Times New Roman" w:hAnsi="Times New Roman" w:cs="Times New Roman"/>
                <w:sz w:val="24"/>
                <w:szCs w:val="24"/>
                <w:lang w:val="bg-BG"/>
              </w:rPr>
              <w:t>нормативна регламентация на договорите за предоставяне на регионална инвестиционна помощ по чл. 66, ал.</w:t>
            </w:r>
            <w:r w:rsidR="00B3565D" w:rsidRPr="003C086F">
              <w:rPr>
                <w:rFonts w:ascii="Times New Roman" w:eastAsia="Times New Roman" w:hAnsi="Times New Roman" w:cs="Times New Roman"/>
                <w:sz w:val="24"/>
                <w:szCs w:val="24"/>
                <w:lang w:val="ru-RU"/>
              </w:rPr>
              <w:t xml:space="preserve"> </w:t>
            </w:r>
            <w:r w:rsidR="00B3565D" w:rsidRPr="003C086F">
              <w:rPr>
                <w:rFonts w:ascii="Times New Roman" w:eastAsia="Times New Roman" w:hAnsi="Times New Roman" w:cs="Times New Roman"/>
                <w:sz w:val="24"/>
                <w:szCs w:val="24"/>
                <w:lang w:val="bg-BG"/>
              </w:rPr>
              <w:t xml:space="preserve">1, т. 8 ППЗНИ за приоритетни инвестиционни </w:t>
            </w:r>
            <w:r w:rsidR="00560FDD" w:rsidRPr="003C086F">
              <w:rPr>
                <w:rFonts w:ascii="Times New Roman" w:eastAsia="Times New Roman" w:hAnsi="Times New Roman" w:cs="Times New Roman"/>
                <w:sz w:val="24"/>
                <w:szCs w:val="24"/>
                <w:lang w:val="bg-BG"/>
              </w:rPr>
              <w:t>проекти, в допълнение</w:t>
            </w:r>
            <w:r w:rsidR="00560FDD" w:rsidRPr="001D79F8">
              <w:rPr>
                <w:rFonts w:ascii="Times New Roman" w:eastAsia="Times New Roman" w:hAnsi="Times New Roman" w:cs="Times New Roman"/>
                <w:sz w:val="24"/>
                <w:szCs w:val="24"/>
                <w:lang w:val="bg-BG"/>
              </w:rPr>
              <w:t xml:space="preserve"> </w:t>
            </w:r>
            <w:r w:rsidR="00560FDD" w:rsidRPr="003C086F">
              <w:rPr>
                <w:rFonts w:ascii="Times New Roman" w:eastAsia="Times New Roman" w:hAnsi="Times New Roman" w:cs="Times New Roman"/>
                <w:sz w:val="24"/>
                <w:szCs w:val="24"/>
                <w:lang w:val="bg-BG"/>
              </w:rPr>
              <w:t xml:space="preserve">на </w:t>
            </w:r>
            <w:r w:rsidR="00560FDD" w:rsidRPr="001D79F8">
              <w:rPr>
                <w:rFonts w:ascii="Times New Roman" w:eastAsia="Times New Roman" w:hAnsi="Times New Roman" w:cs="Times New Roman"/>
                <w:sz w:val="24"/>
                <w:szCs w:val="24"/>
                <w:lang w:val="bg-BG"/>
              </w:rPr>
              <w:t>(и при разграничение</w:t>
            </w:r>
            <w:r w:rsidR="00560FDD" w:rsidRPr="003C086F">
              <w:rPr>
                <w:rFonts w:ascii="Times New Roman" w:eastAsia="Times New Roman" w:hAnsi="Times New Roman" w:cs="Times New Roman"/>
                <w:sz w:val="24"/>
                <w:szCs w:val="24"/>
                <w:lang w:val="bg-BG"/>
              </w:rPr>
              <w:t xml:space="preserve"> от</w:t>
            </w:r>
            <w:r w:rsidR="00560FDD" w:rsidRPr="001D79F8">
              <w:rPr>
                <w:rFonts w:ascii="Times New Roman" w:eastAsia="Times New Roman" w:hAnsi="Times New Roman" w:cs="Times New Roman"/>
                <w:sz w:val="24"/>
                <w:szCs w:val="24"/>
                <w:lang w:val="bg-BG"/>
              </w:rPr>
              <w:t xml:space="preserve">) </w:t>
            </w:r>
            <w:r w:rsidR="00560FDD" w:rsidRPr="003C086F">
              <w:rPr>
                <w:rFonts w:ascii="Times New Roman" w:eastAsia="Times New Roman" w:hAnsi="Times New Roman" w:cs="Times New Roman"/>
                <w:sz w:val="24"/>
                <w:szCs w:val="24"/>
                <w:lang w:val="bg-BG"/>
              </w:rPr>
              <w:t>регламентацията на меморандумите и споразуменията за подкрепа на такива проекти, което води до неяснота относно прилагането на финансовите насърчителни мерки, включително кога се предоставя държавната помощ, когато такава е предвидена по проекта“</w:t>
            </w:r>
            <w:r w:rsidR="004105E7" w:rsidRPr="003C086F">
              <w:rPr>
                <w:rFonts w:ascii="Times New Roman" w:eastAsia="Times New Roman" w:hAnsi="Times New Roman" w:cs="Times New Roman"/>
                <w:sz w:val="24"/>
                <w:szCs w:val="24"/>
                <w:lang w:val="bg-BG"/>
              </w:rPr>
              <w:t>.</w:t>
            </w:r>
          </w:p>
          <w:p w14:paraId="5BD78759" w14:textId="77777777" w:rsidR="00227BC3" w:rsidRPr="003C086F" w:rsidRDefault="00227BC3" w:rsidP="00227BC3">
            <w:pPr>
              <w:spacing w:after="120" w:line="240" w:lineRule="auto"/>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Cs/>
                <w:sz w:val="24"/>
                <w:szCs w:val="24"/>
                <w:lang w:val="bg-BG" w:eastAsia="ar-SA"/>
              </w:rPr>
              <w:t xml:space="preserve"> </w:t>
            </w:r>
            <w:r w:rsidRPr="003C086F">
              <w:rPr>
                <w:rFonts w:ascii="Times New Roman" w:eastAsia="Times New Roman" w:hAnsi="Times New Roman" w:cs="Times New Roman"/>
                <w:i/>
                <w:sz w:val="24"/>
                <w:szCs w:val="24"/>
                <w:lang w:val="bg-BG"/>
              </w:rPr>
              <w:t>1.1.Кратко опишете проблема/проблемите и причините за неговото/тяхното възникване. По възможност посочете числови стойности.</w:t>
            </w:r>
          </w:p>
          <w:p w14:paraId="76705624" w14:textId="77777777" w:rsidR="001F2453" w:rsidRPr="003C086F" w:rsidRDefault="00B3565D" w:rsidP="001F2453">
            <w:pPr>
              <w:spacing w:before="120" w:after="120" w:line="240" w:lineRule="auto"/>
              <w:ind w:firstLine="720"/>
              <w:jc w:val="both"/>
              <w:rPr>
                <w:rFonts w:ascii="Times New Roman" w:hAnsi="Times New Roman" w:cs="Times New Roman"/>
                <w:sz w:val="24"/>
                <w:szCs w:val="24"/>
                <w:lang w:val="bg-BG"/>
              </w:rPr>
            </w:pPr>
            <w:r w:rsidRPr="003C086F">
              <w:rPr>
                <w:rFonts w:ascii="Times New Roman" w:eastAsia="Times New Roman" w:hAnsi="Times New Roman" w:cs="Times New Roman"/>
                <w:sz w:val="24"/>
                <w:szCs w:val="24"/>
                <w:lang w:val="bg-BG"/>
              </w:rPr>
              <w:t xml:space="preserve">В чл. </w:t>
            </w:r>
            <w:r w:rsidR="00E84845" w:rsidRPr="003C086F">
              <w:rPr>
                <w:rFonts w:ascii="Times New Roman" w:eastAsia="Times New Roman" w:hAnsi="Times New Roman" w:cs="Times New Roman"/>
                <w:sz w:val="24"/>
                <w:szCs w:val="24"/>
                <w:lang w:val="bg-BG"/>
              </w:rPr>
              <w:t xml:space="preserve">67 от ППЗНИ е предвидено задължителното съдържание на меморандума/споразумението за подкрепа на приоритетен инвестиционен проект. Въпреки предвиждането в чл. 66, ал. 5 от ППЗНИ, че </w:t>
            </w:r>
            <w:r w:rsidR="00E84845" w:rsidRPr="001D79F8">
              <w:rPr>
                <w:rFonts w:ascii="Times New Roman" w:hAnsi="Times New Roman" w:cs="Times New Roman"/>
                <w:sz w:val="24"/>
                <w:szCs w:val="24"/>
                <w:lang w:val="bg-BG"/>
              </w:rPr>
              <w:t>отпуска</w:t>
            </w:r>
            <w:r w:rsidR="00E84845" w:rsidRPr="003C086F">
              <w:rPr>
                <w:rFonts w:ascii="Times New Roman" w:hAnsi="Times New Roman" w:cs="Times New Roman"/>
                <w:sz w:val="24"/>
                <w:szCs w:val="24"/>
                <w:lang w:val="bg-BG"/>
              </w:rPr>
              <w:t>нето на</w:t>
            </w:r>
            <w:r w:rsidR="00E84845" w:rsidRPr="001D79F8">
              <w:rPr>
                <w:rFonts w:ascii="Times New Roman" w:hAnsi="Times New Roman" w:cs="Times New Roman"/>
                <w:sz w:val="24"/>
                <w:szCs w:val="24"/>
                <w:lang w:val="bg-BG"/>
              </w:rPr>
              <w:t xml:space="preserve"> средства за прилагане на финансовите мерки за насърчаване на приоритетни инвестиционни проекти съгласно одобрения меморандум или споразумението </w:t>
            </w:r>
            <w:r w:rsidR="00E84845" w:rsidRPr="003C086F">
              <w:rPr>
                <w:rFonts w:ascii="Times New Roman" w:hAnsi="Times New Roman" w:cs="Times New Roman"/>
                <w:sz w:val="24"/>
                <w:szCs w:val="24"/>
                <w:lang w:val="bg-BG"/>
              </w:rPr>
              <w:t xml:space="preserve">се прави от Министерския съвет по предложение на </w:t>
            </w:r>
            <w:r w:rsidR="00E84845" w:rsidRPr="001D79F8">
              <w:rPr>
                <w:rFonts w:ascii="Times New Roman" w:hAnsi="Times New Roman" w:cs="Times New Roman"/>
                <w:sz w:val="24"/>
                <w:szCs w:val="24"/>
                <w:lang w:val="bg-BG"/>
              </w:rPr>
              <w:t xml:space="preserve">министъра на иновациите и растежа </w:t>
            </w:r>
            <w:r w:rsidR="00E84845" w:rsidRPr="003C086F">
              <w:rPr>
                <w:rFonts w:ascii="Times New Roman" w:hAnsi="Times New Roman" w:cs="Times New Roman"/>
                <w:sz w:val="24"/>
                <w:szCs w:val="24"/>
                <w:lang w:val="bg-BG"/>
              </w:rPr>
              <w:t>и предвиждането в чл. 67, ал. 2, т. 10 от ППЗНИ, че</w:t>
            </w:r>
            <w:r w:rsidR="00E84845" w:rsidRPr="001D79F8">
              <w:rPr>
                <w:rFonts w:ascii="Times New Roman" w:hAnsi="Times New Roman" w:cs="Times New Roman"/>
                <w:sz w:val="24"/>
                <w:szCs w:val="24"/>
                <w:lang w:val="bg-BG"/>
              </w:rPr>
              <w:t xml:space="preserve"> </w:t>
            </w:r>
            <w:r w:rsidR="00E84845" w:rsidRPr="003C086F">
              <w:rPr>
                <w:rFonts w:ascii="Times New Roman" w:hAnsi="Times New Roman" w:cs="Times New Roman"/>
                <w:sz w:val="24"/>
                <w:szCs w:val="24"/>
                <w:lang w:val="bg-BG"/>
              </w:rPr>
              <w:t>в меморандума се предвиждат</w:t>
            </w:r>
            <w:r w:rsidR="00E84845" w:rsidRPr="001D79F8">
              <w:rPr>
                <w:rFonts w:ascii="Times New Roman" w:hAnsi="Times New Roman" w:cs="Times New Roman"/>
                <w:sz w:val="24"/>
                <w:szCs w:val="24"/>
                <w:lang w:val="bg-BG"/>
              </w:rPr>
              <w:t xml:space="preserve"> индикативни стойности за финансовото подпомагане по чл. 66, ал. 1, т. 8</w:t>
            </w:r>
            <w:r w:rsidR="00E84845" w:rsidRPr="003C086F">
              <w:rPr>
                <w:rFonts w:ascii="Times New Roman" w:hAnsi="Times New Roman" w:cs="Times New Roman"/>
                <w:sz w:val="24"/>
                <w:szCs w:val="24"/>
                <w:lang w:val="bg-BG"/>
              </w:rPr>
              <w:t xml:space="preserve"> от ППЗНИ, </w:t>
            </w:r>
            <w:r w:rsidR="00E84845" w:rsidRPr="001D79F8">
              <w:rPr>
                <w:rFonts w:ascii="Times New Roman" w:hAnsi="Times New Roman" w:cs="Times New Roman"/>
                <w:sz w:val="24"/>
                <w:szCs w:val="24"/>
                <w:lang w:val="bg-BG"/>
              </w:rPr>
              <w:t>ред</w:t>
            </w:r>
            <w:r w:rsidR="00B74846" w:rsidRPr="003C086F">
              <w:rPr>
                <w:rFonts w:ascii="Times New Roman" w:hAnsi="Times New Roman" w:cs="Times New Roman"/>
                <w:sz w:val="24"/>
                <w:szCs w:val="24"/>
                <w:lang w:val="bg-BG"/>
              </w:rPr>
              <w:t xml:space="preserve"> </w:t>
            </w:r>
            <w:r w:rsidR="00E84845" w:rsidRPr="001D79F8">
              <w:rPr>
                <w:rFonts w:ascii="Times New Roman" w:hAnsi="Times New Roman" w:cs="Times New Roman"/>
                <w:sz w:val="24"/>
                <w:szCs w:val="24"/>
                <w:lang w:val="bg-BG"/>
              </w:rPr>
              <w:t>и начин за отпускане на финансови</w:t>
            </w:r>
            <w:r w:rsidR="00B74846" w:rsidRPr="003C086F">
              <w:rPr>
                <w:rFonts w:ascii="Times New Roman" w:hAnsi="Times New Roman" w:cs="Times New Roman"/>
                <w:sz w:val="24"/>
                <w:szCs w:val="24"/>
                <w:lang w:val="bg-BG"/>
              </w:rPr>
              <w:t>те</w:t>
            </w:r>
            <w:r w:rsidR="00E84845" w:rsidRPr="001D79F8">
              <w:rPr>
                <w:rFonts w:ascii="Times New Roman" w:hAnsi="Times New Roman" w:cs="Times New Roman"/>
                <w:sz w:val="24"/>
                <w:szCs w:val="24"/>
                <w:lang w:val="bg-BG"/>
              </w:rPr>
              <w:t xml:space="preserve"> средства</w:t>
            </w:r>
            <w:r w:rsidR="000A2D4A" w:rsidRPr="003C086F">
              <w:rPr>
                <w:rFonts w:ascii="Times New Roman" w:hAnsi="Times New Roman" w:cs="Times New Roman"/>
                <w:sz w:val="24"/>
                <w:szCs w:val="24"/>
                <w:lang w:val="bg-BG"/>
              </w:rPr>
              <w:t xml:space="preserve">, практиката показва, че при сключването на меморандуми за заинтересованата общественост не става ясно, че финансови средства и държавни помощи не се предоставят със самия меморандум, а с отделен/отделни договори с инвеститора. </w:t>
            </w:r>
            <w:r w:rsidR="001F2453" w:rsidRPr="00317311">
              <w:rPr>
                <w:rFonts w:ascii="Times New Roman" w:hAnsi="Times New Roman" w:cs="Times New Roman"/>
                <w:sz w:val="24"/>
                <w:szCs w:val="24"/>
                <w:lang w:val="bg-BG"/>
              </w:rPr>
              <w:t>Практиката показва</w:t>
            </w:r>
            <w:r w:rsidR="001F2453" w:rsidRPr="003C086F">
              <w:rPr>
                <w:rFonts w:ascii="Times New Roman" w:hAnsi="Times New Roman" w:cs="Times New Roman"/>
                <w:sz w:val="24"/>
                <w:szCs w:val="24"/>
                <w:lang w:val="bg-BG"/>
              </w:rPr>
              <w:t>, че при сключването на меморандуми за заинтересованата общественост не става ясно, че финансови средства и държавни помощи не се предоставят със самия меморандум, а с отделен/отделни договори с инвеститора. Във всички случаи на подписани меморандуми за подкрепа на приоритетни проекти постъпват множество запитвания от граждани, журналисти и други заинтересовани лица, включително по Закона за достъп до обществена информация, а при подписването на меморандума с „Некст.е.ГО България“АД дори е подаден сигнал към прокуратурата с твърдения за незаконосъобразно предоставена държавна помощ, в резултат на което беше изискана и предоставена информация за характера на правните ангажименти за подкрепа, приложимите процедури, основания и условия за сключване на конкретен договор за предоставяне на държавна помощ. Анализът на посочените случаи показва, че не е постигната необходимата нормативна яснота, че със сключването на меморандум не се предоставя държавна помощ. В допълнение, администрацията на МИР се оказва сериозно административно ангажирана с обработването на многобройни преписки по постъпилите запитвания.</w:t>
            </w:r>
          </w:p>
          <w:p w14:paraId="4EA5AA19" w14:textId="77777777" w:rsidR="00E84845" w:rsidRPr="003C086F" w:rsidRDefault="00E84845" w:rsidP="00B3565D">
            <w:pPr>
              <w:spacing w:before="120" w:after="120" w:line="240" w:lineRule="auto"/>
              <w:jc w:val="both"/>
              <w:rPr>
                <w:rFonts w:ascii="Times New Roman" w:hAnsi="Times New Roman" w:cs="Times New Roman"/>
                <w:sz w:val="24"/>
                <w:szCs w:val="24"/>
                <w:lang w:val="bg-BG"/>
              </w:rPr>
            </w:pPr>
          </w:p>
          <w:p w14:paraId="447B6736" w14:textId="77777777" w:rsidR="00227BC3" w:rsidRPr="003C086F" w:rsidRDefault="000A2D4A" w:rsidP="00201554">
            <w:pPr>
              <w:spacing w:before="120" w:after="120" w:line="240" w:lineRule="auto"/>
              <w:jc w:val="both"/>
              <w:rPr>
                <w:rFonts w:ascii="Times New Roman" w:eastAsia="Times New Roman" w:hAnsi="Times New Roman" w:cs="Times New Roman"/>
                <w:i/>
                <w:sz w:val="24"/>
                <w:szCs w:val="24"/>
                <w:lang w:val="bg-BG"/>
              </w:rPr>
            </w:pPr>
            <w:r w:rsidRPr="003C086F">
              <w:rPr>
                <w:lang w:val="bg-BG"/>
              </w:rPr>
              <w:t xml:space="preserve"> </w:t>
            </w:r>
            <w:r w:rsidR="00227BC3" w:rsidRPr="003C086F">
              <w:rPr>
                <w:rFonts w:ascii="Verdana" w:eastAsia="Times New Roman" w:hAnsi="Verdana" w:cs="Times New Roman"/>
                <w:i/>
                <w:iCs/>
                <w:sz w:val="20"/>
                <w:szCs w:val="20"/>
                <w:lang w:val="bg-BG" w:eastAsia="ar-SA"/>
              </w:rPr>
              <w:t>1.2.</w:t>
            </w:r>
            <w:r w:rsidR="00227BC3" w:rsidRPr="003C086F">
              <w:rPr>
                <w:rFonts w:ascii="Verdana" w:eastAsia="Times New Roman" w:hAnsi="Verdana" w:cs="Times New Roman"/>
                <w:iCs/>
                <w:sz w:val="20"/>
                <w:szCs w:val="20"/>
                <w:lang w:val="bg-BG" w:eastAsia="ar-SA"/>
              </w:rPr>
              <w:t xml:space="preserve"> </w:t>
            </w:r>
            <w:r w:rsidR="00227BC3" w:rsidRPr="003C086F">
              <w:rPr>
                <w:rFonts w:ascii="Times New Roman" w:eastAsia="Times New Roman" w:hAnsi="Times New Roman" w:cs="Times New Roman"/>
                <w:i/>
                <w:sz w:val="24"/>
                <w:szCs w:val="24"/>
                <w:lang w:val="bg-BG"/>
              </w:rPr>
              <w:t>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4D334C32" w14:textId="77777777" w:rsidR="000A2D4A" w:rsidRPr="003C086F" w:rsidRDefault="000A2D4A" w:rsidP="000A2D4A">
            <w:pPr>
              <w:jc w:val="both"/>
              <w:rPr>
                <w:rFonts w:ascii="Times New Roman" w:eastAsia="Times New Roman" w:hAnsi="Times New Roman" w:cs="Times New Roman"/>
                <w:sz w:val="24"/>
                <w:szCs w:val="24"/>
                <w:lang w:val="ru-RU"/>
              </w:rPr>
            </w:pPr>
            <w:r w:rsidRPr="003C086F">
              <w:rPr>
                <w:rFonts w:ascii="Times New Roman" w:eastAsia="Times New Roman" w:hAnsi="Times New Roman" w:cs="Times New Roman"/>
                <w:sz w:val="24"/>
                <w:szCs w:val="24"/>
                <w:lang w:val="ru-RU"/>
              </w:rPr>
              <w:t xml:space="preserve">Констатираният проблем не може да се отстрани в рамките на действащото законодателство чрез промяна в организацията на работа и/или чрез въвеждане на нови технологични </w:t>
            </w:r>
            <w:r w:rsidRPr="003C086F">
              <w:rPr>
                <w:rFonts w:ascii="Times New Roman" w:eastAsia="Times New Roman" w:hAnsi="Times New Roman" w:cs="Times New Roman"/>
                <w:sz w:val="24"/>
                <w:szCs w:val="24"/>
                <w:lang w:val="bg-BG"/>
              </w:rPr>
              <w:t>в</w:t>
            </w:r>
            <w:r w:rsidRPr="003C086F">
              <w:rPr>
                <w:rFonts w:ascii="Times New Roman" w:eastAsia="Times New Roman" w:hAnsi="Times New Roman" w:cs="Times New Roman"/>
                <w:sz w:val="24"/>
                <w:szCs w:val="24"/>
                <w:lang w:val="ru-RU"/>
              </w:rPr>
              <w:t xml:space="preserve">ъзможности и изисква изменения и </w:t>
            </w:r>
            <w:r w:rsidRPr="003C086F">
              <w:rPr>
                <w:rFonts w:ascii="Times New Roman" w:eastAsia="Times New Roman" w:hAnsi="Times New Roman" w:cs="Times New Roman"/>
                <w:sz w:val="24"/>
                <w:szCs w:val="24"/>
                <w:lang w:val="ru-RU"/>
              </w:rPr>
              <w:lastRenderedPageBreak/>
              <w:t xml:space="preserve">допълнения на ППЗНИ.  </w:t>
            </w:r>
            <w:r w:rsidR="00201554" w:rsidRPr="003C086F">
              <w:rPr>
                <w:rFonts w:ascii="Times New Roman" w:eastAsia="Times New Roman" w:hAnsi="Times New Roman" w:cs="Times New Roman"/>
                <w:sz w:val="24"/>
                <w:szCs w:val="24"/>
                <w:lang w:val="bg-BG"/>
              </w:rPr>
              <w:t xml:space="preserve">Предприетите до момента организационни действия и мерки за публичност чрез оповестяване в медиите и в документите по съгласувателните процедури по Устройствения правилник на Министерския съвет и неговата администрация </w:t>
            </w:r>
            <w:r w:rsidR="00201554" w:rsidRPr="001D79F8">
              <w:rPr>
                <w:rFonts w:ascii="Times New Roman" w:eastAsia="Times New Roman" w:hAnsi="Times New Roman" w:cs="Times New Roman"/>
                <w:sz w:val="24"/>
                <w:szCs w:val="24"/>
                <w:lang w:val="ru-RU"/>
              </w:rPr>
              <w:t xml:space="preserve">(УПМСНА) </w:t>
            </w:r>
            <w:r w:rsidR="00201554" w:rsidRPr="003C086F">
              <w:rPr>
                <w:rFonts w:ascii="Times New Roman" w:eastAsia="Times New Roman" w:hAnsi="Times New Roman" w:cs="Times New Roman"/>
                <w:sz w:val="24"/>
                <w:szCs w:val="24"/>
                <w:lang w:val="bg-BG"/>
              </w:rPr>
              <w:t>не постигат желания резултат и се оказват недостатъчни, което обосновава нормативна намеса.</w:t>
            </w:r>
          </w:p>
          <w:p w14:paraId="43FF023D" w14:textId="77777777" w:rsidR="00227BC3" w:rsidRPr="003C086F" w:rsidRDefault="00227BC3" w:rsidP="00201554">
            <w:pPr>
              <w:spacing w:after="120" w:line="240" w:lineRule="auto"/>
              <w:ind w:left="709"/>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1.3.Посочете защо действащата нормативна рамка не позволява решаване на проблема/проблемите.</w:t>
            </w:r>
          </w:p>
          <w:p w14:paraId="2905C377" w14:textId="77777777" w:rsidR="004550BC" w:rsidRPr="003C086F" w:rsidRDefault="00201554" w:rsidP="004550BC">
            <w:pPr>
              <w:spacing w:before="120" w:after="120" w:line="240" w:lineRule="auto"/>
              <w:ind w:firstLine="578"/>
              <w:jc w:val="both"/>
              <w:rPr>
                <w:rFonts w:ascii="Times New Roman" w:hAnsi="Times New Roman" w:cs="Times New Roman"/>
                <w:sz w:val="24"/>
                <w:szCs w:val="24"/>
                <w:lang w:val="bg-BG"/>
              </w:rPr>
            </w:pPr>
            <w:r w:rsidRPr="003C086F">
              <w:rPr>
                <w:rFonts w:ascii="Times New Roman" w:eastAsia="Times New Roman" w:hAnsi="Times New Roman" w:cs="Times New Roman"/>
                <w:sz w:val="24"/>
                <w:szCs w:val="24"/>
                <w:lang w:val="bg-BG"/>
              </w:rPr>
              <w:t>Липсата на н</w:t>
            </w:r>
            <w:r w:rsidR="005C2128" w:rsidRPr="003C086F">
              <w:rPr>
                <w:rFonts w:ascii="Times New Roman" w:eastAsia="Times New Roman" w:hAnsi="Times New Roman" w:cs="Times New Roman"/>
                <w:sz w:val="24"/>
                <w:szCs w:val="24"/>
                <w:lang w:val="bg-BG"/>
              </w:rPr>
              <w:t>ормативно регламентиране на договорите за предоставяне на регионална инвестиционна помощ по чл. 66, ал.</w:t>
            </w:r>
            <w:r w:rsidR="005C2128" w:rsidRPr="003C086F">
              <w:rPr>
                <w:rFonts w:ascii="Times New Roman" w:eastAsia="Times New Roman" w:hAnsi="Times New Roman" w:cs="Times New Roman"/>
                <w:sz w:val="24"/>
                <w:szCs w:val="24"/>
                <w:lang w:val="ru-RU"/>
              </w:rPr>
              <w:t xml:space="preserve"> </w:t>
            </w:r>
            <w:r w:rsidR="005C2128" w:rsidRPr="003C086F">
              <w:rPr>
                <w:rFonts w:ascii="Times New Roman" w:eastAsia="Times New Roman" w:hAnsi="Times New Roman" w:cs="Times New Roman"/>
                <w:sz w:val="24"/>
                <w:szCs w:val="24"/>
                <w:lang w:val="bg-BG"/>
              </w:rPr>
              <w:t xml:space="preserve">1, т. 8 ППЗНИ за приоритетни проекти </w:t>
            </w:r>
            <w:r w:rsidR="009F5903" w:rsidRPr="003C086F">
              <w:rPr>
                <w:rFonts w:ascii="Times New Roman" w:eastAsia="Times New Roman" w:hAnsi="Times New Roman" w:cs="Times New Roman"/>
                <w:sz w:val="24"/>
                <w:szCs w:val="24"/>
                <w:lang w:val="bg-BG"/>
              </w:rPr>
              <w:t xml:space="preserve">и </w:t>
            </w:r>
            <w:r w:rsidRPr="003C086F">
              <w:rPr>
                <w:rFonts w:ascii="Times New Roman" w:eastAsia="Times New Roman" w:hAnsi="Times New Roman" w:cs="Times New Roman"/>
                <w:sz w:val="24"/>
                <w:szCs w:val="24"/>
                <w:lang w:val="bg-BG"/>
              </w:rPr>
              <w:t>настоящите предвиждания за</w:t>
            </w:r>
            <w:r w:rsidR="009F5903" w:rsidRPr="003C086F">
              <w:rPr>
                <w:rFonts w:ascii="Times New Roman" w:eastAsia="Times New Roman" w:hAnsi="Times New Roman" w:cs="Times New Roman"/>
                <w:sz w:val="24"/>
                <w:szCs w:val="24"/>
                <w:lang w:val="bg-BG"/>
              </w:rPr>
              <w:t xml:space="preserve"> задължителното съдържание на меморандума/споразумението по чл. 67 от ППЗНИ </w:t>
            </w:r>
            <w:r w:rsidRPr="003C086F">
              <w:rPr>
                <w:rFonts w:ascii="Times New Roman" w:eastAsia="Times New Roman" w:hAnsi="Times New Roman" w:cs="Times New Roman"/>
                <w:sz w:val="24"/>
                <w:szCs w:val="24"/>
                <w:lang w:val="bg-BG"/>
              </w:rPr>
              <w:t xml:space="preserve">не провеждат в достатъчна степен ясно разграничение между поетите ангажименти чрез всеки от посочените актове. </w:t>
            </w:r>
            <w:r w:rsidR="005C2128" w:rsidRPr="003C086F">
              <w:rPr>
                <w:rFonts w:ascii="Times New Roman" w:eastAsia="Times New Roman" w:hAnsi="Times New Roman" w:cs="Times New Roman"/>
                <w:sz w:val="24"/>
                <w:szCs w:val="24"/>
                <w:lang w:val="bg-BG"/>
              </w:rPr>
              <w:t xml:space="preserve"> </w:t>
            </w:r>
            <w:r w:rsidRPr="003C086F">
              <w:rPr>
                <w:rFonts w:ascii="Times New Roman" w:eastAsia="Times New Roman" w:hAnsi="Times New Roman" w:cs="Times New Roman"/>
                <w:sz w:val="24"/>
                <w:szCs w:val="24"/>
                <w:lang w:val="bg-BG"/>
              </w:rPr>
              <w:t xml:space="preserve"> </w:t>
            </w:r>
          </w:p>
          <w:p w14:paraId="5D2875E2" w14:textId="77777777" w:rsidR="005C2128" w:rsidRPr="003C086F" w:rsidRDefault="005C2128" w:rsidP="00201554">
            <w:pPr>
              <w:spacing w:before="120" w:after="120" w:line="240" w:lineRule="auto"/>
              <w:jc w:val="both"/>
              <w:rPr>
                <w:rFonts w:ascii="Times New Roman" w:eastAsia="Times New Roman" w:hAnsi="Times New Roman" w:cs="Times New Roman"/>
                <w:i/>
                <w:sz w:val="24"/>
                <w:szCs w:val="24"/>
                <w:lang w:val="bg-BG"/>
              </w:rPr>
            </w:pPr>
            <w:r w:rsidRPr="003C086F">
              <w:rPr>
                <w:rFonts w:ascii="Times New Roman" w:eastAsia="Times New Roman" w:hAnsi="Times New Roman" w:cs="Times New Roman"/>
                <w:sz w:val="24"/>
                <w:szCs w:val="24"/>
                <w:lang w:val="bg-BG"/>
              </w:rPr>
              <w:t xml:space="preserve"> </w:t>
            </w:r>
          </w:p>
          <w:p w14:paraId="743F4E24" w14:textId="77777777" w:rsidR="00227BC3" w:rsidRPr="003C086F" w:rsidRDefault="00227BC3" w:rsidP="00227BC3">
            <w:pPr>
              <w:spacing w:after="120" w:line="240" w:lineRule="auto"/>
              <w:ind w:left="709"/>
              <w:jc w:val="center"/>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1.4.Посочете задължителните действия, произтичащи от нормативни актове от по-висока степен или актове от правото на ЕС.</w:t>
            </w:r>
          </w:p>
          <w:p w14:paraId="3BA5C2A0" w14:textId="77777777" w:rsidR="001F2453" w:rsidRPr="00317311" w:rsidRDefault="001F2453" w:rsidP="00317311">
            <w:pPr>
              <w:spacing w:after="120" w:line="240" w:lineRule="auto"/>
              <w:ind w:firstLine="578"/>
              <w:jc w:val="both"/>
              <w:rPr>
                <w:rFonts w:ascii="Times New Roman" w:hAnsi="Times New Roman" w:cs="Times New Roman"/>
                <w:sz w:val="24"/>
                <w:szCs w:val="24"/>
                <w:lang w:val="bg-BG"/>
              </w:rPr>
            </w:pPr>
            <w:r w:rsidRPr="003C086F">
              <w:rPr>
                <w:rFonts w:ascii="Times New Roman" w:eastAsia="Times New Roman" w:hAnsi="Times New Roman" w:cs="Times New Roman"/>
                <w:sz w:val="24"/>
                <w:szCs w:val="24"/>
                <w:lang w:val="bg-BG"/>
              </w:rPr>
              <w:t xml:space="preserve">Законът за държавните помощи в § 1 т. </w:t>
            </w:r>
            <w:r w:rsidRPr="001D79F8">
              <w:rPr>
                <w:rFonts w:ascii="Times New Roman" w:hAnsi="Times New Roman" w:cs="Times New Roman"/>
                <w:sz w:val="24"/>
                <w:szCs w:val="24"/>
                <w:lang w:val="bg-BG"/>
              </w:rPr>
              <w:t>5.</w:t>
            </w:r>
            <w:r w:rsidRPr="00317311">
              <w:rPr>
                <w:rFonts w:ascii="Times New Roman" w:hAnsi="Times New Roman" w:cs="Times New Roman"/>
                <w:sz w:val="24"/>
                <w:szCs w:val="24"/>
                <w:lang w:val="bg-BG"/>
              </w:rPr>
              <w:t xml:space="preserve"> от Допълнителните разпоредби предвижда, че </w:t>
            </w:r>
            <w:r w:rsidRPr="001D79F8">
              <w:rPr>
                <w:rFonts w:ascii="Times New Roman" w:hAnsi="Times New Roman" w:cs="Times New Roman"/>
                <w:sz w:val="24"/>
                <w:szCs w:val="24"/>
                <w:lang w:val="bg-BG"/>
              </w:rPr>
              <w:t xml:space="preserve"> "Дата на предоставяне на помощта" е датата на влизане в сила на акта, въз основа на който помощта се предоставя на получателя.</w:t>
            </w:r>
            <w:r w:rsidRPr="00317311">
              <w:rPr>
                <w:rFonts w:ascii="Times New Roman" w:hAnsi="Times New Roman" w:cs="Times New Roman"/>
                <w:sz w:val="24"/>
                <w:szCs w:val="24"/>
                <w:lang w:val="bg-BG"/>
              </w:rPr>
              <w:t xml:space="preserve"> Поради </w:t>
            </w:r>
            <w:r w:rsidR="008E13C9" w:rsidRPr="00317311">
              <w:rPr>
                <w:rFonts w:ascii="Times New Roman" w:hAnsi="Times New Roman" w:cs="Times New Roman"/>
                <w:sz w:val="24"/>
                <w:szCs w:val="24"/>
                <w:lang w:val="bg-BG"/>
              </w:rPr>
              <w:t>етапността, регламентирана в ЗНИ на процедура за сертифициране на проект и последващо сключване на договор за прилагане на съответнтата финансова насърчителна мярка</w:t>
            </w:r>
            <w:r w:rsidR="008E13C9" w:rsidRPr="003C086F">
              <w:rPr>
                <w:rFonts w:ascii="Times New Roman" w:hAnsi="Times New Roman" w:cs="Times New Roman"/>
                <w:sz w:val="24"/>
                <w:szCs w:val="24"/>
                <w:lang w:val="bg-BG"/>
              </w:rPr>
              <w:t>,</w:t>
            </w:r>
            <w:r w:rsidR="008E13C9" w:rsidRPr="00317311">
              <w:rPr>
                <w:rFonts w:ascii="Times New Roman" w:hAnsi="Times New Roman" w:cs="Times New Roman"/>
                <w:sz w:val="24"/>
                <w:szCs w:val="24"/>
                <w:lang w:val="bg-BG"/>
              </w:rPr>
              <w:t xml:space="preserve"> е необходимо всяко възможно съмнение относно дата на предоставяне на помощ да бъде отстранено. </w:t>
            </w:r>
          </w:p>
          <w:p w14:paraId="5FE8298F" w14:textId="77777777" w:rsidR="00227BC3" w:rsidRPr="003C086F" w:rsidRDefault="00227BC3" w:rsidP="00317311">
            <w:pPr>
              <w:spacing w:after="120" w:line="240" w:lineRule="auto"/>
              <w:ind w:firstLine="578"/>
              <w:rPr>
                <w:rFonts w:ascii="Times New Roman" w:eastAsia="Times New Roman" w:hAnsi="Times New Roman" w:cs="Times New Roman"/>
                <w:i/>
                <w:sz w:val="24"/>
                <w:szCs w:val="24"/>
                <w:lang w:val="bg-BG"/>
              </w:rPr>
            </w:pPr>
            <w:r w:rsidRPr="003C086F">
              <w:rPr>
                <w:rFonts w:ascii="Times New Roman" w:eastAsia="Times New Roman" w:hAnsi="Times New Roman" w:cs="Times New Roman"/>
                <w:i/>
                <w:sz w:val="24"/>
                <w:szCs w:val="24"/>
                <w:lang w:val="bg-BG"/>
              </w:rPr>
              <w:t xml:space="preserve">1.5.Посочете дали са извършени последващи оценки на нормативния акт или анализи за изпълнението на политиката и какви са резултатите от тях? </w:t>
            </w:r>
          </w:p>
          <w:p w14:paraId="688F41C4" w14:textId="77777777" w:rsidR="0032662A" w:rsidRPr="003C086F" w:rsidRDefault="0032662A" w:rsidP="0032662A">
            <w:pPr>
              <w:pStyle w:val="Default"/>
              <w:ind w:firstLine="720"/>
              <w:rPr>
                <w:rFonts w:ascii="Times New Roman" w:hAnsi="Times New Roman" w:cs="Times New Roman"/>
              </w:rPr>
            </w:pPr>
            <w:r w:rsidRPr="003C086F">
              <w:rPr>
                <w:rFonts w:ascii="Times New Roman" w:hAnsi="Times New Roman" w:cs="Times New Roman"/>
                <w:lang w:val="ru-RU"/>
              </w:rPr>
              <w:t xml:space="preserve">Не </w:t>
            </w:r>
            <w:r w:rsidRPr="003C086F">
              <w:rPr>
                <w:rFonts w:ascii="Times New Roman" w:hAnsi="Times New Roman" w:cs="Times New Roman"/>
              </w:rPr>
              <w:t>е</w:t>
            </w:r>
            <w:r w:rsidRPr="003C086F">
              <w:rPr>
                <w:rFonts w:ascii="Times New Roman" w:hAnsi="Times New Roman" w:cs="Times New Roman"/>
                <w:lang w:val="ru-RU"/>
              </w:rPr>
              <w:t xml:space="preserve"> извършван</w:t>
            </w:r>
            <w:r w:rsidRPr="003C086F">
              <w:rPr>
                <w:rFonts w:ascii="Times New Roman" w:hAnsi="Times New Roman" w:cs="Times New Roman"/>
              </w:rPr>
              <w:t>а</w:t>
            </w:r>
            <w:r w:rsidRPr="003C086F">
              <w:rPr>
                <w:rFonts w:ascii="Times New Roman" w:hAnsi="Times New Roman" w:cs="Times New Roman"/>
                <w:lang w:val="ru-RU"/>
              </w:rPr>
              <w:t xml:space="preserve"> последващ</w:t>
            </w:r>
            <w:r w:rsidRPr="003C086F">
              <w:rPr>
                <w:rFonts w:ascii="Times New Roman" w:hAnsi="Times New Roman" w:cs="Times New Roman"/>
              </w:rPr>
              <w:t>а</w:t>
            </w:r>
            <w:r w:rsidRPr="003C086F">
              <w:rPr>
                <w:rFonts w:ascii="Times New Roman" w:hAnsi="Times New Roman" w:cs="Times New Roman"/>
                <w:lang w:val="ru-RU"/>
              </w:rPr>
              <w:t xml:space="preserve"> оценк</w:t>
            </w:r>
            <w:r w:rsidRPr="003C086F">
              <w:rPr>
                <w:rFonts w:ascii="Times New Roman" w:hAnsi="Times New Roman" w:cs="Times New Roman"/>
              </w:rPr>
              <w:t>а</w:t>
            </w:r>
            <w:r w:rsidRPr="003C086F">
              <w:rPr>
                <w:rFonts w:ascii="Times New Roman" w:hAnsi="Times New Roman" w:cs="Times New Roman"/>
                <w:lang w:val="ru-RU"/>
              </w:rPr>
              <w:t xml:space="preserve"> на </w:t>
            </w:r>
            <w:r w:rsidRPr="003C086F">
              <w:rPr>
                <w:rFonts w:ascii="Times New Roman" w:hAnsi="Times New Roman" w:cs="Times New Roman"/>
              </w:rPr>
              <w:t>ППЗНИ</w:t>
            </w:r>
            <w:r w:rsidRPr="003C086F">
              <w:rPr>
                <w:rFonts w:ascii="Times New Roman" w:hAnsi="Times New Roman" w:cs="Times New Roman"/>
                <w:lang w:val="ru-RU"/>
              </w:rPr>
              <w:t xml:space="preserve">. </w:t>
            </w:r>
          </w:p>
          <w:p w14:paraId="1C09AADD" w14:textId="77777777" w:rsidR="001F2453" w:rsidRPr="003C086F" w:rsidRDefault="001F2453" w:rsidP="006F1CB9">
            <w:pPr>
              <w:jc w:val="both"/>
              <w:rPr>
                <w:rFonts w:ascii="Times New Roman" w:eastAsia="Times New Roman" w:hAnsi="Times New Roman" w:cs="Times New Roman"/>
                <w:b/>
                <w:iCs/>
                <w:sz w:val="24"/>
                <w:szCs w:val="24"/>
                <w:lang w:val="bg-BG" w:eastAsia="ar-SA"/>
              </w:rPr>
            </w:pPr>
          </w:p>
          <w:p w14:paraId="11D6B339" w14:textId="77777777" w:rsidR="006F1CB9" w:rsidRPr="003C086F" w:rsidRDefault="006F1CB9" w:rsidP="006F1CB9">
            <w:pPr>
              <w:spacing w:after="120" w:line="240" w:lineRule="auto"/>
              <w:jc w:val="center"/>
              <w:rPr>
                <w:rFonts w:ascii="Times New Roman" w:eastAsia="Times New Roman" w:hAnsi="Times New Roman" w:cs="Times New Roman"/>
                <w:i/>
                <w:sz w:val="24"/>
                <w:szCs w:val="24"/>
                <w:lang w:val="bg-BG"/>
              </w:rPr>
            </w:pPr>
          </w:p>
          <w:p w14:paraId="44C20166" w14:textId="77777777" w:rsidR="00227BC3" w:rsidRPr="003C086F" w:rsidRDefault="00227BC3" w:rsidP="00317311">
            <w:pPr>
              <w:pStyle w:val="Default"/>
              <w:ind w:firstLine="720"/>
              <w:rPr>
                <w:rFonts w:ascii="Times New Roman" w:hAnsi="Times New Roman" w:cs="Times New Roman"/>
              </w:rPr>
            </w:pPr>
          </w:p>
        </w:tc>
      </w:tr>
      <w:tr w:rsidR="00076E63" w:rsidRPr="001D79F8" w14:paraId="3D4D9EDD" w14:textId="77777777" w:rsidTr="00C93DF1">
        <w:tc>
          <w:tcPr>
            <w:tcW w:w="10266" w:type="dxa"/>
            <w:gridSpan w:val="3"/>
          </w:tcPr>
          <w:p w14:paraId="18CDD6FE" w14:textId="77777777" w:rsidR="00076E63" w:rsidRPr="00DD03EA" w:rsidRDefault="00076E63" w:rsidP="00076E63">
            <w:pPr>
              <w:spacing w:before="120" w:after="0" w:line="240" w:lineRule="auto"/>
              <w:jc w:val="both"/>
              <w:rPr>
                <w:rFonts w:ascii="Times New Roman" w:eastAsia="Times New Roman" w:hAnsi="Times New Roman" w:cs="Times New Roman"/>
                <w:b/>
                <w:sz w:val="24"/>
                <w:szCs w:val="24"/>
                <w:lang w:val="bg-BG"/>
              </w:rPr>
            </w:pPr>
            <w:r w:rsidRPr="00060E0B">
              <w:rPr>
                <w:rFonts w:ascii="Times New Roman" w:eastAsia="Times New Roman" w:hAnsi="Times New Roman" w:cs="Times New Roman"/>
                <w:b/>
                <w:sz w:val="24"/>
                <w:szCs w:val="24"/>
                <w:lang w:val="bg-BG"/>
              </w:rPr>
              <w:lastRenderedPageBreak/>
              <w:t xml:space="preserve">2. </w:t>
            </w:r>
            <w:r w:rsidRPr="00317311">
              <w:rPr>
                <w:rFonts w:ascii="Times New Roman" w:eastAsia="Times New Roman" w:hAnsi="Times New Roman" w:cs="Times New Roman"/>
                <w:b/>
                <w:sz w:val="24"/>
                <w:szCs w:val="24"/>
                <w:lang w:val="bg-BG"/>
              </w:rPr>
              <w:t>Цели:</w:t>
            </w:r>
          </w:p>
          <w:p w14:paraId="2BBD9A1A" w14:textId="77777777" w:rsidR="001606D5" w:rsidRPr="00317311" w:rsidRDefault="001606D5" w:rsidP="001606D5">
            <w:pPr>
              <w:spacing w:after="0" w:line="360" w:lineRule="exact"/>
              <w:jc w:val="both"/>
              <w:rPr>
                <w:rFonts w:ascii="Times New Roman" w:eastAsia="Times New Roman" w:hAnsi="Times New Roman" w:cs="Times New Roman"/>
                <w:b/>
                <w:sz w:val="24"/>
                <w:szCs w:val="24"/>
                <w:lang w:val="ru-RU"/>
              </w:rPr>
            </w:pPr>
            <w:r w:rsidRPr="00317311">
              <w:rPr>
                <w:rFonts w:ascii="Times New Roman" w:eastAsia="Times New Roman" w:hAnsi="Times New Roman" w:cs="Times New Roman"/>
                <w:b/>
                <w:sz w:val="24"/>
                <w:szCs w:val="24"/>
                <w:lang w:val="ru-RU"/>
              </w:rPr>
              <w:t>Проблем № 1:</w:t>
            </w:r>
          </w:p>
          <w:p w14:paraId="23CDAA65" w14:textId="77777777" w:rsidR="00636D9D" w:rsidRPr="00DD03EA" w:rsidRDefault="000A4101" w:rsidP="000A4101">
            <w:pPr>
              <w:spacing w:before="120" w:after="120" w:line="240" w:lineRule="auto"/>
              <w:jc w:val="both"/>
              <w:rPr>
                <w:rFonts w:ascii="Times New Roman" w:eastAsia="Times New Roman" w:hAnsi="Times New Roman" w:cs="Times New Roman"/>
                <w:b/>
                <w:sz w:val="24"/>
                <w:szCs w:val="24"/>
                <w:lang w:val="bg-BG"/>
              </w:rPr>
            </w:pPr>
            <w:r w:rsidRPr="00DD03EA">
              <w:rPr>
                <w:rFonts w:ascii="Times New Roman" w:eastAsia="Times New Roman" w:hAnsi="Times New Roman" w:cs="Times New Roman"/>
                <w:b/>
                <w:sz w:val="24"/>
                <w:szCs w:val="24"/>
                <w:lang w:val="bg-BG"/>
              </w:rPr>
              <w:t xml:space="preserve">Цел 1 </w:t>
            </w:r>
            <w:r w:rsidR="009F7153" w:rsidRPr="00DD03EA">
              <w:rPr>
                <w:rFonts w:ascii="Times New Roman" w:eastAsia="Times New Roman" w:hAnsi="Times New Roman" w:cs="Times New Roman"/>
                <w:sz w:val="24"/>
                <w:szCs w:val="24"/>
                <w:lang w:val="bg-BG"/>
              </w:rPr>
              <w:t xml:space="preserve"> </w:t>
            </w:r>
            <w:r w:rsidR="00D769EC" w:rsidRPr="006F1CB9">
              <w:rPr>
                <w:rFonts w:ascii="Times New Roman" w:eastAsia="Times New Roman" w:hAnsi="Times New Roman" w:cs="Times New Roman"/>
                <w:sz w:val="24"/>
                <w:szCs w:val="24"/>
                <w:lang w:val="bg-BG"/>
              </w:rPr>
              <w:t xml:space="preserve">Да се осигури нормативна рамка за подкрепа на сертифицирани инвестиционни проекти с регионална инвестиционна </w:t>
            </w:r>
            <w:r w:rsidR="00D769EC" w:rsidRPr="00317311">
              <w:rPr>
                <w:rFonts w:ascii="Times New Roman" w:eastAsia="Times New Roman" w:hAnsi="Times New Roman" w:cs="Times New Roman"/>
                <w:sz w:val="24"/>
                <w:szCs w:val="24"/>
                <w:lang w:val="bg-BG"/>
              </w:rPr>
              <w:t>помощ</w:t>
            </w:r>
            <w:r w:rsidR="006F3D01">
              <w:rPr>
                <w:rFonts w:ascii="Times New Roman" w:eastAsia="Times New Roman" w:hAnsi="Times New Roman" w:cs="Times New Roman"/>
                <w:sz w:val="24"/>
                <w:szCs w:val="24"/>
                <w:lang w:val="bg-BG"/>
              </w:rPr>
              <w:t>, съответстваща на приложимите европейски актове</w:t>
            </w:r>
            <w:r w:rsidR="006F1CB9" w:rsidRPr="00317311">
              <w:rPr>
                <w:rFonts w:ascii="Times New Roman" w:eastAsia="Times New Roman" w:hAnsi="Times New Roman" w:cs="Times New Roman"/>
                <w:sz w:val="24"/>
                <w:szCs w:val="24"/>
                <w:lang w:val="bg-BG"/>
              </w:rPr>
              <w:t>.</w:t>
            </w:r>
            <w:r w:rsidR="00D769EC" w:rsidRPr="00317311">
              <w:rPr>
                <w:rFonts w:ascii="Times New Roman" w:eastAsia="Times New Roman" w:hAnsi="Times New Roman" w:cs="Times New Roman"/>
                <w:sz w:val="24"/>
                <w:szCs w:val="24"/>
                <w:lang w:val="bg-BG"/>
              </w:rPr>
              <w:t xml:space="preserve"> </w:t>
            </w:r>
          </w:p>
          <w:p w14:paraId="240E9B17" w14:textId="77777777" w:rsidR="00636D9D" w:rsidRPr="00317311" w:rsidRDefault="005957BE" w:rsidP="00DD03EA">
            <w:pPr>
              <w:spacing w:after="0" w:line="360" w:lineRule="exact"/>
              <w:jc w:val="both"/>
              <w:rPr>
                <w:rFonts w:ascii="Times New Roman" w:eastAsia="Times New Roman" w:hAnsi="Times New Roman" w:cs="Times New Roman"/>
                <w:b/>
                <w:sz w:val="24"/>
                <w:szCs w:val="24"/>
                <w:lang w:val="ru-RU"/>
              </w:rPr>
            </w:pPr>
            <w:r w:rsidRPr="00317311">
              <w:rPr>
                <w:rFonts w:ascii="Times New Roman" w:eastAsia="Times New Roman" w:hAnsi="Times New Roman" w:cs="Times New Roman"/>
                <w:b/>
                <w:sz w:val="24"/>
                <w:szCs w:val="24"/>
                <w:lang w:val="ru-RU"/>
              </w:rPr>
              <w:t xml:space="preserve">Проблем № </w:t>
            </w:r>
            <w:r w:rsidRPr="00317311">
              <w:rPr>
                <w:rFonts w:ascii="Times New Roman" w:eastAsia="Times New Roman" w:hAnsi="Times New Roman" w:cs="Times New Roman"/>
                <w:b/>
                <w:sz w:val="24"/>
                <w:szCs w:val="24"/>
                <w:lang w:val="bg-BG"/>
              </w:rPr>
              <w:t>2</w:t>
            </w:r>
            <w:r w:rsidRPr="00317311">
              <w:rPr>
                <w:rFonts w:ascii="Times New Roman" w:eastAsia="Times New Roman" w:hAnsi="Times New Roman" w:cs="Times New Roman"/>
                <w:b/>
                <w:sz w:val="24"/>
                <w:szCs w:val="24"/>
                <w:lang w:val="ru-RU"/>
              </w:rPr>
              <w:t>:</w:t>
            </w:r>
            <w:r w:rsidR="00DD03EA" w:rsidRPr="003A4F40">
              <w:rPr>
                <w:rFonts w:ascii="Times New Roman" w:eastAsia="Times New Roman" w:hAnsi="Times New Roman" w:cs="Times New Roman"/>
                <w:b/>
                <w:strike/>
                <w:sz w:val="24"/>
                <w:szCs w:val="24"/>
                <w:lang w:val="bg-BG"/>
              </w:rPr>
              <w:t xml:space="preserve"> </w:t>
            </w:r>
          </w:p>
          <w:p w14:paraId="1770E760" w14:textId="77777777" w:rsidR="00060E0B" w:rsidRPr="00060E0B" w:rsidRDefault="00060E0B" w:rsidP="00060E0B">
            <w:pPr>
              <w:spacing w:before="120" w:after="120" w:line="240" w:lineRule="auto"/>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b/>
                <w:sz w:val="24"/>
                <w:szCs w:val="24"/>
                <w:lang w:val="bg-BG"/>
              </w:rPr>
              <w:t>Цел 1</w:t>
            </w:r>
            <w:r w:rsidRPr="00317311">
              <w:rPr>
                <w:rFonts w:ascii="Times New Roman" w:hAnsi="Times New Roman" w:cs="Times New Roman"/>
                <w:sz w:val="24"/>
                <w:szCs w:val="24"/>
                <w:lang w:val="bg-BG"/>
              </w:rPr>
              <w:t xml:space="preserve"> </w:t>
            </w:r>
            <w:r w:rsidRPr="00317311">
              <w:rPr>
                <w:rFonts w:ascii="Times New Roman" w:eastAsia="Times New Roman" w:hAnsi="Times New Roman" w:cs="Times New Roman"/>
                <w:sz w:val="24"/>
                <w:szCs w:val="24"/>
                <w:lang w:val="bg-BG"/>
              </w:rPr>
              <w:t>Ефективно и ефикасно прилагане на насърчителните мерки за проекти в допустими сектори с висока добавена стойност, съобразяване с големия интерес от сертифициране на проекти и наличния административен и финансов ресурс.</w:t>
            </w:r>
          </w:p>
          <w:p w14:paraId="14D8A632" w14:textId="77777777" w:rsidR="001325AC" w:rsidRPr="00317311" w:rsidRDefault="001325AC" w:rsidP="001325AC">
            <w:pPr>
              <w:spacing w:after="0" w:line="360" w:lineRule="exact"/>
              <w:jc w:val="both"/>
              <w:rPr>
                <w:rFonts w:ascii="Times New Roman" w:eastAsia="Times New Roman" w:hAnsi="Times New Roman" w:cs="Times New Roman"/>
                <w:b/>
                <w:sz w:val="24"/>
                <w:szCs w:val="24"/>
                <w:lang w:val="ru-RU"/>
              </w:rPr>
            </w:pPr>
            <w:r w:rsidRPr="00317311">
              <w:rPr>
                <w:rFonts w:ascii="Times New Roman" w:eastAsia="Times New Roman" w:hAnsi="Times New Roman" w:cs="Times New Roman"/>
                <w:b/>
                <w:sz w:val="24"/>
                <w:szCs w:val="24"/>
                <w:lang w:val="ru-RU"/>
              </w:rPr>
              <w:t xml:space="preserve">Проблем № </w:t>
            </w:r>
            <w:r w:rsidR="00D769EC" w:rsidRPr="00317311">
              <w:rPr>
                <w:rFonts w:ascii="Times New Roman" w:eastAsia="Times New Roman" w:hAnsi="Times New Roman" w:cs="Times New Roman"/>
                <w:b/>
                <w:sz w:val="24"/>
                <w:szCs w:val="24"/>
                <w:lang w:val="bg-BG"/>
              </w:rPr>
              <w:t>3</w:t>
            </w:r>
            <w:r w:rsidRPr="00317311">
              <w:rPr>
                <w:rFonts w:ascii="Times New Roman" w:eastAsia="Times New Roman" w:hAnsi="Times New Roman" w:cs="Times New Roman"/>
                <w:b/>
                <w:sz w:val="24"/>
                <w:szCs w:val="24"/>
                <w:lang w:val="ru-RU"/>
              </w:rPr>
              <w:t>:</w:t>
            </w:r>
          </w:p>
          <w:p w14:paraId="566C9A2A" w14:textId="77777777" w:rsidR="00194F35" w:rsidRPr="00DD03EA" w:rsidRDefault="001325AC" w:rsidP="00076E63">
            <w:pPr>
              <w:spacing w:before="120" w:after="120" w:line="240" w:lineRule="auto"/>
              <w:jc w:val="both"/>
              <w:rPr>
                <w:rFonts w:ascii="Times New Roman" w:eastAsia="Times New Roman" w:hAnsi="Times New Roman" w:cs="Times New Roman"/>
                <w:iCs/>
                <w:sz w:val="24"/>
                <w:szCs w:val="24"/>
                <w:lang w:val="bg-BG" w:eastAsia="ar-SA"/>
              </w:rPr>
            </w:pPr>
            <w:r w:rsidRPr="00D670D7">
              <w:rPr>
                <w:rFonts w:ascii="Times New Roman" w:eastAsia="Times New Roman" w:hAnsi="Times New Roman" w:cs="Times New Roman"/>
                <w:b/>
                <w:sz w:val="24"/>
                <w:szCs w:val="24"/>
                <w:lang w:val="bg-BG"/>
              </w:rPr>
              <w:t>Цел 1</w:t>
            </w:r>
            <w:r w:rsidRPr="00D670D7">
              <w:rPr>
                <w:rFonts w:ascii="Times New Roman" w:eastAsia="Times New Roman" w:hAnsi="Times New Roman" w:cs="Times New Roman"/>
                <w:iCs/>
                <w:sz w:val="24"/>
                <w:szCs w:val="24"/>
                <w:lang w:val="bg-BG" w:eastAsia="ar-SA"/>
              </w:rPr>
              <w:t xml:space="preserve"> </w:t>
            </w:r>
            <w:r w:rsidR="004105E7">
              <w:rPr>
                <w:rFonts w:ascii="Times New Roman" w:eastAsia="Times New Roman" w:hAnsi="Times New Roman" w:cs="Times New Roman"/>
                <w:sz w:val="24"/>
                <w:szCs w:val="24"/>
                <w:lang w:val="ru-RU"/>
              </w:rPr>
              <w:t>Да се уредят в подзаконовия акт редът и условията за</w:t>
            </w:r>
            <w:r w:rsidR="004105E7" w:rsidRPr="008961DA">
              <w:rPr>
                <w:rFonts w:ascii="Times New Roman" w:hAnsi="Times New Roman" w:cs="Times New Roman"/>
                <w:sz w:val="24"/>
                <w:szCs w:val="24"/>
                <w:lang w:val="ru-RU"/>
              </w:rPr>
              <w:t xml:space="preserve"> </w:t>
            </w:r>
            <w:r w:rsidR="004105E7">
              <w:rPr>
                <w:rFonts w:ascii="Times New Roman" w:hAnsi="Times New Roman" w:cs="Times New Roman"/>
                <w:sz w:val="24"/>
                <w:szCs w:val="24"/>
                <w:lang w:val="ru-RU"/>
              </w:rPr>
              <w:t xml:space="preserve">удостоверяване извършването на </w:t>
            </w:r>
            <w:r w:rsidR="004105E7" w:rsidRPr="008961DA">
              <w:rPr>
                <w:rFonts w:ascii="Times New Roman" w:hAnsi="Times New Roman" w:cs="Times New Roman"/>
                <w:sz w:val="24"/>
                <w:szCs w:val="24"/>
                <w:lang w:val="ru-RU"/>
              </w:rPr>
              <w:t xml:space="preserve">изискуемите проверки от компетентните органи </w:t>
            </w:r>
            <w:r w:rsidR="004105E7" w:rsidRPr="00450EA2">
              <w:rPr>
                <w:rFonts w:ascii="Times New Roman" w:hAnsi="Times New Roman" w:cs="Times New Roman"/>
                <w:sz w:val="24"/>
                <w:szCs w:val="24"/>
                <w:lang w:val="ru-RU"/>
              </w:rPr>
              <w:t xml:space="preserve">при </w:t>
            </w:r>
            <w:r w:rsidR="004105E7" w:rsidRPr="00450EA2">
              <w:rPr>
                <w:rFonts w:ascii="Times New Roman" w:eastAsia="Times New Roman" w:hAnsi="Times New Roman" w:cs="Times New Roman"/>
                <w:sz w:val="24"/>
                <w:szCs w:val="24"/>
                <w:lang w:val="ru-RU"/>
              </w:rPr>
              <w:t>сключване на договори за продажба/учредяване на ограничени вещни права върху имоти, частна държавна или общинска собственост</w:t>
            </w:r>
            <w:r w:rsidR="004105E7">
              <w:rPr>
                <w:rFonts w:ascii="Times New Roman" w:eastAsia="Times New Roman" w:hAnsi="Times New Roman" w:cs="Times New Roman"/>
                <w:sz w:val="24"/>
                <w:szCs w:val="24"/>
                <w:lang w:val="ru-RU"/>
              </w:rPr>
              <w:t xml:space="preserve">, </w:t>
            </w:r>
            <w:r w:rsidR="006F1CB9">
              <w:rPr>
                <w:rFonts w:ascii="Times New Roman" w:eastAsia="Times New Roman" w:hAnsi="Times New Roman" w:cs="Times New Roman"/>
                <w:sz w:val="24"/>
                <w:szCs w:val="24"/>
                <w:lang w:val="ru-RU"/>
              </w:rPr>
              <w:t xml:space="preserve">в съответствие със законовите предвиждания и компетентности. </w:t>
            </w:r>
          </w:p>
          <w:p w14:paraId="1F631A79" w14:textId="77777777" w:rsidR="00194F35" w:rsidRPr="004105E7" w:rsidRDefault="00194F35" w:rsidP="00194F35">
            <w:pPr>
              <w:spacing w:after="0" w:line="360" w:lineRule="exact"/>
              <w:jc w:val="both"/>
              <w:rPr>
                <w:rFonts w:ascii="Times New Roman" w:eastAsia="Times New Roman" w:hAnsi="Times New Roman" w:cs="Times New Roman"/>
                <w:b/>
                <w:sz w:val="24"/>
                <w:szCs w:val="24"/>
                <w:lang w:val="ru-RU"/>
              </w:rPr>
            </w:pPr>
            <w:r w:rsidRPr="004105E7">
              <w:rPr>
                <w:rFonts w:ascii="Times New Roman" w:eastAsia="Times New Roman" w:hAnsi="Times New Roman" w:cs="Times New Roman"/>
                <w:b/>
                <w:sz w:val="24"/>
                <w:szCs w:val="24"/>
                <w:lang w:val="ru-RU"/>
              </w:rPr>
              <w:t xml:space="preserve">Проблем № </w:t>
            </w:r>
            <w:r w:rsidR="00D670D7" w:rsidRPr="004105E7">
              <w:rPr>
                <w:rFonts w:ascii="Times New Roman" w:eastAsia="Times New Roman" w:hAnsi="Times New Roman" w:cs="Times New Roman"/>
                <w:b/>
                <w:sz w:val="24"/>
                <w:szCs w:val="24"/>
                <w:lang w:val="bg-BG"/>
              </w:rPr>
              <w:t>4</w:t>
            </w:r>
            <w:r w:rsidRPr="004105E7">
              <w:rPr>
                <w:rFonts w:ascii="Times New Roman" w:eastAsia="Times New Roman" w:hAnsi="Times New Roman" w:cs="Times New Roman"/>
                <w:b/>
                <w:sz w:val="24"/>
                <w:szCs w:val="24"/>
                <w:lang w:val="ru-RU"/>
              </w:rPr>
              <w:t>:</w:t>
            </w:r>
          </w:p>
          <w:p w14:paraId="37FB45EF" w14:textId="77777777" w:rsidR="00200B09" w:rsidRPr="003A4F40" w:rsidRDefault="00200B09" w:rsidP="004B6E26">
            <w:pPr>
              <w:spacing w:before="120" w:after="120" w:line="240" w:lineRule="auto"/>
              <w:jc w:val="both"/>
              <w:rPr>
                <w:rFonts w:ascii="Times New Roman" w:eastAsia="Times New Roman" w:hAnsi="Times New Roman" w:cs="Times New Roman"/>
                <w:sz w:val="24"/>
                <w:szCs w:val="24"/>
                <w:lang w:val="bg-BG"/>
              </w:rPr>
            </w:pPr>
            <w:r w:rsidRPr="003A4F40">
              <w:rPr>
                <w:rFonts w:ascii="Times New Roman" w:eastAsia="Times New Roman" w:hAnsi="Times New Roman" w:cs="Times New Roman"/>
                <w:b/>
                <w:sz w:val="24"/>
                <w:szCs w:val="24"/>
                <w:lang w:val="bg-BG"/>
              </w:rPr>
              <w:t>Цел 1</w:t>
            </w:r>
            <w:r w:rsidR="003A4F40" w:rsidRPr="003A4F40">
              <w:rPr>
                <w:rFonts w:ascii="Times New Roman" w:eastAsia="Times New Roman" w:hAnsi="Times New Roman" w:cs="Times New Roman"/>
                <w:b/>
                <w:sz w:val="24"/>
                <w:szCs w:val="24"/>
                <w:lang w:val="bg-BG"/>
              </w:rPr>
              <w:t xml:space="preserve"> </w:t>
            </w:r>
            <w:r w:rsidR="004105E7">
              <w:rPr>
                <w:rFonts w:ascii="Times New Roman" w:eastAsia="Times New Roman" w:hAnsi="Times New Roman" w:cs="Times New Roman"/>
                <w:sz w:val="24"/>
                <w:szCs w:val="24"/>
                <w:lang w:val="ru-RU"/>
              </w:rPr>
              <w:t>Да се постигне правна сигурност за прилагане на финансовите насърчителни мерки</w:t>
            </w:r>
            <w:r w:rsidR="006F1CB9">
              <w:rPr>
                <w:rFonts w:ascii="Times New Roman" w:eastAsia="Times New Roman" w:hAnsi="Times New Roman" w:cs="Times New Roman"/>
                <w:sz w:val="24"/>
                <w:szCs w:val="24"/>
                <w:lang w:val="ru-RU"/>
              </w:rPr>
              <w:t xml:space="preserve"> по ЗНИ.</w:t>
            </w:r>
            <w:r w:rsidR="004105E7">
              <w:rPr>
                <w:rFonts w:ascii="Times New Roman" w:eastAsia="Times New Roman" w:hAnsi="Times New Roman" w:cs="Times New Roman"/>
                <w:sz w:val="24"/>
                <w:szCs w:val="24"/>
                <w:lang w:val="ru-RU"/>
              </w:rPr>
              <w:t xml:space="preserve"> </w:t>
            </w:r>
          </w:p>
          <w:p w14:paraId="272D5037" w14:textId="77777777" w:rsidR="00A25DC1" w:rsidRDefault="00A25DC1" w:rsidP="00317311">
            <w:pPr>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Проблем № 5 </w:t>
            </w:r>
          </w:p>
          <w:p w14:paraId="106B14B7" w14:textId="77777777" w:rsidR="005D07FE" w:rsidRDefault="00200B09" w:rsidP="004B6E26">
            <w:pPr>
              <w:spacing w:before="120" w:after="120" w:line="240" w:lineRule="auto"/>
              <w:jc w:val="both"/>
              <w:rPr>
                <w:rFonts w:ascii="Times New Roman" w:eastAsia="Times New Roman" w:hAnsi="Times New Roman" w:cs="Times New Roman"/>
                <w:iCs/>
                <w:sz w:val="24"/>
                <w:szCs w:val="24"/>
                <w:lang w:val="bg-BG" w:eastAsia="ar-SA"/>
              </w:rPr>
            </w:pPr>
            <w:r w:rsidRPr="004B6E26">
              <w:rPr>
                <w:rFonts w:ascii="Times New Roman" w:eastAsia="Times New Roman" w:hAnsi="Times New Roman" w:cs="Times New Roman"/>
                <w:b/>
                <w:sz w:val="24"/>
                <w:szCs w:val="24"/>
                <w:lang w:val="bg-BG"/>
              </w:rPr>
              <w:t xml:space="preserve">Цел </w:t>
            </w:r>
            <w:r w:rsidR="00A25DC1">
              <w:rPr>
                <w:rFonts w:ascii="Times New Roman" w:eastAsia="Times New Roman" w:hAnsi="Times New Roman" w:cs="Times New Roman"/>
                <w:b/>
                <w:sz w:val="24"/>
                <w:szCs w:val="24"/>
                <w:lang w:val="bg-BG"/>
              </w:rPr>
              <w:t>1</w:t>
            </w:r>
            <w:r w:rsidR="00A25DC1" w:rsidRPr="004B6E26">
              <w:rPr>
                <w:rFonts w:ascii="Times New Roman" w:eastAsia="Times New Roman" w:hAnsi="Times New Roman" w:cs="Times New Roman"/>
                <w:b/>
                <w:sz w:val="24"/>
                <w:szCs w:val="24"/>
                <w:lang w:val="bg-BG"/>
              </w:rPr>
              <w:t xml:space="preserve"> </w:t>
            </w:r>
            <w:r w:rsidR="005D07FE">
              <w:rPr>
                <w:rFonts w:ascii="Times New Roman" w:eastAsia="Times New Roman" w:hAnsi="Times New Roman" w:cs="Times New Roman"/>
                <w:iCs/>
                <w:sz w:val="24"/>
                <w:szCs w:val="24"/>
                <w:lang w:val="bg-BG" w:eastAsia="ar-SA"/>
              </w:rPr>
              <w:t xml:space="preserve">Прилагане на насърчителната мярка по чл. 22в от ЗНИ - държавна помощ за обучение за разкритите по проект нови работни места.  </w:t>
            </w:r>
            <w:r w:rsidR="005D07FE">
              <w:rPr>
                <w:rFonts w:ascii="Times New Roman" w:eastAsia="Times New Roman" w:hAnsi="Times New Roman" w:cs="Times New Roman"/>
                <w:sz w:val="24"/>
                <w:szCs w:val="24"/>
                <w:lang w:val="bg-BG"/>
              </w:rPr>
              <w:t>Цели се действително прилагане на насърчителната мярка поне в 3 проекта на средногодишна база в период от 3 г. от приемане на нормативното изменение.</w:t>
            </w:r>
          </w:p>
          <w:p w14:paraId="770675F0" w14:textId="77777777" w:rsidR="005D07FE" w:rsidRDefault="005D07FE" w:rsidP="005D07FE">
            <w:pPr>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Проблем № 6 </w:t>
            </w:r>
          </w:p>
          <w:p w14:paraId="4DE760A3" w14:textId="77777777" w:rsidR="005D07FE" w:rsidRDefault="005D07FE" w:rsidP="005D07FE">
            <w:pPr>
              <w:spacing w:after="120" w:line="240" w:lineRule="auto"/>
              <w:jc w:val="both"/>
              <w:rPr>
                <w:rFonts w:ascii="Times New Roman" w:eastAsia="Times New Roman" w:hAnsi="Times New Roman" w:cs="Times New Roman"/>
                <w:sz w:val="24"/>
                <w:szCs w:val="24"/>
                <w:lang w:val="bg-BG"/>
              </w:rPr>
            </w:pPr>
            <w:r w:rsidRPr="004B6E26">
              <w:rPr>
                <w:rFonts w:ascii="Times New Roman" w:eastAsia="Times New Roman" w:hAnsi="Times New Roman" w:cs="Times New Roman"/>
                <w:b/>
                <w:sz w:val="24"/>
                <w:szCs w:val="24"/>
                <w:lang w:val="bg-BG"/>
              </w:rPr>
              <w:t xml:space="preserve">Цел </w:t>
            </w:r>
            <w:r>
              <w:rPr>
                <w:rFonts w:ascii="Times New Roman" w:eastAsia="Times New Roman" w:hAnsi="Times New Roman" w:cs="Times New Roman"/>
                <w:b/>
                <w:sz w:val="24"/>
                <w:szCs w:val="24"/>
                <w:lang w:val="bg-BG"/>
              </w:rPr>
              <w:t xml:space="preserve">1 </w:t>
            </w:r>
            <w:r>
              <w:rPr>
                <w:rFonts w:ascii="Times New Roman" w:eastAsia="Times New Roman" w:hAnsi="Times New Roman" w:cs="Times New Roman"/>
                <w:sz w:val="24"/>
                <w:szCs w:val="24"/>
                <w:lang w:val="bg-BG"/>
              </w:rPr>
              <w:t>Да се проведе ясно разграничение между</w:t>
            </w:r>
            <w:r w:rsidRPr="004B6E26">
              <w:rPr>
                <w:rFonts w:ascii="Times New Roman" w:eastAsia="Times New Roman" w:hAnsi="Times New Roman" w:cs="Times New Roman"/>
                <w:sz w:val="24"/>
                <w:szCs w:val="24"/>
                <w:lang w:val="bg-BG"/>
              </w:rPr>
              <w:t xml:space="preserve"> договорите за предоставяне на регионална инвестиционна помощ по чл. 66, ал.</w:t>
            </w:r>
            <w:r w:rsidRPr="00440F1C">
              <w:rPr>
                <w:rFonts w:ascii="Times New Roman" w:eastAsia="Times New Roman" w:hAnsi="Times New Roman" w:cs="Times New Roman"/>
                <w:sz w:val="24"/>
                <w:szCs w:val="24"/>
                <w:lang w:val="ru-RU"/>
              </w:rPr>
              <w:t xml:space="preserve"> </w:t>
            </w:r>
            <w:r w:rsidRPr="004B6E26">
              <w:rPr>
                <w:rFonts w:ascii="Times New Roman" w:eastAsia="Times New Roman" w:hAnsi="Times New Roman" w:cs="Times New Roman"/>
                <w:sz w:val="24"/>
                <w:szCs w:val="24"/>
                <w:lang w:val="bg-BG"/>
              </w:rPr>
              <w:t xml:space="preserve">1, т. 8 ППЗНИ за приоритетни </w:t>
            </w:r>
            <w:r>
              <w:rPr>
                <w:rFonts w:ascii="Times New Roman" w:eastAsia="Times New Roman" w:hAnsi="Times New Roman" w:cs="Times New Roman"/>
                <w:sz w:val="24"/>
                <w:szCs w:val="24"/>
                <w:lang w:val="bg-BG"/>
              </w:rPr>
              <w:t>инвестиционни проекти</w:t>
            </w:r>
            <w:r w:rsidR="006F3D01">
              <w:rPr>
                <w:rFonts w:ascii="Times New Roman" w:eastAsia="Times New Roman" w:hAnsi="Times New Roman" w:cs="Times New Roman"/>
                <w:sz w:val="24"/>
                <w:szCs w:val="24"/>
                <w:lang w:val="bg-BG"/>
              </w:rPr>
              <w:t>, с които се прилагат финансови насърчителни мерки, включително държавни помощи</w:t>
            </w:r>
            <w:r>
              <w:rPr>
                <w:rFonts w:ascii="Times New Roman" w:eastAsia="Times New Roman" w:hAnsi="Times New Roman" w:cs="Times New Roman"/>
                <w:sz w:val="24"/>
                <w:szCs w:val="24"/>
                <w:lang w:val="bg-BG"/>
              </w:rPr>
              <w:t xml:space="preserve"> и меморандумите и споразуменията за подкрепа на такива проекти.</w:t>
            </w:r>
          </w:p>
          <w:p w14:paraId="17A8AEFB" w14:textId="77777777" w:rsidR="00076E63" w:rsidRPr="006D34AC" w:rsidRDefault="00076E63" w:rsidP="0078311F">
            <w:pPr>
              <w:spacing w:after="120" w:line="240" w:lineRule="auto"/>
              <w:jc w:val="center"/>
              <w:rPr>
                <w:rFonts w:ascii="Times New Roman" w:eastAsia="Times New Roman" w:hAnsi="Times New Roman" w:cs="Times New Roman"/>
                <w:sz w:val="20"/>
                <w:szCs w:val="20"/>
                <w:lang w:val="bg-BG"/>
              </w:rPr>
            </w:pPr>
            <w:r w:rsidRPr="006D34AC">
              <w:rPr>
                <w:rFonts w:ascii="Times New Roman" w:eastAsia="Times New Roman" w:hAnsi="Times New Roman" w:cs="Times New Roman"/>
                <w:i/>
                <w:sz w:val="20"/>
                <w:szCs w:val="20"/>
                <w:lang w:val="bg-BG"/>
              </w:rPr>
              <w:t xml:space="preserve">Посочете </w:t>
            </w:r>
            <w:r w:rsidR="0060089B" w:rsidRPr="006D34AC">
              <w:rPr>
                <w:rFonts w:ascii="Times New Roman" w:eastAsia="Times New Roman" w:hAnsi="Times New Roman" w:cs="Times New Roman"/>
                <w:i/>
                <w:sz w:val="20"/>
                <w:szCs w:val="20"/>
                <w:lang w:val="bg-BG"/>
              </w:rPr>
              <w:t xml:space="preserve">определените </w:t>
            </w:r>
            <w:r w:rsidRPr="006D34AC">
              <w:rPr>
                <w:rFonts w:ascii="Times New Roman" w:eastAsia="Times New Roman" w:hAnsi="Times New Roman" w:cs="Times New Roman"/>
                <w:i/>
                <w:sz w:val="20"/>
                <w:szCs w:val="20"/>
                <w:lang w:val="bg-BG"/>
              </w:rPr>
              <w:t>цели</w:t>
            </w:r>
            <w:r w:rsidR="0060089B" w:rsidRPr="006D34AC">
              <w:rPr>
                <w:rFonts w:ascii="Times New Roman" w:eastAsia="Times New Roman" w:hAnsi="Times New Roman" w:cs="Times New Roman"/>
                <w:i/>
                <w:sz w:val="20"/>
                <w:szCs w:val="20"/>
                <w:lang w:val="bg-BG"/>
              </w:rPr>
              <w:t xml:space="preserve"> </w:t>
            </w:r>
            <w:r w:rsidRPr="006D34AC">
              <w:rPr>
                <w:rFonts w:ascii="Times New Roman" w:eastAsia="Times New Roman" w:hAnsi="Times New Roman" w:cs="Times New Roman"/>
                <w:i/>
                <w:sz w:val="20"/>
                <w:szCs w:val="20"/>
                <w:lang w:val="bg-BG"/>
              </w:rPr>
              <w:t>за решаване на проблем</w:t>
            </w:r>
            <w:r w:rsidR="0060089B" w:rsidRPr="006D34AC">
              <w:rPr>
                <w:rFonts w:ascii="Times New Roman" w:eastAsia="Times New Roman" w:hAnsi="Times New Roman" w:cs="Times New Roman"/>
                <w:i/>
                <w:sz w:val="20"/>
                <w:szCs w:val="20"/>
                <w:lang w:val="bg-BG"/>
              </w:rPr>
              <w:t>а/</w:t>
            </w:r>
            <w:r w:rsidR="009D4DA5" w:rsidRPr="006D34AC">
              <w:rPr>
                <w:rFonts w:ascii="Times New Roman" w:eastAsia="Times New Roman" w:hAnsi="Times New Roman" w:cs="Times New Roman"/>
                <w:i/>
                <w:sz w:val="20"/>
                <w:szCs w:val="20"/>
                <w:lang w:val="bg-BG"/>
              </w:rPr>
              <w:t>проблем</w:t>
            </w:r>
            <w:r w:rsidRPr="006D34AC">
              <w:rPr>
                <w:rFonts w:ascii="Times New Roman" w:eastAsia="Times New Roman" w:hAnsi="Times New Roman" w:cs="Times New Roman"/>
                <w:i/>
                <w:sz w:val="20"/>
                <w:szCs w:val="20"/>
                <w:lang w:val="bg-BG"/>
              </w:rPr>
              <w:t>и</w:t>
            </w:r>
            <w:r w:rsidR="0060089B" w:rsidRPr="006D34AC">
              <w:rPr>
                <w:rFonts w:ascii="Times New Roman" w:eastAsia="Times New Roman" w:hAnsi="Times New Roman" w:cs="Times New Roman"/>
                <w:i/>
                <w:sz w:val="20"/>
                <w:szCs w:val="20"/>
                <w:lang w:val="bg-BG"/>
              </w:rPr>
              <w:t>те</w:t>
            </w:r>
            <w:r w:rsidRPr="006D34AC">
              <w:rPr>
                <w:rFonts w:ascii="Times New Roman" w:eastAsia="Times New Roman" w:hAnsi="Times New Roman" w:cs="Times New Roman"/>
                <w:i/>
                <w:sz w:val="20"/>
                <w:szCs w:val="20"/>
                <w:lang w:val="bg-BG"/>
              </w:rPr>
              <w:t xml:space="preserve">, по възможно най-конкретен и измерим начин, включително индикативен график за тяхното постигане. Целите е необходимо да </w:t>
            </w:r>
            <w:r w:rsidR="0060089B" w:rsidRPr="006D34AC">
              <w:rPr>
                <w:rFonts w:ascii="Times New Roman" w:eastAsia="Times New Roman" w:hAnsi="Times New Roman" w:cs="Times New Roman"/>
                <w:i/>
                <w:sz w:val="20"/>
                <w:szCs w:val="20"/>
                <w:lang w:val="bg-BG"/>
              </w:rPr>
              <w:t xml:space="preserve">са насочени към решаването на </w:t>
            </w:r>
            <w:r w:rsidRPr="006D34AC">
              <w:rPr>
                <w:rFonts w:ascii="Times New Roman" w:eastAsia="Times New Roman" w:hAnsi="Times New Roman" w:cs="Times New Roman"/>
                <w:i/>
                <w:sz w:val="20"/>
                <w:szCs w:val="20"/>
                <w:lang w:val="bg-BG"/>
              </w:rPr>
              <w:t>проблем</w:t>
            </w:r>
            <w:r w:rsidR="0060089B" w:rsidRPr="006D34AC">
              <w:rPr>
                <w:rFonts w:ascii="Times New Roman" w:eastAsia="Times New Roman" w:hAnsi="Times New Roman" w:cs="Times New Roman"/>
                <w:i/>
                <w:sz w:val="20"/>
                <w:szCs w:val="20"/>
                <w:lang w:val="bg-BG"/>
              </w:rPr>
              <w:t>а/</w:t>
            </w:r>
            <w:r w:rsidR="009D4DA5" w:rsidRPr="006D34AC">
              <w:rPr>
                <w:rFonts w:ascii="Times New Roman" w:eastAsia="Times New Roman" w:hAnsi="Times New Roman" w:cs="Times New Roman"/>
                <w:i/>
                <w:sz w:val="20"/>
                <w:szCs w:val="20"/>
                <w:lang w:val="bg-BG"/>
              </w:rPr>
              <w:t>проблем</w:t>
            </w:r>
            <w:r w:rsidRPr="006D34AC">
              <w:rPr>
                <w:rFonts w:ascii="Times New Roman" w:eastAsia="Times New Roman" w:hAnsi="Times New Roman" w:cs="Times New Roman"/>
                <w:i/>
                <w:sz w:val="20"/>
                <w:szCs w:val="20"/>
                <w:lang w:val="bg-BG"/>
              </w:rPr>
              <w:t>и</w:t>
            </w:r>
            <w:r w:rsidR="0060089B" w:rsidRPr="006D34AC">
              <w:rPr>
                <w:rFonts w:ascii="Times New Roman" w:eastAsia="Times New Roman" w:hAnsi="Times New Roman" w:cs="Times New Roman"/>
                <w:i/>
                <w:sz w:val="20"/>
                <w:szCs w:val="20"/>
                <w:lang w:val="bg-BG"/>
              </w:rPr>
              <w:t>те</w:t>
            </w:r>
            <w:r w:rsidRPr="006D34AC">
              <w:rPr>
                <w:rFonts w:ascii="Times New Roman" w:eastAsia="Times New Roman" w:hAnsi="Times New Roman" w:cs="Times New Roman"/>
                <w:i/>
                <w:sz w:val="20"/>
                <w:szCs w:val="20"/>
                <w:lang w:val="bg-BG"/>
              </w:rPr>
              <w:t xml:space="preserve"> и да съответстват на действащ</w:t>
            </w:r>
            <w:r w:rsidR="0078311F" w:rsidRPr="006D34AC">
              <w:rPr>
                <w:rFonts w:ascii="Times New Roman" w:eastAsia="Times New Roman" w:hAnsi="Times New Roman" w:cs="Times New Roman"/>
                <w:i/>
                <w:sz w:val="20"/>
                <w:szCs w:val="20"/>
                <w:lang w:val="bg-BG"/>
              </w:rPr>
              <w:t>ите</w:t>
            </w:r>
            <w:r w:rsidRPr="006D34AC">
              <w:rPr>
                <w:rFonts w:ascii="Times New Roman" w:eastAsia="Times New Roman" w:hAnsi="Times New Roman" w:cs="Times New Roman"/>
                <w:i/>
                <w:sz w:val="20"/>
                <w:szCs w:val="20"/>
                <w:lang w:val="bg-BG"/>
              </w:rPr>
              <w:t xml:space="preserve"> стратегическ</w:t>
            </w:r>
            <w:r w:rsidR="0078311F" w:rsidRPr="006D34AC">
              <w:rPr>
                <w:rFonts w:ascii="Times New Roman" w:eastAsia="Times New Roman" w:hAnsi="Times New Roman" w:cs="Times New Roman"/>
                <w:i/>
                <w:sz w:val="20"/>
                <w:szCs w:val="20"/>
                <w:lang w:val="bg-BG"/>
              </w:rPr>
              <w:t>и документи</w:t>
            </w:r>
            <w:r w:rsidRPr="006D34AC">
              <w:rPr>
                <w:rFonts w:ascii="Times New Roman" w:eastAsia="Times New Roman" w:hAnsi="Times New Roman" w:cs="Times New Roman"/>
                <w:i/>
                <w:sz w:val="20"/>
                <w:szCs w:val="20"/>
                <w:lang w:val="bg-BG"/>
              </w:rPr>
              <w:t>.</w:t>
            </w:r>
          </w:p>
        </w:tc>
      </w:tr>
      <w:tr w:rsidR="00076E63" w:rsidRPr="001D79F8" w14:paraId="6EA08526" w14:textId="77777777" w:rsidTr="00C93DF1">
        <w:tc>
          <w:tcPr>
            <w:tcW w:w="10266" w:type="dxa"/>
            <w:gridSpan w:val="3"/>
          </w:tcPr>
          <w:p w14:paraId="65D4494B" w14:textId="77777777" w:rsidR="009F7153" w:rsidRDefault="009F7153" w:rsidP="00076E63">
            <w:pPr>
              <w:spacing w:before="120" w:after="120" w:line="240" w:lineRule="auto"/>
              <w:jc w:val="both"/>
              <w:rPr>
                <w:rFonts w:ascii="Times New Roman" w:eastAsia="Times New Roman" w:hAnsi="Times New Roman" w:cs="Times New Roman"/>
                <w:b/>
                <w:sz w:val="24"/>
                <w:szCs w:val="24"/>
                <w:lang w:val="bg-BG"/>
              </w:rPr>
            </w:pPr>
          </w:p>
          <w:p w14:paraId="1C0CA740" w14:textId="77777777" w:rsidR="00076E63" w:rsidRPr="00076E63" w:rsidRDefault="00076E63" w:rsidP="00076E6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lastRenderedPageBreak/>
              <w:t xml:space="preserve">3. </w:t>
            </w:r>
            <w:r w:rsidR="007108A0">
              <w:rPr>
                <w:rFonts w:ascii="Times New Roman" w:eastAsia="Times New Roman" w:hAnsi="Times New Roman" w:cs="Times New Roman"/>
                <w:b/>
                <w:sz w:val="24"/>
                <w:szCs w:val="24"/>
                <w:lang w:val="bg-BG"/>
              </w:rPr>
              <w:t>З</w:t>
            </w:r>
            <w:r w:rsidRPr="00076E63">
              <w:rPr>
                <w:rFonts w:ascii="Times New Roman" w:eastAsia="Times New Roman" w:hAnsi="Times New Roman" w:cs="Times New Roman"/>
                <w:b/>
                <w:sz w:val="24"/>
                <w:szCs w:val="24"/>
                <w:lang w:val="bg-BG"/>
              </w:rPr>
              <w:t>а</w:t>
            </w:r>
            <w:r w:rsidR="00E653D3">
              <w:rPr>
                <w:rFonts w:ascii="Times New Roman" w:eastAsia="Times New Roman" w:hAnsi="Times New Roman" w:cs="Times New Roman"/>
                <w:b/>
                <w:sz w:val="24"/>
                <w:szCs w:val="24"/>
                <w:lang w:val="bg-BG"/>
              </w:rPr>
              <w:t>интересовани</w:t>
            </w:r>
            <w:r w:rsidRPr="00076E63">
              <w:rPr>
                <w:rFonts w:ascii="Times New Roman" w:eastAsia="Times New Roman" w:hAnsi="Times New Roman" w:cs="Times New Roman"/>
                <w:b/>
                <w:sz w:val="24"/>
                <w:szCs w:val="24"/>
                <w:lang w:val="bg-BG"/>
              </w:rPr>
              <w:t xml:space="preserve"> страни: </w:t>
            </w:r>
          </w:p>
          <w:p w14:paraId="2C791665" w14:textId="6DD65F4A" w:rsidR="008A2EE0" w:rsidRPr="008E509B" w:rsidRDefault="008A2EE0" w:rsidP="008E509B">
            <w:pPr>
              <w:spacing w:before="120" w:after="120" w:line="240" w:lineRule="auto"/>
              <w:jc w:val="both"/>
              <w:rPr>
                <w:rFonts w:ascii="Times New Roman" w:eastAsia="Times New Roman" w:hAnsi="Times New Roman" w:cs="Times New Roman"/>
                <w:sz w:val="24"/>
                <w:szCs w:val="24"/>
                <w:lang w:val="bg-BG"/>
              </w:rPr>
            </w:pPr>
            <w:r w:rsidRPr="008E509B">
              <w:rPr>
                <w:rFonts w:ascii="Times New Roman" w:eastAsia="Times New Roman" w:hAnsi="Times New Roman" w:cs="Times New Roman"/>
                <w:b/>
                <w:sz w:val="24"/>
                <w:szCs w:val="24"/>
                <w:lang w:val="bg-BG"/>
              </w:rPr>
              <w:t xml:space="preserve">Проблем № 1 </w:t>
            </w:r>
            <w:r w:rsidRPr="008E509B">
              <w:rPr>
                <w:rFonts w:ascii="Times New Roman" w:eastAsia="Times New Roman" w:hAnsi="Times New Roman" w:cs="Times New Roman"/>
                <w:sz w:val="24"/>
                <w:szCs w:val="24"/>
                <w:lang w:val="bg-BG"/>
              </w:rPr>
              <w:t>(</w:t>
            </w:r>
            <w:r w:rsidR="006D34AC" w:rsidRPr="008E509B">
              <w:rPr>
                <w:rFonts w:ascii="Times New Roman" w:eastAsia="Times New Roman" w:hAnsi="Times New Roman" w:cs="Times New Roman"/>
                <w:sz w:val="24"/>
                <w:szCs w:val="24"/>
                <w:lang w:val="bg-BG"/>
              </w:rPr>
              <w:t xml:space="preserve">Министерство на иновациите и растежа, Българска агенция за инвестициите, </w:t>
            </w:r>
            <w:r w:rsidRPr="008E509B">
              <w:rPr>
                <w:rFonts w:ascii="Times New Roman" w:eastAsia="Times New Roman" w:hAnsi="Times New Roman" w:cs="Times New Roman"/>
                <w:sz w:val="24"/>
                <w:szCs w:val="24"/>
                <w:lang w:val="bg-BG"/>
              </w:rPr>
              <w:t>инвеститори)</w:t>
            </w:r>
          </w:p>
          <w:p w14:paraId="55EA263E" w14:textId="713C522B" w:rsidR="004577AE" w:rsidRPr="008E509B" w:rsidRDefault="006D34AC" w:rsidP="004577AE">
            <w:pPr>
              <w:spacing w:before="120" w:after="120" w:line="240" w:lineRule="auto"/>
              <w:jc w:val="both"/>
              <w:rPr>
                <w:rFonts w:ascii="Times New Roman" w:eastAsia="Times New Roman" w:hAnsi="Times New Roman" w:cs="Times New Roman"/>
                <w:sz w:val="24"/>
                <w:szCs w:val="24"/>
                <w:lang w:val="bg-BG"/>
              </w:rPr>
            </w:pPr>
            <w:r w:rsidRPr="00440F1C">
              <w:rPr>
                <w:rFonts w:ascii="Times New Roman" w:eastAsia="Times New Roman" w:hAnsi="Times New Roman" w:cs="Times New Roman"/>
                <w:b/>
                <w:sz w:val="24"/>
                <w:szCs w:val="24"/>
                <w:lang w:val="ru-RU"/>
              </w:rPr>
              <w:t xml:space="preserve">Проблем № </w:t>
            </w:r>
            <w:r w:rsidR="00A37DB1">
              <w:rPr>
                <w:rFonts w:ascii="Times New Roman" w:eastAsia="Times New Roman" w:hAnsi="Times New Roman" w:cs="Times New Roman"/>
                <w:b/>
                <w:sz w:val="24"/>
                <w:szCs w:val="24"/>
                <w:lang w:val="ru-RU"/>
              </w:rPr>
              <w:t>2</w:t>
            </w:r>
            <w:r w:rsidR="00A37DB1" w:rsidRPr="00440F1C">
              <w:rPr>
                <w:rFonts w:ascii="Times New Roman" w:eastAsia="Times New Roman" w:hAnsi="Times New Roman" w:cs="Times New Roman"/>
                <w:sz w:val="24"/>
                <w:szCs w:val="24"/>
                <w:lang w:val="ru-RU"/>
              </w:rPr>
              <w:t xml:space="preserve"> </w:t>
            </w:r>
            <w:r w:rsidR="00A37DB1">
              <w:rPr>
                <w:rFonts w:ascii="Times New Roman" w:eastAsia="Times New Roman" w:hAnsi="Times New Roman" w:cs="Times New Roman"/>
                <w:sz w:val="24"/>
                <w:szCs w:val="24"/>
                <w:lang w:val="bg-BG"/>
              </w:rPr>
              <w:t xml:space="preserve"> </w:t>
            </w:r>
            <w:r w:rsidR="004577AE" w:rsidRPr="008E509B">
              <w:rPr>
                <w:rFonts w:ascii="Times New Roman" w:eastAsia="Times New Roman" w:hAnsi="Times New Roman" w:cs="Times New Roman"/>
                <w:sz w:val="24"/>
                <w:szCs w:val="24"/>
                <w:lang w:val="bg-BG"/>
              </w:rPr>
              <w:t>(Министерство на иновациите и растежа,</w:t>
            </w:r>
            <w:r w:rsidR="00845FF8">
              <w:rPr>
                <w:rFonts w:ascii="Times New Roman" w:eastAsia="Times New Roman" w:hAnsi="Times New Roman" w:cs="Times New Roman"/>
                <w:sz w:val="24"/>
                <w:szCs w:val="24"/>
                <w:lang w:val="bg-BG"/>
              </w:rPr>
              <w:t xml:space="preserve"> Българска агенция за инвестиции,</w:t>
            </w:r>
            <w:r w:rsidR="004577AE" w:rsidRPr="008E509B">
              <w:rPr>
                <w:rFonts w:ascii="Times New Roman" w:eastAsia="Times New Roman" w:hAnsi="Times New Roman" w:cs="Times New Roman"/>
                <w:sz w:val="24"/>
                <w:szCs w:val="24"/>
                <w:lang w:val="bg-BG"/>
              </w:rPr>
              <w:t xml:space="preserve"> инвеститори)</w:t>
            </w:r>
          </w:p>
          <w:p w14:paraId="68218E6E" w14:textId="73580C79" w:rsidR="005F2D6F" w:rsidRPr="00DB0091" w:rsidRDefault="00097FDB" w:rsidP="006D34AC">
            <w:pPr>
              <w:jc w:val="both"/>
              <w:rPr>
                <w:rFonts w:ascii="Times New Roman" w:eastAsia="Times New Roman" w:hAnsi="Times New Roman" w:cs="Times New Roman"/>
                <w:sz w:val="24"/>
                <w:szCs w:val="24"/>
                <w:lang w:val="bg-BG"/>
              </w:rPr>
            </w:pPr>
            <w:r w:rsidRPr="00440F1C">
              <w:rPr>
                <w:rFonts w:ascii="Times New Roman" w:eastAsia="Times New Roman" w:hAnsi="Times New Roman" w:cs="Times New Roman"/>
                <w:b/>
                <w:sz w:val="24"/>
                <w:szCs w:val="24"/>
                <w:lang w:val="ru-RU"/>
              </w:rPr>
              <w:t xml:space="preserve">Проблем № </w:t>
            </w:r>
            <w:r w:rsidR="005F2D6F">
              <w:rPr>
                <w:rFonts w:ascii="Times New Roman" w:eastAsia="Times New Roman" w:hAnsi="Times New Roman" w:cs="Times New Roman"/>
                <w:b/>
                <w:sz w:val="24"/>
                <w:szCs w:val="24"/>
                <w:lang w:val="bg-BG"/>
              </w:rPr>
              <w:t>3</w:t>
            </w:r>
            <w:r w:rsidR="005F2D6F">
              <w:rPr>
                <w:rFonts w:ascii="Times New Roman" w:eastAsia="Times New Roman" w:hAnsi="Times New Roman" w:cs="Times New Roman"/>
                <w:sz w:val="24"/>
                <w:szCs w:val="24"/>
                <w:lang w:val="bg-BG"/>
              </w:rPr>
              <w:t xml:space="preserve"> </w:t>
            </w:r>
            <w:r w:rsidR="00D6611A" w:rsidRPr="00440F1C">
              <w:rPr>
                <w:rFonts w:ascii="Times New Roman" w:eastAsia="Times New Roman" w:hAnsi="Times New Roman" w:cs="Times New Roman"/>
                <w:sz w:val="24"/>
                <w:szCs w:val="24"/>
                <w:lang w:val="ru-RU"/>
              </w:rPr>
              <w:t>(</w:t>
            </w:r>
            <w:r w:rsidR="005F2D6F">
              <w:rPr>
                <w:rFonts w:ascii="Times New Roman" w:eastAsia="Times New Roman" w:hAnsi="Times New Roman" w:cs="Times New Roman"/>
                <w:sz w:val="24"/>
                <w:szCs w:val="24"/>
                <w:lang w:val="bg-BG"/>
              </w:rPr>
              <w:t>И</w:t>
            </w:r>
            <w:r w:rsidR="004C4BD7" w:rsidRPr="004C4BD7">
              <w:rPr>
                <w:rFonts w:ascii="Times New Roman" w:eastAsia="Times New Roman" w:hAnsi="Times New Roman" w:cs="Times New Roman"/>
                <w:sz w:val="24"/>
                <w:szCs w:val="24"/>
                <w:lang w:val="bg-BG"/>
              </w:rPr>
              <w:t xml:space="preserve">нвеститори, </w:t>
            </w:r>
            <w:r w:rsidR="00D6611A" w:rsidRPr="004C4BD7">
              <w:rPr>
                <w:rFonts w:ascii="Times New Roman" w:eastAsia="Times New Roman" w:hAnsi="Times New Roman" w:cs="Times New Roman"/>
                <w:sz w:val="24"/>
                <w:szCs w:val="24"/>
                <w:lang w:val="bg-BG"/>
              </w:rPr>
              <w:t>Министерство на иновациите и растежа,</w:t>
            </w:r>
            <w:r w:rsidR="004C4BD7" w:rsidRPr="004C4BD7">
              <w:rPr>
                <w:rFonts w:ascii="Times New Roman" w:eastAsia="Times New Roman" w:hAnsi="Times New Roman" w:cs="Times New Roman"/>
                <w:sz w:val="24"/>
                <w:szCs w:val="24"/>
                <w:lang w:val="bg-BG"/>
              </w:rPr>
              <w:t xml:space="preserve"> Българска агенция за инвестициите, </w:t>
            </w:r>
            <w:r w:rsidR="00D6611A" w:rsidRPr="004C4BD7">
              <w:rPr>
                <w:rFonts w:ascii="Times New Roman" w:hAnsi="Times New Roman" w:cs="Times New Roman"/>
                <w:sz w:val="24"/>
                <w:szCs w:val="24"/>
                <w:lang w:val="bg-BG"/>
              </w:rPr>
              <w:t>М</w:t>
            </w:r>
            <w:r w:rsidR="00D6611A" w:rsidRPr="00440F1C">
              <w:rPr>
                <w:rFonts w:ascii="Times New Roman" w:hAnsi="Times New Roman" w:cs="Times New Roman"/>
                <w:sz w:val="24"/>
                <w:szCs w:val="24"/>
                <w:lang w:val="ru-RU"/>
              </w:rPr>
              <w:t>инист</w:t>
            </w:r>
            <w:r w:rsidR="00D6611A" w:rsidRPr="004C4BD7">
              <w:rPr>
                <w:rFonts w:ascii="Times New Roman" w:hAnsi="Times New Roman" w:cs="Times New Roman"/>
                <w:sz w:val="24"/>
                <w:szCs w:val="24"/>
                <w:lang w:val="bg-BG"/>
              </w:rPr>
              <w:t>ерство</w:t>
            </w:r>
            <w:r w:rsidR="00D6611A" w:rsidRPr="00440F1C">
              <w:rPr>
                <w:rFonts w:ascii="Times New Roman" w:hAnsi="Times New Roman" w:cs="Times New Roman"/>
                <w:sz w:val="24"/>
                <w:szCs w:val="24"/>
                <w:lang w:val="ru-RU"/>
              </w:rPr>
              <w:t xml:space="preserve"> на регионалното развитие и благоустройството</w:t>
            </w:r>
            <w:r w:rsidR="00D6611A" w:rsidRPr="004C4BD7">
              <w:rPr>
                <w:rFonts w:ascii="Times New Roman" w:hAnsi="Times New Roman" w:cs="Times New Roman"/>
                <w:sz w:val="24"/>
                <w:szCs w:val="24"/>
                <w:lang w:val="bg-BG"/>
              </w:rPr>
              <w:t>/</w:t>
            </w:r>
            <w:r w:rsidR="00D6611A" w:rsidRPr="00440F1C">
              <w:rPr>
                <w:rFonts w:ascii="Times New Roman" w:hAnsi="Times New Roman" w:cs="Times New Roman"/>
                <w:sz w:val="24"/>
                <w:szCs w:val="24"/>
                <w:lang w:val="ru-RU"/>
              </w:rPr>
              <w:t xml:space="preserve"> Министерството на отбраната</w:t>
            </w:r>
            <w:r w:rsidR="00D6611A" w:rsidRPr="004C4BD7">
              <w:rPr>
                <w:rFonts w:ascii="Times New Roman" w:hAnsi="Times New Roman" w:cs="Times New Roman"/>
                <w:sz w:val="24"/>
                <w:szCs w:val="24"/>
                <w:lang w:val="bg-BG"/>
              </w:rPr>
              <w:t>, областни управители по местонахождение на имота</w:t>
            </w:r>
            <w:r w:rsidR="00D6611A" w:rsidRPr="00440F1C">
              <w:rPr>
                <w:rFonts w:ascii="Times New Roman" w:hAnsi="Times New Roman" w:cs="Times New Roman"/>
                <w:sz w:val="24"/>
                <w:szCs w:val="24"/>
                <w:lang w:val="ru-RU"/>
              </w:rPr>
              <w:t xml:space="preserve"> </w:t>
            </w:r>
            <w:r w:rsidR="00D6611A" w:rsidRPr="004C4BD7">
              <w:rPr>
                <w:rFonts w:ascii="Times New Roman" w:hAnsi="Times New Roman" w:cs="Times New Roman"/>
                <w:sz w:val="24"/>
                <w:szCs w:val="24"/>
                <w:lang w:val="bg-BG"/>
              </w:rPr>
              <w:t xml:space="preserve">– при разпоредителни сделки с имоти </w:t>
            </w:r>
            <w:r w:rsidR="00D6611A" w:rsidRPr="00440F1C">
              <w:rPr>
                <w:rFonts w:ascii="Times New Roman" w:hAnsi="Times New Roman" w:cs="Times New Roman"/>
                <w:sz w:val="24"/>
                <w:szCs w:val="24"/>
                <w:lang w:val="ru-RU"/>
              </w:rPr>
              <w:t>частна държавна собственост</w:t>
            </w:r>
            <w:r w:rsidR="00D6611A" w:rsidRPr="004C4BD7">
              <w:rPr>
                <w:rFonts w:ascii="Times New Roman" w:hAnsi="Times New Roman" w:cs="Times New Roman"/>
                <w:sz w:val="24"/>
                <w:szCs w:val="24"/>
                <w:lang w:val="bg-BG"/>
              </w:rPr>
              <w:t xml:space="preserve">; </w:t>
            </w:r>
            <w:r w:rsidR="00D6611A" w:rsidRPr="00440F1C">
              <w:rPr>
                <w:rFonts w:ascii="Times New Roman" w:hAnsi="Times New Roman" w:cs="Times New Roman"/>
                <w:sz w:val="24"/>
                <w:szCs w:val="24"/>
                <w:lang w:val="ru-RU"/>
              </w:rPr>
              <w:t xml:space="preserve"> </w:t>
            </w:r>
            <w:r w:rsidR="005F2D6F">
              <w:rPr>
                <w:rFonts w:ascii="Times New Roman" w:eastAsia="Times New Roman" w:hAnsi="Times New Roman" w:cs="Times New Roman"/>
                <w:sz w:val="24"/>
                <w:szCs w:val="24"/>
                <w:lang w:val="bg-BG"/>
              </w:rPr>
              <w:t>И</w:t>
            </w:r>
            <w:r w:rsidR="005F2D6F" w:rsidRPr="004C4BD7">
              <w:rPr>
                <w:rFonts w:ascii="Times New Roman" w:eastAsia="Times New Roman" w:hAnsi="Times New Roman" w:cs="Times New Roman"/>
                <w:sz w:val="24"/>
                <w:szCs w:val="24"/>
                <w:lang w:val="bg-BG"/>
              </w:rPr>
              <w:t>нвеститори</w:t>
            </w:r>
            <w:r w:rsidR="004C4BD7" w:rsidRPr="004C4BD7">
              <w:rPr>
                <w:rFonts w:ascii="Times New Roman" w:eastAsia="Times New Roman" w:hAnsi="Times New Roman" w:cs="Times New Roman"/>
                <w:sz w:val="24"/>
                <w:szCs w:val="24"/>
                <w:lang w:val="bg-BG"/>
              </w:rPr>
              <w:t>, Министерство на иновациите и растежа,</w:t>
            </w:r>
            <w:r w:rsidR="004C4BD7" w:rsidRPr="00440F1C">
              <w:rPr>
                <w:rFonts w:ascii="Times New Roman" w:eastAsia="Times New Roman" w:hAnsi="Times New Roman" w:cs="Times New Roman"/>
                <w:sz w:val="24"/>
                <w:szCs w:val="24"/>
                <w:lang w:val="ru-RU"/>
              </w:rPr>
              <w:t xml:space="preserve"> </w:t>
            </w:r>
            <w:r w:rsidR="00D6611A" w:rsidRPr="004C4BD7">
              <w:rPr>
                <w:rFonts w:ascii="Times New Roman" w:hAnsi="Times New Roman" w:cs="Times New Roman"/>
                <w:sz w:val="24"/>
                <w:szCs w:val="24"/>
                <w:lang w:val="bg-BG"/>
              </w:rPr>
              <w:t xml:space="preserve"> </w:t>
            </w:r>
            <w:r w:rsidR="004C4BD7" w:rsidRPr="004C4BD7">
              <w:rPr>
                <w:rFonts w:ascii="Times New Roman" w:eastAsia="Times New Roman" w:hAnsi="Times New Roman" w:cs="Times New Roman"/>
                <w:sz w:val="24"/>
                <w:szCs w:val="24"/>
                <w:lang w:val="bg-BG"/>
              </w:rPr>
              <w:t xml:space="preserve">Българска агенция за инвестициите, </w:t>
            </w:r>
            <w:r w:rsidR="00D6611A" w:rsidRPr="004C4BD7">
              <w:rPr>
                <w:rFonts w:ascii="Times New Roman" w:hAnsi="Times New Roman" w:cs="Times New Roman"/>
                <w:sz w:val="24"/>
                <w:szCs w:val="24"/>
                <w:lang w:val="bg-BG"/>
              </w:rPr>
              <w:t>общински съвети и кметове</w:t>
            </w:r>
            <w:r w:rsidR="004C4BD7" w:rsidRPr="004C4BD7">
              <w:rPr>
                <w:rFonts w:ascii="Times New Roman" w:hAnsi="Times New Roman" w:cs="Times New Roman"/>
                <w:sz w:val="24"/>
                <w:szCs w:val="24"/>
                <w:lang w:val="bg-BG"/>
              </w:rPr>
              <w:t xml:space="preserve"> – при разпоредителни сделки с имоти </w:t>
            </w:r>
            <w:r w:rsidR="004C4BD7" w:rsidRPr="00440F1C">
              <w:rPr>
                <w:rFonts w:ascii="Times New Roman" w:hAnsi="Times New Roman" w:cs="Times New Roman"/>
                <w:sz w:val="24"/>
                <w:szCs w:val="24"/>
                <w:lang w:val="ru-RU"/>
              </w:rPr>
              <w:t xml:space="preserve">частна </w:t>
            </w:r>
            <w:r w:rsidR="004C4BD7" w:rsidRPr="004C4BD7">
              <w:rPr>
                <w:rFonts w:ascii="Times New Roman" w:hAnsi="Times New Roman" w:cs="Times New Roman"/>
                <w:sz w:val="24"/>
                <w:szCs w:val="24"/>
                <w:lang w:val="bg-BG"/>
              </w:rPr>
              <w:t>общинска</w:t>
            </w:r>
            <w:r w:rsidR="004C4BD7" w:rsidRPr="00440F1C">
              <w:rPr>
                <w:rFonts w:ascii="Times New Roman" w:hAnsi="Times New Roman" w:cs="Times New Roman"/>
                <w:sz w:val="24"/>
                <w:szCs w:val="24"/>
                <w:lang w:val="ru-RU"/>
              </w:rPr>
              <w:t xml:space="preserve"> собственост</w:t>
            </w:r>
            <w:r w:rsidR="004C4BD7" w:rsidRPr="004C4BD7">
              <w:rPr>
                <w:rFonts w:ascii="Times New Roman" w:eastAsia="Times New Roman" w:hAnsi="Times New Roman" w:cs="Times New Roman"/>
                <w:sz w:val="24"/>
                <w:szCs w:val="24"/>
                <w:lang w:val="bg-BG"/>
              </w:rPr>
              <w:t>)</w:t>
            </w:r>
          </w:p>
          <w:p w14:paraId="6A61FD68" w14:textId="250E231B" w:rsidR="00076E63" w:rsidRDefault="006D34AC" w:rsidP="00DB0091">
            <w:pPr>
              <w:spacing w:after="120" w:line="240" w:lineRule="auto"/>
              <w:rPr>
                <w:rFonts w:ascii="Times New Roman" w:eastAsia="Times New Roman" w:hAnsi="Times New Roman" w:cs="Times New Roman"/>
                <w:sz w:val="24"/>
                <w:szCs w:val="24"/>
                <w:lang w:val="bg-BG"/>
              </w:rPr>
            </w:pPr>
            <w:r w:rsidRPr="00440F1C">
              <w:rPr>
                <w:rFonts w:ascii="Times New Roman" w:eastAsia="Times New Roman" w:hAnsi="Times New Roman" w:cs="Times New Roman"/>
                <w:b/>
                <w:sz w:val="24"/>
                <w:szCs w:val="24"/>
                <w:lang w:val="ru-RU"/>
              </w:rPr>
              <w:t xml:space="preserve">Проблем № </w:t>
            </w:r>
            <w:r w:rsidR="005F2D6F">
              <w:rPr>
                <w:rFonts w:ascii="Times New Roman" w:eastAsia="Times New Roman" w:hAnsi="Times New Roman" w:cs="Times New Roman"/>
                <w:b/>
                <w:sz w:val="24"/>
                <w:szCs w:val="24"/>
                <w:lang w:val="ru-RU"/>
              </w:rPr>
              <w:t>4</w:t>
            </w:r>
            <w:r w:rsidR="005F2D6F" w:rsidRPr="00440F1C">
              <w:rPr>
                <w:rFonts w:ascii="Times New Roman" w:eastAsia="Times New Roman" w:hAnsi="Times New Roman" w:cs="Times New Roman"/>
                <w:sz w:val="24"/>
                <w:szCs w:val="24"/>
                <w:lang w:val="ru-RU"/>
              </w:rPr>
              <w:t xml:space="preserve"> </w:t>
            </w:r>
            <w:r w:rsidR="00DB0091" w:rsidRPr="00440F1C">
              <w:rPr>
                <w:rFonts w:ascii="Times New Roman" w:eastAsia="Times New Roman" w:hAnsi="Times New Roman" w:cs="Times New Roman"/>
                <w:sz w:val="24"/>
                <w:szCs w:val="24"/>
                <w:lang w:val="ru-RU"/>
              </w:rPr>
              <w:t>(</w:t>
            </w:r>
            <w:r w:rsidR="00DB0091" w:rsidRPr="004C4BD7">
              <w:rPr>
                <w:rFonts w:ascii="Times New Roman" w:eastAsia="Times New Roman" w:hAnsi="Times New Roman" w:cs="Times New Roman"/>
                <w:sz w:val="24"/>
                <w:szCs w:val="24"/>
                <w:lang w:val="bg-BG"/>
              </w:rPr>
              <w:t>Министерство на иновациите и растежа</w:t>
            </w:r>
            <w:r w:rsidR="00D358FA">
              <w:rPr>
                <w:rFonts w:ascii="Times New Roman" w:eastAsia="Times New Roman" w:hAnsi="Times New Roman" w:cs="Times New Roman"/>
                <w:sz w:val="24"/>
                <w:szCs w:val="24"/>
                <w:lang w:val="bg-BG"/>
              </w:rPr>
              <w:t>,</w:t>
            </w:r>
            <w:r w:rsidR="00E508B9" w:rsidRPr="001D79F8">
              <w:rPr>
                <w:rFonts w:ascii="Times New Roman" w:eastAsia="Times New Roman" w:hAnsi="Times New Roman" w:cs="Times New Roman"/>
                <w:sz w:val="24"/>
                <w:szCs w:val="24"/>
                <w:lang w:val="bg-BG"/>
              </w:rPr>
              <w:t xml:space="preserve"> </w:t>
            </w:r>
            <w:r w:rsidR="00D358FA">
              <w:rPr>
                <w:rFonts w:ascii="Times New Roman" w:eastAsia="Times New Roman" w:hAnsi="Times New Roman" w:cs="Times New Roman"/>
                <w:sz w:val="24"/>
                <w:szCs w:val="24"/>
                <w:lang w:val="bg-BG"/>
              </w:rPr>
              <w:t>инвеститори</w:t>
            </w:r>
            <w:r w:rsidR="00DB0091" w:rsidRPr="004C4BD7">
              <w:rPr>
                <w:rFonts w:ascii="Times New Roman" w:eastAsia="Times New Roman" w:hAnsi="Times New Roman" w:cs="Times New Roman"/>
                <w:sz w:val="24"/>
                <w:szCs w:val="24"/>
                <w:lang w:val="bg-BG"/>
              </w:rPr>
              <w:t>)</w:t>
            </w:r>
          </w:p>
          <w:p w14:paraId="4C436AC1" w14:textId="7D684210" w:rsidR="005F2D6F" w:rsidRDefault="005F2D6F" w:rsidP="005F2D6F">
            <w:pPr>
              <w:spacing w:after="120" w:line="240" w:lineRule="auto"/>
              <w:rPr>
                <w:rFonts w:ascii="Times New Roman" w:eastAsia="Times New Roman" w:hAnsi="Times New Roman" w:cs="Times New Roman"/>
                <w:sz w:val="24"/>
                <w:szCs w:val="24"/>
                <w:lang w:val="bg-BG"/>
              </w:rPr>
            </w:pPr>
            <w:r w:rsidRPr="008961DA">
              <w:rPr>
                <w:rFonts w:ascii="Times New Roman" w:eastAsia="Times New Roman" w:hAnsi="Times New Roman" w:cs="Times New Roman"/>
                <w:b/>
                <w:iCs/>
                <w:sz w:val="24"/>
                <w:szCs w:val="24"/>
                <w:lang w:val="bg-BG" w:eastAsia="ar-SA"/>
              </w:rPr>
              <w:t>Проблем №</w:t>
            </w:r>
            <w:r>
              <w:rPr>
                <w:rFonts w:ascii="Times New Roman" w:eastAsia="Times New Roman" w:hAnsi="Times New Roman" w:cs="Times New Roman"/>
                <w:b/>
                <w:iCs/>
                <w:sz w:val="24"/>
                <w:szCs w:val="24"/>
                <w:lang w:val="bg-BG" w:eastAsia="ar-SA"/>
              </w:rPr>
              <w:t xml:space="preserve"> </w:t>
            </w:r>
            <w:r w:rsidRPr="008961DA">
              <w:rPr>
                <w:rFonts w:ascii="Times New Roman" w:eastAsia="Times New Roman" w:hAnsi="Times New Roman" w:cs="Times New Roman"/>
                <w:b/>
                <w:iCs/>
                <w:sz w:val="24"/>
                <w:szCs w:val="24"/>
                <w:lang w:val="bg-BG" w:eastAsia="ar-SA"/>
              </w:rPr>
              <w:t>5</w:t>
            </w:r>
            <w:r>
              <w:rPr>
                <w:rFonts w:ascii="Times New Roman" w:eastAsia="Times New Roman" w:hAnsi="Times New Roman" w:cs="Times New Roman"/>
                <w:iCs/>
                <w:sz w:val="24"/>
                <w:szCs w:val="24"/>
                <w:lang w:val="bg-BG" w:eastAsia="ar-SA"/>
              </w:rPr>
              <w:t xml:space="preserve"> </w:t>
            </w:r>
            <w:r w:rsidRPr="00440F1C">
              <w:rPr>
                <w:rFonts w:ascii="Times New Roman" w:eastAsia="Times New Roman" w:hAnsi="Times New Roman" w:cs="Times New Roman"/>
                <w:sz w:val="24"/>
                <w:szCs w:val="24"/>
                <w:lang w:val="ru-RU"/>
              </w:rPr>
              <w:t>(</w:t>
            </w:r>
            <w:r w:rsidRPr="004C4BD7">
              <w:rPr>
                <w:rFonts w:ascii="Times New Roman" w:eastAsia="Times New Roman" w:hAnsi="Times New Roman" w:cs="Times New Roman"/>
                <w:sz w:val="24"/>
                <w:szCs w:val="24"/>
                <w:lang w:val="bg-BG"/>
              </w:rPr>
              <w:t>Министерство на иновациите и растежа,</w:t>
            </w:r>
            <w:r w:rsidRPr="008E509B">
              <w:rPr>
                <w:rFonts w:ascii="Times New Roman" w:eastAsia="Times New Roman" w:hAnsi="Times New Roman" w:cs="Times New Roman"/>
                <w:sz w:val="24"/>
                <w:szCs w:val="24"/>
                <w:lang w:val="bg-BG"/>
              </w:rPr>
              <w:t xml:space="preserve"> Българска агенция за инвестициите</w:t>
            </w:r>
            <w:r w:rsidR="00E508B9">
              <w:rPr>
                <w:rFonts w:ascii="Times New Roman" w:eastAsia="Times New Roman" w:hAnsi="Times New Roman" w:cs="Times New Roman"/>
                <w:sz w:val="24"/>
                <w:szCs w:val="24"/>
                <w:lang w:val="bg-BG"/>
              </w:rPr>
              <w:t>,</w:t>
            </w:r>
            <w:r w:rsidR="00D358FA">
              <w:rPr>
                <w:rFonts w:ascii="Times New Roman" w:eastAsia="Times New Roman" w:hAnsi="Times New Roman" w:cs="Times New Roman"/>
                <w:sz w:val="24"/>
                <w:szCs w:val="24"/>
                <w:lang w:val="bg-BG"/>
              </w:rPr>
              <w:t xml:space="preserve"> </w:t>
            </w:r>
            <w:r w:rsidR="00E508B9">
              <w:rPr>
                <w:rFonts w:ascii="Times New Roman" w:eastAsia="Times New Roman" w:hAnsi="Times New Roman" w:cs="Times New Roman"/>
                <w:sz w:val="24"/>
                <w:szCs w:val="24"/>
                <w:lang w:val="bg-BG"/>
              </w:rPr>
              <w:t xml:space="preserve">Агенция по заетостта, </w:t>
            </w:r>
            <w:r w:rsidR="00D358FA">
              <w:rPr>
                <w:rFonts w:ascii="Times New Roman" w:eastAsia="Times New Roman" w:hAnsi="Times New Roman" w:cs="Times New Roman"/>
                <w:sz w:val="24"/>
                <w:szCs w:val="24"/>
                <w:lang w:val="bg-BG"/>
              </w:rPr>
              <w:t>Инвеститори</w:t>
            </w:r>
            <w:r w:rsidRPr="004C4BD7">
              <w:rPr>
                <w:rFonts w:ascii="Times New Roman" w:eastAsia="Times New Roman" w:hAnsi="Times New Roman" w:cs="Times New Roman"/>
                <w:sz w:val="24"/>
                <w:szCs w:val="24"/>
                <w:lang w:val="bg-BG"/>
              </w:rPr>
              <w:t>)</w:t>
            </w:r>
          </w:p>
          <w:p w14:paraId="0DEAFFC7" w14:textId="629BB4B1" w:rsidR="005F2D6F" w:rsidRDefault="005F2D6F" w:rsidP="005F2D6F">
            <w:pPr>
              <w:spacing w:after="120" w:line="240" w:lineRule="auto"/>
              <w:rPr>
                <w:rFonts w:ascii="Times New Roman" w:eastAsia="Times New Roman" w:hAnsi="Times New Roman" w:cs="Times New Roman"/>
                <w:sz w:val="24"/>
                <w:szCs w:val="24"/>
                <w:lang w:val="bg-BG"/>
              </w:rPr>
            </w:pPr>
            <w:r w:rsidRPr="009C0E23">
              <w:rPr>
                <w:rFonts w:ascii="Times New Roman" w:eastAsia="Times New Roman" w:hAnsi="Times New Roman" w:cs="Times New Roman"/>
                <w:b/>
                <w:iCs/>
                <w:sz w:val="24"/>
                <w:szCs w:val="24"/>
                <w:lang w:val="bg-BG" w:eastAsia="ar-SA"/>
              </w:rPr>
              <w:t>Проблем №</w:t>
            </w:r>
            <w:r>
              <w:rPr>
                <w:rFonts w:ascii="Times New Roman" w:eastAsia="Times New Roman" w:hAnsi="Times New Roman" w:cs="Times New Roman"/>
                <w:b/>
                <w:iCs/>
                <w:sz w:val="24"/>
                <w:szCs w:val="24"/>
                <w:lang w:val="bg-BG" w:eastAsia="ar-SA"/>
              </w:rPr>
              <w:t xml:space="preserve"> 6 </w:t>
            </w:r>
            <w:r w:rsidRPr="00440F1C">
              <w:rPr>
                <w:rFonts w:ascii="Times New Roman" w:eastAsia="Times New Roman" w:hAnsi="Times New Roman" w:cs="Times New Roman"/>
                <w:sz w:val="24"/>
                <w:szCs w:val="24"/>
                <w:lang w:val="ru-RU"/>
              </w:rPr>
              <w:t>(</w:t>
            </w:r>
            <w:r w:rsidRPr="004C4BD7">
              <w:rPr>
                <w:rFonts w:ascii="Times New Roman" w:eastAsia="Times New Roman" w:hAnsi="Times New Roman" w:cs="Times New Roman"/>
                <w:sz w:val="24"/>
                <w:szCs w:val="24"/>
                <w:lang w:val="bg-BG"/>
              </w:rPr>
              <w:t>Министерство на иновациите и растежа,</w:t>
            </w:r>
            <w:r>
              <w:rPr>
                <w:rFonts w:ascii="Times New Roman" w:eastAsia="Times New Roman" w:hAnsi="Times New Roman" w:cs="Times New Roman"/>
                <w:sz w:val="24"/>
                <w:szCs w:val="24"/>
                <w:lang w:val="bg-BG"/>
              </w:rPr>
              <w:t xml:space="preserve"> </w:t>
            </w:r>
            <w:r w:rsidR="00D358FA">
              <w:rPr>
                <w:rFonts w:ascii="Times New Roman" w:eastAsia="Times New Roman" w:hAnsi="Times New Roman" w:cs="Times New Roman"/>
                <w:sz w:val="24"/>
                <w:szCs w:val="24"/>
                <w:lang w:val="bg-BG"/>
              </w:rPr>
              <w:t>и</w:t>
            </w:r>
            <w:r w:rsidR="00D358FA" w:rsidRPr="004C4BD7">
              <w:rPr>
                <w:rFonts w:ascii="Times New Roman" w:eastAsia="Times New Roman" w:hAnsi="Times New Roman" w:cs="Times New Roman"/>
                <w:sz w:val="24"/>
                <w:szCs w:val="24"/>
                <w:lang w:val="bg-BG"/>
              </w:rPr>
              <w:t>нвеститори</w:t>
            </w:r>
            <w:r w:rsidR="00D358FA">
              <w:rPr>
                <w:rFonts w:ascii="Times New Roman" w:eastAsia="Times New Roman" w:hAnsi="Times New Roman" w:cs="Times New Roman"/>
                <w:sz w:val="24"/>
                <w:szCs w:val="24"/>
                <w:lang w:val="bg-BG"/>
              </w:rPr>
              <w:t xml:space="preserve"> с приоритетни инвестиционни проекти</w:t>
            </w:r>
            <w:r w:rsidR="00D358FA" w:rsidRPr="004C4BD7">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заинтересованата общественост</w:t>
            </w:r>
            <w:r w:rsidRPr="004C4BD7">
              <w:rPr>
                <w:rFonts w:ascii="Times New Roman" w:eastAsia="Times New Roman" w:hAnsi="Times New Roman" w:cs="Times New Roman"/>
                <w:sz w:val="24"/>
                <w:szCs w:val="24"/>
                <w:lang w:val="bg-BG"/>
              </w:rPr>
              <w:t>)</w:t>
            </w:r>
          </w:p>
          <w:p w14:paraId="7887038F" w14:textId="77777777" w:rsidR="00076E63" w:rsidRPr="00076E63" w:rsidRDefault="00076E63" w:rsidP="009D4DA5">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Посочете всички потенциални за</w:t>
            </w:r>
            <w:r w:rsidR="00E653D3">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w:t>
            </w:r>
            <w:r w:rsidR="0060089B">
              <w:rPr>
                <w:rFonts w:ascii="Times New Roman" w:eastAsia="Times New Roman" w:hAnsi="Times New Roman" w:cs="Times New Roman"/>
                <w:i/>
                <w:sz w:val="16"/>
                <w:szCs w:val="16"/>
                <w:lang w:val="bg-BG"/>
              </w:rPr>
              <w:t>страни/</w:t>
            </w:r>
            <w:r w:rsidR="0060089B" w:rsidRPr="0060089B">
              <w:rPr>
                <w:rFonts w:ascii="Times New Roman" w:eastAsia="Times New Roman" w:hAnsi="Times New Roman" w:cs="Times New Roman"/>
                <w:i/>
                <w:sz w:val="16"/>
                <w:szCs w:val="16"/>
                <w:lang w:val="bg-BG"/>
              </w:rPr>
              <w:t>груп</w:t>
            </w:r>
            <w:r w:rsidR="0060089B">
              <w:rPr>
                <w:rFonts w:ascii="Times New Roman" w:eastAsia="Times New Roman" w:hAnsi="Times New Roman" w:cs="Times New Roman"/>
                <w:i/>
                <w:sz w:val="16"/>
                <w:szCs w:val="16"/>
                <w:lang w:val="bg-BG"/>
              </w:rPr>
              <w:t>и</w:t>
            </w:r>
            <w:r w:rsidR="0060089B" w:rsidRPr="0060089B">
              <w:rPr>
                <w:rFonts w:ascii="Times New Roman" w:eastAsia="Times New Roman" w:hAnsi="Times New Roman" w:cs="Times New Roman"/>
                <w:i/>
                <w:sz w:val="16"/>
                <w:szCs w:val="16"/>
                <w:lang w:val="bg-BG"/>
              </w:rPr>
              <w:t xml:space="preserve"> заинтересовани страни </w:t>
            </w:r>
            <w:r w:rsidRPr="00076E63">
              <w:rPr>
                <w:rFonts w:ascii="Times New Roman" w:eastAsia="Times New Roman" w:hAnsi="Times New Roman" w:cs="Times New Roman"/>
                <w:i/>
                <w:sz w:val="16"/>
                <w:szCs w:val="16"/>
                <w:lang w:val="bg-BG"/>
              </w:rPr>
              <w:t>(в рамките на процеса по извършване на частичната предварителна частична оценка на въздействието</w:t>
            </w:r>
            <w:r w:rsidR="00E653D3">
              <w:rPr>
                <w:rFonts w:ascii="Times New Roman" w:eastAsia="Times New Roman" w:hAnsi="Times New Roman" w:cs="Times New Roman"/>
                <w:i/>
                <w:sz w:val="16"/>
                <w:szCs w:val="16"/>
                <w:lang w:val="bg-BG"/>
              </w:rPr>
              <w:t xml:space="preserve"> и/или </w:t>
            </w:r>
            <w:r w:rsidRPr="00076E63">
              <w:rPr>
                <w:rFonts w:ascii="Times New Roman" w:eastAsia="Times New Roman" w:hAnsi="Times New Roman" w:cs="Times New Roman"/>
                <w:i/>
                <w:sz w:val="16"/>
                <w:szCs w:val="16"/>
                <w:lang w:val="bg-BG"/>
              </w:rPr>
              <w:t>при обществените консултации по чл. 26 от Закона за нормативните актове), върху които предложени</w:t>
            </w:r>
            <w:r w:rsidR="0060089B">
              <w:rPr>
                <w:rFonts w:ascii="Times New Roman" w:eastAsia="Times New Roman" w:hAnsi="Times New Roman" w:cs="Times New Roman"/>
                <w:i/>
                <w:sz w:val="16"/>
                <w:szCs w:val="16"/>
                <w:lang w:val="bg-BG"/>
              </w:rPr>
              <w:t>я</w:t>
            </w:r>
            <w:r w:rsidRPr="00076E63">
              <w:rPr>
                <w:rFonts w:ascii="Times New Roman" w:eastAsia="Times New Roman" w:hAnsi="Times New Roman" w:cs="Times New Roman"/>
                <w:i/>
                <w:sz w:val="16"/>
                <w:szCs w:val="16"/>
                <w:lang w:val="bg-BG"/>
              </w:rPr>
              <w:t>т</w:t>
            </w:r>
            <w:r w:rsidR="0060089B">
              <w:rPr>
                <w:rFonts w:ascii="Times New Roman" w:eastAsia="Times New Roman" w:hAnsi="Times New Roman" w:cs="Times New Roman"/>
                <w:i/>
                <w:sz w:val="16"/>
                <w:szCs w:val="16"/>
                <w:lang w:val="bg-BG"/>
              </w:rPr>
              <w:t>а</w:t>
            </w:r>
            <w:r w:rsidRPr="00076E63">
              <w:rPr>
                <w:rFonts w:ascii="Times New Roman" w:eastAsia="Times New Roman" w:hAnsi="Times New Roman" w:cs="Times New Roman"/>
                <w:i/>
                <w:sz w:val="16"/>
                <w:szCs w:val="16"/>
                <w:lang w:val="bg-BG"/>
              </w:rPr>
              <w:t xml:space="preserve"> ще окаж</w:t>
            </w:r>
            <w:r w:rsidR="0060089B">
              <w:rPr>
                <w:rFonts w:ascii="Times New Roman" w:eastAsia="Times New Roman" w:hAnsi="Times New Roman" w:cs="Times New Roman"/>
                <w:i/>
                <w:sz w:val="16"/>
                <w:szCs w:val="16"/>
                <w:lang w:val="bg-BG"/>
              </w:rPr>
              <w:t>ат</w:t>
            </w:r>
            <w:r w:rsidRPr="00076E63">
              <w:rPr>
                <w:rFonts w:ascii="Times New Roman" w:eastAsia="Times New Roman" w:hAnsi="Times New Roman" w:cs="Times New Roman"/>
                <w:i/>
                <w:sz w:val="16"/>
                <w:szCs w:val="16"/>
                <w:lang w:val="bg-BG"/>
              </w:rPr>
              <w:t xml:space="preserve">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tc>
      </w:tr>
      <w:tr w:rsidR="00076E63" w:rsidRPr="001D79F8" w14:paraId="4F46C371" w14:textId="77777777" w:rsidTr="00C93DF1">
        <w:tc>
          <w:tcPr>
            <w:tcW w:w="10266" w:type="dxa"/>
            <w:gridSpan w:val="3"/>
          </w:tcPr>
          <w:p w14:paraId="1F20FAEB"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4. Варианти на действие. Анализ на въздействията:</w:t>
            </w:r>
          </w:p>
        </w:tc>
      </w:tr>
      <w:tr w:rsidR="00042D08" w:rsidRPr="00076E63" w14:paraId="58E66EA1" w14:textId="77777777" w:rsidTr="00C93DF1">
        <w:tc>
          <w:tcPr>
            <w:tcW w:w="10266" w:type="dxa"/>
            <w:gridSpan w:val="3"/>
          </w:tcPr>
          <w:p w14:paraId="68C4971F" w14:textId="77777777" w:rsidR="00042D08" w:rsidRPr="00C93DF1" w:rsidRDefault="00042D08">
            <w:pPr>
              <w:spacing w:before="120" w:after="120" w:line="240" w:lineRule="auto"/>
              <w:jc w:val="both"/>
              <w:rPr>
                <w:rFonts w:ascii="Times New Roman" w:eastAsia="Times New Roman" w:hAnsi="Times New Roman" w:cs="Times New Roman"/>
                <w:b/>
                <w:sz w:val="24"/>
                <w:szCs w:val="24"/>
                <w:lang w:val="bg-BG"/>
              </w:rPr>
            </w:pPr>
            <w:r w:rsidRPr="00211623">
              <w:rPr>
                <w:rFonts w:ascii="Times New Roman" w:eastAsia="Times New Roman" w:hAnsi="Times New Roman" w:cs="Times New Roman"/>
                <w:b/>
                <w:sz w:val="24"/>
                <w:szCs w:val="24"/>
                <w:lang w:val="bg-BG"/>
              </w:rPr>
              <w:t>4.1. По проблем 1:</w:t>
            </w:r>
          </w:p>
        </w:tc>
      </w:tr>
      <w:tr w:rsidR="00076E63" w:rsidRPr="001D79F8" w14:paraId="604AF208" w14:textId="77777777" w:rsidTr="00C93DF1">
        <w:tc>
          <w:tcPr>
            <w:tcW w:w="10266" w:type="dxa"/>
            <w:gridSpan w:val="3"/>
          </w:tcPr>
          <w:p w14:paraId="1B2F05AF"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00042D08" w:rsidRPr="00440F1C">
              <w:rPr>
                <w:rFonts w:ascii="Times New Roman" w:eastAsia="Times New Roman" w:hAnsi="Times New Roman" w:cs="Times New Roman"/>
                <w:b/>
                <w:sz w:val="24"/>
                <w:szCs w:val="24"/>
                <w:lang w:val="ru-RU"/>
              </w:rPr>
              <w:t xml:space="preserve">1 </w:t>
            </w:r>
            <w:r w:rsidRPr="00076E63">
              <w:rPr>
                <w:rFonts w:ascii="Times New Roman" w:eastAsia="Times New Roman" w:hAnsi="Times New Roman" w:cs="Times New Roman"/>
                <w:b/>
                <w:sz w:val="24"/>
                <w:szCs w:val="24"/>
                <w:lang w:val="bg-BG"/>
              </w:rPr>
              <w:t>„Без действие“:</w:t>
            </w:r>
          </w:p>
          <w:p w14:paraId="75F9D354"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14:paraId="0C2D25AB" w14:textId="7F2BCCA2" w:rsidR="0082618B" w:rsidRDefault="000D1333" w:rsidP="001A4711">
            <w:pPr>
              <w:spacing w:after="120" w:line="240" w:lineRule="auto"/>
              <w:jc w:val="both"/>
              <w:rPr>
                <w:rFonts w:ascii="Times New Roman" w:eastAsia="Calibri" w:hAnsi="Times New Roman" w:cs="Times New Roman"/>
                <w:sz w:val="24"/>
                <w:szCs w:val="24"/>
                <w:lang w:val="bg-BG" w:eastAsia="ar-SA"/>
              </w:rPr>
            </w:pPr>
            <w:r w:rsidRPr="000D1333">
              <w:rPr>
                <w:rFonts w:ascii="Times New Roman" w:eastAsia="Calibri" w:hAnsi="Times New Roman" w:cs="Times New Roman"/>
                <w:sz w:val="24"/>
                <w:szCs w:val="24"/>
                <w:lang w:val="bg-BG" w:eastAsia="ar-SA"/>
              </w:rPr>
              <w:t>При този вариант</w:t>
            </w:r>
            <w:r w:rsidR="007034EB">
              <w:rPr>
                <w:rFonts w:ascii="Times New Roman" w:eastAsia="Calibri" w:hAnsi="Times New Roman" w:cs="Times New Roman"/>
                <w:sz w:val="24"/>
                <w:szCs w:val="24"/>
                <w:lang w:val="bg-BG" w:eastAsia="ar-SA"/>
              </w:rPr>
              <w:t xml:space="preserve"> </w:t>
            </w:r>
            <w:r w:rsidR="0082618B">
              <w:rPr>
                <w:rFonts w:ascii="Times New Roman" w:eastAsia="Calibri" w:hAnsi="Times New Roman" w:cs="Times New Roman"/>
                <w:sz w:val="24"/>
                <w:szCs w:val="24"/>
                <w:lang w:val="bg-BG" w:eastAsia="ar-SA"/>
              </w:rPr>
              <w:t>н</w:t>
            </w:r>
            <w:r w:rsidRPr="000D1333">
              <w:rPr>
                <w:rFonts w:ascii="Times New Roman" w:eastAsia="Calibri" w:hAnsi="Times New Roman" w:cs="Times New Roman"/>
                <w:sz w:val="24"/>
                <w:szCs w:val="24"/>
                <w:lang w:val="bg-BG" w:eastAsia="ar-SA"/>
              </w:rPr>
              <w:t>е се извършват промени в ПП</w:t>
            </w:r>
            <w:r>
              <w:rPr>
                <w:rFonts w:ascii="Times New Roman" w:eastAsia="Calibri" w:hAnsi="Times New Roman" w:cs="Times New Roman"/>
                <w:sz w:val="24"/>
                <w:szCs w:val="24"/>
                <w:lang w:val="bg-BG" w:eastAsia="ar-SA"/>
              </w:rPr>
              <w:t>ЗНИ</w:t>
            </w:r>
            <w:r w:rsidRPr="000D1333">
              <w:rPr>
                <w:rFonts w:ascii="Times New Roman" w:eastAsia="Calibri" w:hAnsi="Times New Roman" w:cs="Times New Roman"/>
                <w:sz w:val="24"/>
                <w:szCs w:val="24"/>
                <w:lang w:val="bg-BG" w:eastAsia="ar-SA"/>
              </w:rPr>
              <w:t xml:space="preserve">, при което </w:t>
            </w:r>
            <w:r w:rsidR="0065358B">
              <w:rPr>
                <w:rFonts w:ascii="Times New Roman" w:eastAsia="Calibri" w:hAnsi="Times New Roman" w:cs="Times New Roman"/>
                <w:sz w:val="24"/>
                <w:szCs w:val="24"/>
                <w:lang w:val="bg-BG" w:eastAsia="ar-SA"/>
              </w:rPr>
              <w:t>не се урежда</w:t>
            </w:r>
            <w:r w:rsidRPr="000D1333">
              <w:rPr>
                <w:rFonts w:ascii="Times New Roman" w:eastAsia="Calibri" w:hAnsi="Times New Roman" w:cs="Times New Roman"/>
                <w:sz w:val="24"/>
                <w:szCs w:val="24"/>
                <w:lang w:val="bg-BG" w:eastAsia="ar-SA"/>
              </w:rPr>
              <w:t xml:space="preserve"> </w:t>
            </w:r>
            <w:r w:rsidR="0065358B">
              <w:rPr>
                <w:rFonts w:ascii="Times New Roman" w:eastAsia="Calibri" w:hAnsi="Times New Roman" w:cs="Times New Roman"/>
                <w:sz w:val="24"/>
                <w:szCs w:val="24"/>
                <w:lang w:val="bg-BG" w:eastAsia="ar-SA"/>
              </w:rPr>
              <w:t xml:space="preserve"> </w:t>
            </w:r>
            <w:r w:rsidR="0082618B">
              <w:rPr>
                <w:rFonts w:ascii="Times New Roman" w:eastAsia="Calibri" w:hAnsi="Times New Roman" w:cs="Times New Roman"/>
                <w:sz w:val="24"/>
                <w:szCs w:val="24"/>
                <w:lang w:val="bg-BG" w:eastAsia="ar-SA"/>
              </w:rPr>
              <w:t xml:space="preserve">схема за регионална инвестиционна помощ по чл. 2а от ЗНИ и </w:t>
            </w:r>
            <w:r w:rsidR="0065358B">
              <w:rPr>
                <w:rFonts w:ascii="Times New Roman" w:eastAsia="Calibri" w:hAnsi="Times New Roman" w:cs="Times New Roman"/>
                <w:sz w:val="24"/>
                <w:szCs w:val="24"/>
                <w:lang w:val="bg-BG" w:eastAsia="ar-SA"/>
              </w:rPr>
              <w:t>не могат да се предоставят такива помощи  нито за настоящите</w:t>
            </w:r>
            <w:r w:rsidRPr="000D1333">
              <w:rPr>
                <w:rFonts w:ascii="Times New Roman" w:eastAsia="Calibri" w:hAnsi="Times New Roman" w:cs="Times New Roman"/>
                <w:sz w:val="24"/>
                <w:szCs w:val="24"/>
                <w:lang w:val="bg-BG" w:eastAsia="ar-SA"/>
              </w:rPr>
              <w:t xml:space="preserve"> </w:t>
            </w:r>
            <w:r w:rsidR="0082618B">
              <w:rPr>
                <w:rFonts w:ascii="Times New Roman" w:eastAsia="Calibri" w:hAnsi="Times New Roman" w:cs="Times New Roman"/>
                <w:sz w:val="24"/>
                <w:szCs w:val="24"/>
                <w:lang w:val="bg-BG" w:eastAsia="ar-SA"/>
              </w:rPr>
              <w:t>сертифицирани</w:t>
            </w:r>
            <w:r w:rsidR="0065358B">
              <w:rPr>
                <w:rFonts w:ascii="Times New Roman" w:eastAsia="Calibri" w:hAnsi="Times New Roman" w:cs="Times New Roman"/>
                <w:sz w:val="24"/>
                <w:szCs w:val="24"/>
                <w:lang w:val="bg-BG" w:eastAsia="ar-SA"/>
              </w:rPr>
              <w:t xml:space="preserve"> проекти, нито за </w:t>
            </w:r>
            <w:r w:rsidR="0082618B">
              <w:rPr>
                <w:rFonts w:ascii="Times New Roman" w:eastAsia="Calibri" w:hAnsi="Times New Roman" w:cs="Times New Roman"/>
                <w:sz w:val="24"/>
                <w:szCs w:val="24"/>
                <w:lang w:val="bg-BG" w:eastAsia="ar-SA"/>
              </w:rPr>
              <w:t>бъдещи инвестиционни проекти.</w:t>
            </w:r>
            <w:r w:rsidRPr="000D1333">
              <w:rPr>
                <w:rFonts w:ascii="Times New Roman" w:eastAsia="Calibri" w:hAnsi="Times New Roman" w:cs="Times New Roman"/>
                <w:sz w:val="24"/>
                <w:szCs w:val="24"/>
                <w:lang w:val="bg-BG" w:eastAsia="ar-SA"/>
              </w:rPr>
              <w:t xml:space="preserve"> </w:t>
            </w:r>
            <w:r w:rsidR="0065358B">
              <w:rPr>
                <w:rFonts w:ascii="Times New Roman" w:eastAsia="Calibri" w:hAnsi="Times New Roman" w:cs="Times New Roman"/>
                <w:sz w:val="24"/>
                <w:szCs w:val="24"/>
                <w:lang w:val="bg-BG" w:eastAsia="ar-SA"/>
              </w:rPr>
              <w:t>Наличната подзаконова регламентация не може да бъде вече прилагана,</w:t>
            </w:r>
            <w:r w:rsidR="00C6206E">
              <w:rPr>
                <w:rFonts w:ascii="Times New Roman" w:eastAsia="Calibri" w:hAnsi="Times New Roman" w:cs="Times New Roman"/>
                <w:sz w:val="24"/>
                <w:szCs w:val="24"/>
                <w:lang w:val="bg-BG" w:eastAsia="ar-SA"/>
              </w:rPr>
              <w:t xml:space="preserve"> тъй като: не съдържа регламентация относно допустимите за подпомагане инвестиции в регион</w:t>
            </w:r>
            <w:r w:rsidR="00CC52C9">
              <w:rPr>
                <w:rFonts w:ascii="Times New Roman" w:eastAsia="Calibri" w:hAnsi="Times New Roman" w:cs="Times New Roman"/>
                <w:sz w:val="24"/>
                <w:szCs w:val="24"/>
                <w:lang w:val="bg-BG" w:eastAsia="ar-SA"/>
              </w:rPr>
              <w:t>а</w:t>
            </w:r>
            <w:r w:rsidR="00C6206E">
              <w:rPr>
                <w:rFonts w:ascii="Times New Roman" w:eastAsia="Calibri" w:hAnsi="Times New Roman" w:cs="Times New Roman"/>
                <w:sz w:val="24"/>
                <w:szCs w:val="24"/>
                <w:lang w:val="bg-BG" w:eastAsia="ar-SA"/>
              </w:rPr>
              <w:t xml:space="preserve"> тип „в“, </w:t>
            </w:r>
            <w:r w:rsidR="00CC52C9">
              <w:rPr>
                <w:rFonts w:ascii="Times New Roman" w:eastAsia="Calibri" w:hAnsi="Times New Roman" w:cs="Times New Roman"/>
                <w:sz w:val="24"/>
                <w:szCs w:val="24"/>
                <w:lang w:val="bg-BG" w:eastAsia="ar-SA"/>
              </w:rPr>
              <w:t xml:space="preserve">определен за първи път с новата одобрената от ЕК Карта на регионалните помощи за България, приложима от 01.01.2022 г., </w:t>
            </w:r>
            <w:r w:rsidR="00C6206E">
              <w:rPr>
                <w:rFonts w:ascii="Times New Roman" w:eastAsia="Calibri" w:hAnsi="Times New Roman" w:cs="Times New Roman"/>
                <w:sz w:val="24"/>
                <w:szCs w:val="24"/>
                <w:lang w:val="bg-BG" w:eastAsia="ar-SA"/>
              </w:rPr>
              <w:t>както е посочено в раздел 1</w:t>
            </w:r>
            <w:r w:rsidR="00CC52C9">
              <w:rPr>
                <w:rFonts w:ascii="Times New Roman" w:eastAsia="Calibri" w:hAnsi="Times New Roman" w:cs="Times New Roman"/>
                <w:sz w:val="24"/>
                <w:szCs w:val="24"/>
                <w:lang w:val="bg-BG" w:eastAsia="ar-SA"/>
              </w:rPr>
              <w:t xml:space="preserve"> по-горе</w:t>
            </w:r>
            <w:r w:rsidR="00C6206E">
              <w:rPr>
                <w:rFonts w:ascii="Times New Roman" w:eastAsia="Calibri" w:hAnsi="Times New Roman" w:cs="Times New Roman"/>
                <w:sz w:val="24"/>
                <w:szCs w:val="24"/>
                <w:lang w:val="bg-BG" w:eastAsia="ar-SA"/>
              </w:rPr>
              <w:t xml:space="preserve"> и в </w:t>
            </w:r>
            <w:r w:rsidR="00CC52C9">
              <w:rPr>
                <w:rFonts w:ascii="Times New Roman" w:eastAsia="Calibri" w:hAnsi="Times New Roman" w:cs="Times New Roman"/>
                <w:sz w:val="24"/>
                <w:szCs w:val="24"/>
                <w:lang w:val="bg-BG" w:eastAsia="ar-SA"/>
              </w:rPr>
              <w:t xml:space="preserve">допълнителната информация по </w:t>
            </w:r>
            <w:r w:rsidR="00C6206E">
              <w:rPr>
                <w:rFonts w:ascii="Times New Roman" w:eastAsia="Calibri" w:hAnsi="Times New Roman" w:cs="Times New Roman"/>
                <w:sz w:val="24"/>
                <w:szCs w:val="24"/>
                <w:lang w:val="bg-BG" w:eastAsia="ar-SA"/>
              </w:rPr>
              <w:t xml:space="preserve">приложението </w:t>
            </w:r>
            <w:r w:rsidR="00CC52C9">
              <w:rPr>
                <w:rFonts w:ascii="Times New Roman" w:eastAsia="Calibri" w:hAnsi="Times New Roman" w:cs="Times New Roman"/>
                <w:sz w:val="24"/>
                <w:szCs w:val="24"/>
                <w:lang w:val="bg-BG" w:eastAsia="ar-SA"/>
              </w:rPr>
              <w:t>към</w:t>
            </w:r>
            <w:r w:rsidR="009B5424">
              <w:rPr>
                <w:rFonts w:ascii="Times New Roman" w:eastAsia="Calibri" w:hAnsi="Times New Roman" w:cs="Times New Roman"/>
                <w:sz w:val="24"/>
                <w:szCs w:val="24"/>
                <w:lang w:val="bg-BG" w:eastAsia="ar-SA"/>
              </w:rPr>
              <w:t xml:space="preserve"> т. 10 от тази оценка</w:t>
            </w:r>
            <w:r w:rsidR="004B6320">
              <w:rPr>
                <w:rFonts w:ascii="Times New Roman" w:eastAsia="Calibri" w:hAnsi="Times New Roman" w:cs="Times New Roman"/>
                <w:sz w:val="24"/>
                <w:szCs w:val="24"/>
                <w:lang w:val="bg-BG" w:eastAsia="ar-SA"/>
              </w:rPr>
              <w:t>,</w:t>
            </w:r>
            <w:r w:rsidR="009B5424">
              <w:rPr>
                <w:rFonts w:ascii="Times New Roman" w:eastAsia="Calibri" w:hAnsi="Times New Roman" w:cs="Times New Roman"/>
                <w:sz w:val="24"/>
                <w:szCs w:val="24"/>
                <w:lang w:val="bg-BG" w:eastAsia="ar-SA"/>
              </w:rPr>
              <w:t xml:space="preserve"> и определя на ниво ППЗНИ интензитети на помощ – 25% за Югозападния регион на планиране и 50%</w:t>
            </w:r>
            <w:r w:rsidR="00C6206E">
              <w:rPr>
                <w:rFonts w:ascii="Times New Roman" w:eastAsia="Calibri" w:hAnsi="Times New Roman" w:cs="Times New Roman"/>
                <w:sz w:val="24"/>
                <w:szCs w:val="24"/>
                <w:lang w:val="bg-BG" w:eastAsia="ar-SA"/>
              </w:rPr>
              <w:t xml:space="preserve"> </w:t>
            </w:r>
            <w:r w:rsidR="009B5424">
              <w:rPr>
                <w:rFonts w:ascii="Times New Roman" w:eastAsia="Calibri" w:hAnsi="Times New Roman" w:cs="Times New Roman"/>
                <w:sz w:val="24"/>
                <w:szCs w:val="24"/>
                <w:lang w:val="bg-BG" w:eastAsia="ar-SA"/>
              </w:rPr>
              <w:t xml:space="preserve">за всички останали региони, съответстващи на Картата за регионални помощи за България, чийто период на действие изтече на 31.12.2021 г. </w:t>
            </w:r>
            <w:r w:rsidR="00CC52C9">
              <w:rPr>
                <w:rFonts w:ascii="Times New Roman" w:eastAsia="Calibri" w:hAnsi="Times New Roman" w:cs="Times New Roman"/>
                <w:sz w:val="24"/>
                <w:szCs w:val="24"/>
                <w:lang w:val="bg-BG" w:eastAsia="ar-SA"/>
              </w:rPr>
              <w:t xml:space="preserve">Поради посоченото, настоящата регламентация в ППЗНИ не съответства на предвижданията на </w:t>
            </w:r>
            <w:hyperlink r:id="rId20" w:tgtFrame="_self" w:history="1">
              <w:r w:rsidR="00CC52C9" w:rsidRPr="008C67E2">
                <w:rPr>
                  <w:rFonts w:ascii="Times New Roman" w:eastAsia="Times New Roman" w:hAnsi="Times New Roman" w:cs="Times New Roman"/>
                  <w:iCs/>
                  <w:sz w:val="24"/>
                  <w:szCs w:val="24"/>
                  <w:lang w:val="ru-RU" w:eastAsia="ar-SA"/>
                </w:rPr>
                <w:t>Регламент (ЕС) № 651/2014</w:t>
              </w:r>
            </w:hyperlink>
            <w:r w:rsidR="00CC52C9">
              <w:rPr>
                <w:rFonts w:ascii="Times New Roman" w:eastAsia="Times New Roman" w:hAnsi="Times New Roman" w:cs="Times New Roman"/>
                <w:iCs/>
                <w:sz w:val="24"/>
                <w:szCs w:val="24"/>
                <w:lang w:val="ru-RU" w:eastAsia="ar-SA"/>
              </w:rPr>
              <w:t xml:space="preserve"> относно допустимите видове инвестиции по региони</w:t>
            </w:r>
            <w:r w:rsidR="004B6320">
              <w:rPr>
                <w:rFonts w:ascii="Times New Roman" w:eastAsia="Times New Roman" w:hAnsi="Times New Roman" w:cs="Times New Roman"/>
                <w:iCs/>
                <w:sz w:val="24"/>
                <w:szCs w:val="24"/>
                <w:lang w:val="ru-RU" w:eastAsia="ar-SA"/>
              </w:rPr>
              <w:t xml:space="preserve"> и допустимите интензитети на помощта в тях</w:t>
            </w:r>
            <w:r w:rsidR="009B5424">
              <w:rPr>
                <w:rFonts w:ascii="Times New Roman" w:eastAsia="Times New Roman" w:hAnsi="Times New Roman" w:cs="Times New Roman"/>
                <w:iCs/>
                <w:sz w:val="24"/>
                <w:szCs w:val="24"/>
                <w:lang w:val="ru-RU" w:eastAsia="ar-SA"/>
              </w:rPr>
              <w:t xml:space="preserve">, </w:t>
            </w:r>
            <w:r w:rsidR="004B6320">
              <w:rPr>
                <w:rFonts w:ascii="Times New Roman" w:eastAsia="Times New Roman" w:hAnsi="Times New Roman" w:cs="Times New Roman"/>
                <w:iCs/>
                <w:sz w:val="24"/>
                <w:szCs w:val="24"/>
                <w:lang w:val="ru-RU" w:eastAsia="ar-SA"/>
              </w:rPr>
              <w:t>както те са определени</w:t>
            </w:r>
            <w:r w:rsidR="009B5424">
              <w:rPr>
                <w:rFonts w:ascii="Times New Roman" w:eastAsia="Times New Roman" w:hAnsi="Times New Roman" w:cs="Times New Roman"/>
                <w:iCs/>
                <w:sz w:val="24"/>
                <w:szCs w:val="24"/>
                <w:lang w:val="ru-RU" w:eastAsia="ar-SA"/>
              </w:rPr>
              <w:t xml:space="preserve"> от новата Карта за регионални помощи за България</w:t>
            </w:r>
            <w:r w:rsidR="00CC52C9">
              <w:rPr>
                <w:rFonts w:ascii="Times New Roman" w:eastAsia="Times New Roman" w:hAnsi="Times New Roman" w:cs="Times New Roman"/>
                <w:iCs/>
                <w:sz w:val="24"/>
                <w:szCs w:val="24"/>
                <w:lang w:val="ru-RU" w:eastAsia="ar-SA"/>
              </w:rPr>
              <w:t xml:space="preserve">. </w:t>
            </w:r>
          </w:p>
          <w:p w14:paraId="3B0AD72E" w14:textId="77777777" w:rsidR="000D1333" w:rsidRPr="000D1333" w:rsidRDefault="00076E63" w:rsidP="0021162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sidR="00064387">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r w:rsidR="000D1333" w:rsidRPr="000D1333">
              <w:rPr>
                <w:rFonts w:ascii="Times New Roman" w:eastAsia="Times New Roman" w:hAnsi="Times New Roman" w:cs="Times New Roman"/>
                <w:sz w:val="24"/>
                <w:szCs w:val="24"/>
                <w:lang w:val="bg-BG"/>
              </w:rPr>
              <w:t>не се предвижда</w:t>
            </w:r>
            <w:r w:rsidR="000D1333">
              <w:rPr>
                <w:rFonts w:ascii="Times New Roman" w:eastAsia="Times New Roman" w:hAnsi="Times New Roman" w:cs="Times New Roman"/>
                <w:sz w:val="24"/>
                <w:szCs w:val="24"/>
                <w:lang w:val="bg-BG"/>
              </w:rPr>
              <w:t>т</w:t>
            </w:r>
            <w:r w:rsidR="000D1333" w:rsidRPr="000D1333">
              <w:rPr>
                <w:rFonts w:ascii="Times New Roman" w:eastAsia="Times New Roman" w:hAnsi="Times New Roman" w:cs="Times New Roman"/>
                <w:sz w:val="24"/>
                <w:szCs w:val="24"/>
                <w:lang w:val="bg-BG"/>
              </w:rPr>
              <w:t>.</w:t>
            </w:r>
          </w:p>
          <w:p w14:paraId="29EDD32F" w14:textId="77777777" w:rsidR="00076E63" w:rsidRPr="00076E63" w:rsidRDefault="000D1333" w:rsidP="000D133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00076E63" w:rsidRPr="00076E63">
              <w:rPr>
                <w:rFonts w:ascii="Times New Roman" w:eastAsia="Times New Roman" w:hAnsi="Times New Roman" w:cs="Times New Roman"/>
                <w:i/>
                <w:sz w:val="16"/>
                <w:szCs w:val="16"/>
                <w:lang w:val="bg-BG"/>
              </w:rPr>
              <w:t>(върху всяка за</w:t>
            </w:r>
            <w:r w:rsidR="00E653D3">
              <w:rPr>
                <w:rFonts w:ascii="Times New Roman" w:eastAsia="Times New Roman" w:hAnsi="Times New Roman" w:cs="Times New Roman"/>
                <w:i/>
                <w:sz w:val="16"/>
                <w:szCs w:val="16"/>
                <w:lang w:val="bg-BG"/>
              </w:rPr>
              <w:t>интересована</w:t>
            </w:r>
            <w:r w:rsidR="00076E63" w:rsidRPr="00076E63">
              <w:rPr>
                <w:rFonts w:ascii="Times New Roman" w:eastAsia="Times New Roman" w:hAnsi="Times New Roman" w:cs="Times New Roman"/>
                <w:i/>
                <w:sz w:val="16"/>
                <w:szCs w:val="16"/>
                <w:lang w:val="bg-BG"/>
              </w:rPr>
              <w:t xml:space="preserve"> страна/група за</w:t>
            </w:r>
            <w:r w:rsidR="00E653D3">
              <w:rPr>
                <w:rFonts w:ascii="Times New Roman" w:eastAsia="Times New Roman" w:hAnsi="Times New Roman" w:cs="Times New Roman"/>
                <w:i/>
                <w:sz w:val="16"/>
                <w:szCs w:val="16"/>
                <w:lang w:val="bg-BG"/>
              </w:rPr>
              <w:t>интересовани</w:t>
            </w:r>
            <w:r w:rsidR="00076E63" w:rsidRPr="00076E63">
              <w:rPr>
                <w:rFonts w:ascii="Times New Roman" w:eastAsia="Times New Roman" w:hAnsi="Times New Roman" w:cs="Times New Roman"/>
                <w:i/>
                <w:sz w:val="16"/>
                <w:szCs w:val="16"/>
                <w:lang w:val="bg-BG"/>
              </w:rPr>
              <w:t xml:space="preserve"> страни)</w:t>
            </w:r>
          </w:p>
          <w:p w14:paraId="23CB72E4" w14:textId="77777777" w:rsidR="00500A65" w:rsidRDefault="00076E63" w:rsidP="00500A65">
            <w:pPr>
              <w:spacing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sidR="00064387">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r w:rsidR="00500A65">
              <w:rPr>
                <w:rFonts w:ascii="Times New Roman" w:eastAsia="Times New Roman" w:hAnsi="Times New Roman" w:cs="Times New Roman"/>
                <w:b/>
                <w:sz w:val="24"/>
                <w:szCs w:val="24"/>
                <w:lang w:val="bg-BG"/>
              </w:rPr>
              <w:t xml:space="preserve"> </w:t>
            </w:r>
          </w:p>
          <w:p w14:paraId="4F034CE0" w14:textId="77777777" w:rsidR="00BD7CC3" w:rsidRPr="00500A65" w:rsidRDefault="00BD7CC3" w:rsidP="00BD7CC3">
            <w:pPr>
              <w:spacing w:after="120" w:line="24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 xml:space="preserve">По отношение на Министерство на иновациите и растежа и Българската агенция за инвестиции: </w:t>
            </w:r>
            <w:r w:rsidR="00500A65">
              <w:rPr>
                <w:rFonts w:ascii="Times New Roman" w:eastAsia="Calibri" w:hAnsi="Times New Roman" w:cs="Times New Roman"/>
                <w:sz w:val="24"/>
                <w:szCs w:val="24"/>
                <w:lang w:val="bg-BG" w:eastAsia="ar-SA"/>
              </w:rPr>
              <w:t>Не се изпълнява</w:t>
            </w:r>
            <w:r w:rsidR="00BE2D0B">
              <w:rPr>
                <w:rFonts w:ascii="Times New Roman" w:eastAsia="Calibri" w:hAnsi="Times New Roman" w:cs="Times New Roman"/>
                <w:sz w:val="24"/>
                <w:szCs w:val="24"/>
                <w:lang w:val="bg-BG" w:eastAsia="ar-SA"/>
              </w:rPr>
              <w:t xml:space="preserve"> политиката на правителството за насърчаване на инвестициите и</w:t>
            </w:r>
            <w:r w:rsidR="00500A65">
              <w:rPr>
                <w:rFonts w:ascii="Times New Roman" w:eastAsia="Calibri" w:hAnsi="Times New Roman" w:cs="Times New Roman"/>
                <w:sz w:val="24"/>
                <w:szCs w:val="24"/>
                <w:lang w:val="bg-BG" w:eastAsia="ar-SA"/>
              </w:rPr>
              <w:t xml:space="preserve"> </w:t>
            </w:r>
            <w:r w:rsidR="0039047C">
              <w:rPr>
                <w:rFonts w:ascii="Times New Roman" w:eastAsia="Calibri" w:hAnsi="Times New Roman" w:cs="Times New Roman"/>
                <w:sz w:val="24"/>
                <w:szCs w:val="24"/>
                <w:lang w:val="bg-BG" w:eastAsia="ar-SA"/>
              </w:rPr>
              <w:t xml:space="preserve">не се постигат </w:t>
            </w:r>
            <w:r w:rsidR="00500A65">
              <w:rPr>
                <w:rFonts w:ascii="Times New Roman" w:eastAsia="Calibri" w:hAnsi="Times New Roman" w:cs="Times New Roman"/>
                <w:sz w:val="24"/>
                <w:szCs w:val="24"/>
                <w:lang w:val="bg-BG" w:eastAsia="ar-SA"/>
              </w:rPr>
              <w:t xml:space="preserve">целите на ЗНИ за подкрепа на </w:t>
            </w:r>
            <w:r w:rsidR="00BE2D0B">
              <w:rPr>
                <w:rFonts w:ascii="Times New Roman" w:eastAsia="Calibri" w:hAnsi="Times New Roman" w:cs="Times New Roman"/>
                <w:sz w:val="24"/>
                <w:szCs w:val="24"/>
                <w:lang w:val="bg-BG" w:eastAsia="ar-SA"/>
              </w:rPr>
              <w:t xml:space="preserve">сертифицирани </w:t>
            </w:r>
            <w:r w:rsidR="00500A65">
              <w:rPr>
                <w:rFonts w:ascii="Times New Roman" w:eastAsia="Calibri" w:hAnsi="Times New Roman" w:cs="Times New Roman"/>
                <w:sz w:val="24"/>
                <w:szCs w:val="24"/>
                <w:lang w:val="bg-BG" w:eastAsia="ar-SA"/>
              </w:rPr>
              <w:t>инвестиционни проекти</w:t>
            </w:r>
            <w:r w:rsidR="00BE2D0B">
              <w:rPr>
                <w:rFonts w:ascii="Times New Roman" w:eastAsia="Calibri" w:hAnsi="Times New Roman" w:cs="Times New Roman"/>
                <w:sz w:val="24"/>
                <w:szCs w:val="24"/>
                <w:lang w:val="bg-BG" w:eastAsia="ar-SA"/>
              </w:rPr>
              <w:t xml:space="preserve"> със законово уредените насърчителни мерки по чл. 22д от ЗНИ и чл. 22е, ал. 2, т. 1, б. „б“ от ЗНИ – регионални инвестиционни помощи в режим на групово освобождаване, съгласно чл. 2а, ал. 2 от ЗНИ.</w:t>
            </w:r>
            <w:r w:rsidR="00500A65">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Не се изпълняват ангажиментите на държавата за подкрепа и защита на инвестициите, което ще се отрази негативно върху изпълнението на проектите и е предпоставка за инвестиционни спорове и ангажиране имуществена отговорност на държавата.</w:t>
            </w:r>
          </w:p>
          <w:p w14:paraId="4CA9021E" w14:textId="255DCB95" w:rsidR="00FC0B7E" w:rsidRPr="00500A65" w:rsidRDefault="009B5424" w:rsidP="00BD7CC3">
            <w:pPr>
              <w:spacing w:after="120" w:line="24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 xml:space="preserve">Засягат се интересите на </w:t>
            </w:r>
            <w:r w:rsidR="00D358FA">
              <w:rPr>
                <w:rFonts w:ascii="Times New Roman" w:eastAsia="Calibri" w:hAnsi="Times New Roman" w:cs="Times New Roman"/>
                <w:sz w:val="24"/>
                <w:szCs w:val="24"/>
                <w:lang w:val="bg-BG" w:eastAsia="ar-SA"/>
              </w:rPr>
              <w:t xml:space="preserve">потенциални инвеститори и на </w:t>
            </w:r>
            <w:r>
              <w:rPr>
                <w:rFonts w:ascii="Times New Roman" w:eastAsia="Calibri" w:hAnsi="Times New Roman" w:cs="Times New Roman"/>
                <w:sz w:val="24"/>
                <w:szCs w:val="24"/>
                <w:lang w:val="bg-BG" w:eastAsia="ar-SA"/>
              </w:rPr>
              <w:t xml:space="preserve">сертифицирани инвеститори с одобрени при сертифицирането насърчителни мерки по чл. 22д от ЗНИ и чл. 22е, ал. 2, т. 1, б. „б“ от ЗНИ, </w:t>
            </w:r>
            <w:r w:rsidR="00D358FA">
              <w:rPr>
                <w:rFonts w:ascii="Times New Roman" w:eastAsia="Calibri" w:hAnsi="Times New Roman" w:cs="Times New Roman"/>
                <w:sz w:val="24"/>
                <w:szCs w:val="24"/>
                <w:lang w:val="bg-BG" w:eastAsia="ar-SA"/>
              </w:rPr>
              <w:t xml:space="preserve">като насърчителни мерки за регионална инвестиционна помощ </w:t>
            </w:r>
            <w:r>
              <w:rPr>
                <w:rFonts w:ascii="Times New Roman" w:eastAsia="Calibri" w:hAnsi="Times New Roman" w:cs="Times New Roman"/>
                <w:sz w:val="24"/>
                <w:szCs w:val="24"/>
                <w:lang w:val="bg-BG" w:eastAsia="ar-SA"/>
              </w:rPr>
              <w:t xml:space="preserve">не могат да бъдат приложени без да бъде направена нормативната промяна в ППЗНИ, регламентираща схемата за държавна помощ, преди съобщаването й на Европейската комисия в съответствие с Регламента. </w:t>
            </w:r>
          </w:p>
          <w:p w14:paraId="0AC32373" w14:textId="77777777" w:rsidR="00076E63" w:rsidRPr="00076E63" w:rsidRDefault="000D1333" w:rsidP="000D1333">
            <w:pPr>
              <w:spacing w:after="120" w:line="240" w:lineRule="auto"/>
              <w:rPr>
                <w:rFonts w:ascii="Times New Roman" w:eastAsia="Times New Roman" w:hAnsi="Times New Roman" w:cs="Times New Roman"/>
                <w:i/>
                <w:sz w:val="16"/>
                <w:szCs w:val="16"/>
                <w:lang w:val="bg-BG"/>
              </w:rPr>
            </w:pPr>
            <w:r w:rsidRPr="000D1333">
              <w:rPr>
                <w:rFonts w:ascii="Times New Roman" w:eastAsia="Calibri" w:hAnsi="Times New Roman" w:cs="Times New Roman"/>
                <w:sz w:val="24"/>
                <w:szCs w:val="24"/>
                <w:lang w:val="bg-BG" w:eastAsia="ar-SA"/>
              </w:rPr>
              <w:t xml:space="preserve"> </w:t>
            </w:r>
            <w:r w:rsidR="00BD7CC3">
              <w:rPr>
                <w:rFonts w:ascii="Times New Roman" w:eastAsia="Calibri" w:hAnsi="Times New Roman" w:cs="Times New Roman"/>
                <w:sz w:val="24"/>
                <w:szCs w:val="24"/>
                <w:lang w:val="bg-BG" w:eastAsia="ar-SA"/>
              </w:rPr>
              <w:t xml:space="preserve">                               </w:t>
            </w:r>
            <w:r w:rsidR="00076E63" w:rsidRPr="00076E63">
              <w:rPr>
                <w:rFonts w:ascii="Times New Roman" w:eastAsia="Times New Roman" w:hAnsi="Times New Roman" w:cs="Times New Roman"/>
                <w:i/>
                <w:sz w:val="16"/>
                <w:szCs w:val="16"/>
                <w:lang w:val="bg-BG"/>
              </w:rPr>
              <w:t>(</w:t>
            </w:r>
            <w:r w:rsidR="00E653D3"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076E63" w:rsidRPr="00076E63">
              <w:rPr>
                <w:rFonts w:ascii="Times New Roman" w:eastAsia="Times New Roman" w:hAnsi="Times New Roman" w:cs="Times New Roman"/>
                <w:i/>
                <w:sz w:val="16"/>
                <w:szCs w:val="16"/>
                <w:lang w:val="bg-BG"/>
              </w:rPr>
              <w:t>)</w:t>
            </w:r>
          </w:p>
          <w:p w14:paraId="7B33B17D" w14:textId="77871F3D" w:rsidR="00BE2D0B" w:rsidRPr="006E0347" w:rsidRDefault="00076E63" w:rsidP="00BE2D0B">
            <w:pPr>
              <w:spacing w:after="120" w:line="240" w:lineRule="auto"/>
              <w:jc w:val="both"/>
              <w:rPr>
                <w:rFonts w:ascii="Times New Roman" w:eastAsia="Calibri" w:hAnsi="Times New Roman" w:cs="Times New Roman"/>
                <w:sz w:val="24"/>
                <w:szCs w:val="24"/>
                <w:lang w:val="bg-BG" w:eastAsia="ar-SA"/>
              </w:rPr>
            </w:pPr>
            <w:r w:rsidRPr="00076E63">
              <w:rPr>
                <w:rFonts w:ascii="Times New Roman" w:eastAsia="Times New Roman" w:hAnsi="Times New Roman" w:cs="Times New Roman"/>
                <w:b/>
                <w:sz w:val="24"/>
                <w:szCs w:val="24"/>
                <w:lang w:val="bg-BG"/>
              </w:rPr>
              <w:t>Специфични въздействия:</w:t>
            </w:r>
            <w:r w:rsidR="00FC0B7E">
              <w:rPr>
                <w:rFonts w:ascii="Times New Roman" w:eastAsia="Times New Roman" w:hAnsi="Times New Roman" w:cs="Times New Roman"/>
                <w:b/>
                <w:sz w:val="24"/>
                <w:szCs w:val="24"/>
                <w:lang w:val="bg-BG"/>
              </w:rPr>
              <w:t xml:space="preserve"> </w:t>
            </w:r>
            <w:r w:rsidR="006E0347" w:rsidRPr="00317311">
              <w:rPr>
                <w:rFonts w:ascii="Times New Roman" w:eastAsia="Times New Roman" w:hAnsi="Times New Roman" w:cs="Times New Roman"/>
                <w:sz w:val="24"/>
                <w:szCs w:val="24"/>
                <w:lang w:val="bg-BG"/>
              </w:rPr>
              <w:t>няма</w:t>
            </w:r>
            <w:r w:rsidR="006E0347">
              <w:rPr>
                <w:rFonts w:ascii="Times New Roman" w:eastAsia="Times New Roman" w:hAnsi="Times New Roman" w:cs="Times New Roman"/>
                <w:sz w:val="24"/>
                <w:szCs w:val="24"/>
                <w:lang w:val="bg-BG"/>
              </w:rPr>
              <w:t xml:space="preserve"> такива</w:t>
            </w:r>
            <w:r w:rsidR="006E0347" w:rsidRPr="00317311">
              <w:rPr>
                <w:rFonts w:ascii="Times New Roman" w:eastAsia="Times New Roman" w:hAnsi="Times New Roman" w:cs="Times New Roman"/>
                <w:sz w:val="24"/>
                <w:szCs w:val="24"/>
                <w:lang w:val="bg-BG"/>
              </w:rPr>
              <w:t>.</w:t>
            </w:r>
          </w:p>
          <w:p w14:paraId="092D09E4" w14:textId="77777777" w:rsidR="00FC0B7E" w:rsidRPr="00FC0B7E" w:rsidRDefault="00076E63" w:rsidP="00FC0B7E">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440F1C">
              <w:rPr>
                <w:rFonts w:ascii="Times New Roman" w:eastAsia="Times New Roman" w:hAnsi="Times New Roman" w:cs="Times New Roman"/>
                <w:sz w:val="24"/>
                <w:szCs w:val="24"/>
                <w:lang w:val="ru-RU"/>
              </w:rPr>
              <w:t xml:space="preserve"> </w:t>
            </w:r>
            <w:r w:rsidRPr="00076E63">
              <w:rPr>
                <w:rFonts w:ascii="Times New Roman" w:eastAsia="Times New Roman" w:hAnsi="Times New Roman" w:cs="Times New Roman"/>
                <w:sz w:val="24"/>
                <w:szCs w:val="24"/>
                <w:lang w:val="bg-BG"/>
              </w:rPr>
              <w:t xml:space="preserve"> </w:t>
            </w:r>
            <w:r w:rsidR="00FC0B7E" w:rsidRPr="00FC0B7E">
              <w:rPr>
                <w:rFonts w:ascii="Times New Roman" w:eastAsia="Times New Roman" w:hAnsi="Times New Roman" w:cs="Times New Roman"/>
                <w:sz w:val="24"/>
                <w:szCs w:val="24"/>
                <w:lang w:val="bg-BG"/>
              </w:rPr>
              <w:t>не оказва</w:t>
            </w:r>
            <w:r w:rsidR="008E7AAE">
              <w:rPr>
                <w:rFonts w:ascii="Times New Roman" w:eastAsia="Times New Roman" w:hAnsi="Times New Roman" w:cs="Times New Roman"/>
                <w:sz w:val="24"/>
                <w:szCs w:val="24"/>
                <w:lang w:val="bg-BG"/>
              </w:rPr>
              <w:t xml:space="preserve"> специфично въздействие върху тях, което да е различно от общия ефект на въздействието</w:t>
            </w:r>
            <w:r w:rsidR="0097061B">
              <w:rPr>
                <w:rFonts w:ascii="Times New Roman" w:eastAsia="Times New Roman" w:hAnsi="Times New Roman" w:cs="Times New Roman"/>
                <w:sz w:val="24"/>
                <w:szCs w:val="24"/>
                <w:lang w:val="bg-BG"/>
              </w:rPr>
              <w:t xml:space="preserve"> за всички инвеститори</w:t>
            </w:r>
            <w:r w:rsidR="00FC0B7E">
              <w:rPr>
                <w:rFonts w:ascii="Times New Roman" w:eastAsia="Times New Roman" w:hAnsi="Times New Roman" w:cs="Times New Roman"/>
                <w:sz w:val="24"/>
                <w:szCs w:val="24"/>
                <w:lang w:val="bg-BG"/>
              </w:rPr>
              <w:t>.</w:t>
            </w:r>
          </w:p>
          <w:p w14:paraId="1FE11E83" w14:textId="77777777" w:rsidR="00FC0B7E" w:rsidRPr="00317311" w:rsidRDefault="00076E63" w:rsidP="00FC0B7E">
            <w:pPr>
              <w:spacing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sidR="008E7AAE">
              <w:rPr>
                <w:rFonts w:ascii="Times New Roman" w:eastAsia="Times New Roman" w:hAnsi="Times New Roman" w:cs="Times New Roman"/>
                <w:sz w:val="24"/>
                <w:szCs w:val="24"/>
                <w:lang w:val="bg-BG"/>
              </w:rPr>
              <w:t>свързана с потенциални инвестиционни спорове.</w:t>
            </w:r>
            <w:r w:rsidR="00FC0B7E">
              <w:rPr>
                <w:rFonts w:ascii="Times New Roman" w:eastAsia="Times New Roman" w:hAnsi="Times New Roman" w:cs="Times New Roman"/>
                <w:i/>
                <w:sz w:val="16"/>
                <w:szCs w:val="16"/>
                <w:lang w:val="bg-BG"/>
              </w:rPr>
              <w:t xml:space="preserve"> </w:t>
            </w:r>
            <w:r w:rsidR="009B5424" w:rsidRPr="00317311">
              <w:rPr>
                <w:rFonts w:ascii="Times New Roman" w:eastAsia="Times New Roman" w:hAnsi="Times New Roman" w:cs="Times New Roman"/>
                <w:sz w:val="24"/>
                <w:szCs w:val="24"/>
                <w:lang w:val="bg-BG"/>
              </w:rPr>
              <w:t xml:space="preserve">Не може да бъде направена по-конкретна прогноза, тъй като ситуация като настоящата възниква за първи път. </w:t>
            </w:r>
          </w:p>
          <w:p w14:paraId="1A5C414A" w14:textId="77777777" w:rsidR="00076E63" w:rsidRPr="00C93DF1" w:rsidRDefault="0078311F">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1.1. </w:t>
            </w:r>
            <w:r w:rsidR="00076E63" w:rsidRPr="00C93DF1">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sidR="00064CC7">
              <w:rPr>
                <w:rFonts w:ascii="Times New Roman" w:eastAsia="Times New Roman" w:hAnsi="Times New Roman" w:cs="Times New Roman"/>
                <w:i/>
                <w:sz w:val="16"/>
                <w:szCs w:val="16"/>
                <w:lang w:val="bg-BG"/>
              </w:rPr>
              <w:t>ючително</w:t>
            </w:r>
            <w:r w:rsidR="00076E63" w:rsidRPr="00C93DF1">
              <w:rPr>
                <w:rFonts w:ascii="Times New Roman" w:eastAsia="Times New Roman" w:hAnsi="Times New Roman" w:cs="Times New Roman"/>
                <w:i/>
                <w:sz w:val="16"/>
                <w:szCs w:val="16"/>
                <w:lang w:val="bg-BG"/>
              </w:rPr>
              <w:t xml:space="preserve"> </w:t>
            </w:r>
            <w:r w:rsidR="00E653D3"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076E63" w:rsidRPr="00C93DF1">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14:paraId="6041621D" w14:textId="77777777" w:rsidR="00E44DE0" w:rsidRDefault="0078311F" w:rsidP="00211623">
            <w:pPr>
              <w:pBdr>
                <w:bottom w:val="single" w:sz="6" w:space="1" w:color="auto"/>
              </w:pBdr>
              <w:spacing w:after="12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 xml:space="preserve">1.2. </w:t>
            </w:r>
            <w:r w:rsidR="00F04B4E" w:rsidRPr="00C93DF1">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475DCF25" w14:textId="77777777" w:rsidR="004C767F" w:rsidRPr="004C767F" w:rsidRDefault="00E44DE0" w:rsidP="004C767F">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Pr>
                <w:rFonts w:ascii="Times New Roman" w:eastAsia="Times New Roman" w:hAnsi="Times New Roman" w:cs="Times New Roman"/>
                <w:b/>
                <w:sz w:val="24"/>
                <w:szCs w:val="24"/>
                <w:lang w:val="bg-BG"/>
              </w:rPr>
              <w:t>2</w:t>
            </w:r>
            <w:r w:rsidR="004C767F">
              <w:rPr>
                <w:rFonts w:ascii="Times New Roman" w:eastAsia="Times New Roman" w:hAnsi="Times New Roman" w:cs="Times New Roman"/>
                <w:b/>
                <w:sz w:val="24"/>
                <w:szCs w:val="24"/>
                <w:lang w:val="bg-BG"/>
              </w:rPr>
              <w:t xml:space="preserve"> </w:t>
            </w:r>
            <w:r w:rsidR="004C767F" w:rsidRPr="004C767F">
              <w:rPr>
                <w:rFonts w:ascii="Times New Roman" w:eastAsia="Times New Roman" w:hAnsi="Times New Roman" w:cs="Times New Roman"/>
                <w:b/>
                <w:sz w:val="24"/>
                <w:szCs w:val="24"/>
                <w:lang w:val="bg-BG"/>
              </w:rPr>
              <w:t xml:space="preserve"> „Пълно действие“:</w:t>
            </w:r>
          </w:p>
          <w:p w14:paraId="74E0ABC2" w14:textId="756A241F" w:rsidR="00E44DE0" w:rsidRPr="004C767F"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Описание:</w:t>
            </w:r>
            <w:r w:rsidR="004C767F" w:rsidRPr="00440F1C">
              <w:rPr>
                <w:rFonts w:ascii="Times New Roman" w:eastAsia="Calibri" w:hAnsi="Times New Roman" w:cs="Times New Roman"/>
                <w:sz w:val="24"/>
                <w:szCs w:val="24"/>
                <w:lang w:val="ru-RU" w:eastAsia="ar-SA"/>
              </w:rPr>
              <w:t xml:space="preserve"> При този вариант се извършва</w:t>
            </w:r>
            <w:r w:rsidR="007034EB">
              <w:rPr>
                <w:rFonts w:ascii="Times New Roman" w:eastAsia="Calibri" w:hAnsi="Times New Roman" w:cs="Times New Roman"/>
                <w:sz w:val="24"/>
                <w:szCs w:val="24"/>
                <w:lang w:val="bg-BG" w:eastAsia="ar-SA"/>
              </w:rPr>
              <w:t>т</w:t>
            </w:r>
            <w:r w:rsidR="004C767F">
              <w:rPr>
                <w:rFonts w:ascii="Times New Roman" w:eastAsia="Calibri" w:hAnsi="Times New Roman" w:cs="Times New Roman"/>
                <w:sz w:val="24"/>
                <w:szCs w:val="24"/>
                <w:lang w:val="bg-BG" w:eastAsia="ar-SA"/>
              </w:rPr>
              <w:t xml:space="preserve"> </w:t>
            </w:r>
            <w:r w:rsidR="004C767F" w:rsidRPr="00440F1C">
              <w:rPr>
                <w:rFonts w:ascii="Times New Roman" w:eastAsia="Calibri" w:hAnsi="Times New Roman" w:cs="Times New Roman"/>
                <w:sz w:val="24"/>
                <w:szCs w:val="24"/>
                <w:lang w:val="ru-RU" w:eastAsia="ar-SA"/>
              </w:rPr>
              <w:t>пред</w:t>
            </w:r>
            <w:r w:rsidR="004C767F">
              <w:rPr>
                <w:rFonts w:ascii="Times New Roman" w:eastAsia="Calibri" w:hAnsi="Times New Roman" w:cs="Times New Roman"/>
                <w:sz w:val="24"/>
                <w:szCs w:val="24"/>
                <w:lang w:val="bg-BG" w:eastAsia="ar-SA"/>
              </w:rPr>
              <w:t>ложен</w:t>
            </w:r>
            <w:r w:rsidR="007034EB">
              <w:rPr>
                <w:rFonts w:ascii="Times New Roman" w:eastAsia="Calibri" w:hAnsi="Times New Roman" w:cs="Times New Roman"/>
                <w:sz w:val="24"/>
                <w:szCs w:val="24"/>
                <w:lang w:val="bg-BG" w:eastAsia="ar-SA"/>
              </w:rPr>
              <w:t>ите</w:t>
            </w:r>
            <w:r w:rsidR="004C767F">
              <w:rPr>
                <w:rFonts w:ascii="Times New Roman" w:eastAsia="Calibri" w:hAnsi="Times New Roman" w:cs="Times New Roman"/>
                <w:sz w:val="24"/>
                <w:szCs w:val="24"/>
                <w:lang w:val="bg-BG" w:eastAsia="ar-SA"/>
              </w:rPr>
              <w:t xml:space="preserve"> нормативн</w:t>
            </w:r>
            <w:r w:rsidR="007034EB">
              <w:rPr>
                <w:rFonts w:ascii="Times New Roman" w:eastAsia="Calibri" w:hAnsi="Times New Roman" w:cs="Times New Roman"/>
                <w:sz w:val="24"/>
                <w:szCs w:val="24"/>
                <w:lang w:val="bg-BG" w:eastAsia="ar-SA"/>
              </w:rPr>
              <w:t>и</w:t>
            </w:r>
            <w:r w:rsidR="004C767F">
              <w:rPr>
                <w:rFonts w:ascii="Times New Roman" w:eastAsia="Calibri" w:hAnsi="Times New Roman" w:cs="Times New Roman"/>
                <w:sz w:val="24"/>
                <w:szCs w:val="24"/>
                <w:lang w:val="bg-BG" w:eastAsia="ar-SA"/>
              </w:rPr>
              <w:t xml:space="preserve"> пром</w:t>
            </w:r>
            <w:r w:rsidR="007034EB">
              <w:rPr>
                <w:rFonts w:ascii="Times New Roman" w:eastAsia="Calibri" w:hAnsi="Times New Roman" w:cs="Times New Roman"/>
                <w:sz w:val="24"/>
                <w:szCs w:val="24"/>
                <w:lang w:val="bg-BG" w:eastAsia="ar-SA"/>
              </w:rPr>
              <w:t>ени в</w:t>
            </w:r>
            <w:r w:rsidR="004C767F">
              <w:rPr>
                <w:rFonts w:ascii="Times New Roman" w:eastAsia="Calibri" w:hAnsi="Times New Roman" w:cs="Times New Roman"/>
                <w:sz w:val="24"/>
                <w:szCs w:val="24"/>
                <w:lang w:val="bg-BG" w:eastAsia="ar-SA"/>
              </w:rPr>
              <w:t xml:space="preserve"> ППЗНИ</w:t>
            </w:r>
            <w:r w:rsidR="008E7AAE">
              <w:rPr>
                <w:rFonts w:ascii="Times New Roman" w:eastAsia="Calibri" w:hAnsi="Times New Roman" w:cs="Times New Roman"/>
                <w:sz w:val="24"/>
                <w:szCs w:val="24"/>
                <w:lang w:val="bg-BG" w:eastAsia="ar-SA"/>
              </w:rPr>
              <w:t xml:space="preserve"> </w:t>
            </w:r>
            <w:r w:rsidR="00A3438E">
              <w:rPr>
                <w:rFonts w:ascii="Times New Roman" w:eastAsia="Calibri" w:hAnsi="Times New Roman" w:cs="Times New Roman"/>
                <w:sz w:val="24"/>
                <w:szCs w:val="24"/>
                <w:lang w:val="bg-BG" w:eastAsia="ar-SA"/>
              </w:rPr>
              <w:t>– в чл. 52а, чл. 53, чл. 56 и др., предмет на предвиденото в § 17 - § 24 от проекта на ПМС за изменение и допълнение на ППЗНИ. Р</w:t>
            </w:r>
            <w:r w:rsidR="008E7AAE">
              <w:rPr>
                <w:rFonts w:ascii="Times New Roman" w:eastAsia="Calibri" w:hAnsi="Times New Roman" w:cs="Times New Roman"/>
                <w:sz w:val="24"/>
                <w:szCs w:val="24"/>
                <w:lang w:val="bg-BG" w:eastAsia="ar-SA"/>
              </w:rPr>
              <w:t xml:space="preserve">егламентират </w:t>
            </w:r>
            <w:r w:rsidR="00A3438E">
              <w:rPr>
                <w:rFonts w:ascii="Times New Roman" w:eastAsia="Calibri" w:hAnsi="Times New Roman" w:cs="Times New Roman"/>
                <w:sz w:val="24"/>
                <w:szCs w:val="24"/>
                <w:lang w:val="bg-BG" w:eastAsia="ar-SA"/>
              </w:rPr>
              <w:t xml:space="preserve">се </w:t>
            </w:r>
            <w:r w:rsidR="008E7AAE">
              <w:rPr>
                <w:rFonts w:ascii="Times New Roman" w:eastAsia="Calibri" w:hAnsi="Times New Roman" w:cs="Times New Roman"/>
                <w:sz w:val="24"/>
                <w:szCs w:val="24"/>
                <w:lang w:val="bg-BG" w:eastAsia="ar-SA"/>
              </w:rPr>
              <w:t xml:space="preserve">условията на схемата за </w:t>
            </w:r>
            <w:r w:rsidR="00C6688C">
              <w:rPr>
                <w:rFonts w:ascii="Times New Roman" w:eastAsia="Calibri" w:hAnsi="Times New Roman" w:cs="Times New Roman"/>
                <w:sz w:val="24"/>
                <w:szCs w:val="24"/>
                <w:lang w:val="bg-BG" w:eastAsia="ar-SA"/>
              </w:rPr>
              <w:t xml:space="preserve">регионална инвестиционна </w:t>
            </w:r>
            <w:r w:rsidR="008E7AAE">
              <w:rPr>
                <w:rFonts w:ascii="Times New Roman" w:eastAsia="Calibri" w:hAnsi="Times New Roman" w:cs="Times New Roman"/>
                <w:sz w:val="24"/>
                <w:szCs w:val="24"/>
                <w:lang w:val="bg-BG" w:eastAsia="ar-SA"/>
              </w:rPr>
              <w:t xml:space="preserve">помощ, </w:t>
            </w:r>
            <w:r w:rsidR="002A34CE">
              <w:rPr>
                <w:rFonts w:ascii="Times New Roman" w:eastAsia="Calibri" w:hAnsi="Times New Roman" w:cs="Times New Roman"/>
                <w:sz w:val="24"/>
                <w:szCs w:val="24"/>
                <w:lang w:val="bg-BG" w:eastAsia="ar-SA"/>
              </w:rPr>
              <w:t xml:space="preserve">в съответствие с изискванията на Регламента и Картата, </w:t>
            </w:r>
            <w:r w:rsidR="008E7AAE">
              <w:rPr>
                <w:rFonts w:ascii="Times New Roman" w:eastAsia="Calibri" w:hAnsi="Times New Roman" w:cs="Times New Roman"/>
                <w:sz w:val="24"/>
                <w:szCs w:val="24"/>
                <w:lang w:val="bg-BG" w:eastAsia="ar-SA"/>
              </w:rPr>
              <w:t>като</w:t>
            </w:r>
            <w:r w:rsidR="002A34CE">
              <w:rPr>
                <w:rFonts w:ascii="Times New Roman" w:eastAsia="Calibri" w:hAnsi="Times New Roman" w:cs="Times New Roman"/>
                <w:sz w:val="24"/>
                <w:szCs w:val="24"/>
                <w:lang w:val="bg-BG" w:eastAsia="ar-SA"/>
              </w:rPr>
              <w:t xml:space="preserve"> задължителни европейски актове,</w:t>
            </w:r>
            <w:r w:rsidR="008E7AAE">
              <w:rPr>
                <w:rFonts w:ascii="Times New Roman" w:eastAsia="Calibri" w:hAnsi="Times New Roman" w:cs="Times New Roman"/>
                <w:sz w:val="24"/>
                <w:szCs w:val="24"/>
                <w:lang w:val="bg-BG" w:eastAsia="ar-SA"/>
              </w:rPr>
              <w:t xml:space="preserve"> </w:t>
            </w:r>
            <w:r w:rsidR="002A34CE">
              <w:rPr>
                <w:rFonts w:ascii="Times New Roman" w:eastAsia="Calibri" w:hAnsi="Times New Roman" w:cs="Times New Roman"/>
                <w:sz w:val="24"/>
                <w:szCs w:val="24"/>
                <w:lang w:val="bg-BG" w:eastAsia="ar-SA"/>
              </w:rPr>
              <w:t xml:space="preserve">а </w:t>
            </w:r>
            <w:r w:rsidR="008E7AAE">
              <w:rPr>
                <w:rFonts w:ascii="Times New Roman" w:eastAsia="Calibri" w:hAnsi="Times New Roman" w:cs="Times New Roman"/>
                <w:sz w:val="24"/>
                <w:szCs w:val="24"/>
                <w:lang w:val="bg-BG" w:eastAsia="ar-SA"/>
              </w:rPr>
              <w:t>след изпълнение на процедурата за уведомяване на Европейската комисия ще могат да се сключ</w:t>
            </w:r>
            <w:r w:rsidR="002A34CE">
              <w:rPr>
                <w:rFonts w:ascii="Times New Roman" w:eastAsia="Calibri" w:hAnsi="Times New Roman" w:cs="Times New Roman"/>
                <w:sz w:val="24"/>
                <w:szCs w:val="24"/>
                <w:lang w:val="bg-BG" w:eastAsia="ar-SA"/>
              </w:rPr>
              <w:t>в</w:t>
            </w:r>
            <w:r w:rsidR="008E7AAE">
              <w:rPr>
                <w:rFonts w:ascii="Times New Roman" w:eastAsia="Calibri" w:hAnsi="Times New Roman" w:cs="Times New Roman"/>
                <w:sz w:val="24"/>
                <w:szCs w:val="24"/>
                <w:lang w:val="bg-BG" w:eastAsia="ar-SA"/>
              </w:rPr>
              <w:t>ат договори за прилагане на насърчителните мерки.</w:t>
            </w:r>
          </w:p>
          <w:p w14:paraId="6A2A3233" w14:textId="5010E7D7" w:rsidR="007034EB" w:rsidRDefault="00E44DE0" w:rsidP="007034EB">
            <w:pPr>
              <w:spacing w:after="120" w:line="240" w:lineRule="auto"/>
              <w:jc w:val="both"/>
              <w:rPr>
                <w:rFonts w:ascii="Times New Roman" w:hAnsi="Times New Roman"/>
                <w:iCs/>
                <w:sz w:val="24"/>
                <w:szCs w:val="24"/>
                <w:lang w:val="bg-BG" w:eastAsia="ar-SA"/>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r w:rsidR="001A4711">
              <w:rPr>
                <w:rFonts w:ascii="Times New Roman" w:hAnsi="Times New Roman"/>
                <w:iCs/>
                <w:sz w:val="20"/>
                <w:lang w:val="bg-BG" w:eastAsia="ar-SA"/>
              </w:rPr>
              <w:t xml:space="preserve"> </w:t>
            </w:r>
            <w:r w:rsidR="007034EB" w:rsidRPr="007034EB">
              <w:rPr>
                <w:rFonts w:ascii="Times New Roman" w:hAnsi="Times New Roman"/>
                <w:iCs/>
                <w:sz w:val="24"/>
                <w:szCs w:val="24"/>
                <w:lang w:val="bg-BG" w:eastAsia="ar-SA"/>
              </w:rPr>
              <w:t xml:space="preserve">Ще се създаде нормативната рамка на схема за регионална инвестиционна помощ по чл. 2а от ЗНИ </w:t>
            </w:r>
            <w:r w:rsidR="00080097">
              <w:rPr>
                <w:rFonts w:ascii="Times New Roman" w:hAnsi="Times New Roman"/>
                <w:iCs/>
                <w:sz w:val="24"/>
                <w:szCs w:val="24"/>
                <w:lang w:val="bg-BG" w:eastAsia="ar-SA"/>
              </w:rPr>
              <w:t>като предпоставка за прилагането на насърчителните мерки за частично възстановяване на извършените от инвеститорите разходи за осигурителни и здравни вноски за разкритите по проектите нови работни места и за регионална помощ за инвестиции.</w:t>
            </w:r>
          </w:p>
          <w:p w14:paraId="6FD4D120" w14:textId="77777777" w:rsidR="00BD7CC3" w:rsidRDefault="00BD7CC3" w:rsidP="00BD7CC3">
            <w:pPr>
              <w:spacing w:after="120" w:line="240" w:lineRule="auto"/>
              <w:ind w:firstLine="578"/>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 xml:space="preserve">По отношение на Министерство на иновациите и растежа и Българската агенция за инвестиции: ще се осъществяват правомощията за сертифициране и прилагане на законоустановените насърчителни мерки. </w:t>
            </w:r>
          </w:p>
          <w:p w14:paraId="5267A977" w14:textId="77777777" w:rsidR="00BD7CC3" w:rsidRPr="007034EB" w:rsidRDefault="00BD7CC3" w:rsidP="00BD7CC3">
            <w:pPr>
              <w:spacing w:after="120" w:line="240" w:lineRule="auto"/>
              <w:ind w:firstLine="578"/>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По отношение на инвеститорите: ще се прилагат предвидените по проектите насърчителни мерки за регионална инвестиционна помощ.</w:t>
            </w:r>
          </w:p>
          <w:p w14:paraId="6DDD2959" w14:textId="77777777" w:rsidR="00E44DE0" w:rsidRPr="00076E63" w:rsidRDefault="00BD7CC3" w:rsidP="007034EB">
            <w:pPr>
              <w:spacing w:after="120" w:line="240" w:lineRule="auto"/>
              <w:jc w:val="both"/>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                                        </w:t>
            </w:r>
            <w:r w:rsidR="00E44DE0" w:rsidRPr="00076E63">
              <w:rPr>
                <w:rFonts w:ascii="Times New Roman" w:eastAsia="Times New Roman" w:hAnsi="Times New Roman" w:cs="Times New Roman"/>
                <w:i/>
                <w:sz w:val="16"/>
                <w:szCs w:val="16"/>
                <w:lang w:val="bg-BG"/>
              </w:rPr>
              <w:t>(</w:t>
            </w:r>
            <w:r w:rsidR="00E44DE0"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E44DE0" w:rsidRPr="00076E63">
              <w:rPr>
                <w:rFonts w:ascii="Times New Roman" w:eastAsia="Times New Roman" w:hAnsi="Times New Roman" w:cs="Times New Roman"/>
                <w:i/>
                <w:sz w:val="16"/>
                <w:szCs w:val="16"/>
                <w:lang w:val="bg-BG"/>
              </w:rPr>
              <w:t>)</w:t>
            </w:r>
          </w:p>
          <w:p w14:paraId="5888237B" w14:textId="77777777" w:rsidR="00E44DE0" w:rsidRPr="001A4711"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r w:rsidR="001A4711">
              <w:rPr>
                <w:rFonts w:ascii="Times New Roman" w:eastAsia="Times New Roman" w:hAnsi="Times New Roman" w:cs="Times New Roman"/>
                <w:b/>
                <w:sz w:val="24"/>
                <w:szCs w:val="24"/>
                <w:lang w:val="bg-BG"/>
              </w:rPr>
              <w:t xml:space="preserve"> </w:t>
            </w:r>
            <w:r w:rsidR="001A4711">
              <w:rPr>
                <w:rFonts w:ascii="Times New Roman" w:eastAsia="Times New Roman" w:hAnsi="Times New Roman" w:cs="Times New Roman"/>
                <w:sz w:val="24"/>
                <w:szCs w:val="24"/>
                <w:lang w:val="bg-BG"/>
              </w:rPr>
              <w:t>няма такива.</w:t>
            </w:r>
          </w:p>
          <w:p w14:paraId="79C6121A" w14:textId="77777777" w:rsidR="00E44DE0" w:rsidRPr="00076E63" w:rsidRDefault="00E44DE0" w:rsidP="00E44DE0">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14:paraId="3EB16947" w14:textId="77777777" w:rsidR="00E44DE0" w:rsidRPr="00076E63"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r w:rsidR="001A4711">
              <w:rPr>
                <w:rFonts w:ascii="Times New Roman" w:eastAsia="Times New Roman" w:hAnsi="Times New Roman" w:cs="Times New Roman"/>
                <w:sz w:val="24"/>
                <w:szCs w:val="24"/>
                <w:lang w:val="bg-BG"/>
              </w:rPr>
              <w:t xml:space="preserve"> няма такива.</w:t>
            </w:r>
          </w:p>
          <w:p w14:paraId="3720B01F" w14:textId="5A48B435" w:rsidR="001A4711" w:rsidRPr="00FC0B7E" w:rsidRDefault="00E44DE0" w:rsidP="00317311">
            <w:pPr>
              <w:spacing w:after="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440F1C">
              <w:rPr>
                <w:rFonts w:ascii="Times New Roman" w:eastAsia="Times New Roman" w:hAnsi="Times New Roman" w:cs="Times New Roman"/>
                <w:sz w:val="24"/>
                <w:szCs w:val="24"/>
                <w:lang w:val="ru-RU"/>
              </w:rPr>
              <w:t xml:space="preserve"> </w:t>
            </w:r>
            <w:r w:rsidRPr="00076E63">
              <w:rPr>
                <w:rFonts w:ascii="Times New Roman" w:eastAsia="Times New Roman" w:hAnsi="Times New Roman" w:cs="Times New Roman"/>
                <w:sz w:val="24"/>
                <w:szCs w:val="24"/>
                <w:lang w:val="bg-BG"/>
              </w:rPr>
              <w:t xml:space="preserve"> </w:t>
            </w:r>
            <w:r w:rsidR="00842FD8">
              <w:rPr>
                <w:rFonts w:ascii="Times New Roman" w:eastAsia="Times New Roman" w:hAnsi="Times New Roman" w:cs="Times New Roman"/>
                <w:sz w:val="24"/>
                <w:szCs w:val="24"/>
                <w:lang w:val="bg-BG"/>
              </w:rPr>
              <w:t xml:space="preserve"> Инвестициите на МСП във всичките им форми – разширяване на дейността, модернизация, диверсификация, нов стопански обект</w:t>
            </w:r>
            <w:r w:rsidR="00080097">
              <w:rPr>
                <w:rFonts w:ascii="Times New Roman" w:eastAsia="Times New Roman" w:hAnsi="Times New Roman" w:cs="Times New Roman"/>
                <w:sz w:val="24"/>
                <w:szCs w:val="24"/>
                <w:lang w:val="bg-BG"/>
              </w:rPr>
              <w:t>,</w:t>
            </w:r>
            <w:r w:rsidR="00842FD8">
              <w:rPr>
                <w:rFonts w:ascii="Times New Roman" w:eastAsia="Times New Roman" w:hAnsi="Times New Roman" w:cs="Times New Roman"/>
                <w:sz w:val="24"/>
                <w:szCs w:val="24"/>
                <w:lang w:val="bg-BG"/>
              </w:rPr>
              <w:t xml:space="preserve"> както и досега остават допустими за подпомагане във всички региони на страната. Променят се допустимите интензитети на помощта в посока на запазване и увеличаване във всички региони на страната, с изключение на новоопределения от Картата</w:t>
            </w:r>
            <w:r w:rsidR="00842FD8" w:rsidRPr="002A34CE">
              <w:rPr>
                <w:rFonts w:ascii="Times New Roman" w:eastAsia="Times New Roman" w:hAnsi="Times New Roman" w:cs="Times New Roman"/>
                <w:sz w:val="24"/>
                <w:szCs w:val="24"/>
                <w:lang w:val="bg-BG"/>
              </w:rPr>
              <w:t xml:space="preserve"> регион от тип „в“ (Югозападен)</w:t>
            </w:r>
            <w:r w:rsidR="00080097">
              <w:rPr>
                <w:rFonts w:ascii="Times New Roman" w:eastAsia="Times New Roman" w:hAnsi="Times New Roman" w:cs="Times New Roman"/>
                <w:sz w:val="24"/>
                <w:szCs w:val="24"/>
                <w:lang w:val="bg-BG"/>
              </w:rPr>
              <w:t xml:space="preserve">, </w:t>
            </w:r>
            <w:r w:rsidR="00E62C16">
              <w:rPr>
                <w:rFonts w:ascii="Times New Roman" w:eastAsia="Times New Roman" w:hAnsi="Times New Roman" w:cs="Times New Roman"/>
                <w:sz w:val="24"/>
                <w:szCs w:val="24"/>
                <w:lang w:val="bg-BG"/>
              </w:rPr>
              <w:t xml:space="preserve">в който </w:t>
            </w:r>
            <w:r w:rsidR="00080097">
              <w:rPr>
                <w:rFonts w:ascii="Times New Roman" w:eastAsia="Times New Roman" w:hAnsi="Times New Roman" w:cs="Times New Roman"/>
                <w:sz w:val="24"/>
                <w:szCs w:val="24"/>
                <w:lang w:val="bg-BG"/>
              </w:rPr>
              <w:t>интензитетът се намалява</w:t>
            </w:r>
            <w:r w:rsidR="00842FD8" w:rsidRPr="002A34CE">
              <w:rPr>
                <w:rFonts w:ascii="Times New Roman" w:eastAsia="Times New Roman" w:hAnsi="Times New Roman" w:cs="Times New Roman"/>
                <w:sz w:val="24"/>
                <w:szCs w:val="24"/>
                <w:lang w:val="bg-BG"/>
              </w:rPr>
              <w:t>.</w:t>
            </w:r>
            <w:r w:rsidR="00E62C16">
              <w:rPr>
                <w:rFonts w:ascii="Times New Roman" w:eastAsia="Times New Roman" w:hAnsi="Times New Roman" w:cs="Times New Roman"/>
                <w:sz w:val="24"/>
                <w:szCs w:val="24"/>
                <w:lang w:val="bg-BG"/>
              </w:rPr>
              <w:t xml:space="preserve"> Запазва се регламентацията за увеличаване на интензитета на помощта, когато такава се предоставя на МСП.</w:t>
            </w:r>
          </w:p>
          <w:p w14:paraId="7C115B3E" w14:textId="77777777" w:rsidR="00E44DE0" w:rsidRPr="00076E63" w:rsidRDefault="00E44DE0" w:rsidP="001A4711">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sidR="001A4711">
              <w:rPr>
                <w:rFonts w:ascii="Times New Roman" w:eastAsia="Times New Roman" w:hAnsi="Times New Roman" w:cs="Times New Roman"/>
                <w:sz w:val="24"/>
                <w:szCs w:val="24"/>
                <w:lang w:val="bg-BG"/>
              </w:rPr>
              <w:t>не се променя.</w:t>
            </w:r>
          </w:p>
          <w:p w14:paraId="40E64C64" w14:textId="77777777" w:rsidR="00E44DE0" w:rsidRPr="00076E63" w:rsidRDefault="00E44DE0" w:rsidP="00E44DE0">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(въздействията върху малките и средните предприятия; административна тежест)</w:t>
            </w:r>
          </w:p>
          <w:p w14:paraId="5E0D5D56" w14:textId="77777777" w:rsidR="0078311F" w:rsidRPr="0078311F" w:rsidRDefault="0078311F" w:rsidP="0078311F">
            <w:pP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w:t>
            </w:r>
            <w:r w:rsidR="00064CC7">
              <w:rPr>
                <w:rFonts w:ascii="Times New Roman" w:eastAsia="Times New Roman" w:hAnsi="Times New Roman" w:cs="Times New Roman"/>
                <w:i/>
                <w:sz w:val="16"/>
                <w:szCs w:val="16"/>
                <w:lang w:val="bg-BG"/>
              </w:rPr>
              <w:t>ючително</w:t>
            </w:r>
            <w:r w:rsidRPr="0078311F">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14:paraId="41C2913F" w14:textId="77777777" w:rsidR="00E44DE0" w:rsidRPr="001A4711" w:rsidRDefault="0078311F" w:rsidP="001A4711">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1A4711" w:rsidRPr="003C124D" w14:paraId="0273F03A" w14:textId="77777777" w:rsidTr="001A4711">
        <w:tc>
          <w:tcPr>
            <w:tcW w:w="10266" w:type="dxa"/>
            <w:gridSpan w:val="3"/>
          </w:tcPr>
          <w:p w14:paraId="3633F612" w14:textId="77777777" w:rsidR="001A4711" w:rsidRPr="001A4711" w:rsidRDefault="001A4711" w:rsidP="001A4711">
            <w:pPr>
              <w:spacing w:before="120" w:after="120" w:line="240" w:lineRule="auto"/>
              <w:jc w:val="both"/>
              <w:rPr>
                <w:rFonts w:ascii="Times New Roman" w:eastAsia="Times New Roman" w:hAnsi="Times New Roman" w:cs="Times New Roman"/>
                <w:b/>
                <w:sz w:val="24"/>
                <w:szCs w:val="24"/>
                <w:highlight w:val="yellow"/>
                <w:lang w:val="bg-BG"/>
              </w:rPr>
            </w:pPr>
            <w:r w:rsidRPr="00211623">
              <w:rPr>
                <w:rFonts w:ascii="Times New Roman" w:eastAsia="Times New Roman" w:hAnsi="Times New Roman" w:cs="Times New Roman"/>
                <w:b/>
                <w:sz w:val="24"/>
                <w:szCs w:val="24"/>
                <w:lang w:val="bg-BG"/>
              </w:rPr>
              <w:lastRenderedPageBreak/>
              <w:t>4.2. По проблем 2:</w:t>
            </w:r>
          </w:p>
        </w:tc>
      </w:tr>
      <w:tr w:rsidR="008E6CA4" w:rsidRPr="001D79F8" w14:paraId="040A33E3" w14:textId="77777777" w:rsidTr="001A4711">
        <w:tc>
          <w:tcPr>
            <w:tcW w:w="10266" w:type="dxa"/>
            <w:gridSpan w:val="3"/>
          </w:tcPr>
          <w:p w14:paraId="34D392D3" w14:textId="77777777" w:rsidR="008E6CA4" w:rsidRPr="008E6CA4" w:rsidRDefault="008E6CA4" w:rsidP="008E6CA4">
            <w:pPr>
              <w:spacing w:before="120" w:after="120" w:line="240" w:lineRule="auto"/>
              <w:jc w:val="both"/>
              <w:rPr>
                <w:rFonts w:ascii="Times New Roman" w:eastAsia="Times New Roman" w:hAnsi="Times New Roman" w:cs="Times New Roman"/>
                <w:b/>
                <w:sz w:val="24"/>
                <w:szCs w:val="24"/>
                <w:lang w:val="bg-BG"/>
              </w:rPr>
            </w:pPr>
            <w:r w:rsidRPr="008E6CA4">
              <w:rPr>
                <w:rFonts w:ascii="Times New Roman" w:eastAsia="Times New Roman" w:hAnsi="Times New Roman" w:cs="Times New Roman"/>
                <w:b/>
                <w:sz w:val="24"/>
                <w:szCs w:val="24"/>
                <w:lang w:val="bg-BG"/>
              </w:rPr>
              <w:t>Вариант 1 „Без действие“:</w:t>
            </w:r>
          </w:p>
          <w:p w14:paraId="33B47382" w14:textId="77777777" w:rsidR="006A0279" w:rsidRDefault="008E6CA4" w:rsidP="00211623">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Описание:</w:t>
            </w:r>
            <w:r w:rsidR="00842FD8">
              <w:rPr>
                <w:rFonts w:ascii="Times New Roman" w:eastAsia="Times New Roman" w:hAnsi="Times New Roman" w:cs="Times New Roman"/>
                <w:b/>
                <w:sz w:val="24"/>
                <w:szCs w:val="24"/>
                <w:lang w:val="bg-BG"/>
              </w:rPr>
              <w:t xml:space="preserve"> </w:t>
            </w:r>
            <w:r w:rsidRPr="00DC05C9">
              <w:rPr>
                <w:rFonts w:ascii="Times New Roman" w:eastAsia="Times New Roman" w:hAnsi="Times New Roman" w:cs="Times New Roman"/>
                <w:sz w:val="24"/>
                <w:szCs w:val="24"/>
                <w:lang w:val="bg-BG"/>
              </w:rPr>
              <w:t xml:space="preserve">При този вариант не се извършват промени в ППЗНИ, </w:t>
            </w:r>
            <w:r w:rsidR="006A0279" w:rsidRPr="00DC05C9">
              <w:rPr>
                <w:rFonts w:ascii="Times New Roman" w:eastAsia="Times New Roman" w:hAnsi="Times New Roman" w:cs="Times New Roman"/>
                <w:sz w:val="24"/>
                <w:szCs w:val="24"/>
                <w:lang w:val="bg-BG"/>
              </w:rPr>
              <w:t xml:space="preserve">с което ще се запази възможността за сертифициране и подпомагане на проекти, които са в </w:t>
            </w:r>
            <w:r w:rsidR="00842FD8" w:rsidRPr="00317311">
              <w:rPr>
                <w:rFonts w:ascii="Times New Roman" w:eastAsia="Times New Roman" w:hAnsi="Times New Roman" w:cs="Times New Roman"/>
                <w:sz w:val="24"/>
                <w:szCs w:val="24"/>
                <w:lang w:val="bg-BG"/>
              </w:rPr>
              <w:t>спомагателни</w:t>
            </w:r>
            <w:r w:rsidR="00842FD8" w:rsidRPr="00DC05C9">
              <w:rPr>
                <w:rFonts w:ascii="Times New Roman" w:eastAsia="Times New Roman" w:hAnsi="Times New Roman" w:cs="Times New Roman"/>
                <w:sz w:val="24"/>
                <w:szCs w:val="24"/>
                <w:lang w:val="bg-BG"/>
              </w:rPr>
              <w:t xml:space="preserve"> </w:t>
            </w:r>
            <w:r w:rsidR="006A0279" w:rsidRPr="00DC05C9">
              <w:rPr>
                <w:rFonts w:ascii="Times New Roman" w:eastAsia="Times New Roman" w:hAnsi="Times New Roman" w:cs="Times New Roman"/>
                <w:sz w:val="24"/>
                <w:szCs w:val="24"/>
                <w:lang w:val="bg-BG"/>
              </w:rPr>
              <w:t>икономически дейности с ниска добавена стойност и в дейности, за които актуалният профил на инвестициите не показва необходимост от подкрепа, а при наличния брой сертифицирани проекти и интересът от сертифициране същите проекти ще ангажират административни и финансови ресурси, вместо същите да бъдат насочени по ефективен и ефикасен начин.</w:t>
            </w:r>
          </w:p>
          <w:p w14:paraId="6157C5F7" w14:textId="77777777" w:rsidR="008E6CA4" w:rsidRPr="008E6CA4" w:rsidRDefault="008E6CA4" w:rsidP="008E6CA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Положителни (икономически/социални/екологични) въздействия: </w:t>
            </w:r>
            <w:r w:rsidRPr="008E6CA4">
              <w:rPr>
                <w:rFonts w:ascii="Times New Roman" w:eastAsia="Times New Roman" w:hAnsi="Times New Roman" w:cs="Times New Roman"/>
                <w:sz w:val="24"/>
                <w:szCs w:val="24"/>
                <w:lang w:val="bg-BG"/>
              </w:rPr>
              <w:t>не се предвиждат.</w:t>
            </w:r>
          </w:p>
          <w:p w14:paraId="7F528BF0" w14:textId="77777777" w:rsidR="008E6CA4" w:rsidRPr="008E6CA4" w:rsidRDefault="008E6CA4" w:rsidP="008E6CA4">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b/>
                <w:sz w:val="24"/>
                <w:szCs w:val="24"/>
                <w:lang w:val="bg-BG"/>
              </w:rPr>
              <w:t xml:space="preserve"> </w:t>
            </w:r>
            <w:r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1CCF7605" w14:textId="77777777" w:rsidR="008E6CA4" w:rsidRPr="008E6CA4" w:rsidRDefault="008E6CA4" w:rsidP="008E6CA4">
            <w:pPr>
              <w:spacing w:before="120" w:after="120" w:line="240" w:lineRule="auto"/>
              <w:jc w:val="both"/>
              <w:rPr>
                <w:rFonts w:ascii="Times New Roman" w:eastAsia="Times New Roman" w:hAnsi="Times New Roman" w:cs="Times New Roman"/>
                <w:b/>
                <w:sz w:val="24"/>
                <w:szCs w:val="24"/>
                <w:lang w:val="bg-BG"/>
              </w:rPr>
            </w:pPr>
            <w:r w:rsidRPr="008E6CA4">
              <w:rPr>
                <w:rFonts w:ascii="Times New Roman" w:eastAsia="Times New Roman" w:hAnsi="Times New Roman" w:cs="Times New Roman"/>
                <w:b/>
                <w:sz w:val="24"/>
                <w:szCs w:val="24"/>
                <w:lang w:val="bg-BG"/>
              </w:rPr>
              <w:t>Отрицателни (икономически/социални/екологични) въздействия:</w:t>
            </w:r>
          </w:p>
          <w:p w14:paraId="5DEF4CCC" w14:textId="77777777" w:rsidR="00BD7073" w:rsidRDefault="00BD7CC3" w:rsidP="00842FD8">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Министерство на иновациите и растежа</w:t>
            </w:r>
            <w:r w:rsidR="005D7D8B">
              <w:rPr>
                <w:rFonts w:ascii="Times New Roman" w:eastAsia="Times New Roman" w:hAnsi="Times New Roman" w:cs="Times New Roman"/>
                <w:sz w:val="24"/>
                <w:szCs w:val="24"/>
                <w:lang w:val="bg-BG"/>
              </w:rPr>
              <w:t>, Българска агенция за инвестиции</w:t>
            </w:r>
            <w:r>
              <w:rPr>
                <w:rFonts w:ascii="Times New Roman" w:eastAsia="Times New Roman" w:hAnsi="Times New Roman" w:cs="Times New Roman"/>
                <w:sz w:val="24"/>
                <w:szCs w:val="24"/>
                <w:lang w:val="bg-BG"/>
              </w:rPr>
              <w:t xml:space="preserve"> – </w:t>
            </w:r>
            <w:r w:rsidR="00D358FA">
              <w:rPr>
                <w:rFonts w:ascii="Times New Roman" w:eastAsia="Times New Roman" w:hAnsi="Times New Roman" w:cs="Times New Roman"/>
                <w:sz w:val="24"/>
                <w:szCs w:val="24"/>
                <w:lang w:val="bg-BG"/>
              </w:rPr>
              <w:t xml:space="preserve">наличните финансови и административни ресурси </w:t>
            </w:r>
            <w:r>
              <w:rPr>
                <w:rFonts w:ascii="Times New Roman" w:eastAsia="Times New Roman" w:hAnsi="Times New Roman" w:cs="Times New Roman"/>
                <w:sz w:val="24"/>
                <w:szCs w:val="24"/>
                <w:lang w:val="bg-BG"/>
              </w:rPr>
              <w:t xml:space="preserve">не се </w:t>
            </w:r>
            <w:r w:rsidR="00D358FA">
              <w:rPr>
                <w:rFonts w:ascii="Times New Roman" w:eastAsia="Times New Roman" w:hAnsi="Times New Roman" w:cs="Times New Roman"/>
                <w:sz w:val="24"/>
                <w:szCs w:val="24"/>
                <w:lang w:val="bg-BG"/>
              </w:rPr>
              <w:t xml:space="preserve">насочват по целесъобразен начин за </w:t>
            </w:r>
            <w:r>
              <w:rPr>
                <w:rFonts w:ascii="Times New Roman" w:eastAsia="Times New Roman" w:hAnsi="Times New Roman" w:cs="Times New Roman"/>
                <w:sz w:val="24"/>
                <w:szCs w:val="24"/>
                <w:lang w:val="bg-BG"/>
              </w:rPr>
              <w:t>изпълн</w:t>
            </w:r>
            <w:r w:rsidR="00D358FA">
              <w:rPr>
                <w:rFonts w:ascii="Times New Roman" w:eastAsia="Times New Roman" w:hAnsi="Times New Roman" w:cs="Times New Roman"/>
                <w:sz w:val="24"/>
                <w:szCs w:val="24"/>
                <w:lang w:val="bg-BG"/>
              </w:rPr>
              <w:t>ение на</w:t>
            </w:r>
            <w:r>
              <w:rPr>
                <w:rFonts w:ascii="Times New Roman" w:eastAsia="Times New Roman" w:hAnsi="Times New Roman" w:cs="Times New Roman"/>
                <w:sz w:val="24"/>
                <w:szCs w:val="24"/>
                <w:lang w:val="bg-BG"/>
              </w:rPr>
              <w:t xml:space="preserve"> политиката на правителството за</w:t>
            </w:r>
            <w:r w:rsidR="00BD7073">
              <w:rPr>
                <w:rFonts w:ascii="Times New Roman" w:eastAsia="Times New Roman" w:hAnsi="Times New Roman" w:cs="Times New Roman"/>
                <w:sz w:val="24"/>
                <w:szCs w:val="24"/>
                <w:lang w:val="bg-BG"/>
              </w:rPr>
              <w:t xml:space="preserve"> насърчаване </w:t>
            </w:r>
            <w:r w:rsidR="00BD7073" w:rsidRPr="00D358FA">
              <w:rPr>
                <w:rFonts w:ascii="Times New Roman" w:eastAsia="Times New Roman" w:hAnsi="Times New Roman" w:cs="Times New Roman"/>
                <w:sz w:val="24"/>
                <w:szCs w:val="24"/>
                <w:lang w:val="bg-BG"/>
              </w:rPr>
              <w:t xml:space="preserve">на инвестиции в </w:t>
            </w:r>
            <w:r w:rsidR="00D358FA" w:rsidRPr="00D358FA">
              <w:rPr>
                <w:rFonts w:ascii="Times New Roman" w:eastAsia="Times New Roman" w:hAnsi="Times New Roman" w:cs="Times New Roman"/>
                <w:sz w:val="24"/>
                <w:szCs w:val="24"/>
                <w:lang w:val="bg-BG"/>
              </w:rPr>
              <w:t>дейности с висока добавена стойност</w:t>
            </w:r>
            <w:r w:rsidR="005D7D8B">
              <w:rPr>
                <w:rFonts w:ascii="Times New Roman" w:eastAsia="Times New Roman" w:hAnsi="Times New Roman" w:cs="Times New Roman"/>
                <w:sz w:val="24"/>
                <w:szCs w:val="24"/>
                <w:lang w:val="bg-BG"/>
              </w:rPr>
              <w:t xml:space="preserve"> и с принос към заетостта.</w:t>
            </w:r>
          </w:p>
          <w:p w14:paraId="406203AE" w14:textId="77777777" w:rsidR="005D7D8B" w:rsidRDefault="005D7D8B" w:rsidP="005D7D8B">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Няма отрицателно въздействие върху инвеститорите със сертифицирани проекти, за които настоящата регламентация остава приложима</w:t>
            </w:r>
            <w:r w:rsidR="00C90EBB">
              <w:rPr>
                <w:rFonts w:ascii="Times New Roman" w:eastAsia="Times New Roman" w:hAnsi="Times New Roman" w:cs="Times New Roman"/>
                <w:sz w:val="24"/>
                <w:szCs w:val="24"/>
                <w:lang w:val="bg-BG"/>
              </w:rPr>
              <w:t>, нито върху проекти в процес на сертифициране.</w:t>
            </w:r>
            <w:r>
              <w:rPr>
                <w:rFonts w:ascii="Times New Roman" w:eastAsia="Times New Roman" w:hAnsi="Times New Roman" w:cs="Times New Roman"/>
                <w:sz w:val="24"/>
                <w:szCs w:val="24"/>
                <w:lang w:val="bg-BG"/>
              </w:rPr>
              <w:t xml:space="preserve"> </w:t>
            </w:r>
          </w:p>
          <w:p w14:paraId="624A9DE6" w14:textId="77777777" w:rsidR="008E6CA4" w:rsidRPr="008E6CA4" w:rsidRDefault="008E6CA4" w:rsidP="008E6CA4">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63985FC9" w14:textId="77777777" w:rsidR="008E6CA4" w:rsidRPr="008E6CA4" w:rsidRDefault="008E6CA4" w:rsidP="008E6CA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Специфични въздействия: </w:t>
            </w:r>
            <w:r w:rsidR="006A0279">
              <w:rPr>
                <w:rFonts w:ascii="Times New Roman" w:eastAsia="Times New Roman" w:hAnsi="Times New Roman" w:cs="Times New Roman"/>
                <w:sz w:val="24"/>
                <w:szCs w:val="24"/>
                <w:lang w:val="bg-BG"/>
              </w:rPr>
              <w:t>няма.</w:t>
            </w:r>
          </w:p>
          <w:p w14:paraId="679F9D0D" w14:textId="1A903685" w:rsidR="00842FD8" w:rsidRPr="00842FD8" w:rsidRDefault="008E6CA4" w:rsidP="00842FD8">
            <w:pPr>
              <w:pStyle w:val="ListParagraph"/>
              <w:spacing w:before="120" w:after="120" w:line="276" w:lineRule="auto"/>
              <w:ind w:left="0"/>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Въздействия върху малките и средните предприятия:  </w:t>
            </w:r>
            <w:r w:rsidR="00842FD8">
              <w:rPr>
                <w:rFonts w:ascii="Times New Roman" w:eastAsia="Times New Roman" w:hAnsi="Times New Roman" w:cs="Times New Roman"/>
                <w:sz w:val="24"/>
                <w:szCs w:val="24"/>
                <w:lang w:val="bg-BG"/>
              </w:rPr>
              <w:t xml:space="preserve"> </w:t>
            </w:r>
            <w:r w:rsidR="005D7D8B">
              <w:rPr>
                <w:rFonts w:ascii="Times New Roman" w:eastAsia="Times New Roman" w:hAnsi="Times New Roman" w:cs="Times New Roman"/>
                <w:sz w:val="24"/>
                <w:szCs w:val="24"/>
                <w:lang w:val="bg-BG"/>
              </w:rPr>
              <w:t>няма въздействие върху МСП, които са сертифицирани или в процес на сертифициране.</w:t>
            </w:r>
          </w:p>
          <w:p w14:paraId="797B762B" w14:textId="77777777" w:rsidR="008E6CA4" w:rsidRPr="008E6CA4" w:rsidRDefault="008E6CA4" w:rsidP="008E6CA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Административна тежест: </w:t>
            </w:r>
            <w:r w:rsidR="006A0279">
              <w:rPr>
                <w:rFonts w:ascii="Times New Roman" w:eastAsia="Times New Roman" w:hAnsi="Times New Roman" w:cs="Times New Roman"/>
                <w:sz w:val="24"/>
                <w:szCs w:val="24"/>
                <w:lang w:val="bg-BG"/>
              </w:rPr>
              <w:t xml:space="preserve"> </w:t>
            </w:r>
            <w:r w:rsidRPr="008E6CA4">
              <w:rPr>
                <w:rFonts w:ascii="Times New Roman" w:eastAsia="Times New Roman" w:hAnsi="Times New Roman" w:cs="Times New Roman"/>
                <w:sz w:val="24"/>
                <w:szCs w:val="24"/>
                <w:lang w:val="bg-BG"/>
              </w:rPr>
              <w:t xml:space="preserve"> </w:t>
            </w:r>
            <w:r w:rsidR="006A0279">
              <w:rPr>
                <w:rFonts w:ascii="Times New Roman" w:eastAsia="Times New Roman" w:hAnsi="Times New Roman" w:cs="Times New Roman"/>
                <w:sz w:val="24"/>
                <w:szCs w:val="24"/>
                <w:lang w:val="bg-BG"/>
              </w:rPr>
              <w:t>няма.</w:t>
            </w:r>
            <w:r w:rsidRPr="008E6CA4">
              <w:rPr>
                <w:rFonts w:ascii="Times New Roman" w:eastAsia="Times New Roman" w:hAnsi="Times New Roman" w:cs="Times New Roman"/>
                <w:sz w:val="24"/>
                <w:szCs w:val="24"/>
                <w:lang w:val="bg-BG"/>
              </w:rPr>
              <w:t xml:space="preserve">  </w:t>
            </w:r>
          </w:p>
          <w:p w14:paraId="107150BA" w14:textId="77777777" w:rsidR="008E6CA4" w:rsidRPr="00F30964" w:rsidRDefault="008E6CA4" w:rsidP="008E6CA4">
            <w:pPr>
              <w:spacing w:after="120" w:line="240" w:lineRule="auto"/>
              <w:jc w:val="center"/>
              <w:rPr>
                <w:rFonts w:ascii="Times New Roman" w:eastAsia="Times New Roman" w:hAnsi="Times New Roman" w:cs="Times New Roman"/>
                <w:i/>
                <w:sz w:val="20"/>
                <w:szCs w:val="20"/>
                <w:lang w:val="bg-BG"/>
              </w:rPr>
            </w:pPr>
            <w:r w:rsidRPr="00F30964">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6632A1D8" w14:textId="77777777" w:rsidR="008E6CA4" w:rsidRPr="00F30964" w:rsidRDefault="008E6CA4" w:rsidP="008E6CA4">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F30964">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3F77D71A" w14:textId="77777777" w:rsidR="008E6CA4" w:rsidRPr="00F30964" w:rsidRDefault="008E6CA4" w:rsidP="008E6CA4">
            <w:pPr>
              <w:spacing w:before="120" w:after="120" w:line="240" w:lineRule="auto"/>
              <w:jc w:val="both"/>
              <w:rPr>
                <w:rFonts w:ascii="Times New Roman" w:eastAsia="Times New Roman" w:hAnsi="Times New Roman" w:cs="Times New Roman"/>
                <w:b/>
                <w:sz w:val="24"/>
                <w:szCs w:val="24"/>
                <w:lang w:val="bg-BG"/>
              </w:rPr>
            </w:pPr>
            <w:r w:rsidRPr="00F30964">
              <w:rPr>
                <w:rFonts w:ascii="Times New Roman" w:eastAsia="Times New Roman" w:hAnsi="Times New Roman" w:cs="Times New Roman"/>
                <w:b/>
                <w:sz w:val="24"/>
                <w:szCs w:val="24"/>
                <w:lang w:val="bg-BG"/>
              </w:rPr>
              <w:t>Вариант 2  „Пълно действие“:</w:t>
            </w:r>
          </w:p>
          <w:p w14:paraId="7383CF0B" w14:textId="6BE45654" w:rsidR="008E6CA4" w:rsidRPr="008E6CA4" w:rsidRDefault="008E6CA4" w:rsidP="008E6CA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Описание: </w:t>
            </w:r>
            <w:r w:rsidR="00842FD8">
              <w:rPr>
                <w:rFonts w:ascii="Times New Roman" w:eastAsia="Times New Roman" w:hAnsi="Times New Roman" w:cs="Times New Roman"/>
                <w:sz w:val="24"/>
                <w:szCs w:val="24"/>
                <w:lang w:val="bg-BG"/>
              </w:rPr>
              <w:t xml:space="preserve"> </w:t>
            </w:r>
            <w:r w:rsidR="00A3438E" w:rsidRPr="005D7D8B">
              <w:rPr>
                <w:rFonts w:ascii="Times New Roman" w:eastAsia="Times New Roman" w:hAnsi="Times New Roman" w:cs="Times New Roman"/>
                <w:sz w:val="24"/>
                <w:szCs w:val="24"/>
                <w:lang w:val="bg-BG"/>
              </w:rPr>
              <w:t>С промяната в чл. 2, ал. 10 от ППЗНИ се р</w:t>
            </w:r>
            <w:r w:rsidR="00842FD8" w:rsidRPr="00317311">
              <w:rPr>
                <w:rFonts w:ascii="Times New Roman" w:eastAsia="Times New Roman" w:hAnsi="Times New Roman" w:cs="Times New Roman"/>
                <w:sz w:val="24"/>
                <w:szCs w:val="24"/>
                <w:lang w:val="bg-BG"/>
              </w:rPr>
              <w:t xml:space="preserve">едуцират инвестиционните стимули до нефинансови насърчителни мерки (чл. 15, ал. 1, т. 1-3 от ЗНИ) за сертифицирани проекти в икономически дейности </w:t>
            </w:r>
            <w:r w:rsidR="0058572F" w:rsidRPr="00317311">
              <w:rPr>
                <w:rFonts w:ascii="Times New Roman" w:eastAsia="Times New Roman" w:hAnsi="Times New Roman" w:cs="Times New Roman"/>
                <w:sz w:val="24"/>
                <w:szCs w:val="24"/>
                <w:lang w:val="bg-BG"/>
              </w:rPr>
              <w:t xml:space="preserve">с ниска добавена стойност </w:t>
            </w:r>
            <w:r w:rsidR="00842FD8" w:rsidRPr="00317311">
              <w:rPr>
                <w:rFonts w:ascii="Times New Roman" w:eastAsia="Times New Roman" w:hAnsi="Times New Roman" w:cs="Times New Roman"/>
                <w:sz w:val="24"/>
                <w:szCs w:val="24"/>
                <w:lang w:val="bg-BG"/>
              </w:rPr>
              <w:t xml:space="preserve">с кодове: 82.2 - дейности на телефонни центрове за услуги; 82.99 - спомагателно обслужване на офис дейности некласифицирани другаде; 70.1 - професионални дейности на централни офиси; 52.1 - складиране </w:t>
            </w:r>
            <w:r w:rsidR="00842FD8" w:rsidRPr="00317311">
              <w:rPr>
                <w:rFonts w:ascii="Times New Roman" w:eastAsia="Times New Roman" w:hAnsi="Times New Roman" w:cs="Times New Roman"/>
                <w:sz w:val="24"/>
                <w:szCs w:val="24"/>
                <w:lang w:val="bg-BG"/>
              </w:rPr>
              <w:lastRenderedPageBreak/>
              <w:t>и съхранение на товари</w:t>
            </w:r>
            <w:r w:rsidR="005D7D8B">
              <w:rPr>
                <w:rFonts w:ascii="Times New Roman" w:eastAsia="Times New Roman" w:hAnsi="Times New Roman" w:cs="Times New Roman"/>
                <w:sz w:val="24"/>
                <w:szCs w:val="24"/>
                <w:lang w:val="bg-BG"/>
              </w:rPr>
              <w:t>, както</w:t>
            </w:r>
            <w:r w:rsidR="00842FD8" w:rsidRPr="00317311">
              <w:rPr>
                <w:rFonts w:ascii="Times New Roman" w:eastAsia="Times New Roman" w:hAnsi="Times New Roman" w:cs="Times New Roman"/>
                <w:sz w:val="24"/>
                <w:szCs w:val="24"/>
                <w:lang w:val="bg-BG"/>
              </w:rPr>
              <w:t xml:space="preserve"> и </w:t>
            </w:r>
            <w:r w:rsidR="005D7D8B">
              <w:rPr>
                <w:rFonts w:ascii="Times New Roman" w:eastAsia="Times New Roman" w:hAnsi="Times New Roman" w:cs="Times New Roman"/>
                <w:sz w:val="24"/>
                <w:szCs w:val="24"/>
                <w:lang w:val="bg-BG"/>
              </w:rPr>
              <w:t xml:space="preserve">дейности по кодове </w:t>
            </w:r>
            <w:r w:rsidR="00842FD8" w:rsidRPr="00317311">
              <w:rPr>
                <w:rFonts w:ascii="Times New Roman" w:eastAsia="Times New Roman" w:hAnsi="Times New Roman" w:cs="Times New Roman"/>
                <w:sz w:val="24"/>
                <w:szCs w:val="24"/>
                <w:lang w:val="bg-BG"/>
              </w:rPr>
              <w:t>86 и 87 - хуманно здравеопазване и медико-социални грижи с настаняване</w:t>
            </w:r>
            <w:r w:rsidR="005D7D8B">
              <w:rPr>
                <w:rFonts w:ascii="Times New Roman" w:eastAsia="Times New Roman" w:hAnsi="Times New Roman" w:cs="Times New Roman"/>
                <w:sz w:val="24"/>
                <w:szCs w:val="24"/>
                <w:lang w:val="bg-BG"/>
              </w:rPr>
              <w:t>, които са обект на друга секторна политика</w:t>
            </w:r>
            <w:r w:rsidR="00842FD8" w:rsidRPr="00317311">
              <w:rPr>
                <w:rFonts w:ascii="Times New Roman" w:eastAsia="Times New Roman" w:hAnsi="Times New Roman" w:cs="Times New Roman"/>
                <w:sz w:val="24"/>
                <w:szCs w:val="24"/>
                <w:lang w:val="bg-BG"/>
              </w:rPr>
              <w:t>. Подкрепата за инвестиции в хотели и подобни места за настаняване (икономическa дейност с код 55.1) се преустановява</w:t>
            </w:r>
            <w:r w:rsidR="00A3438E" w:rsidRPr="00317311">
              <w:rPr>
                <w:rFonts w:ascii="Times New Roman" w:eastAsia="Times New Roman" w:hAnsi="Times New Roman" w:cs="Times New Roman"/>
                <w:sz w:val="24"/>
                <w:szCs w:val="24"/>
                <w:lang w:val="bg-BG"/>
              </w:rPr>
              <w:t xml:space="preserve"> – отмяна на чл. 3б от ППЗНИ</w:t>
            </w:r>
            <w:r w:rsidR="00842FD8" w:rsidRPr="00317311">
              <w:rPr>
                <w:rFonts w:ascii="Times New Roman" w:eastAsia="Times New Roman" w:hAnsi="Times New Roman" w:cs="Times New Roman"/>
                <w:sz w:val="24"/>
                <w:szCs w:val="24"/>
                <w:lang w:val="bg-BG"/>
              </w:rPr>
              <w:t>.</w:t>
            </w:r>
          </w:p>
          <w:p w14:paraId="22AAC798" w14:textId="77777777" w:rsidR="00C90EBB" w:rsidRDefault="008E6CA4" w:rsidP="0058572F">
            <w:pPr>
              <w:pStyle w:val="ListParagraph"/>
              <w:spacing w:before="120" w:line="276" w:lineRule="auto"/>
              <w:ind w:left="0" w:firstLine="284"/>
              <w:jc w:val="both"/>
              <w:rPr>
                <w:rFonts w:ascii="Times New Roman" w:eastAsia="Times New Roman" w:hAnsi="Times New Roman" w:cs="Times New Roman"/>
                <w:b/>
                <w:sz w:val="24"/>
                <w:szCs w:val="24"/>
                <w:lang w:val="bg-BG"/>
              </w:rPr>
            </w:pPr>
            <w:r w:rsidRPr="008E6CA4">
              <w:rPr>
                <w:rFonts w:ascii="Times New Roman" w:eastAsia="Times New Roman" w:hAnsi="Times New Roman" w:cs="Times New Roman"/>
                <w:b/>
                <w:sz w:val="24"/>
                <w:szCs w:val="24"/>
                <w:lang w:val="bg-BG"/>
              </w:rPr>
              <w:t xml:space="preserve">Положителни (икономически/социални/екологични) въздействия: </w:t>
            </w:r>
          </w:p>
          <w:p w14:paraId="0CB7C998" w14:textId="77777777" w:rsidR="0058572F" w:rsidRPr="0058572F" w:rsidRDefault="00C90EBB" w:rsidP="0058572F">
            <w:pPr>
              <w:pStyle w:val="ListParagraph"/>
              <w:spacing w:before="120" w:line="276" w:lineRule="auto"/>
              <w:ind w:left="0" w:firstLine="284"/>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sz w:val="24"/>
                <w:szCs w:val="24"/>
                <w:lang w:val="bg-BG"/>
              </w:rPr>
              <w:t xml:space="preserve">Министерство на иновациите и растежа, Българска агенция за инвестиции: </w:t>
            </w:r>
            <w:r>
              <w:rPr>
                <w:rFonts w:ascii="Times New Roman" w:eastAsia="Times New Roman" w:hAnsi="Times New Roman" w:cs="Times New Roman"/>
                <w:sz w:val="24"/>
                <w:szCs w:val="24"/>
                <w:lang w:val="bg-BG"/>
              </w:rPr>
              <w:t>в</w:t>
            </w:r>
            <w:r w:rsidRPr="00317311">
              <w:rPr>
                <w:rFonts w:ascii="Times New Roman" w:eastAsia="Times New Roman" w:hAnsi="Times New Roman" w:cs="Times New Roman"/>
                <w:sz w:val="24"/>
                <w:szCs w:val="24"/>
                <w:lang w:val="bg-BG"/>
              </w:rPr>
              <w:t xml:space="preserve"> изпълнение на политиката на правителството</w:t>
            </w:r>
            <w:r w:rsidRPr="00E508B9">
              <w:rPr>
                <w:rFonts w:ascii="Times New Roman" w:eastAsia="Times New Roman" w:hAnsi="Times New Roman" w:cs="Times New Roman"/>
                <w:sz w:val="24"/>
                <w:szCs w:val="24"/>
                <w:lang w:val="bg-BG"/>
              </w:rPr>
              <w:t xml:space="preserve"> </w:t>
            </w:r>
            <w:r w:rsidRPr="00317311">
              <w:rPr>
                <w:rFonts w:ascii="Times New Roman" w:eastAsia="Times New Roman" w:hAnsi="Times New Roman" w:cs="Times New Roman"/>
                <w:sz w:val="24"/>
                <w:szCs w:val="24"/>
                <w:lang w:val="bg-BG"/>
              </w:rPr>
              <w:t>п</w:t>
            </w:r>
            <w:r w:rsidR="0058572F" w:rsidRPr="00317311">
              <w:rPr>
                <w:rFonts w:ascii="Times New Roman" w:eastAsia="Times New Roman" w:hAnsi="Times New Roman" w:cs="Times New Roman"/>
                <w:sz w:val="24"/>
                <w:szCs w:val="24"/>
                <w:lang w:val="bg-BG"/>
              </w:rPr>
              <w:t xml:space="preserve">одкрепата за инвеститори ще бъде насочена към проекти в </w:t>
            </w:r>
            <w:r w:rsidRPr="00317311">
              <w:rPr>
                <w:rFonts w:ascii="Times New Roman" w:eastAsia="Times New Roman" w:hAnsi="Times New Roman" w:cs="Times New Roman"/>
                <w:sz w:val="24"/>
                <w:szCs w:val="24"/>
                <w:lang w:val="bg-BG"/>
              </w:rPr>
              <w:t>индустрията</w:t>
            </w:r>
            <w:r w:rsidR="0058572F" w:rsidRPr="00317311">
              <w:rPr>
                <w:rFonts w:ascii="Times New Roman" w:eastAsia="Times New Roman" w:hAnsi="Times New Roman" w:cs="Times New Roman"/>
                <w:sz w:val="24"/>
                <w:szCs w:val="24"/>
                <w:lang w:val="bg-BG"/>
              </w:rPr>
              <w:t xml:space="preserve"> и високотехнологични дейности, инвестициите в които подобряват структурата на икономиката и допринасят за висок и устойчив икономически растеж. Стимулиране на инвестициите във високотехнологични производства и услуги ще подобри възможностите за реализиране на проекти свързани с научноизследователска и развойна дейност, иновации и трансфер на технологии.</w:t>
            </w:r>
            <w:r w:rsidR="0058572F" w:rsidRPr="00E508B9">
              <w:rPr>
                <w:rFonts w:ascii="Times New Roman" w:eastAsia="Times New Roman" w:hAnsi="Times New Roman" w:cs="Times New Roman"/>
                <w:sz w:val="24"/>
                <w:szCs w:val="24"/>
                <w:lang w:val="bg-BG"/>
              </w:rPr>
              <w:t xml:space="preserve"> </w:t>
            </w:r>
            <w:r w:rsidR="0058572F" w:rsidRPr="00317311">
              <w:rPr>
                <w:rFonts w:ascii="Times New Roman" w:eastAsia="Times New Roman" w:hAnsi="Times New Roman" w:cs="Times New Roman"/>
                <w:sz w:val="24"/>
                <w:szCs w:val="24"/>
                <w:lang w:val="bg-BG"/>
              </w:rPr>
              <w:t>Ще допринесе за повишаването на конкурентоспособността и инвестициите, което ще осигури икономически растеж и заетост.</w:t>
            </w:r>
          </w:p>
          <w:p w14:paraId="01BD889D" w14:textId="77777777" w:rsidR="00C90EBB" w:rsidRDefault="00C90EBB" w:rsidP="00C90EBB">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За инвеститорите със сертифицирани проекти и проекти в процес на сертифициране </w:t>
            </w:r>
            <w:r w:rsidR="00845FF8">
              <w:rPr>
                <w:rFonts w:ascii="Times New Roman" w:eastAsia="Times New Roman" w:hAnsi="Times New Roman" w:cs="Times New Roman"/>
                <w:sz w:val="24"/>
                <w:szCs w:val="24"/>
                <w:lang w:val="bg-BG"/>
              </w:rPr>
              <w:t xml:space="preserve">в секторите, предмет на преуреждане, </w:t>
            </w:r>
            <w:r>
              <w:rPr>
                <w:rFonts w:ascii="Times New Roman" w:eastAsia="Times New Roman" w:hAnsi="Times New Roman" w:cs="Times New Roman"/>
                <w:sz w:val="24"/>
                <w:szCs w:val="24"/>
                <w:lang w:val="bg-BG"/>
              </w:rPr>
              <w:t xml:space="preserve">настоящата регламентация остава приложима. </w:t>
            </w:r>
          </w:p>
          <w:p w14:paraId="5F2EB1F2" w14:textId="77777777" w:rsidR="00E87F9B" w:rsidRPr="00E508B9" w:rsidRDefault="00E87F9B" w:rsidP="00E87F9B">
            <w:pPr>
              <w:jc w:val="both"/>
              <w:rPr>
                <w:rFonts w:ascii="Times New Roman" w:eastAsia="Times New Roman" w:hAnsi="Times New Roman" w:cs="Times New Roman"/>
                <w:sz w:val="24"/>
                <w:szCs w:val="24"/>
                <w:lang w:val="bg-BG"/>
              </w:rPr>
            </w:pPr>
            <w:r w:rsidRPr="00E508B9">
              <w:rPr>
                <w:rFonts w:ascii="Times New Roman" w:eastAsia="Times New Roman" w:hAnsi="Times New Roman" w:cs="Times New Roman"/>
                <w:sz w:val="24"/>
                <w:szCs w:val="24"/>
                <w:lang w:val="bg-BG"/>
              </w:rPr>
              <w:t xml:space="preserve">     Финансовите насърчителни мерки ще се прилагат приоритетно за проекти в индустрията и високотехнологичните услуги с принос за регионалната икономическа активност и заетостта.</w:t>
            </w:r>
          </w:p>
          <w:p w14:paraId="1D6D72A0" w14:textId="77777777" w:rsidR="00E87F9B" w:rsidRDefault="00E87F9B" w:rsidP="00C90EBB">
            <w:pPr>
              <w:spacing w:before="120" w:after="120" w:line="240" w:lineRule="auto"/>
              <w:jc w:val="both"/>
              <w:rPr>
                <w:rFonts w:ascii="Times New Roman" w:eastAsia="Times New Roman" w:hAnsi="Times New Roman" w:cs="Times New Roman"/>
                <w:sz w:val="24"/>
                <w:szCs w:val="24"/>
                <w:lang w:val="bg-BG"/>
              </w:rPr>
            </w:pPr>
          </w:p>
          <w:p w14:paraId="61E0C239" w14:textId="31D0C5BC" w:rsidR="008E6CA4" w:rsidRPr="008E6CA4" w:rsidRDefault="008E6CA4" w:rsidP="008E6CA4">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0687FB19" w14:textId="313E8275" w:rsidR="00E87F9B" w:rsidRPr="00E508B9" w:rsidRDefault="008E6CA4" w:rsidP="00E87F9B">
            <w:pPr>
              <w:jc w:val="both"/>
              <w:rPr>
                <w:rFonts w:ascii="Times New Roman" w:eastAsia="Times New Roman" w:hAnsi="Times New Roman" w:cs="Times New Roman"/>
                <w:iCs/>
                <w:sz w:val="24"/>
                <w:szCs w:val="24"/>
                <w:lang w:val="bg-BG" w:eastAsia="ar-SA"/>
              </w:rPr>
            </w:pPr>
            <w:r w:rsidRPr="008E6CA4">
              <w:rPr>
                <w:rFonts w:ascii="Times New Roman" w:eastAsia="Times New Roman" w:hAnsi="Times New Roman" w:cs="Times New Roman"/>
                <w:b/>
                <w:sz w:val="24"/>
                <w:szCs w:val="24"/>
                <w:lang w:val="bg-BG"/>
              </w:rPr>
              <w:t xml:space="preserve">Отрицателни (икономически/социални/екологични) въздействия: </w:t>
            </w:r>
            <w:r w:rsidR="00E87F9B">
              <w:rPr>
                <w:rFonts w:ascii="Times New Roman" w:eastAsia="Times New Roman" w:hAnsi="Times New Roman" w:cs="Times New Roman"/>
                <w:sz w:val="24"/>
                <w:szCs w:val="24"/>
                <w:lang w:val="bg-BG"/>
              </w:rPr>
              <w:t>не се предвиждат.</w:t>
            </w:r>
            <w:r w:rsidR="00845FF8">
              <w:rPr>
                <w:rFonts w:ascii="Times New Roman" w:eastAsia="Times New Roman" w:hAnsi="Times New Roman" w:cs="Times New Roman"/>
                <w:sz w:val="24"/>
                <w:szCs w:val="24"/>
                <w:lang w:val="bg-BG"/>
              </w:rPr>
              <w:t xml:space="preserve"> </w:t>
            </w:r>
            <w:r w:rsidR="00E87F9B" w:rsidRPr="009C0E23">
              <w:rPr>
                <w:rFonts w:ascii="Times New Roman" w:eastAsia="Times New Roman" w:hAnsi="Times New Roman" w:cs="Times New Roman"/>
                <w:iCs/>
                <w:sz w:val="24"/>
                <w:szCs w:val="24"/>
                <w:lang w:val="bg-BG" w:eastAsia="ar-SA"/>
              </w:rPr>
              <w:t>Изброените кодове на икономическа дейност</w:t>
            </w:r>
            <w:r w:rsidR="00E87F9B">
              <w:rPr>
                <w:rFonts w:ascii="Times New Roman" w:eastAsia="Times New Roman" w:hAnsi="Times New Roman" w:cs="Times New Roman"/>
                <w:iCs/>
                <w:sz w:val="24"/>
                <w:szCs w:val="24"/>
                <w:lang w:val="bg-BG" w:eastAsia="ar-SA"/>
              </w:rPr>
              <w:t xml:space="preserve">, с изключение на дейността на </w:t>
            </w:r>
            <w:r w:rsidR="00E87F9B" w:rsidRPr="009C0E23">
              <w:rPr>
                <w:rFonts w:ascii="Times New Roman" w:eastAsia="Times New Roman" w:hAnsi="Times New Roman" w:cs="Times New Roman"/>
                <w:sz w:val="24"/>
                <w:szCs w:val="24"/>
                <w:lang w:val="bg-BG"/>
              </w:rPr>
              <w:t>хотели и подобни места за настаняване</w:t>
            </w:r>
            <w:r w:rsidR="00E87F9B">
              <w:rPr>
                <w:rFonts w:ascii="Times New Roman" w:eastAsia="Times New Roman" w:hAnsi="Times New Roman" w:cs="Times New Roman"/>
                <w:sz w:val="24"/>
                <w:szCs w:val="24"/>
                <w:lang w:val="bg-BG"/>
              </w:rPr>
              <w:t>,</w:t>
            </w:r>
            <w:r w:rsidR="00E87F9B" w:rsidRPr="009C0E23">
              <w:rPr>
                <w:rFonts w:ascii="Times New Roman" w:eastAsia="Times New Roman" w:hAnsi="Times New Roman" w:cs="Times New Roman"/>
                <w:iCs/>
                <w:sz w:val="24"/>
                <w:szCs w:val="24"/>
                <w:lang w:val="bg-BG" w:eastAsia="ar-SA"/>
              </w:rPr>
              <w:t xml:space="preserve"> </w:t>
            </w:r>
            <w:r w:rsidR="00E87F9B">
              <w:rPr>
                <w:rFonts w:ascii="Times New Roman" w:eastAsia="Times New Roman" w:hAnsi="Times New Roman" w:cs="Times New Roman"/>
                <w:iCs/>
                <w:sz w:val="24"/>
                <w:szCs w:val="24"/>
                <w:lang w:val="bg-BG" w:eastAsia="ar-SA"/>
              </w:rPr>
              <w:t xml:space="preserve">ще </w:t>
            </w:r>
            <w:r w:rsidR="00E87F9B" w:rsidRPr="009C0E23">
              <w:rPr>
                <w:rFonts w:ascii="Times New Roman" w:eastAsia="Times New Roman" w:hAnsi="Times New Roman" w:cs="Times New Roman"/>
                <w:iCs/>
                <w:sz w:val="24"/>
                <w:szCs w:val="24"/>
                <w:lang w:val="bg-BG" w:eastAsia="ar-SA"/>
              </w:rPr>
              <w:t>продължа</w:t>
            </w:r>
            <w:r w:rsidR="00E87F9B">
              <w:rPr>
                <w:rFonts w:ascii="Times New Roman" w:eastAsia="Times New Roman" w:hAnsi="Times New Roman" w:cs="Times New Roman"/>
                <w:iCs/>
                <w:sz w:val="24"/>
                <w:szCs w:val="24"/>
                <w:lang w:val="bg-BG" w:eastAsia="ar-SA"/>
              </w:rPr>
              <w:t xml:space="preserve">т да се сертифицират и да ползват </w:t>
            </w:r>
            <w:r w:rsidR="00E87F9B" w:rsidRPr="009C0E23">
              <w:rPr>
                <w:rFonts w:ascii="Times New Roman" w:eastAsia="Times New Roman" w:hAnsi="Times New Roman" w:cs="Times New Roman"/>
                <w:iCs/>
                <w:sz w:val="24"/>
                <w:szCs w:val="24"/>
                <w:lang w:val="bg-BG" w:eastAsia="ar-SA"/>
              </w:rPr>
              <w:t>нефинансови</w:t>
            </w:r>
            <w:r w:rsidR="00E87F9B">
              <w:rPr>
                <w:rFonts w:ascii="Times New Roman" w:eastAsia="Times New Roman" w:hAnsi="Times New Roman" w:cs="Times New Roman"/>
                <w:iCs/>
                <w:sz w:val="24"/>
                <w:szCs w:val="24"/>
                <w:lang w:val="bg-BG" w:eastAsia="ar-SA"/>
              </w:rPr>
              <w:t xml:space="preserve"> мерки</w:t>
            </w:r>
            <w:r w:rsidR="00E87F9B" w:rsidRPr="009C0E23">
              <w:rPr>
                <w:rFonts w:ascii="Times New Roman" w:eastAsia="Times New Roman" w:hAnsi="Times New Roman" w:cs="Times New Roman"/>
                <w:iCs/>
                <w:sz w:val="24"/>
                <w:szCs w:val="24"/>
                <w:lang w:val="bg-BG" w:eastAsia="ar-SA"/>
              </w:rPr>
              <w:t xml:space="preserve">, вкл. възможност за придобиване на право на собственост или право на ползване на недвижими имоти </w:t>
            </w:r>
            <w:r w:rsidR="00E87F9B" w:rsidRPr="00E508B9">
              <w:rPr>
                <w:rFonts w:ascii="Times New Roman" w:eastAsia="Times New Roman" w:hAnsi="Times New Roman" w:cs="Times New Roman"/>
                <w:iCs/>
                <w:sz w:val="24"/>
                <w:szCs w:val="24"/>
                <w:lang w:val="bg-BG" w:eastAsia="ar-SA"/>
              </w:rPr>
              <w:t xml:space="preserve">без търг или конкурс, което да осигури необходимата подкрепа за осъществяване на проектите. Не се констатира необходимост от насърчаване по реда на ЗНИ на </w:t>
            </w:r>
            <w:r w:rsidR="00E87F9B" w:rsidRPr="00E508B9">
              <w:rPr>
                <w:rFonts w:ascii="Times New Roman" w:eastAsia="Times New Roman" w:hAnsi="Times New Roman" w:cs="Times New Roman"/>
                <w:sz w:val="24"/>
                <w:szCs w:val="24"/>
                <w:lang w:val="bg-BG"/>
              </w:rPr>
              <w:t xml:space="preserve">хотели и подобни места за настаняване, тъй като не са налични дефицити, които да бъдат компенсирани. </w:t>
            </w:r>
          </w:p>
          <w:p w14:paraId="29B8A142" w14:textId="39E52B10" w:rsidR="008E6CA4" w:rsidRPr="00317311" w:rsidRDefault="00E87F9B" w:rsidP="00317311">
            <w:pPr>
              <w:jc w:val="both"/>
              <w:rPr>
                <w:rFonts w:ascii="Times New Roman" w:eastAsia="Times New Roman" w:hAnsi="Times New Roman" w:cs="Times New Roman"/>
                <w:iCs/>
                <w:sz w:val="24"/>
                <w:szCs w:val="24"/>
                <w:lang w:val="bg-BG" w:eastAsia="ar-SA"/>
              </w:rPr>
            </w:pPr>
            <w:r w:rsidRPr="00E508B9">
              <w:rPr>
                <w:rFonts w:ascii="Times New Roman" w:eastAsia="Times New Roman" w:hAnsi="Times New Roman" w:cs="Times New Roman"/>
                <w:iCs/>
                <w:sz w:val="24"/>
                <w:szCs w:val="24"/>
                <w:lang w:val="bg-BG" w:eastAsia="ar-SA"/>
              </w:rPr>
              <w:t xml:space="preserve">Следва да се отбележи също, че сред потенциалните проекти </w:t>
            </w:r>
            <w:r w:rsidRPr="001D79F8">
              <w:rPr>
                <w:rFonts w:ascii="Times New Roman" w:eastAsia="Times New Roman" w:hAnsi="Times New Roman" w:cs="Times New Roman"/>
                <w:iCs/>
                <w:sz w:val="24"/>
                <w:szCs w:val="24"/>
                <w:lang w:val="bg-BG" w:eastAsia="ar-SA"/>
              </w:rPr>
              <w:t>(за които се очаква да бъдат подадени заявления за сертифициране)</w:t>
            </w:r>
            <w:r w:rsidRPr="00E508B9">
              <w:rPr>
                <w:rFonts w:ascii="Times New Roman" w:eastAsia="Times New Roman" w:hAnsi="Times New Roman" w:cs="Times New Roman"/>
                <w:iCs/>
                <w:sz w:val="24"/>
                <w:szCs w:val="24"/>
                <w:lang w:val="bg-BG" w:eastAsia="ar-SA"/>
              </w:rPr>
              <w:t xml:space="preserve"> няма такива в изброените икономически дейности, с намерение да </w:t>
            </w:r>
            <w:r w:rsidR="00E508B9" w:rsidRPr="00E508B9">
              <w:rPr>
                <w:rFonts w:ascii="Times New Roman" w:eastAsia="Times New Roman" w:hAnsi="Times New Roman" w:cs="Times New Roman"/>
                <w:iCs/>
                <w:sz w:val="24"/>
                <w:szCs w:val="24"/>
                <w:lang w:val="bg-BG" w:eastAsia="ar-SA"/>
              </w:rPr>
              <w:t>ползват</w:t>
            </w:r>
            <w:r w:rsidRPr="00E508B9">
              <w:rPr>
                <w:rFonts w:ascii="Times New Roman" w:eastAsia="Times New Roman" w:hAnsi="Times New Roman" w:cs="Times New Roman"/>
                <w:iCs/>
                <w:sz w:val="24"/>
                <w:szCs w:val="24"/>
                <w:lang w:val="bg-BG" w:eastAsia="ar-SA"/>
              </w:rPr>
              <w:t xml:space="preserve"> финансови насърчителни мерки. Това показва, че промяната няма да доведе до неудовлетвореност на потенциалните инвеститори от ограничаване на приложното поле на инвестиционните стимули.</w:t>
            </w:r>
          </w:p>
          <w:p w14:paraId="02A95198" w14:textId="461F8F15" w:rsidR="008E6CA4" w:rsidRPr="008E6CA4" w:rsidRDefault="00845FF8" w:rsidP="008E6CA4">
            <w:pPr>
              <w:spacing w:after="120" w:line="240" w:lineRule="auto"/>
              <w:jc w:val="center"/>
              <w:rPr>
                <w:rFonts w:ascii="Times New Roman" w:eastAsia="Times New Roman" w:hAnsi="Times New Roman" w:cs="Times New Roman"/>
                <w:i/>
                <w:sz w:val="16"/>
                <w:szCs w:val="16"/>
                <w:lang w:val="bg-BG"/>
              </w:rPr>
            </w:pPr>
            <w:r w:rsidRPr="008E6CA4" w:rsidDel="00845FF8">
              <w:rPr>
                <w:rFonts w:ascii="Times New Roman" w:eastAsia="Times New Roman" w:hAnsi="Times New Roman" w:cs="Times New Roman"/>
                <w:sz w:val="24"/>
                <w:szCs w:val="24"/>
                <w:lang w:val="bg-BG"/>
              </w:rPr>
              <w:t xml:space="preserve"> </w:t>
            </w:r>
            <w:r w:rsidR="008E6CA4"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34ABDA95" w14:textId="77777777" w:rsidR="008E6CA4" w:rsidRPr="008E6CA4" w:rsidRDefault="008E6CA4" w:rsidP="008E6CA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Специфични въздействия: </w:t>
            </w:r>
            <w:r w:rsidRPr="008E6CA4">
              <w:rPr>
                <w:rFonts w:ascii="Times New Roman" w:eastAsia="Times New Roman" w:hAnsi="Times New Roman" w:cs="Times New Roman"/>
                <w:sz w:val="24"/>
                <w:szCs w:val="24"/>
                <w:lang w:val="bg-BG"/>
              </w:rPr>
              <w:t>няма такива.</w:t>
            </w:r>
          </w:p>
          <w:p w14:paraId="3FED5FF8" w14:textId="43C0E488" w:rsidR="008E6CA4" w:rsidRPr="00317311" w:rsidRDefault="008E6CA4" w:rsidP="00317311">
            <w:pPr>
              <w:spacing w:before="120" w:after="120" w:line="240" w:lineRule="auto"/>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Въздействия върху малките и средните предприятия:  </w:t>
            </w:r>
            <w:r w:rsidR="0058572F">
              <w:rPr>
                <w:rFonts w:ascii="Times New Roman" w:eastAsia="Times New Roman" w:hAnsi="Times New Roman" w:cs="Times New Roman"/>
                <w:color w:val="FF0000"/>
                <w:sz w:val="24"/>
                <w:szCs w:val="24"/>
                <w:lang w:val="bg-BG"/>
              </w:rPr>
              <w:t xml:space="preserve"> </w:t>
            </w:r>
            <w:r w:rsidR="0097061B" w:rsidRPr="00FC0B7E">
              <w:rPr>
                <w:rFonts w:ascii="Times New Roman" w:eastAsia="Times New Roman" w:hAnsi="Times New Roman" w:cs="Times New Roman"/>
                <w:sz w:val="24"/>
                <w:szCs w:val="24"/>
                <w:lang w:val="bg-BG"/>
              </w:rPr>
              <w:t>не оказва</w:t>
            </w:r>
            <w:r w:rsidR="0097061B">
              <w:rPr>
                <w:rFonts w:ascii="Times New Roman" w:eastAsia="Times New Roman" w:hAnsi="Times New Roman" w:cs="Times New Roman"/>
                <w:sz w:val="24"/>
                <w:szCs w:val="24"/>
                <w:lang w:val="bg-BG"/>
              </w:rPr>
              <w:t xml:space="preserve"> специфично въздействие върху тях, което да е различно от общия ефект на въздействието за всички инвеститори. Не се</w:t>
            </w:r>
            <w:r w:rsidR="0058572F" w:rsidRPr="00317311">
              <w:rPr>
                <w:rFonts w:ascii="Times New Roman" w:eastAsia="Times New Roman" w:hAnsi="Times New Roman" w:cs="Times New Roman"/>
                <w:sz w:val="24"/>
                <w:szCs w:val="24"/>
                <w:lang w:val="bg-BG"/>
              </w:rPr>
              <w:t xml:space="preserve"> ограничава</w:t>
            </w:r>
            <w:r w:rsidR="0097061B">
              <w:rPr>
                <w:rFonts w:ascii="Times New Roman" w:eastAsia="Times New Roman" w:hAnsi="Times New Roman" w:cs="Times New Roman"/>
                <w:sz w:val="24"/>
                <w:szCs w:val="24"/>
                <w:lang w:val="bg-BG"/>
              </w:rPr>
              <w:t>т</w:t>
            </w:r>
            <w:r w:rsidR="0058572F" w:rsidRPr="00317311">
              <w:rPr>
                <w:rFonts w:ascii="Times New Roman" w:eastAsia="Times New Roman" w:hAnsi="Times New Roman" w:cs="Times New Roman"/>
                <w:sz w:val="24"/>
                <w:szCs w:val="24"/>
                <w:lang w:val="bg-BG"/>
              </w:rPr>
              <w:t xml:space="preserve"> права и не създава нови задължения, произтичащи от статуса на предприятието като МСП.</w:t>
            </w:r>
          </w:p>
          <w:p w14:paraId="108795C6" w14:textId="77777777" w:rsidR="008E6CA4" w:rsidRPr="008E6CA4" w:rsidRDefault="008E6CA4" w:rsidP="008E6CA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Административна тежест: </w:t>
            </w:r>
            <w:r w:rsidRPr="008E6CA4">
              <w:rPr>
                <w:rFonts w:ascii="Times New Roman" w:eastAsia="Times New Roman" w:hAnsi="Times New Roman" w:cs="Times New Roman"/>
                <w:sz w:val="24"/>
                <w:szCs w:val="24"/>
                <w:lang w:val="bg-BG"/>
              </w:rPr>
              <w:t>не се променя.</w:t>
            </w:r>
          </w:p>
          <w:p w14:paraId="3C8976E4" w14:textId="77777777" w:rsidR="008E6CA4" w:rsidRPr="008E6CA4" w:rsidRDefault="008E6CA4" w:rsidP="008E6CA4">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b/>
                <w:sz w:val="24"/>
                <w:szCs w:val="24"/>
                <w:lang w:val="bg-BG"/>
              </w:rPr>
              <w:t xml:space="preserve"> </w:t>
            </w:r>
            <w:r w:rsidRPr="008E6CA4">
              <w:rPr>
                <w:rFonts w:ascii="Times New Roman" w:eastAsia="Times New Roman" w:hAnsi="Times New Roman" w:cs="Times New Roman"/>
                <w:i/>
                <w:sz w:val="16"/>
                <w:szCs w:val="16"/>
                <w:lang w:val="bg-BG"/>
              </w:rPr>
              <w:t>(въздействията върху малките и средните предприятия; административна тежест)</w:t>
            </w:r>
          </w:p>
          <w:p w14:paraId="00A2D7E2" w14:textId="77777777" w:rsidR="008E6CA4" w:rsidRPr="008E6CA4" w:rsidRDefault="008E6CA4" w:rsidP="008E6CA4">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02409E6C" w14:textId="77777777" w:rsidR="008E6CA4" w:rsidRPr="00F30964" w:rsidRDefault="008E6CA4" w:rsidP="008E6CA4">
            <w:pPr>
              <w:spacing w:after="120" w:line="240" w:lineRule="auto"/>
              <w:jc w:val="center"/>
              <w:rPr>
                <w:rFonts w:ascii="Times New Roman" w:eastAsia="Times New Roman" w:hAnsi="Times New Roman" w:cs="Times New Roman"/>
                <w:b/>
                <w:sz w:val="24"/>
                <w:szCs w:val="24"/>
                <w:lang w:val="bg-BG"/>
              </w:rPr>
            </w:pPr>
            <w:r w:rsidRPr="008E6CA4">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8E6CA4" w:rsidRPr="003C124D" w14:paraId="28A22953" w14:textId="77777777" w:rsidTr="001A4711">
        <w:tc>
          <w:tcPr>
            <w:tcW w:w="10266" w:type="dxa"/>
            <w:gridSpan w:val="3"/>
          </w:tcPr>
          <w:p w14:paraId="16752F3E" w14:textId="1BB4956F" w:rsidR="008E6CA4" w:rsidRPr="008E6CA4" w:rsidRDefault="008E6CA4">
            <w:pPr>
              <w:spacing w:before="120" w:after="120" w:line="240" w:lineRule="auto"/>
              <w:jc w:val="both"/>
              <w:rPr>
                <w:rFonts w:ascii="Times New Roman" w:eastAsia="Times New Roman" w:hAnsi="Times New Roman" w:cs="Times New Roman"/>
                <w:b/>
                <w:sz w:val="24"/>
                <w:szCs w:val="24"/>
                <w:lang w:val="bg-BG"/>
              </w:rPr>
            </w:pPr>
            <w:r w:rsidRPr="008E6CA4">
              <w:rPr>
                <w:rFonts w:ascii="Times New Roman" w:eastAsia="Times New Roman" w:hAnsi="Times New Roman" w:cs="Times New Roman"/>
                <w:b/>
                <w:sz w:val="24"/>
                <w:szCs w:val="24"/>
                <w:lang w:val="bg-BG"/>
              </w:rPr>
              <w:lastRenderedPageBreak/>
              <w:t>4.</w:t>
            </w:r>
            <w:r w:rsidR="0097061B">
              <w:rPr>
                <w:rFonts w:ascii="Times New Roman" w:eastAsia="Times New Roman" w:hAnsi="Times New Roman" w:cs="Times New Roman"/>
                <w:b/>
                <w:sz w:val="24"/>
                <w:szCs w:val="24"/>
                <w:lang w:val="bg-BG"/>
              </w:rPr>
              <w:t>3</w:t>
            </w:r>
            <w:r w:rsidRPr="008E6CA4">
              <w:rPr>
                <w:rFonts w:ascii="Times New Roman" w:eastAsia="Times New Roman" w:hAnsi="Times New Roman" w:cs="Times New Roman"/>
                <w:b/>
                <w:sz w:val="24"/>
                <w:szCs w:val="24"/>
                <w:lang w:val="bg-BG"/>
              </w:rPr>
              <w:t xml:space="preserve">. По проблем </w:t>
            </w:r>
            <w:r w:rsidR="006725F2">
              <w:rPr>
                <w:rFonts w:ascii="Times New Roman" w:eastAsia="Times New Roman" w:hAnsi="Times New Roman" w:cs="Times New Roman"/>
                <w:b/>
                <w:sz w:val="24"/>
                <w:szCs w:val="24"/>
                <w:lang w:val="bg-BG"/>
              </w:rPr>
              <w:t>3</w:t>
            </w:r>
            <w:r>
              <w:rPr>
                <w:rFonts w:ascii="Times New Roman" w:eastAsia="Times New Roman" w:hAnsi="Times New Roman" w:cs="Times New Roman"/>
                <w:b/>
                <w:sz w:val="24"/>
                <w:szCs w:val="24"/>
                <w:lang w:val="bg-BG"/>
              </w:rPr>
              <w:t>:</w:t>
            </w:r>
          </w:p>
        </w:tc>
      </w:tr>
      <w:tr w:rsidR="008E6CA4" w:rsidRPr="001D79F8" w14:paraId="10488E00" w14:textId="77777777" w:rsidTr="001A4711">
        <w:tc>
          <w:tcPr>
            <w:tcW w:w="10266" w:type="dxa"/>
            <w:gridSpan w:val="3"/>
          </w:tcPr>
          <w:p w14:paraId="701820AD" w14:textId="77777777" w:rsidR="00492345" w:rsidRPr="008E6CA4" w:rsidRDefault="00492345" w:rsidP="00492345">
            <w:pPr>
              <w:spacing w:before="120" w:after="120" w:line="240" w:lineRule="auto"/>
              <w:jc w:val="both"/>
              <w:rPr>
                <w:rFonts w:ascii="Times New Roman" w:eastAsia="Times New Roman" w:hAnsi="Times New Roman" w:cs="Times New Roman"/>
                <w:b/>
                <w:sz w:val="24"/>
                <w:szCs w:val="24"/>
                <w:lang w:val="bg-BG"/>
              </w:rPr>
            </w:pPr>
            <w:r w:rsidRPr="008E6CA4">
              <w:rPr>
                <w:rFonts w:ascii="Times New Roman" w:eastAsia="Times New Roman" w:hAnsi="Times New Roman" w:cs="Times New Roman"/>
                <w:b/>
                <w:sz w:val="24"/>
                <w:szCs w:val="24"/>
                <w:lang w:val="bg-BG"/>
              </w:rPr>
              <w:t>Вариант 1 „Без действие“:</w:t>
            </w:r>
          </w:p>
          <w:p w14:paraId="68AA90A5" w14:textId="77777777" w:rsidR="00492345" w:rsidRPr="008E6CA4" w:rsidRDefault="00492345" w:rsidP="00492345">
            <w:pPr>
              <w:spacing w:before="120" w:after="120" w:line="240" w:lineRule="auto"/>
              <w:jc w:val="both"/>
              <w:rPr>
                <w:rFonts w:ascii="Times New Roman" w:eastAsia="Times New Roman" w:hAnsi="Times New Roman" w:cs="Times New Roman"/>
                <w:b/>
                <w:sz w:val="24"/>
                <w:szCs w:val="24"/>
                <w:lang w:val="bg-BG"/>
              </w:rPr>
            </w:pPr>
            <w:r w:rsidRPr="008E6CA4">
              <w:rPr>
                <w:rFonts w:ascii="Times New Roman" w:eastAsia="Times New Roman" w:hAnsi="Times New Roman" w:cs="Times New Roman"/>
                <w:b/>
                <w:sz w:val="24"/>
                <w:szCs w:val="24"/>
                <w:lang w:val="bg-BG"/>
              </w:rPr>
              <w:t>Описание:</w:t>
            </w:r>
          </w:p>
          <w:p w14:paraId="727BF742" w14:textId="39F3791B" w:rsidR="00492345" w:rsidRPr="00492345" w:rsidRDefault="00492345" w:rsidP="00492345">
            <w:pPr>
              <w:ind w:firstLine="436"/>
              <w:jc w:val="both"/>
              <w:rPr>
                <w:rFonts w:ascii="Times New Roman" w:eastAsia="Times New Roman" w:hAnsi="Times New Roman" w:cs="Times New Roman"/>
                <w:iCs/>
                <w:sz w:val="24"/>
                <w:szCs w:val="24"/>
                <w:lang w:val="bg-BG" w:eastAsia="ar-SA"/>
              </w:rPr>
            </w:pPr>
            <w:r w:rsidRPr="00DC05C9">
              <w:rPr>
                <w:rFonts w:ascii="Times New Roman" w:eastAsia="Times New Roman" w:hAnsi="Times New Roman" w:cs="Times New Roman"/>
                <w:sz w:val="24"/>
                <w:szCs w:val="24"/>
                <w:lang w:val="bg-BG"/>
              </w:rPr>
              <w:t xml:space="preserve">При този вариант не се извършват промени в ППЗНИ, </w:t>
            </w:r>
            <w:r>
              <w:rPr>
                <w:rFonts w:ascii="Times New Roman" w:eastAsia="Times New Roman" w:hAnsi="Times New Roman" w:cs="Times New Roman"/>
                <w:sz w:val="24"/>
                <w:szCs w:val="24"/>
                <w:lang w:val="bg-BG"/>
              </w:rPr>
              <w:t xml:space="preserve">при което предвижданията на правилника </w:t>
            </w:r>
            <w:r w:rsidRPr="00492345">
              <w:rPr>
                <w:rFonts w:ascii="Times New Roman" w:eastAsia="Times New Roman" w:hAnsi="Times New Roman" w:cs="Times New Roman"/>
                <w:sz w:val="24"/>
                <w:szCs w:val="24"/>
                <w:lang w:val="bg-BG"/>
              </w:rPr>
              <w:t xml:space="preserve">- </w:t>
            </w:r>
            <w:r w:rsidRPr="00492345">
              <w:rPr>
                <w:rFonts w:ascii="Times New Roman" w:eastAsia="Times New Roman" w:hAnsi="Times New Roman" w:cs="Times New Roman"/>
                <w:iCs/>
                <w:sz w:val="24"/>
                <w:szCs w:val="24"/>
                <w:lang w:val="bg-BG" w:eastAsia="ar-SA"/>
              </w:rPr>
              <w:t xml:space="preserve">чл. 28, чл. 31 и чл. 31а, </w:t>
            </w:r>
            <w:r w:rsidR="00931108">
              <w:rPr>
                <w:rFonts w:ascii="Times New Roman" w:eastAsia="Times New Roman" w:hAnsi="Times New Roman" w:cs="Times New Roman"/>
                <w:sz w:val="24"/>
                <w:szCs w:val="24"/>
                <w:lang w:val="bg-BG"/>
              </w:rPr>
              <w:t>които не</w:t>
            </w:r>
            <w:r>
              <w:rPr>
                <w:rFonts w:ascii="Times New Roman" w:eastAsia="Times New Roman" w:hAnsi="Times New Roman" w:cs="Times New Roman"/>
                <w:sz w:val="24"/>
                <w:szCs w:val="24"/>
                <w:lang w:val="bg-BG"/>
              </w:rPr>
              <w:t xml:space="preserve"> са в съответствие със законовата уредба по</w:t>
            </w:r>
            <w:r w:rsidRPr="00654773">
              <w:rPr>
                <w:rFonts w:ascii="Times New Roman" w:eastAsia="Times New Roman" w:hAnsi="Times New Roman" w:cs="Times New Roman"/>
                <w:iCs/>
                <w:sz w:val="24"/>
                <w:szCs w:val="24"/>
                <w:lang w:val="bg-BG" w:eastAsia="ar-SA"/>
              </w:rPr>
              <w:t xml:space="preserve"> чл. 22а </w:t>
            </w:r>
            <w:r>
              <w:rPr>
                <w:rFonts w:ascii="Times New Roman" w:eastAsia="Times New Roman" w:hAnsi="Times New Roman" w:cs="Times New Roman"/>
                <w:iCs/>
                <w:sz w:val="24"/>
                <w:szCs w:val="24"/>
                <w:lang w:val="bg-BG" w:eastAsia="ar-SA"/>
              </w:rPr>
              <w:t>от ЗНИ</w:t>
            </w:r>
            <w:r w:rsidR="00931108">
              <w:rPr>
                <w:rFonts w:ascii="Times New Roman" w:eastAsia="Times New Roman" w:hAnsi="Times New Roman" w:cs="Times New Roman"/>
                <w:iCs/>
                <w:sz w:val="24"/>
                <w:szCs w:val="24"/>
                <w:lang w:val="bg-BG" w:eastAsia="ar-SA"/>
              </w:rPr>
              <w:t xml:space="preserve"> се запазват, с което остава нормативна неяснота за реда за осъществяване на правомощията от компетентните органи. При сключването на договори с имоти ще се предоставя екземпляр на БАИ, а информацията за извършени сделки ще постъпва в МИР последващо, с годишното докладване от страна на БАИ. </w:t>
            </w:r>
          </w:p>
          <w:p w14:paraId="18C99FB5" w14:textId="77777777" w:rsidR="00492345" w:rsidRPr="008E6CA4" w:rsidRDefault="00492345" w:rsidP="00492345">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Положителни (икономически/социални/екологични) въздействия: </w:t>
            </w:r>
            <w:r w:rsidRPr="008E6CA4">
              <w:rPr>
                <w:rFonts w:ascii="Times New Roman" w:eastAsia="Times New Roman" w:hAnsi="Times New Roman" w:cs="Times New Roman"/>
                <w:sz w:val="24"/>
                <w:szCs w:val="24"/>
                <w:lang w:val="bg-BG"/>
              </w:rPr>
              <w:t>не се предвиждат.</w:t>
            </w:r>
          </w:p>
          <w:p w14:paraId="0A0098A2" w14:textId="77777777" w:rsidR="00492345" w:rsidRPr="008E6CA4" w:rsidRDefault="00492345" w:rsidP="00492345">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b/>
                <w:sz w:val="24"/>
                <w:szCs w:val="24"/>
                <w:lang w:val="bg-BG"/>
              </w:rPr>
              <w:t xml:space="preserve"> </w:t>
            </w:r>
            <w:r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53EC22F7" w14:textId="77777777" w:rsidR="00E87F9B" w:rsidRDefault="00492345" w:rsidP="00931108">
            <w:pPr>
              <w:ind w:firstLine="436"/>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Отрицателни (икономически/социални/екологични) въздействия:</w:t>
            </w:r>
            <w:r w:rsidRPr="008E6CA4">
              <w:rPr>
                <w:rFonts w:ascii="Times New Roman" w:eastAsia="Times New Roman" w:hAnsi="Times New Roman" w:cs="Times New Roman"/>
                <w:sz w:val="24"/>
                <w:szCs w:val="24"/>
                <w:lang w:val="bg-BG"/>
              </w:rPr>
              <w:t xml:space="preserve"> </w:t>
            </w:r>
          </w:p>
          <w:p w14:paraId="25064CB4" w14:textId="77777777" w:rsidR="003E549B" w:rsidRDefault="00E87F9B" w:rsidP="00931108">
            <w:pPr>
              <w:ind w:firstLine="436"/>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 отношение на Минис</w:t>
            </w:r>
            <w:r w:rsidR="00F1793B">
              <w:rPr>
                <w:rFonts w:ascii="Times New Roman" w:eastAsia="Times New Roman" w:hAnsi="Times New Roman" w:cs="Times New Roman"/>
                <w:sz w:val="24"/>
                <w:szCs w:val="24"/>
                <w:lang w:val="bg-BG"/>
              </w:rPr>
              <w:t>терство на иновациите и растежа и</w:t>
            </w:r>
            <w:r>
              <w:rPr>
                <w:rFonts w:ascii="Times New Roman" w:eastAsia="Times New Roman" w:hAnsi="Times New Roman" w:cs="Times New Roman"/>
                <w:sz w:val="24"/>
                <w:szCs w:val="24"/>
                <w:lang w:val="bg-BG"/>
              </w:rPr>
              <w:t xml:space="preserve"> Българска агенция за инвестициите: </w:t>
            </w:r>
            <w:r w:rsidR="006725F2">
              <w:rPr>
                <w:rFonts w:ascii="Times New Roman" w:eastAsia="Times New Roman" w:hAnsi="Times New Roman" w:cs="Times New Roman"/>
                <w:sz w:val="24"/>
                <w:szCs w:val="24"/>
                <w:lang w:val="bg-BG"/>
              </w:rPr>
              <w:t>липсата на синхронизирана със за</w:t>
            </w:r>
            <w:r>
              <w:rPr>
                <w:rFonts w:ascii="Times New Roman" w:eastAsia="Times New Roman" w:hAnsi="Times New Roman" w:cs="Times New Roman"/>
                <w:sz w:val="24"/>
                <w:szCs w:val="24"/>
                <w:lang w:val="bg-BG"/>
              </w:rPr>
              <w:t xml:space="preserve">коновите цели и предвиждания подзаконова уредба води </w:t>
            </w:r>
            <w:r w:rsidR="003E549B">
              <w:rPr>
                <w:rFonts w:ascii="Times New Roman" w:eastAsia="Times New Roman" w:hAnsi="Times New Roman" w:cs="Times New Roman"/>
                <w:sz w:val="24"/>
                <w:szCs w:val="24"/>
                <w:lang w:val="bg-BG"/>
              </w:rPr>
              <w:t>до неефективност на механизмите за осигуряване на законосъобразност на сделките с имоти. Не се гарантира, че функциите на другите компетентни органи са надлежно изпълнени и удостоверени чрез задължителното съдържание на договорите и съгласуването им от министъра на иновациите и растежа.</w:t>
            </w:r>
            <w:r w:rsidR="003E549B">
              <w:rPr>
                <w:rFonts w:ascii="Times New Roman" w:eastAsia="Times New Roman" w:hAnsi="Times New Roman" w:cs="Times New Roman"/>
                <w:iCs/>
                <w:sz w:val="24"/>
                <w:szCs w:val="24"/>
                <w:lang w:val="bg-BG" w:eastAsia="ar-SA"/>
              </w:rPr>
              <w:t xml:space="preserve"> Предоставянето на екземпляр от сключените договори на БАИ не би послужило за целите на осъществяване на контрол за съответствие със ЗНИ, тъй като законодателно не са </w:t>
            </w:r>
            <w:r w:rsidR="003E549B">
              <w:rPr>
                <w:rFonts w:ascii="Times New Roman" w:eastAsia="Times New Roman" w:hAnsi="Times New Roman" w:cs="Times New Roman"/>
                <w:iCs/>
                <w:sz w:val="24"/>
                <w:szCs w:val="24"/>
                <w:lang w:val="bg-BG" w:eastAsia="ar-SA"/>
              </w:rPr>
              <w:lastRenderedPageBreak/>
              <w:t xml:space="preserve">предвидени функции на БАИ или на МИР, свързани с констатиране на несъответствия със законовите изисквания и съответни други правомощия в тази насока, при вече сключен договор.  </w:t>
            </w:r>
          </w:p>
          <w:p w14:paraId="7DB9493D" w14:textId="7A7DDBB2" w:rsidR="003E549B" w:rsidRDefault="003E549B" w:rsidP="00931108">
            <w:pPr>
              <w:ind w:firstLine="436"/>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По отношение на държавните и общински органи, в качеството им на упражняващи права върху държавната/общинска собственост липсата на </w:t>
            </w:r>
            <w:r w:rsidR="006725F2">
              <w:rPr>
                <w:rFonts w:ascii="Times New Roman" w:eastAsia="Times New Roman" w:hAnsi="Times New Roman" w:cs="Times New Roman"/>
                <w:sz w:val="24"/>
                <w:szCs w:val="24"/>
                <w:lang w:val="bg-BG"/>
              </w:rPr>
              <w:t>процедур</w:t>
            </w:r>
            <w:r>
              <w:rPr>
                <w:rFonts w:ascii="Times New Roman" w:eastAsia="Times New Roman" w:hAnsi="Times New Roman" w:cs="Times New Roman"/>
                <w:sz w:val="24"/>
                <w:szCs w:val="24"/>
                <w:lang w:val="bg-BG"/>
              </w:rPr>
              <w:t xml:space="preserve">ен ред за осъществяване на дейностите по компетентност носи риск за лошо администриране – пропуски, непоследователност и забавяне. </w:t>
            </w:r>
          </w:p>
          <w:p w14:paraId="483B9DAC" w14:textId="21688781" w:rsidR="00931108" w:rsidRPr="00492345" w:rsidRDefault="003E549B" w:rsidP="00931108">
            <w:pPr>
              <w:ind w:firstLine="436"/>
              <w:jc w:val="both"/>
              <w:rPr>
                <w:rFonts w:ascii="Times New Roman" w:eastAsia="Times New Roman" w:hAnsi="Times New Roman" w:cs="Times New Roman"/>
                <w:iCs/>
                <w:sz w:val="24"/>
                <w:szCs w:val="24"/>
                <w:lang w:val="bg-BG" w:eastAsia="ar-SA"/>
              </w:rPr>
            </w:pPr>
            <w:r>
              <w:rPr>
                <w:rFonts w:ascii="Times New Roman" w:eastAsia="Times New Roman" w:hAnsi="Times New Roman" w:cs="Times New Roman"/>
                <w:sz w:val="24"/>
                <w:szCs w:val="24"/>
                <w:lang w:val="bg-BG"/>
              </w:rPr>
              <w:t>По отношение на инвеститорите -  тъй като н</w:t>
            </w:r>
            <w:r w:rsidR="00857066">
              <w:rPr>
                <w:rFonts w:ascii="Times New Roman" w:eastAsia="Times New Roman" w:hAnsi="Times New Roman" w:cs="Times New Roman"/>
                <w:sz w:val="24"/>
                <w:szCs w:val="24"/>
                <w:lang w:val="bg-BG"/>
              </w:rPr>
              <w:t xml:space="preserve">астоящата подзаконова уредба </w:t>
            </w:r>
            <w:r>
              <w:rPr>
                <w:rFonts w:ascii="Times New Roman" w:eastAsia="Times New Roman" w:hAnsi="Times New Roman" w:cs="Times New Roman"/>
                <w:sz w:val="24"/>
                <w:szCs w:val="24"/>
                <w:lang w:val="bg-BG"/>
              </w:rPr>
              <w:t>е</w:t>
            </w:r>
            <w:r w:rsidR="00857066">
              <w:rPr>
                <w:rFonts w:ascii="Times New Roman" w:eastAsia="Times New Roman" w:hAnsi="Times New Roman" w:cs="Times New Roman"/>
                <w:sz w:val="24"/>
                <w:szCs w:val="24"/>
                <w:lang w:val="bg-BG"/>
              </w:rPr>
              <w:t xml:space="preserve"> п</w:t>
            </w:r>
            <w:r w:rsidR="00DF2D26">
              <w:rPr>
                <w:rFonts w:ascii="Times New Roman" w:eastAsia="Times New Roman" w:hAnsi="Times New Roman" w:cs="Times New Roman"/>
                <w:sz w:val="24"/>
                <w:szCs w:val="24"/>
                <w:lang w:val="bg-BG"/>
              </w:rPr>
              <w:t>редпоставк</w:t>
            </w:r>
            <w:r w:rsidR="00857066">
              <w:rPr>
                <w:rFonts w:ascii="Times New Roman" w:eastAsia="Times New Roman" w:hAnsi="Times New Roman" w:cs="Times New Roman"/>
                <w:sz w:val="24"/>
                <w:szCs w:val="24"/>
                <w:lang w:val="bg-BG"/>
              </w:rPr>
              <w:t>а</w:t>
            </w:r>
            <w:r w:rsidR="00DF2D26">
              <w:rPr>
                <w:rFonts w:ascii="Times New Roman" w:eastAsia="Times New Roman" w:hAnsi="Times New Roman" w:cs="Times New Roman"/>
                <w:sz w:val="24"/>
                <w:szCs w:val="24"/>
                <w:lang w:val="bg-BG"/>
              </w:rPr>
              <w:t xml:space="preserve"> за лошо администриране и </w:t>
            </w:r>
            <w:r w:rsidR="00AB7833">
              <w:rPr>
                <w:rFonts w:ascii="Times New Roman" w:eastAsia="Times New Roman" w:hAnsi="Times New Roman" w:cs="Times New Roman"/>
                <w:sz w:val="24"/>
                <w:szCs w:val="24"/>
                <w:lang w:val="bg-BG"/>
              </w:rPr>
              <w:t>неяснота за</w:t>
            </w:r>
            <w:r w:rsidR="00DF2D26">
              <w:rPr>
                <w:rFonts w:ascii="Times New Roman" w:eastAsia="Times New Roman" w:hAnsi="Times New Roman" w:cs="Times New Roman"/>
                <w:sz w:val="24"/>
                <w:szCs w:val="24"/>
                <w:lang w:val="bg-BG"/>
              </w:rPr>
              <w:t xml:space="preserve"> </w:t>
            </w:r>
            <w:r w:rsidR="00AB7833">
              <w:rPr>
                <w:rFonts w:ascii="Times New Roman" w:eastAsia="Times New Roman" w:hAnsi="Times New Roman" w:cs="Times New Roman"/>
                <w:sz w:val="24"/>
                <w:szCs w:val="24"/>
                <w:lang w:val="bg-BG"/>
              </w:rPr>
              <w:t xml:space="preserve">отговорните </w:t>
            </w:r>
            <w:r w:rsidR="00DF2D26">
              <w:rPr>
                <w:rFonts w:ascii="Times New Roman" w:eastAsia="Times New Roman" w:hAnsi="Times New Roman" w:cs="Times New Roman"/>
                <w:sz w:val="24"/>
                <w:szCs w:val="24"/>
                <w:lang w:val="bg-BG"/>
              </w:rPr>
              <w:t xml:space="preserve">институции, </w:t>
            </w:r>
            <w:r>
              <w:rPr>
                <w:rFonts w:ascii="Times New Roman" w:eastAsia="Times New Roman" w:hAnsi="Times New Roman" w:cs="Times New Roman"/>
                <w:sz w:val="24"/>
                <w:szCs w:val="24"/>
                <w:lang w:val="bg-BG"/>
              </w:rPr>
              <w:t>това</w:t>
            </w:r>
            <w:r w:rsidR="00AB7833">
              <w:rPr>
                <w:rFonts w:ascii="Times New Roman" w:eastAsia="Times New Roman" w:hAnsi="Times New Roman" w:cs="Times New Roman"/>
                <w:sz w:val="24"/>
                <w:szCs w:val="24"/>
                <w:lang w:val="bg-BG"/>
              </w:rPr>
              <w:t xml:space="preserve"> може да доведе до забавяния и др.</w:t>
            </w:r>
            <w:r w:rsidR="00931108" w:rsidRPr="00A3438E">
              <w:rPr>
                <w:rFonts w:ascii="Times New Roman" w:eastAsia="Times New Roman" w:hAnsi="Times New Roman" w:cs="Times New Roman"/>
                <w:sz w:val="24"/>
                <w:szCs w:val="24"/>
                <w:lang w:val="bg-BG"/>
              </w:rPr>
              <w:t xml:space="preserve"> </w:t>
            </w:r>
            <w:r w:rsidR="00DF2D26" w:rsidRPr="00317311">
              <w:rPr>
                <w:rFonts w:ascii="Times New Roman" w:eastAsia="Times New Roman" w:hAnsi="Times New Roman" w:cs="Times New Roman"/>
                <w:sz w:val="24"/>
                <w:szCs w:val="24"/>
                <w:lang w:val="bg-BG"/>
              </w:rPr>
              <w:t xml:space="preserve">затруднения за инвеститорите </w:t>
            </w:r>
            <w:r w:rsidR="00931108" w:rsidRPr="00317311">
              <w:rPr>
                <w:rFonts w:ascii="Times New Roman" w:eastAsia="Times New Roman" w:hAnsi="Times New Roman" w:cs="Times New Roman"/>
                <w:sz w:val="24"/>
                <w:szCs w:val="24"/>
                <w:lang w:val="bg-BG"/>
              </w:rPr>
              <w:t xml:space="preserve">при </w:t>
            </w:r>
            <w:r w:rsidR="00DF2D26" w:rsidRPr="00317311">
              <w:rPr>
                <w:rFonts w:ascii="Times New Roman" w:eastAsia="Times New Roman" w:hAnsi="Times New Roman" w:cs="Times New Roman"/>
                <w:sz w:val="24"/>
                <w:szCs w:val="24"/>
                <w:lang w:val="bg-BG"/>
              </w:rPr>
              <w:t>реализиране на проектите</w:t>
            </w:r>
            <w:r w:rsidR="00DF2D26" w:rsidRPr="00A3438E">
              <w:rPr>
                <w:rFonts w:ascii="Times New Roman" w:eastAsia="Times New Roman" w:hAnsi="Times New Roman" w:cs="Times New Roman"/>
                <w:sz w:val="24"/>
                <w:szCs w:val="24"/>
                <w:lang w:val="bg-BG"/>
              </w:rPr>
              <w:t>.</w:t>
            </w:r>
            <w:r w:rsidR="00931108">
              <w:rPr>
                <w:rFonts w:ascii="Times New Roman" w:eastAsia="Times New Roman" w:hAnsi="Times New Roman" w:cs="Times New Roman"/>
                <w:iCs/>
                <w:sz w:val="24"/>
                <w:szCs w:val="24"/>
                <w:lang w:val="bg-BG" w:eastAsia="ar-SA"/>
              </w:rPr>
              <w:t xml:space="preserve"> </w:t>
            </w:r>
          </w:p>
          <w:p w14:paraId="133388D3" w14:textId="42232D31" w:rsidR="00492345" w:rsidRPr="008E6CA4" w:rsidRDefault="00492345" w:rsidP="00492345">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3B14BCAD" w14:textId="77777777" w:rsidR="00492345" w:rsidRPr="008E6CA4" w:rsidRDefault="00492345" w:rsidP="00492345">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Специфични въздействия: </w:t>
            </w:r>
            <w:r>
              <w:rPr>
                <w:rFonts w:ascii="Times New Roman" w:eastAsia="Times New Roman" w:hAnsi="Times New Roman" w:cs="Times New Roman"/>
                <w:sz w:val="24"/>
                <w:szCs w:val="24"/>
                <w:lang w:val="bg-BG"/>
              </w:rPr>
              <w:t>няма</w:t>
            </w:r>
            <w:r w:rsidR="00931108">
              <w:rPr>
                <w:rFonts w:ascii="Times New Roman" w:eastAsia="Times New Roman" w:hAnsi="Times New Roman" w:cs="Times New Roman"/>
                <w:sz w:val="24"/>
                <w:szCs w:val="24"/>
                <w:lang w:val="bg-BG"/>
              </w:rPr>
              <w:t xml:space="preserve"> такива</w:t>
            </w:r>
            <w:r>
              <w:rPr>
                <w:rFonts w:ascii="Times New Roman" w:eastAsia="Times New Roman" w:hAnsi="Times New Roman" w:cs="Times New Roman"/>
                <w:sz w:val="24"/>
                <w:szCs w:val="24"/>
                <w:lang w:val="bg-BG"/>
              </w:rPr>
              <w:t>.</w:t>
            </w:r>
          </w:p>
          <w:p w14:paraId="25971144" w14:textId="77777777" w:rsidR="0097061B" w:rsidRPr="009C0E23" w:rsidRDefault="00492345" w:rsidP="00317311">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Въздействия върху малките и средните предприятия:  </w:t>
            </w:r>
            <w:r w:rsidR="0097061B" w:rsidRPr="00FC0B7E">
              <w:rPr>
                <w:rFonts w:ascii="Times New Roman" w:eastAsia="Times New Roman" w:hAnsi="Times New Roman" w:cs="Times New Roman"/>
                <w:sz w:val="24"/>
                <w:szCs w:val="24"/>
                <w:lang w:val="bg-BG"/>
              </w:rPr>
              <w:t>не оказва</w:t>
            </w:r>
            <w:r w:rsidR="0097061B">
              <w:rPr>
                <w:rFonts w:ascii="Times New Roman" w:eastAsia="Times New Roman" w:hAnsi="Times New Roman" w:cs="Times New Roman"/>
                <w:sz w:val="24"/>
                <w:szCs w:val="24"/>
                <w:lang w:val="bg-BG"/>
              </w:rPr>
              <w:t xml:space="preserve"> специфично въздействие върху тях, което да е различно от общия ефект на въздействието за всички инвеститори. </w:t>
            </w:r>
          </w:p>
          <w:p w14:paraId="14544D24" w14:textId="60209107" w:rsidR="00492345" w:rsidRPr="008E6CA4" w:rsidRDefault="00492345" w:rsidP="00492345">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Административна тежест: </w:t>
            </w:r>
            <w:r>
              <w:rPr>
                <w:rFonts w:ascii="Times New Roman" w:eastAsia="Times New Roman" w:hAnsi="Times New Roman" w:cs="Times New Roman"/>
                <w:sz w:val="24"/>
                <w:szCs w:val="24"/>
                <w:lang w:val="bg-BG"/>
              </w:rPr>
              <w:t xml:space="preserve"> </w:t>
            </w:r>
            <w:r w:rsidR="00DF2D26">
              <w:rPr>
                <w:rFonts w:ascii="Times New Roman" w:eastAsia="Times New Roman" w:hAnsi="Times New Roman" w:cs="Times New Roman"/>
                <w:sz w:val="24"/>
                <w:szCs w:val="24"/>
                <w:lang w:val="bg-BG"/>
              </w:rPr>
              <w:t>увелич</w:t>
            </w:r>
            <w:r w:rsidR="00AB7833">
              <w:rPr>
                <w:rFonts w:ascii="Times New Roman" w:eastAsia="Times New Roman" w:hAnsi="Times New Roman" w:cs="Times New Roman"/>
                <w:sz w:val="24"/>
                <w:szCs w:val="24"/>
                <w:lang w:val="bg-BG"/>
              </w:rPr>
              <w:t xml:space="preserve">ена </w:t>
            </w:r>
            <w:r w:rsidR="00DF2D26">
              <w:rPr>
                <w:rFonts w:ascii="Times New Roman" w:eastAsia="Times New Roman" w:hAnsi="Times New Roman" w:cs="Times New Roman"/>
                <w:sz w:val="24"/>
                <w:szCs w:val="24"/>
                <w:lang w:val="bg-BG"/>
              </w:rPr>
              <w:t>административна</w:t>
            </w:r>
            <w:r w:rsidR="00AB7833">
              <w:rPr>
                <w:rFonts w:ascii="Times New Roman" w:eastAsia="Times New Roman" w:hAnsi="Times New Roman" w:cs="Times New Roman"/>
                <w:sz w:val="24"/>
                <w:szCs w:val="24"/>
                <w:lang w:val="bg-BG"/>
              </w:rPr>
              <w:t xml:space="preserve"> </w:t>
            </w:r>
            <w:r w:rsidR="00DF2D26">
              <w:rPr>
                <w:rFonts w:ascii="Times New Roman" w:eastAsia="Times New Roman" w:hAnsi="Times New Roman" w:cs="Times New Roman"/>
                <w:sz w:val="24"/>
                <w:szCs w:val="24"/>
                <w:lang w:val="bg-BG"/>
              </w:rPr>
              <w:t>тежест чрез увеличаване на времето за процедиране поради неясна и неточна подзаконова уредба</w:t>
            </w:r>
            <w:r w:rsidR="00931108">
              <w:rPr>
                <w:rFonts w:ascii="Times New Roman" w:eastAsia="Times New Roman" w:hAnsi="Times New Roman" w:cs="Times New Roman"/>
                <w:sz w:val="24"/>
                <w:szCs w:val="24"/>
                <w:lang w:val="bg-BG"/>
              </w:rPr>
              <w:t xml:space="preserve"> с потенциални забавяния от по най-малко 7 дни, във връзка с </w:t>
            </w:r>
            <w:r w:rsidR="0097061B">
              <w:rPr>
                <w:rFonts w:ascii="Times New Roman" w:eastAsia="Times New Roman" w:hAnsi="Times New Roman" w:cs="Times New Roman"/>
                <w:sz w:val="24"/>
                <w:szCs w:val="24"/>
                <w:lang w:val="bg-BG"/>
              </w:rPr>
              <w:t xml:space="preserve">минималните </w:t>
            </w:r>
            <w:r w:rsidR="00931108">
              <w:rPr>
                <w:rFonts w:ascii="Times New Roman" w:eastAsia="Times New Roman" w:hAnsi="Times New Roman" w:cs="Times New Roman"/>
                <w:sz w:val="24"/>
                <w:szCs w:val="24"/>
                <w:lang w:val="bg-BG"/>
              </w:rPr>
              <w:t>определени срокове за произнасяне от административен орган по АПК.</w:t>
            </w:r>
            <w:r w:rsidR="00931108" w:rsidRPr="008E6CA4">
              <w:rPr>
                <w:rFonts w:ascii="Times New Roman" w:eastAsia="Times New Roman" w:hAnsi="Times New Roman" w:cs="Times New Roman"/>
                <w:sz w:val="24"/>
                <w:szCs w:val="24"/>
                <w:lang w:val="bg-BG"/>
              </w:rPr>
              <w:t xml:space="preserve"> </w:t>
            </w:r>
          </w:p>
          <w:p w14:paraId="01202530" w14:textId="77777777" w:rsidR="00492345" w:rsidRPr="00F30964" w:rsidRDefault="00492345" w:rsidP="00492345">
            <w:pPr>
              <w:spacing w:after="120" w:line="240" w:lineRule="auto"/>
              <w:jc w:val="center"/>
              <w:rPr>
                <w:rFonts w:ascii="Times New Roman" w:eastAsia="Times New Roman" w:hAnsi="Times New Roman" w:cs="Times New Roman"/>
                <w:i/>
                <w:sz w:val="20"/>
                <w:szCs w:val="20"/>
                <w:lang w:val="bg-BG"/>
              </w:rPr>
            </w:pPr>
            <w:r w:rsidRPr="00F30964">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493F6460" w14:textId="77777777" w:rsidR="00492345" w:rsidRPr="00F30964" w:rsidRDefault="00492345" w:rsidP="00492345">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F30964">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1FFA8AB9" w14:textId="77777777" w:rsidR="00492345" w:rsidRPr="00F30964" w:rsidRDefault="00492345" w:rsidP="00492345">
            <w:pPr>
              <w:spacing w:before="120" w:after="120" w:line="240" w:lineRule="auto"/>
              <w:jc w:val="both"/>
              <w:rPr>
                <w:rFonts w:ascii="Times New Roman" w:eastAsia="Times New Roman" w:hAnsi="Times New Roman" w:cs="Times New Roman"/>
                <w:b/>
                <w:sz w:val="24"/>
                <w:szCs w:val="24"/>
                <w:lang w:val="bg-BG"/>
              </w:rPr>
            </w:pPr>
            <w:r w:rsidRPr="00F30964">
              <w:rPr>
                <w:rFonts w:ascii="Times New Roman" w:eastAsia="Times New Roman" w:hAnsi="Times New Roman" w:cs="Times New Roman"/>
                <w:b/>
                <w:sz w:val="24"/>
                <w:szCs w:val="24"/>
                <w:lang w:val="bg-BG"/>
              </w:rPr>
              <w:t>Вариант 2  „Пълно действие“:</w:t>
            </w:r>
          </w:p>
          <w:p w14:paraId="69A8A3F6" w14:textId="77777777" w:rsidR="00931108" w:rsidRPr="00317311" w:rsidRDefault="00492345" w:rsidP="00317311">
            <w:pPr>
              <w:ind w:firstLine="436"/>
              <w:jc w:val="both"/>
              <w:rPr>
                <w:rFonts w:ascii="Times New Roman" w:eastAsia="Times New Roman" w:hAnsi="Times New Roman" w:cs="Times New Roman"/>
                <w:iCs/>
                <w:sz w:val="24"/>
                <w:szCs w:val="24"/>
                <w:lang w:val="bg-BG" w:eastAsia="ar-SA"/>
              </w:rPr>
            </w:pPr>
            <w:r w:rsidRPr="008E6CA4">
              <w:rPr>
                <w:rFonts w:ascii="Times New Roman" w:eastAsia="Times New Roman" w:hAnsi="Times New Roman" w:cs="Times New Roman"/>
                <w:b/>
                <w:sz w:val="24"/>
                <w:szCs w:val="24"/>
                <w:lang w:val="bg-BG"/>
              </w:rPr>
              <w:t xml:space="preserve">Описание: </w:t>
            </w:r>
            <w:r w:rsidR="00931108">
              <w:rPr>
                <w:rFonts w:ascii="Times New Roman" w:eastAsia="Times New Roman" w:hAnsi="Times New Roman" w:cs="Times New Roman"/>
                <w:sz w:val="24"/>
                <w:szCs w:val="24"/>
                <w:lang w:val="bg-BG"/>
              </w:rPr>
              <w:t xml:space="preserve">Създава се подзаконова уредба за упражняваните от органите функции и процедури и се гарантира, че същите са изпълнени и удостоверени чрез задължителното съдържание на договорите и съгласуването им от министъра на иновациите и растежа. </w:t>
            </w:r>
          </w:p>
          <w:p w14:paraId="72324039" w14:textId="54EDFE2C" w:rsidR="00492345" w:rsidRPr="00317311" w:rsidRDefault="00F1793B" w:rsidP="00317311">
            <w:pPr>
              <w:jc w:val="both"/>
              <w:rPr>
                <w:rFonts w:ascii="Times New Roman" w:eastAsia="Times New Roman" w:hAnsi="Times New Roman" w:cs="Times New Roman"/>
                <w:iCs/>
                <w:sz w:val="24"/>
                <w:szCs w:val="24"/>
                <w:lang w:val="bg-BG" w:eastAsia="ar-SA"/>
              </w:rPr>
            </w:pPr>
            <w:r>
              <w:rPr>
                <w:rFonts w:ascii="Times New Roman" w:eastAsia="Times New Roman" w:hAnsi="Times New Roman" w:cs="Times New Roman"/>
                <w:sz w:val="24"/>
                <w:szCs w:val="24"/>
                <w:lang w:val="bg-BG"/>
              </w:rPr>
              <w:t xml:space="preserve">       </w:t>
            </w:r>
            <w:r w:rsidR="00492345" w:rsidRPr="00317311">
              <w:rPr>
                <w:rFonts w:ascii="Times New Roman" w:eastAsia="Times New Roman" w:hAnsi="Times New Roman" w:cs="Times New Roman"/>
                <w:b/>
                <w:sz w:val="24"/>
                <w:szCs w:val="24"/>
                <w:lang w:val="bg-BG"/>
              </w:rPr>
              <w:t>Положителни (икономически/социални/екологични) въздействия:</w:t>
            </w:r>
            <w:r w:rsidR="00492345" w:rsidRPr="00DF2D26">
              <w:rPr>
                <w:rFonts w:ascii="Times New Roman" w:eastAsia="Times New Roman" w:hAnsi="Times New Roman" w:cs="Times New Roman"/>
                <w:b/>
                <w:sz w:val="24"/>
                <w:szCs w:val="24"/>
                <w:lang w:val="bg-BG"/>
              </w:rPr>
              <w:t xml:space="preserve"> </w:t>
            </w:r>
            <w:r w:rsidRPr="00F1793B">
              <w:rPr>
                <w:rFonts w:ascii="Times New Roman" w:eastAsia="Times New Roman" w:hAnsi="Times New Roman" w:cs="Times New Roman"/>
                <w:iCs/>
                <w:sz w:val="24"/>
                <w:szCs w:val="24"/>
                <w:lang w:val="bg-BG" w:eastAsia="ar-SA"/>
              </w:rPr>
              <w:t>В</w:t>
            </w:r>
            <w:r w:rsidRPr="009C0E23">
              <w:rPr>
                <w:rFonts w:ascii="Times New Roman" w:eastAsia="Times New Roman" w:hAnsi="Times New Roman" w:cs="Times New Roman"/>
                <w:iCs/>
                <w:sz w:val="24"/>
                <w:szCs w:val="24"/>
                <w:lang w:val="bg-BG" w:eastAsia="ar-SA"/>
              </w:rPr>
              <w:t xml:space="preserve"> ППЗНИ ще се уреди редът за сключване на договори за продажба/учредяване на ограничени вещни права върху имоти, частна държавна или общинска собственост или собственост на еднолични търговски дружества с държавно или общинско участие и дъщерни техни дружества.  Ще се уреди, че компетентният орган, който продава съответния имот/учредява ограниченото вещно право, е удостоверил в сключения договор извършените проверки дали сделката попада в режим „непомощ“,</w:t>
            </w:r>
            <w:r w:rsidRPr="00654773">
              <w:rPr>
                <w:rFonts w:ascii="Times New Roman" w:eastAsia="Times New Roman" w:hAnsi="Times New Roman" w:cs="Times New Roman"/>
                <w:iCs/>
                <w:sz w:val="24"/>
                <w:szCs w:val="24"/>
                <w:lang w:val="bg-BG" w:eastAsia="ar-SA"/>
              </w:rPr>
              <w:t xml:space="preserve"> съгласно Известие на Комисията относно понятието за държавна помощ, посочено в член 107, параграф 1 от Договора за функционирането на Европейския</w:t>
            </w:r>
            <w:r>
              <w:rPr>
                <w:rFonts w:ascii="Times New Roman" w:eastAsia="Times New Roman" w:hAnsi="Times New Roman" w:cs="Times New Roman"/>
                <w:iCs/>
                <w:sz w:val="24"/>
                <w:szCs w:val="24"/>
                <w:lang w:val="bg-BG" w:eastAsia="ar-SA"/>
              </w:rPr>
              <w:t xml:space="preserve"> съюз (2016/C 262/01). В</w:t>
            </w:r>
            <w:r w:rsidRPr="00654773">
              <w:rPr>
                <w:rFonts w:ascii="Times New Roman" w:eastAsia="Times New Roman" w:hAnsi="Times New Roman" w:cs="Times New Roman"/>
                <w:iCs/>
                <w:sz w:val="24"/>
                <w:szCs w:val="24"/>
                <w:lang w:val="bg-BG" w:eastAsia="ar-SA"/>
              </w:rPr>
              <w:t xml:space="preserve">секи от държавните органи, на когото законодателят е възложил компетентности във връзка със законосъобразното осъществяване на сделките, в рамките на своите правомощия ще извърши </w:t>
            </w:r>
            <w:r>
              <w:rPr>
                <w:rFonts w:ascii="Times New Roman" w:eastAsia="Times New Roman" w:hAnsi="Times New Roman" w:cs="Times New Roman"/>
                <w:iCs/>
                <w:sz w:val="24"/>
                <w:szCs w:val="24"/>
                <w:lang w:val="bg-BG" w:eastAsia="ar-SA"/>
              </w:rPr>
              <w:t xml:space="preserve">в ясна последователност изискуемите </w:t>
            </w:r>
            <w:r w:rsidRPr="00654773">
              <w:rPr>
                <w:rFonts w:ascii="Times New Roman" w:eastAsia="Times New Roman" w:hAnsi="Times New Roman" w:cs="Times New Roman"/>
                <w:iCs/>
                <w:sz w:val="24"/>
                <w:szCs w:val="24"/>
                <w:lang w:val="bg-BG" w:eastAsia="ar-SA"/>
              </w:rPr>
              <w:t>проверк</w:t>
            </w:r>
            <w:r>
              <w:rPr>
                <w:rFonts w:ascii="Times New Roman" w:eastAsia="Times New Roman" w:hAnsi="Times New Roman" w:cs="Times New Roman"/>
                <w:iCs/>
                <w:sz w:val="24"/>
                <w:szCs w:val="24"/>
                <w:lang w:val="bg-BG" w:eastAsia="ar-SA"/>
              </w:rPr>
              <w:t>и</w:t>
            </w:r>
            <w:r w:rsidRPr="00654773">
              <w:rPr>
                <w:rFonts w:ascii="Times New Roman" w:eastAsia="Times New Roman" w:hAnsi="Times New Roman" w:cs="Times New Roman"/>
                <w:iCs/>
                <w:sz w:val="24"/>
                <w:szCs w:val="24"/>
                <w:lang w:val="bg-BG" w:eastAsia="ar-SA"/>
              </w:rPr>
              <w:t xml:space="preserve"> за изпълнение на съответните законови изисквания и ограничения относно тези сделки</w:t>
            </w:r>
            <w:r>
              <w:rPr>
                <w:rFonts w:ascii="Times New Roman" w:eastAsia="Times New Roman" w:hAnsi="Times New Roman" w:cs="Times New Roman"/>
                <w:iCs/>
                <w:sz w:val="24"/>
                <w:szCs w:val="24"/>
                <w:lang w:val="bg-BG" w:eastAsia="ar-SA"/>
              </w:rPr>
              <w:t xml:space="preserve">: Министерство на регионалното развитие и благоустройството </w:t>
            </w:r>
            <w:r w:rsidRPr="00440F1C">
              <w:rPr>
                <w:rFonts w:ascii="Times New Roman" w:eastAsia="Times New Roman" w:hAnsi="Times New Roman" w:cs="Times New Roman"/>
                <w:iCs/>
                <w:sz w:val="24"/>
                <w:szCs w:val="24"/>
                <w:lang w:val="ru-RU" w:eastAsia="ar-SA"/>
              </w:rPr>
              <w:t>(</w:t>
            </w:r>
            <w:r>
              <w:rPr>
                <w:rFonts w:ascii="Times New Roman" w:eastAsia="Times New Roman" w:hAnsi="Times New Roman" w:cs="Times New Roman"/>
                <w:iCs/>
                <w:sz w:val="24"/>
                <w:szCs w:val="24"/>
                <w:lang w:val="bg-BG" w:eastAsia="ar-SA"/>
              </w:rPr>
              <w:t>Министерство на отбраната – за имотите, върху които то упражнява правата на собственост на държавата</w:t>
            </w:r>
            <w:r w:rsidRPr="00440F1C">
              <w:rPr>
                <w:rFonts w:ascii="Times New Roman" w:eastAsia="Times New Roman" w:hAnsi="Times New Roman" w:cs="Times New Roman"/>
                <w:iCs/>
                <w:sz w:val="24"/>
                <w:szCs w:val="24"/>
                <w:lang w:val="ru-RU" w:eastAsia="ar-SA"/>
              </w:rPr>
              <w:t>)</w:t>
            </w:r>
            <w:r>
              <w:rPr>
                <w:rFonts w:ascii="Times New Roman" w:eastAsia="Times New Roman" w:hAnsi="Times New Roman" w:cs="Times New Roman"/>
                <w:iCs/>
                <w:sz w:val="24"/>
                <w:szCs w:val="24"/>
                <w:lang w:val="bg-BG" w:eastAsia="ar-SA"/>
              </w:rPr>
              <w:t xml:space="preserve"> и областните управители – по отношение на удостоверяването на статута и характеристиките на държавния имот, изпълнението на процедурите по Закона за държавната собственост и съответствието на направените оценки с нормативните изисквания; Министерство на иновациите и растежа – по отношение на изпълнението на предпоставките по ЗНИ за сключването на конкретната сделка за изпълнението на конкретния проект и съответствието на предложения договор с нормативно регламентираното му в ППЗНИ съдържание, включително извършените от другите компетентни органи проверки и удостоверявания, че не са налице забрани за разпореждане с имота. </w:t>
            </w:r>
          </w:p>
          <w:p w14:paraId="0CD6B69B" w14:textId="77777777" w:rsidR="00F1793B" w:rsidRDefault="00F1793B" w:rsidP="00F1793B">
            <w:pPr>
              <w:ind w:firstLine="436"/>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 отношение на Министерство на иновациите и растежа и Българска агенция за инвестициите: създаване на подзаконова уредба, съответстваща на законовите цели и предвиждания с предвиждане на ефективен  механизъм за контрол. Гарантира се, че функциите на другите компетентни органи са надлежно изпълнени и удостоверени чрез задължителното съдържание на договорите и съгласуването им от министъра на иновациите и растежа.</w:t>
            </w:r>
            <w:r>
              <w:rPr>
                <w:rFonts w:ascii="Times New Roman" w:eastAsia="Times New Roman" w:hAnsi="Times New Roman" w:cs="Times New Roman"/>
                <w:iCs/>
                <w:sz w:val="24"/>
                <w:szCs w:val="24"/>
                <w:lang w:val="bg-BG" w:eastAsia="ar-SA"/>
              </w:rPr>
              <w:t xml:space="preserve"> </w:t>
            </w:r>
          </w:p>
          <w:p w14:paraId="2428215E" w14:textId="77777777" w:rsidR="00F1793B" w:rsidRDefault="00F1793B" w:rsidP="00F1793B">
            <w:pPr>
              <w:ind w:firstLine="436"/>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По отношение на държавните и общински органи, в качеството им на упражняващи права върху държавната/общинска собственост създаването на процедурен ред за осъществяване на дейностите по компетентност минимизира риска за лошо администриране – пропуски, непоследователност и забавяне. </w:t>
            </w:r>
          </w:p>
          <w:p w14:paraId="3294CA72" w14:textId="77777777" w:rsidR="00F1793B" w:rsidRPr="00317311" w:rsidRDefault="00F1793B" w:rsidP="00317311">
            <w:pPr>
              <w:ind w:firstLine="436"/>
              <w:jc w:val="both"/>
              <w:rPr>
                <w:rFonts w:ascii="Times New Roman" w:eastAsia="Times New Roman" w:hAnsi="Times New Roman" w:cs="Times New Roman"/>
                <w:iCs/>
                <w:sz w:val="24"/>
                <w:szCs w:val="24"/>
                <w:lang w:val="bg-BG" w:eastAsia="ar-SA"/>
              </w:rPr>
            </w:pPr>
            <w:r>
              <w:rPr>
                <w:rFonts w:ascii="Times New Roman" w:eastAsia="Times New Roman" w:hAnsi="Times New Roman" w:cs="Times New Roman"/>
                <w:sz w:val="24"/>
                <w:szCs w:val="24"/>
                <w:lang w:val="bg-BG"/>
              </w:rPr>
              <w:t xml:space="preserve">По отношение на инвеститорите -  осигурява се правна сигурност, че сделките с имоти са законосъобразни и се насърчава навременното изпълнение на проекта. </w:t>
            </w:r>
          </w:p>
          <w:p w14:paraId="2CAFB8ED" w14:textId="77777777" w:rsidR="00492345" w:rsidRPr="008E6CA4" w:rsidRDefault="0065649A" w:rsidP="0065649A">
            <w:pPr>
              <w:jc w:val="both"/>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                                                                 </w:t>
            </w:r>
            <w:r w:rsidRPr="008E6CA4">
              <w:rPr>
                <w:rFonts w:ascii="Times New Roman" w:eastAsia="Times New Roman" w:hAnsi="Times New Roman" w:cs="Times New Roman"/>
                <w:i/>
                <w:sz w:val="16"/>
                <w:szCs w:val="16"/>
                <w:lang w:val="bg-BG"/>
              </w:rPr>
              <w:t>(върху</w:t>
            </w:r>
            <w:r w:rsidR="00492345" w:rsidRPr="008E6CA4">
              <w:rPr>
                <w:rFonts w:ascii="Times New Roman" w:eastAsia="Times New Roman" w:hAnsi="Times New Roman" w:cs="Times New Roman"/>
                <w:i/>
                <w:sz w:val="16"/>
                <w:szCs w:val="16"/>
                <w:lang w:val="bg-BG"/>
              </w:rPr>
              <w:t xml:space="preserve"> всяка заинтересована страна/група заинтересовани страни)</w:t>
            </w:r>
          </w:p>
          <w:p w14:paraId="6C561710" w14:textId="77777777" w:rsidR="00492345" w:rsidRPr="008E6CA4" w:rsidRDefault="00492345" w:rsidP="00492345">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Отрицателни (икономически/социални/екологични) въздействия: </w:t>
            </w:r>
            <w:r w:rsidRPr="008E6CA4">
              <w:rPr>
                <w:rFonts w:ascii="Times New Roman" w:eastAsia="Times New Roman" w:hAnsi="Times New Roman" w:cs="Times New Roman"/>
                <w:sz w:val="24"/>
                <w:szCs w:val="24"/>
                <w:lang w:val="bg-BG"/>
              </w:rPr>
              <w:t>няма такива.</w:t>
            </w:r>
          </w:p>
          <w:p w14:paraId="3DBFBF24" w14:textId="77777777" w:rsidR="00492345" w:rsidRPr="00317311" w:rsidRDefault="00492345" w:rsidP="00492345">
            <w:pPr>
              <w:spacing w:after="120" w:line="240" w:lineRule="auto"/>
              <w:jc w:val="center"/>
              <w:rPr>
                <w:rFonts w:ascii="Times New Roman" w:eastAsia="Times New Roman" w:hAnsi="Times New Roman" w:cs="Times New Roman"/>
                <w:i/>
                <w:sz w:val="16"/>
                <w:szCs w:val="16"/>
                <w:lang w:val="bg-BG"/>
              </w:rPr>
            </w:pPr>
            <w:r w:rsidRPr="00317311">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0014AB83" w14:textId="77777777" w:rsidR="00492345" w:rsidRPr="00317311" w:rsidRDefault="00492345" w:rsidP="00492345">
            <w:pPr>
              <w:spacing w:before="120" w:after="120" w:line="240" w:lineRule="auto"/>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b/>
                <w:sz w:val="24"/>
                <w:szCs w:val="24"/>
                <w:lang w:val="bg-BG"/>
              </w:rPr>
              <w:t xml:space="preserve">Специфични въздействия: </w:t>
            </w:r>
            <w:r w:rsidRPr="00317311">
              <w:rPr>
                <w:rFonts w:ascii="Times New Roman" w:eastAsia="Times New Roman" w:hAnsi="Times New Roman" w:cs="Times New Roman"/>
                <w:sz w:val="24"/>
                <w:szCs w:val="24"/>
                <w:lang w:val="bg-BG"/>
              </w:rPr>
              <w:t>няма такива.</w:t>
            </w:r>
          </w:p>
          <w:p w14:paraId="3404757E" w14:textId="77777777" w:rsidR="0097061B" w:rsidRPr="009C0E23" w:rsidRDefault="00492345" w:rsidP="0097061B">
            <w:pPr>
              <w:spacing w:before="120" w:after="120" w:line="240" w:lineRule="auto"/>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b/>
                <w:sz w:val="24"/>
                <w:szCs w:val="24"/>
                <w:lang w:val="bg-BG"/>
              </w:rPr>
              <w:lastRenderedPageBreak/>
              <w:t xml:space="preserve">Въздействия върху малките и средните предприятия:  </w:t>
            </w:r>
            <w:r w:rsidR="0097061B" w:rsidRPr="00FC0B7E">
              <w:rPr>
                <w:rFonts w:ascii="Times New Roman" w:eastAsia="Times New Roman" w:hAnsi="Times New Roman" w:cs="Times New Roman"/>
                <w:sz w:val="24"/>
                <w:szCs w:val="24"/>
                <w:lang w:val="bg-BG"/>
              </w:rPr>
              <w:t>не оказва</w:t>
            </w:r>
            <w:r w:rsidR="0097061B">
              <w:rPr>
                <w:rFonts w:ascii="Times New Roman" w:eastAsia="Times New Roman" w:hAnsi="Times New Roman" w:cs="Times New Roman"/>
                <w:sz w:val="24"/>
                <w:szCs w:val="24"/>
                <w:lang w:val="bg-BG"/>
              </w:rPr>
              <w:t xml:space="preserve"> специфично въздействие върху тях, което да е различно от общия ефект на въздействието за всички инвеститори. Не се</w:t>
            </w:r>
            <w:r w:rsidR="0097061B" w:rsidRPr="009C0E23">
              <w:rPr>
                <w:rFonts w:ascii="Times New Roman" w:eastAsia="Times New Roman" w:hAnsi="Times New Roman" w:cs="Times New Roman"/>
                <w:sz w:val="24"/>
                <w:szCs w:val="24"/>
                <w:lang w:val="bg-BG"/>
              </w:rPr>
              <w:t xml:space="preserve"> ограничава</w:t>
            </w:r>
            <w:r w:rsidR="0097061B">
              <w:rPr>
                <w:rFonts w:ascii="Times New Roman" w:eastAsia="Times New Roman" w:hAnsi="Times New Roman" w:cs="Times New Roman"/>
                <w:sz w:val="24"/>
                <w:szCs w:val="24"/>
                <w:lang w:val="bg-BG"/>
              </w:rPr>
              <w:t>т</w:t>
            </w:r>
            <w:r w:rsidR="0097061B" w:rsidRPr="009C0E23">
              <w:rPr>
                <w:rFonts w:ascii="Times New Roman" w:eastAsia="Times New Roman" w:hAnsi="Times New Roman" w:cs="Times New Roman"/>
                <w:sz w:val="24"/>
                <w:szCs w:val="24"/>
                <w:lang w:val="bg-BG"/>
              </w:rPr>
              <w:t xml:space="preserve"> права и не създава нови задължения, произтичащи от статуса на предприятието като МСП.</w:t>
            </w:r>
          </w:p>
          <w:p w14:paraId="13ED24C9" w14:textId="4EA00A2A" w:rsidR="00492345" w:rsidRPr="008E6CA4" w:rsidRDefault="00492345" w:rsidP="00492345">
            <w:pPr>
              <w:spacing w:before="120" w:after="120" w:line="240" w:lineRule="auto"/>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b/>
                <w:sz w:val="24"/>
                <w:szCs w:val="24"/>
                <w:lang w:val="bg-BG"/>
              </w:rPr>
              <w:t xml:space="preserve">Административна тежест: </w:t>
            </w:r>
            <w:r w:rsidR="00F1793B" w:rsidRPr="00F1793B">
              <w:rPr>
                <w:rFonts w:ascii="Times New Roman" w:eastAsia="Times New Roman" w:hAnsi="Times New Roman" w:cs="Times New Roman"/>
                <w:sz w:val="24"/>
                <w:szCs w:val="24"/>
                <w:lang w:val="bg-BG"/>
              </w:rPr>
              <w:t>намалява</w:t>
            </w:r>
            <w:r w:rsidR="00F1793B">
              <w:rPr>
                <w:rFonts w:ascii="Times New Roman" w:eastAsia="Times New Roman" w:hAnsi="Times New Roman" w:cs="Times New Roman"/>
                <w:sz w:val="24"/>
                <w:szCs w:val="24"/>
                <w:lang w:val="bg-BG"/>
              </w:rPr>
              <w:t xml:space="preserve"> се риска от забавяния с поне 7 дни – минимален срок за произнасяне по АПК, във вр. с непоследователност на уредбата. </w:t>
            </w:r>
          </w:p>
          <w:p w14:paraId="0BA8E440" w14:textId="77777777" w:rsidR="00492345" w:rsidRPr="008E6CA4" w:rsidRDefault="00492345" w:rsidP="00492345">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b/>
                <w:sz w:val="24"/>
                <w:szCs w:val="24"/>
                <w:lang w:val="bg-BG"/>
              </w:rPr>
              <w:t xml:space="preserve"> </w:t>
            </w:r>
            <w:r w:rsidRPr="008E6CA4">
              <w:rPr>
                <w:rFonts w:ascii="Times New Roman" w:eastAsia="Times New Roman" w:hAnsi="Times New Roman" w:cs="Times New Roman"/>
                <w:i/>
                <w:sz w:val="16"/>
                <w:szCs w:val="16"/>
                <w:lang w:val="bg-BG"/>
              </w:rPr>
              <w:t>(въздействията върху малките и средните предприятия; административна тежест)</w:t>
            </w:r>
          </w:p>
          <w:p w14:paraId="69492BB0" w14:textId="77777777" w:rsidR="00492345" w:rsidRPr="008E6CA4" w:rsidRDefault="00492345" w:rsidP="00492345">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371DE0DF" w14:textId="77777777" w:rsidR="008E6CA4" w:rsidRPr="008E6CA4" w:rsidRDefault="00492345" w:rsidP="00492345">
            <w:pPr>
              <w:tabs>
                <w:tab w:val="left" w:pos="424"/>
              </w:tabs>
              <w:spacing w:before="120" w:after="120" w:line="240" w:lineRule="auto"/>
              <w:jc w:val="both"/>
              <w:rPr>
                <w:rFonts w:ascii="Times New Roman" w:eastAsia="Times New Roman" w:hAnsi="Times New Roman" w:cs="Times New Roman"/>
                <w:b/>
                <w:sz w:val="24"/>
                <w:szCs w:val="24"/>
                <w:lang w:val="bg-BG"/>
              </w:rPr>
            </w:pPr>
            <w:r w:rsidRPr="008E6CA4">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8E6CA4" w:rsidRPr="003C124D" w14:paraId="1F54C563" w14:textId="77777777" w:rsidTr="001A4711">
        <w:tc>
          <w:tcPr>
            <w:tcW w:w="10266" w:type="dxa"/>
            <w:gridSpan w:val="3"/>
          </w:tcPr>
          <w:p w14:paraId="4A7C5850" w14:textId="228410A2" w:rsidR="008E6CA4" w:rsidRPr="008E6CA4" w:rsidRDefault="008E6CA4">
            <w:pPr>
              <w:spacing w:before="120" w:after="120" w:line="240" w:lineRule="auto"/>
              <w:jc w:val="both"/>
              <w:rPr>
                <w:rFonts w:ascii="Times New Roman" w:eastAsia="Times New Roman" w:hAnsi="Times New Roman" w:cs="Times New Roman"/>
                <w:b/>
                <w:sz w:val="24"/>
                <w:szCs w:val="24"/>
                <w:lang w:val="bg-BG"/>
              </w:rPr>
            </w:pPr>
            <w:r w:rsidRPr="008E6CA4">
              <w:rPr>
                <w:rFonts w:ascii="Times New Roman" w:eastAsia="Times New Roman" w:hAnsi="Times New Roman" w:cs="Times New Roman"/>
                <w:b/>
                <w:sz w:val="24"/>
                <w:szCs w:val="24"/>
                <w:lang w:val="bg-BG"/>
              </w:rPr>
              <w:lastRenderedPageBreak/>
              <w:t>4.</w:t>
            </w:r>
            <w:r w:rsidR="00896046">
              <w:rPr>
                <w:rFonts w:ascii="Times New Roman" w:eastAsia="Times New Roman" w:hAnsi="Times New Roman" w:cs="Times New Roman"/>
                <w:b/>
                <w:sz w:val="24"/>
                <w:szCs w:val="24"/>
                <w:lang w:val="bg-BG"/>
              </w:rPr>
              <w:t>4</w:t>
            </w:r>
            <w:r w:rsidRPr="008E6CA4">
              <w:rPr>
                <w:rFonts w:ascii="Times New Roman" w:eastAsia="Times New Roman" w:hAnsi="Times New Roman" w:cs="Times New Roman"/>
                <w:b/>
                <w:sz w:val="24"/>
                <w:szCs w:val="24"/>
                <w:lang w:val="bg-BG"/>
              </w:rPr>
              <w:t xml:space="preserve">. По проблем </w:t>
            </w:r>
            <w:r w:rsidR="00896046">
              <w:rPr>
                <w:rFonts w:ascii="Times New Roman" w:eastAsia="Times New Roman" w:hAnsi="Times New Roman" w:cs="Times New Roman"/>
                <w:b/>
                <w:sz w:val="24"/>
                <w:szCs w:val="24"/>
                <w:lang w:val="bg-BG"/>
              </w:rPr>
              <w:t>4</w:t>
            </w:r>
            <w:r>
              <w:rPr>
                <w:rFonts w:ascii="Times New Roman" w:eastAsia="Times New Roman" w:hAnsi="Times New Roman" w:cs="Times New Roman"/>
                <w:b/>
                <w:sz w:val="24"/>
                <w:szCs w:val="24"/>
                <w:lang w:val="bg-BG"/>
              </w:rPr>
              <w:t>:</w:t>
            </w:r>
          </w:p>
        </w:tc>
      </w:tr>
      <w:tr w:rsidR="008E6CA4" w:rsidRPr="001D79F8" w14:paraId="1E61BED7" w14:textId="77777777" w:rsidTr="001A4711">
        <w:tc>
          <w:tcPr>
            <w:tcW w:w="10266" w:type="dxa"/>
            <w:gridSpan w:val="3"/>
          </w:tcPr>
          <w:p w14:paraId="12253604" w14:textId="3F7EE71A" w:rsidR="00490EEF" w:rsidRPr="008E6CA4" w:rsidRDefault="00490EEF" w:rsidP="00490EEF">
            <w:pPr>
              <w:spacing w:before="120" w:after="120" w:line="240" w:lineRule="auto"/>
              <w:jc w:val="both"/>
              <w:rPr>
                <w:rFonts w:ascii="Times New Roman" w:eastAsia="Times New Roman" w:hAnsi="Times New Roman" w:cs="Times New Roman"/>
                <w:b/>
                <w:sz w:val="24"/>
                <w:szCs w:val="24"/>
                <w:lang w:val="bg-BG"/>
              </w:rPr>
            </w:pPr>
            <w:r w:rsidRPr="008E6CA4">
              <w:rPr>
                <w:rFonts w:ascii="Times New Roman" w:eastAsia="Times New Roman" w:hAnsi="Times New Roman" w:cs="Times New Roman"/>
                <w:b/>
                <w:sz w:val="24"/>
                <w:szCs w:val="24"/>
                <w:lang w:val="bg-BG"/>
              </w:rPr>
              <w:t>Вариант 1 „Без действие“:</w:t>
            </w:r>
          </w:p>
          <w:p w14:paraId="38960322" w14:textId="77777777" w:rsidR="00490EEF" w:rsidRPr="008E6CA4" w:rsidRDefault="00490EEF" w:rsidP="00490EEF">
            <w:pPr>
              <w:spacing w:before="120" w:after="120" w:line="240" w:lineRule="auto"/>
              <w:jc w:val="both"/>
              <w:rPr>
                <w:rFonts w:ascii="Times New Roman" w:eastAsia="Times New Roman" w:hAnsi="Times New Roman" w:cs="Times New Roman"/>
                <w:b/>
                <w:sz w:val="24"/>
                <w:szCs w:val="24"/>
                <w:lang w:val="bg-BG"/>
              </w:rPr>
            </w:pPr>
            <w:r w:rsidRPr="008E6CA4">
              <w:rPr>
                <w:rFonts w:ascii="Times New Roman" w:eastAsia="Times New Roman" w:hAnsi="Times New Roman" w:cs="Times New Roman"/>
                <w:b/>
                <w:sz w:val="24"/>
                <w:szCs w:val="24"/>
                <w:lang w:val="bg-BG"/>
              </w:rPr>
              <w:t>Описание:</w:t>
            </w:r>
            <w:r w:rsidRPr="00DC05C9">
              <w:rPr>
                <w:rFonts w:ascii="Times New Roman" w:eastAsia="Times New Roman" w:hAnsi="Times New Roman" w:cs="Times New Roman"/>
                <w:sz w:val="24"/>
                <w:szCs w:val="24"/>
                <w:lang w:val="bg-BG"/>
              </w:rPr>
              <w:t xml:space="preserve"> При този вариант не се извършват промени в ППЗНИ</w:t>
            </w:r>
            <w:r w:rsidR="00F62EE0">
              <w:rPr>
                <w:rFonts w:ascii="Times New Roman" w:eastAsia="Times New Roman" w:hAnsi="Times New Roman" w:cs="Times New Roman"/>
                <w:sz w:val="24"/>
                <w:szCs w:val="24"/>
                <w:lang w:val="bg-BG"/>
              </w:rPr>
              <w:t>, при което няма да се подобри регулацията, относно прилаганите насърчителни мерки</w:t>
            </w:r>
            <w:r w:rsidR="00896046">
              <w:rPr>
                <w:rFonts w:ascii="Times New Roman" w:eastAsia="Times New Roman" w:hAnsi="Times New Roman" w:cs="Times New Roman"/>
                <w:sz w:val="24"/>
                <w:szCs w:val="24"/>
                <w:lang w:val="bg-BG"/>
              </w:rPr>
              <w:t xml:space="preserve"> чрез възможност за сключване на договори, с които се поема ангажимент за финансова подкрепа и се гарантира яснота за приложимия правен ред</w:t>
            </w:r>
            <w:r w:rsidR="00F62EE0">
              <w:rPr>
                <w:rFonts w:ascii="Times New Roman" w:eastAsia="Times New Roman" w:hAnsi="Times New Roman" w:cs="Times New Roman"/>
                <w:sz w:val="24"/>
                <w:szCs w:val="24"/>
                <w:lang w:val="bg-BG"/>
              </w:rPr>
              <w:t>.</w:t>
            </w:r>
            <w:r w:rsidR="009C160F">
              <w:rPr>
                <w:rFonts w:ascii="Times New Roman" w:eastAsia="Times New Roman" w:hAnsi="Times New Roman" w:cs="Times New Roman"/>
                <w:sz w:val="24"/>
                <w:szCs w:val="24"/>
                <w:lang w:val="bg-BG"/>
              </w:rPr>
              <w:t xml:space="preserve"> Запазват се изискванията за напредък по инвестиционния проект като условие за сключване на договор за финансиране на приложимата насърчителна мярка. </w:t>
            </w:r>
          </w:p>
          <w:p w14:paraId="6E02F45C" w14:textId="77777777" w:rsidR="00490EEF" w:rsidRPr="008E6CA4" w:rsidRDefault="00490EEF" w:rsidP="00490EEF">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Положителни (икономически/социални/екологични) въздействия: </w:t>
            </w:r>
            <w:r w:rsidRPr="008E6CA4">
              <w:rPr>
                <w:rFonts w:ascii="Times New Roman" w:eastAsia="Times New Roman" w:hAnsi="Times New Roman" w:cs="Times New Roman"/>
                <w:sz w:val="24"/>
                <w:szCs w:val="24"/>
                <w:lang w:val="bg-BG"/>
              </w:rPr>
              <w:t>не се предвиждат.</w:t>
            </w:r>
          </w:p>
          <w:p w14:paraId="0265526E" w14:textId="77777777" w:rsidR="00490EEF" w:rsidRPr="008E6CA4" w:rsidRDefault="00490EEF" w:rsidP="00490EEF">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b/>
                <w:sz w:val="24"/>
                <w:szCs w:val="24"/>
                <w:lang w:val="bg-BG"/>
              </w:rPr>
              <w:t xml:space="preserve"> </w:t>
            </w:r>
            <w:r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0417F3BF" w14:textId="77777777" w:rsidR="0097061B" w:rsidRDefault="00490EEF" w:rsidP="00490EEF">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Отрицателни (икономически/социални/екологични) въздействия:</w:t>
            </w:r>
            <w:r w:rsidRPr="008E6CA4">
              <w:rPr>
                <w:rFonts w:ascii="Times New Roman" w:eastAsia="Times New Roman" w:hAnsi="Times New Roman" w:cs="Times New Roman"/>
                <w:sz w:val="24"/>
                <w:szCs w:val="24"/>
                <w:lang w:val="bg-BG"/>
              </w:rPr>
              <w:t xml:space="preserve"> </w:t>
            </w:r>
          </w:p>
          <w:p w14:paraId="25EE9931" w14:textId="77777777" w:rsidR="00896046" w:rsidRPr="00896046" w:rsidRDefault="00896046" w:rsidP="00896046">
            <w:pPr>
              <w:spacing w:before="120" w:after="120" w:line="240" w:lineRule="auto"/>
              <w:jc w:val="both"/>
              <w:rPr>
                <w:rFonts w:ascii="Times New Roman" w:eastAsia="Times New Roman" w:hAnsi="Times New Roman" w:cs="Times New Roman"/>
                <w:sz w:val="24"/>
                <w:szCs w:val="24"/>
                <w:lang w:val="bg-BG"/>
              </w:rPr>
            </w:pPr>
            <w:r w:rsidRPr="00896046">
              <w:rPr>
                <w:rFonts w:ascii="Times New Roman" w:eastAsia="Times New Roman" w:hAnsi="Times New Roman" w:cs="Times New Roman"/>
                <w:sz w:val="24"/>
                <w:szCs w:val="24"/>
                <w:lang w:val="bg-BG"/>
              </w:rPr>
              <w:t xml:space="preserve">Министерство на иновациите и растежа: </w:t>
            </w:r>
            <w:r w:rsidRPr="00317311">
              <w:rPr>
                <w:rFonts w:ascii="Times New Roman" w:eastAsia="Times New Roman" w:hAnsi="Times New Roman" w:cs="Times New Roman"/>
                <w:sz w:val="24"/>
                <w:szCs w:val="24"/>
                <w:lang w:val="bg-BG"/>
              </w:rPr>
              <w:t>запазва се рискът от ненавременно сключване на договори за прилагане на насърчителни мерки</w:t>
            </w:r>
            <w:r w:rsidRPr="00896046">
              <w:rPr>
                <w:rFonts w:ascii="Times New Roman" w:eastAsia="Times New Roman" w:hAnsi="Times New Roman" w:cs="Times New Roman"/>
                <w:sz w:val="24"/>
                <w:szCs w:val="24"/>
                <w:lang w:val="bg-BG"/>
              </w:rPr>
              <w:t xml:space="preserve"> и за ефективна подкрепа на инвестициите с предвидените при сертифицирането мерки. </w:t>
            </w:r>
            <w:r>
              <w:rPr>
                <w:rFonts w:ascii="Times New Roman" w:eastAsia="Times New Roman" w:hAnsi="Times New Roman" w:cs="Times New Roman"/>
                <w:sz w:val="24"/>
                <w:szCs w:val="24"/>
                <w:lang w:val="bg-BG"/>
              </w:rPr>
              <w:t>Наличие на предпоставки за инвестиционни спорове.</w:t>
            </w:r>
            <w:r w:rsidRPr="00896046">
              <w:rPr>
                <w:rFonts w:ascii="Times New Roman" w:eastAsia="Times New Roman" w:hAnsi="Times New Roman" w:cs="Times New Roman"/>
                <w:sz w:val="24"/>
                <w:szCs w:val="24"/>
                <w:lang w:val="bg-BG"/>
              </w:rPr>
              <w:t xml:space="preserve"> </w:t>
            </w:r>
          </w:p>
          <w:p w14:paraId="4D77BD1D" w14:textId="77777777" w:rsidR="00896046" w:rsidRDefault="00896046" w:rsidP="00896046">
            <w:pPr>
              <w:spacing w:after="120" w:line="240" w:lineRule="auto"/>
              <w:rPr>
                <w:rFonts w:ascii="Times New Roman" w:eastAsia="Times New Roman" w:hAnsi="Times New Roman" w:cs="Times New Roman"/>
                <w:sz w:val="24"/>
                <w:szCs w:val="24"/>
                <w:lang w:val="bg-BG"/>
              </w:rPr>
            </w:pPr>
            <w:r w:rsidRPr="00896046">
              <w:rPr>
                <w:rFonts w:ascii="Times New Roman" w:eastAsia="Times New Roman" w:hAnsi="Times New Roman" w:cs="Times New Roman"/>
                <w:sz w:val="24"/>
                <w:szCs w:val="24"/>
                <w:lang w:val="bg-BG"/>
              </w:rPr>
              <w:t>Инвеститори: правна несигурност за прилагане на насърчителната мярка, риск от неприлагането й.</w:t>
            </w:r>
          </w:p>
          <w:p w14:paraId="0530D8E4" w14:textId="027277A5" w:rsidR="00490EEF" w:rsidRPr="008E6CA4" w:rsidRDefault="00CB4E04" w:rsidP="00490EEF">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 xml:space="preserve"> </w:t>
            </w:r>
            <w:r w:rsidR="00490EEF"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3DFD4452" w14:textId="77777777" w:rsidR="00490EEF" w:rsidRPr="008E6CA4" w:rsidRDefault="00490EEF" w:rsidP="00490EEF">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Специфични въздействия: </w:t>
            </w:r>
            <w:r>
              <w:rPr>
                <w:rFonts w:ascii="Times New Roman" w:eastAsia="Times New Roman" w:hAnsi="Times New Roman" w:cs="Times New Roman"/>
                <w:sz w:val="24"/>
                <w:szCs w:val="24"/>
                <w:lang w:val="bg-BG"/>
              </w:rPr>
              <w:t>няма.</w:t>
            </w:r>
          </w:p>
          <w:p w14:paraId="3832DF0C" w14:textId="77777777" w:rsidR="0097061B" w:rsidRPr="009C0E23" w:rsidRDefault="00490EEF" w:rsidP="0097061B">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Въздействия върху малките и средните предприятия:  </w:t>
            </w:r>
            <w:r w:rsidR="0097061B" w:rsidRPr="00FC0B7E">
              <w:rPr>
                <w:rFonts w:ascii="Times New Roman" w:eastAsia="Times New Roman" w:hAnsi="Times New Roman" w:cs="Times New Roman"/>
                <w:sz w:val="24"/>
                <w:szCs w:val="24"/>
                <w:lang w:val="bg-BG"/>
              </w:rPr>
              <w:t>не оказва</w:t>
            </w:r>
            <w:r w:rsidR="0097061B">
              <w:rPr>
                <w:rFonts w:ascii="Times New Roman" w:eastAsia="Times New Roman" w:hAnsi="Times New Roman" w:cs="Times New Roman"/>
                <w:sz w:val="24"/>
                <w:szCs w:val="24"/>
                <w:lang w:val="bg-BG"/>
              </w:rPr>
              <w:t xml:space="preserve"> специфично въздействие върху тях, което да е различно от общия ефект на въздействието за всички инвеститори.  </w:t>
            </w:r>
          </w:p>
          <w:p w14:paraId="2A4BAA76" w14:textId="5679F511" w:rsidR="00490EEF" w:rsidRPr="008E6CA4" w:rsidRDefault="00490EEF" w:rsidP="00490EEF">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Административна тежест:</w:t>
            </w:r>
            <w:r w:rsidR="003F75C5">
              <w:rPr>
                <w:rFonts w:ascii="Times New Roman" w:eastAsia="Times New Roman" w:hAnsi="Times New Roman" w:cs="Times New Roman"/>
                <w:b/>
                <w:sz w:val="24"/>
                <w:szCs w:val="24"/>
                <w:lang w:val="bg-BG"/>
              </w:rPr>
              <w:t xml:space="preserve"> </w:t>
            </w:r>
            <w:r w:rsidR="00896046">
              <w:rPr>
                <w:rFonts w:ascii="Times New Roman" w:eastAsia="Times New Roman" w:hAnsi="Times New Roman" w:cs="Times New Roman"/>
                <w:sz w:val="24"/>
                <w:szCs w:val="24"/>
                <w:lang w:val="bg-BG"/>
              </w:rPr>
              <w:t xml:space="preserve"> може да се очаква, като няма данни по които да бъде направена надлежна прогноза.</w:t>
            </w:r>
          </w:p>
          <w:p w14:paraId="33D73DD2" w14:textId="77777777" w:rsidR="00490EEF" w:rsidRPr="00F30964" w:rsidRDefault="00490EEF" w:rsidP="00490EEF">
            <w:pPr>
              <w:spacing w:after="120" w:line="240" w:lineRule="auto"/>
              <w:jc w:val="center"/>
              <w:rPr>
                <w:rFonts w:ascii="Times New Roman" w:eastAsia="Times New Roman" w:hAnsi="Times New Roman" w:cs="Times New Roman"/>
                <w:i/>
                <w:sz w:val="20"/>
                <w:szCs w:val="20"/>
                <w:lang w:val="bg-BG"/>
              </w:rPr>
            </w:pPr>
            <w:r w:rsidRPr="00F30964">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636B69AB" w14:textId="77777777" w:rsidR="00490EEF" w:rsidRPr="00F30964" w:rsidRDefault="00490EEF" w:rsidP="00490EEF">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F30964">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2AC1B0CB" w14:textId="77777777" w:rsidR="00490EEF" w:rsidRPr="00F30964" w:rsidRDefault="00490EEF" w:rsidP="00490EEF">
            <w:pPr>
              <w:spacing w:before="120" w:after="120" w:line="240" w:lineRule="auto"/>
              <w:jc w:val="both"/>
              <w:rPr>
                <w:rFonts w:ascii="Times New Roman" w:eastAsia="Times New Roman" w:hAnsi="Times New Roman" w:cs="Times New Roman"/>
                <w:b/>
                <w:sz w:val="24"/>
                <w:szCs w:val="24"/>
                <w:lang w:val="bg-BG"/>
              </w:rPr>
            </w:pPr>
            <w:r w:rsidRPr="00F30964">
              <w:rPr>
                <w:rFonts w:ascii="Times New Roman" w:eastAsia="Times New Roman" w:hAnsi="Times New Roman" w:cs="Times New Roman"/>
                <w:b/>
                <w:sz w:val="24"/>
                <w:szCs w:val="24"/>
                <w:lang w:val="bg-BG"/>
              </w:rPr>
              <w:t>Вариант 2  „Пълно действие“:</w:t>
            </w:r>
          </w:p>
          <w:p w14:paraId="63A83642" w14:textId="1FBB66B8" w:rsidR="00490EEF" w:rsidRPr="008E6CA4" w:rsidRDefault="00490EEF" w:rsidP="00490EEF">
            <w:pPr>
              <w:spacing w:before="120" w:after="120" w:line="240" w:lineRule="auto"/>
              <w:jc w:val="both"/>
              <w:rPr>
                <w:rFonts w:ascii="Times New Roman" w:eastAsia="Times New Roman" w:hAnsi="Times New Roman" w:cs="Times New Roman"/>
                <w:sz w:val="24"/>
                <w:szCs w:val="24"/>
                <w:lang w:val="bg-BG"/>
              </w:rPr>
            </w:pPr>
            <w:r w:rsidRPr="00896046">
              <w:rPr>
                <w:rFonts w:ascii="Times New Roman" w:eastAsia="Times New Roman" w:hAnsi="Times New Roman" w:cs="Times New Roman"/>
                <w:b/>
                <w:sz w:val="24"/>
                <w:szCs w:val="24"/>
                <w:lang w:val="bg-BG"/>
              </w:rPr>
              <w:t xml:space="preserve">Описание: </w:t>
            </w:r>
            <w:r w:rsidRPr="00317311">
              <w:rPr>
                <w:rFonts w:ascii="Times New Roman" w:eastAsia="Times New Roman" w:hAnsi="Times New Roman" w:cs="Times New Roman"/>
                <w:sz w:val="24"/>
                <w:szCs w:val="24"/>
                <w:lang w:val="bg-BG"/>
              </w:rPr>
              <w:t>При този вариант се извършва предложената нормативна промяна</w:t>
            </w:r>
            <w:r w:rsidR="00896046">
              <w:rPr>
                <w:rFonts w:ascii="Times New Roman" w:eastAsia="Times New Roman" w:hAnsi="Times New Roman" w:cs="Times New Roman"/>
                <w:sz w:val="24"/>
                <w:szCs w:val="24"/>
                <w:lang w:val="bg-BG"/>
              </w:rPr>
              <w:t xml:space="preserve"> и се осигурява възможност за сключване на договори за финансиране, с което се гарантира правния</w:t>
            </w:r>
            <w:r w:rsidR="009C160F">
              <w:rPr>
                <w:rFonts w:ascii="Times New Roman" w:eastAsia="Times New Roman" w:hAnsi="Times New Roman" w:cs="Times New Roman"/>
                <w:sz w:val="24"/>
                <w:szCs w:val="24"/>
                <w:lang w:val="bg-BG"/>
              </w:rPr>
              <w:t>т</w:t>
            </w:r>
            <w:r w:rsidR="00896046">
              <w:rPr>
                <w:rFonts w:ascii="Times New Roman" w:eastAsia="Times New Roman" w:hAnsi="Times New Roman" w:cs="Times New Roman"/>
                <w:sz w:val="24"/>
                <w:szCs w:val="24"/>
                <w:lang w:val="bg-BG"/>
              </w:rPr>
              <w:t xml:space="preserve"> режим и прилагането на насърчителните мерки в подкрепа на инвестиционните проекти.</w:t>
            </w:r>
          </w:p>
          <w:p w14:paraId="47366C00" w14:textId="77777777" w:rsidR="00896046" w:rsidRDefault="00490EEF" w:rsidP="00490EEF">
            <w:pPr>
              <w:jc w:val="both"/>
              <w:rPr>
                <w:rFonts w:ascii="Times New Roman" w:eastAsia="Times New Roman" w:hAnsi="Times New Roman" w:cs="Times New Roman"/>
                <w:b/>
                <w:sz w:val="24"/>
                <w:szCs w:val="24"/>
                <w:lang w:val="bg-BG"/>
              </w:rPr>
            </w:pPr>
            <w:r w:rsidRPr="00DF2D26">
              <w:rPr>
                <w:rFonts w:ascii="Times New Roman" w:eastAsia="Times New Roman" w:hAnsi="Times New Roman" w:cs="Times New Roman"/>
                <w:b/>
                <w:sz w:val="24"/>
                <w:szCs w:val="24"/>
                <w:lang w:val="bg-BG"/>
              </w:rPr>
              <w:t>Положителни (икономически/со</w:t>
            </w:r>
            <w:r w:rsidR="00037239">
              <w:rPr>
                <w:rFonts w:ascii="Times New Roman" w:eastAsia="Times New Roman" w:hAnsi="Times New Roman" w:cs="Times New Roman"/>
                <w:b/>
                <w:sz w:val="24"/>
                <w:szCs w:val="24"/>
                <w:lang w:val="bg-BG"/>
              </w:rPr>
              <w:t xml:space="preserve">циални/екологични) въздействия: </w:t>
            </w:r>
          </w:p>
          <w:p w14:paraId="0DDA16AB" w14:textId="77777777" w:rsidR="009C160F" w:rsidRDefault="009C160F" w:rsidP="009C160F">
            <w:pPr>
              <w:jc w:val="both"/>
              <w:rPr>
                <w:rFonts w:ascii="Times New Roman" w:eastAsia="Times New Roman" w:hAnsi="Times New Roman" w:cs="Times New Roman"/>
                <w:sz w:val="24"/>
                <w:szCs w:val="24"/>
                <w:lang w:val="ru-RU"/>
              </w:rPr>
            </w:pPr>
            <w:r w:rsidRPr="009C0E23">
              <w:rPr>
                <w:rFonts w:ascii="Times New Roman" w:eastAsia="Times New Roman" w:hAnsi="Times New Roman" w:cs="Times New Roman"/>
                <w:sz w:val="24"/>
                <w:szCs w:val="24"/>
                <w:lang w:val="bg-BG"/>
              </w:rPr>
              <w:t>Министерство на иновациите и растежа:</w:t>
            </w:r>
            <w:r>
              <w:rPr>
                <w:rFonts w:ascii="Times New Roman" w:eastAsia="Times New Roman" w:hAnsi="Times New Roman" w:cs="Times New Roman"/>
                <w:sz w:val="24"/>
                <w:szCs w:val="24"/>
                <w:lang w:val="ru-RU"/>
              </w:rPr>
              <w:t xml:space="preserve"> елиминира се и</w:t>
            </w:r>
            <w:r w:rsidRPr="009C0E23">
              <w:rPr>
                <w:rFonts w:ascii="Times New Roman" w:eastAsia="Times New Roman" w:hAnsi="Times New Roman" w:cs="Times New Roman"/>
                <w:sz w:val="24"/>
                <w:szCs w:val="24"/>
                <w:lang w:val="ru-RU"/>
              </w:rPr>
              <w:t>дентифициран</w:t>
            </w:r>
            <w:r>
              <w:rPr>
                <w:rFonts w:ascii="Times New Roman" w:eastAsia="Times New Roman" w:hAnsi="Times New Roman" w:cs="Times New Roman"/>
                <w:sz w:val="24"/>
                <w:szCs w:val="24"/>
                <w:lang w:val="ru-RU"/>
              </w:rPr>
              <w:t>ият</w:t>
            </w:r>
            <w:r w:rsidRPr="009C0E23">
              <w:rPr>
                <w:rFonts w:ascii="Times New Roman" w:eastAsia="Times New Roman" w:hAnsi="Times New Roman" w:cs="Times New Roman"/>
                <w:sz w:val="24"/>
                <w:szCs w:val="24"/>
                <w:lang w:val="ru-RU"/>
              </w:rPr>
              <w:t xml:space="preserve"> риск от ненавременно сключване на договори за прилагане на насърчителни мерки, предвидени при сертифицирането на проекти, в две </w:t>
            </w:r>
            <w:r>
              <w:rPr>
                <w:rFonts w:ascii="Times New Roman" w:eastAsia="Times New Roman" w:hAnsi="Times New Roman" w:cs="Times New Roman"/>
                <w:sz w:val="24"/>
                <w:szCs w:val="24"/>
                <w:lang w:val="ru-RU"/>
              </w:rPr>
              <w:t>групи случаи:</w:t>
            </w:r>
          </w:p>
          <w:p w14:paraId="02A4495C" w14:textId="77777777" w:rsidR="009C160F" w:rsidRDefault="009C160F" w:rsidP="009C160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когато </w:t>
            </w:r>
            <w:r w:rsidRPr="009C0E23">
              <w:rPr>
                <w:rFonts w:ascii="Times New Roman" w:eastAsia="Times New Roman" w:hAnsi="Times New Roman" w:cs="Times New Roman"/>
                <w:sz w:val="24"/>
                <w:szCs w:val="24"/>
                <w:lang w:val="ru-RU"/>
              </w:rPr>
              <w:t xml:space="preserve">публичният орган, реализиращ насърчителната мярка изграждане на елементи на техническата инфраструктура, публична собственост е планирал да изгради инфраструктурата преди инвеститорът да е постигнал напредък по изпълнението на инвестиционния проект, </w:t>
            </w:r>
            <w:r>
              <w:rPr>
                <w:rFonts w:ascii="Times New Roman" w:eastAsia="Times New Roman" w:hAnsi="Times New Roman" w:cs="Times New Roman"/>
                <w:sz w:val="24"/>
                <w:szCs w:val="24"/>
                <w:lang w:val="ru-RU"/>
              </w:rPr>
              <w:t xml:space="preserve">което понастоящем </w:t>
            </w:r>
            <w:r w:rsidRPr="009C0E23">
              <w:rPr>
                <w:rFonts w:ascii="Times New Roman" w:eastAsia="Times New Roman" w:hAnsi="Times New Roman" w:cs="Times New Roman"/>
                <w:sz w:val="24"/>
                <w:szCs w:val="24"/>
                <w:lang w:val="ru-RU"/>
              </w:rPr>
              <w:t>не се допуска о</w:t>
            </w:r>
            <w:r>
              <w:rPr>
                <w:rFonts w:ascii="Times New Roman" w:eastAsia="Times New Roman" w:hAnsi="Times New Roman" w:cs="Times New Roman"/>
                <w:sz w:val="24"/>
                <w:szCs w:val="24"/>
                <w:lang w:val="ru-RU"/>
              </w:rPr>
              <w:t>т</w:t>
            </w:r>
            <w:r w:rsidRPr="009C0E23">
              <w:rPr>
                <w:rFonts w:ascii="Times New Roman" w:eastAsia="Times New Roman" w:hAnsi="Times New Roman" w:cs="Times New Roman"/>
                <w:sz w:val="24"/>
                <w:szCs w:val="24"/>
                <w:lang w:val="ru-RU"/>
              </w:rPr>
              <w:t xml:space="preserve"> чл. 40 от ППЗНИ.  </w:t>
            </w:r>
            <w:r>
              <w:rPr>
                <w:rFonts w:ascii="Times New Roman" w:eastAsia="Times New Roman" w:hAnsi="Times New Roman" w:cs="Times New Roman"/>
                <w:sz w:val="24"/>
                <w:szCs w:val="24"/>
                <w:lang w:val="ru-RU"/>
              </w:rPr>
              <w:t>Осигурява се</w:t>
            </w:r>
            <w:r w:rsidRPr="009C0E23">
              <w:rPr>
                <w:rFonts w:ascii="Times New Roman" w:eastAsia="Times New Roman" w:hAnsi="Times New Roman" w:cs="Times New Roman"/>
                <w:sz w:val="24"/>
                <w:szCs w:val="24"/>
                <w:lang w:val="ru-RU"/>
              </w:rPr>
              <w:t xml:space="preserve"> възможност за сключването на договор за финансиране изграждането на техническата инфраструктура на ранен етап от развитието на инвестиционния проект, което </w:t>
            </w:r>
            <w:r>
              <w:rPr>
                <w:rFonts w:ascii="Times New Roman" w:eastAsia="Times New Roman" w:hAnsi="Times New Roman" w:cs="Times New Roman"/>
                <w:sz w:val="24"/>
                <w:szCs w:val="24"/>
                <w:lang w:val="ru-RU"/>
              </w:rPr>
              <w:t>е в подкрепа</w:t>
            </w:r>
            <w:r w:rsidRPr="009C0E23">
              <w:rPr>
                <w:rFonts w:ascii="Times New Roman" w:eastAsia="Times New Roman" w:hAnsi="Times New Roman" w:cs="Times New Roman"/>
                <w:sz w:val="24"/>
                <w:szCs w:val="24"/>
                <w:lang w:val="ru-RU"/>
              </w:rPr>
              <w:t xml:space="preserve"> на провеждането на процедури по реда на ЗОП, </w:t>
            </w:r>
            <w:r>
              <w:rPr>
                <w:rFonts w:ascii="Times New Roman" w:eastAsia="Times New Roman" w:hAnsi="Times New Roman" w:cs="Times New Roman"/>
                <w:sz w:val="24"/>
                <w:szCs w:val="24"/>
                <w:lang w:val="ru-RU"/>
              </w:rPr>
              <w:t>какти</w:t>
            </w:r>
            <w:r w:rsidRPr="009C0E23">
              <w:rPr>
                <w:rFonts w:ascii="Times New Roman" w:eastAsia="Times New Roman" w:hAnsi="Times New Roman" w:cs="Times New Roman"/>
                <w:sz w:val="24"/>
                <w:szCs w:val="24"/>
                <w:lang w:val="ru-RU"/>
              </w:rPr>
              <w:t xml:space="preserve"> и на навременното изграждане на инфраструктурата.  </w:t>
            </w:r>
            <w:r>
              <w:rPr>
                <w:rFonts w:ascii="Times New Roman" w:eastAsia="Times New Roman" w:hAnsi="Times New Roman" w:cs="Times New Roman"/>
                <w:sz w:val="24"/>
                <w:szCs w:val="24"/>
                <w:lang w:val="ru-RU"/>
              </w:rPr>
              <w:t>Ще се осигури</w:t>
            </w:r>
            <w:r w:rsidRPr="009C0E23">
              <w:rPr>
                <w:rFonts w:ascii="Times New Roman" w:eastAsia="Times New Roman" w:hAnsi="Times New Roman" w:cs="Times New Roman"/>
                <w:sz w:val="24"/>
                <w:szCs w:val="24"/>
                <w:lang w:val="ru-RU"/>
              </w:rPr>
              <w:t>, че при желание на публичния орган да започне със свои средства, по собствена преценка и при готовност за провеждане на обществена поръчка за изграждането на инфраструктура, с него ще бъде сключен договор за финансиране по ЗНИ.</w:t>
            </w:r>
          </w:p>
          <w:p w14:paraId="739EFA7A" w14:textId="77777777" w:rsidR="009C160F" w:rsidRDefault="009C160F" w:rsidP="009C160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за</w:t>
            </w:r>
            <w:r w:rsidRPr="009C0E23">
              <w:rPr>
                <w:rFonts w:ascii="Times New Roman" w:eastAsia="Times New Roman" w:hAnsi="Times New Roman" w:cs="Times New Roman"/>
                <w:sz w:val="24"/>
                <w:szCs w:val="24"/>
                <w:lang w:val="ru-RU"/>
              </w:rPr>
              <w:t xml:space="preserve"> предоставянето на регионална инвестиционна помощ </w:t>
            </w:r>
            <w:r w:rsidRPr="001D79F8">
              <w:rPr>
                <w:rFonts w:ascii="Times New Roman" w:eastAsia="Times New Roman" w:hAnsi="Times New Roman" w:cs="Times New Roman"/>
                <w:sz w:val="24"/>
                <w:szCs w:val="24"/>
                <w:lang w:val="ru-RU"/>
              </w:rPr>
              <w:t>(</w:t>
            </w:r>
            <w:r w:rsidRPr="009C0E23">
              <w:rPr>
                <w:rFonts w:ascii="Times New Roman" w:eastAsia="Times New Roman" w:hAnsi="Times New Roman" w:cs="Times New Roman"/>
                <w:sz w:val="24"/>
                <w:szCs w:val="24"/>
                <w:lang w:val="ru-RU"/>
              </w:rPr>
              <w:t>за заетост или безвъзмездна инвестиционна помощ</w:t>
            </w:r>
            <w:r w:rsidRPr="001D79F8">
              <w:rPr>
                <w:rFonts w:ascii="Times New Roman" w:eastAsia="Times New Roman" w:hAnsi="Times New Roman" w:cs="Times New Roman"/>
                <w:sz w:val="24"/>
                <w:szCs w:val="24"/>
                <w:lang w:val="ru-RU"/>
              </w:rPr>
              <w:t>) или помощ за обучение</w:t>
            </w:r>
            <w:r w:rsidRPr="009C0E23">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се елиминира</w:t>
            </w:r>
            <w:r w:rsidRPr="009C0E23">
              <w:rPr>
                <w:rFonts w:ascii="Times New Roman" w:eastAsia="Times New Roman" w:hAnsi="Times New Roman" w:cs="Times New Roman"/>
                <w:sz w:val="24"/>
                <w:szCs w:val="24"/>
                <w:lang w:val="ru-RU"/>
              </w:rPr>
              <w:t xml:space="preserve"> риск</w:t>
            </w:r>
            <w:r>
              <w:rPr>
                <w:rFonts w:ascii="Times New Roman" w:eastAsia="Times New Roman" w:hAnsi="Times New Roman" w:cs="Times New Roman"/>
                <w:sz w:val="24"/>
                <w:szCs w:val="24"/>
                <w:lang w:val="ru-RU"/>
              </w:rPr>
              <w:t>ът</w:t>
            </w:r>
            <w:r w:rsidRPr="009C0E23">
              <w:rPr>
                <w:rFonts w:ascii="Times New Roman" w:eastAsia="Times New Roman" w:hAnsi="Times New Roman" w:cs="Times New Roman"/>
                <w:sz w:val="24"/>
                <w:szCs w:val="24"/>
                <w:lang w:val="ru-RU"/>
              </w:rPr>
              <w:t xml:space="preserve"> от промяна в правната рамка относно приложимите при сертифицирането на проекта изисквания</w:t>
            </w:r>
            <w:r>
              <w:rPr>
                <w:rFonts w:ascii="Times New Roman" w:eastAsia="Times New Roman" w:hAnsi="Times New Roman" w:cs="Times New Roman"/>
                <w:sz w:val="24"/>
                <w:szCs w:val="24"/>
                <w:lang w:val="ru-RU"/>
              </w:rPr>
              <w:t>. И</w:t>
            </w:r>
            <w:r w:rsidRPr="009C0E23">
              <w:rPr>
                <w:rFonts w:ascii="Times New Roman" w:eastAsia="Times New Roman" w:hAnsi="Times New Roman" w:cs="Times New Roman"/>
                <w:sz w:val="24"/>
                <w:szCs w:val="24"/>
                <w:lang w:val="ru-RU"/>
              </w:rPr>
              <w:t>зпълн</w:t>
            </w:r>
            <w:r>
              <w:rPr>
                <w:rFonts w:ascii="Times New Roman" w:eastAsia="Times New Roman" w:hAnsi="Times New Roman" w:cs="Times New Roman"/>
                <w:sz w:val="24"/>
                <w:szCs w:val="24"/>
                <w:lang w:val="ru-RU"/>
              </w:rPr>
              <w:t>яват се ангажиментите</w:t>
            </w:r>
            <w:r w:rsidRPr="009C0E23">
              <w:rPr>
                <w:rFonts w:ascii="Times New Roman" w:eastAsia="Times New Roman" w:hAnsi="Times New Roman" w:cs="Times New Roman"/>
                <w:sz w:val="24"/>
                <w:szCs w:val="24"/>
                <w:lang w:val="ru-RU"/>
              </w:rPr>
              <w:t xml:space="preserve"> за подкрепа на инвестиционни проекти </w:t>
            </w:r>
            <w:r w:rsidR="003B34F1">
              <w:rPr>
                <w:rFonts w:ascii="Times New Roman" w:eastAsia="Times New Roman" w:hAnsi="Times New Roman" w:cs="Times New Roman"/>
                <w:sz w:val="24"/>
                <w:szCs w:val="24"/>
                <w:lang w:val="ru-RU"/>
              </w:rPr>
              <w:t>чрез</w:t>
            </w:r>
            <w:r w:rsidRPr="009C0E23">
              <w:rPr>
                <w:rFonts w:ascii="Times New Roman" w:eastAsia="Times New Roman" w:hAnsi="Times New Roman" w:cs="Times New Roman"/>
                <w:sz w:val="24"/>
                <w:szCs w:val="24"/>
                <w:lang w:val="ru-RU"/>
              </w:rPr>
              <w:t xml:space="preserve"> договори за предоставяне на държавни помощи, като датата на сключване на договор определя еднозначно приложимото право и неговите изисквания. Отпускането на средствата по такива договори, както и в предходната група случаи, ще бъде обвързано от изпълнението на ангажиментите на инвеститора за напредък по съответния проект. </w:t>
            </w:r>
          </w:p>
          <w:p w14:paraId="34FC1308" w14:textId="77777777" w:rsidR="003B34F1" w:rsidRPr="009C0E23" w:rsidRDefault="003B34F1" w:rsidP="009C160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По отношение на инвеститорите: гарантира се прилагането на предвидената за проекта финансова насърчителна мярка в подкрепа на успешното изпълнение на проекта.</w:t>
            </w:r>
          </w:p>
          <w:p w14:paraId="4572FC49" w14:textId="7D1E1E53" w:rsidR="00490EEF" w:rsidRPr="008E6CA4" w:rsidRDefault="009C160F" w:rsidP="009C160F">
            <w:pPr>
              <w:jc w:val="both"/>
              <w:rPr>
                <w:rFonts w:ascii="Times New Roman" w:eastAsia="Times New Roman" w:hAnsi="Times New Roman" w:cs="Times New Roman"/>
                <w:i/>
                <w:sz w:val="16"/>
                <w:szCs w:val="16"/>
                <w:lang w:val="bg-BG"/>
              </w:rPr>
            </w:pPr>
            <w:r w:rsidDel="009C160F">
              <w:rPr>
                <w:rFonts w:ascii="Times New Roman" w:eastAsia="Times New Roman" w:hAnsi="Times New Roman" w:cs="Times New Roman"/>
                <w:sz w:val="24"/>
                <w:szCs w:val="24"/>
                <w:lang w:val="bg-BG"/>
              </w:rPr>
              <w:t xml:space="preserve"> </w:t>
            </w:r>
            <w:r w:rsidR="00490EEF"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67456950" w14:textId="77777777" w:rsidR="00490EEF" w:rsidRPr="008E6CA4" w:rsidRDefault="00490EEF" w:rsidP="00490EEF">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Отрицателни (икономически/социални/екологични) въздействия: </w:t>
            </w:r>
            <w:r w:rsidRPr="008E6CA4">
              <w:rPr>
                <w:rFonts w:ascii="Times New Roman" w:eastAsia="Times New Roman" w:hAnsi="Times New Roman" w:cs="Times New Roman"/>
                <w:sz w:val="24"/>
                <w:szCs w:val="24"/>
                <w:lang w:val="bg-BG"/>
              </w:rPr>
              <w:t>няма такива.</w:t>
            </w:r>
          </w:p>
          <w:p w14:paraId="6CE6185F" w14:textId="77777777" w:rsidR="00490EEF" w:rsidRPr="008E6CA4" w:rsidRDefault="00490EEF" w:rsidP="00490EEF">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5241ED72" w14:textId="77777777" w:rsidR="00490EEF" w:rsidRPr="008E6CA4" w:rsidRDefault="00490EEF" w:rsidP="00490EEF">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Специфични въздействия: </w:t>
            </w:r>
            <w:r w:rsidRPr="008E6CA4">
              <w:rPr>
                <w:rFonts w:ascii="Times New Roman" w:eastAsia="Times New Roman" w:hAnsi="Times New Roman" w:cs="Times New Roman"/>
                <w:sz w:val="24"/>
                <w:szCs w:val="24"/>
                <w:lang w:val="bg-BG"/>
              </w:rPr>
              <w:t>няма такива.</w:t>
            </w:r>
          </w:p>
          <w:p w14:paraId="463F0ED9" w14:textId="077E615F" w:rsidR="00490EEF" w:rsidRPr="008E6CA4" w:rsidRDefault="00490EEF" w:rsidP="00490EEF">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Въздействия върху малките и средните предприятия:  </w:t>
            </w:r>
            <w:r w:rsidR="003B34F1">
              <w:rPr>
                <w:rFonts w:ascii="Times New Roman" w:eastAsia="Times New Roman" w:hAnsi="Times New Roman" w:cs="Times New Roman"/>
                <w:sz w:val="24"/>
                <w:szCs w:val="24"/>
                <w:lang w:val="bg-BG"/>
              </w:rPr>
              <w:t xml:space="preserve"> </w:t>
            </w:r>
            <w:r w:rsidR="003B34F1" w:rsidRPr="00FC0B7E">
              <w:rPr>
                <w:rFonts w:ascii="Times New Roman" w:eastAsia="Times New Roman" w:hAnsi="Times New Roman" w:cs="Times New Roman"/>
                <w:sz w:val="24"/>
                <w:szCs w:val="24"/>
                <w:lang w:val="bg-BG"/>
              </w:rPr>
              <w:t>не оказва</w:t>
            </w:r>
            <w:r w:rsidR="003B34F1">
              <w:rPr>
                <w:rFonts w:ascii="Times New Roman" w:eastAsia="Times New Roman" w:hAnsi="Times New Roman" w:cs="Times New Roman"/>
                <w:sz w:val="24"/>
                <w:szCs w:val="24"/>
                <w:lang w:val="bg-BG"/>
              </w:rPr>
              <w:t xml:space="preserve"> специфично въздействие върху тях, което да е различно от общия ефект на въздействието за всички инвеститори.  </w:t>
            </w:r>
          </w:p>
          <w:p w14:paraId="7C296BE7" w14:textId="77777777" w:rsidR="00490EEF" w:rsidRPr="008E6CA4" w:rsidRDefault="00490EEF" w:rsidP="00490EEF">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Административна тежест: </w:t>
            </w:r>
            <w:r w:rsidRPr="008E6CA4">
              <w:rPr>
                <w:rFonts w:ascii="Times New Roman" w:eastAsia="Times New Roman" w:hAnsi="Times New Roman" w:cs="Times New Roman"/>
                <w:sz w:val="24"/>
                <w:szCs w:val="24"/>
                <w:lang w:val="bg-BG"/>
              </w:rPr>
              <w:t>не се променя.</w:t>
            </w:r>
          </w:p>
          <w:p w14:paraId="5C1D6B49" w14:textId="77777777" w:rsidR="00490EEF" w:rsidRPr="008E6CA4" w:rsidRDefault="00490EEF" w:rsidP="00490EEF">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b/>
                <w:sz w:val="24"/>
                <w:szCs w:val="24"/>
                <w:lang w:val="bg-BG"/>
              </w:rPr>
              <w:t xml:space="preserve"> </w:t>
            </w:r>
            <w:r w:rsidRPr="008E6CA4">
              <w:rPr>
                <w:rFonts w:ascii="Times New Roman" w:eastAsia="Times New Roman" w:hAnsi="Times New Roman" w:cs="Times New Roman"/>
                <w:i/>
                <w:sz w:val="16"/>
                <w:szCs w:val="16"/>
                <w:lang w:val="bg-BG"/>
              </w:rPr>
              <w:t>(въздействията върху малките и средните предприятия; административна тежест)</w:t>
            </w:r>
          </w:p>
          <w:p w14:paraId="6FA9BEC9" w14:textId="77777777" w:rsidR="00490EEF" w:rsidRPr="008E6CA4" w:rsidRDefault="00490EEF" w:rsidP="00490EEF">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5E091B1B" w14:textId="77777777" w:rsidR="008E6CA4" w:rsidRPr="008E6CA4" w:rsidRDefault="00490EEF" w:rsidP="00490EEF">
            <w:pPr>
              <w:spacing w:before="120" w:after="120" w:line="240" w:lineRule="auto"/>
              <w:jc w:val="both"/>
              <w:rPr>
                <w:rFonts w:ascii="Times New Roman" w:eastAsia="Times New Roman" w:hAnsi="Times New Roman" w:cs="Times New Roman"/>
                <w:b/>
                <w:sz w:val="24"/>
                <w:szCs w:val="24"/>
                <w:lang w:val="bg-BG"/>
              </w:rPr>
            </w:pPr>
            <w:r w:rsidRPr="008E6CA4">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7E3254" w:rsidRPr="00384B54" w14:paraId="23A1A5F6" w14:textId="77777777" w:rsidTr="001A4711">
        <w:tc>
          <w:tcPr>
            <w:tcW w:w="10266" w:type="dxa"/>
            <w:gridSpan w:val="3"/>
          </w:tcPr>
          <w:p w14:paraId="3AF9FE68" w14:textId="77777777" w:rsidR="007E3254" w:rsidRDefault="007E3254" w:rsidP="007E3254">
            <w:pPr>
              <w:spacing w:before="120" w:after="120" w:line="240" w:lineRule="auto"/>
              <w:jc w:val="both"/>
              <w:rPr>
                <w:rFonts w:ascii="Times New Roman" w:eastAsia="Times New Roman" w:hAnsi="Times New Roman" w:cs="Times New Roman"/>
                <w:b/>
                <w:sz w:val="24"/>
                <w:szCs w:val="24"/>
                <w:lang w:val="bg-BG"/>
              </w:rPr>
            </w:pPr>
            <w:r w:rsidRPr="008E6CA4">
              <w:rPr>
                <w:rFonts w:ascii="Times New Roman" w:eastAsia="Times New Roman" w:hAnsi="Times New Roman" w:cs="Times New Roman"/>
                <w:b/>
                <w:sz w:val="24"/>
                <w:szCs w:val="24"/>
                <w:lang w:val="bg-BG"/>
              </w:rPr>
              <w:lastRenderedPageBreak/>
              <w:t>4.</w:t>
            </w:r>
            <w:r>
              <w:rPr>
                <w:rFonts w:ascii="Times New Roman" w:eastAsia="Times New Roman" w:hAnsi="Times New Roman" w:cs="Times New Roman"/>
                <w:b/>
                <w:sz w:val="24"/>
                <w:szCs w:val="24"/>
              </w:rPr>
              <w:t>5</w:t>
            </w:r>
            <w:r w:rsidRPr="008E6CA4">
              <w:rPr>
                <w:rFonts w:ascii="Times New Roman" w:eastAsia="Times New Roman" w:hAnsi="Times New Roman" w:cs="Times New Roman"/>
                <w:b/>
                <w:sz w:val="24"/>
                <w:szCs w:val="24"/>
                <w:lang w:val="bg-BG"/>
              </w:rPr>
              <w:t xml:space="preserve">. По проблем </w:t>
            </w:r>
            <w:r>
              <w:rPr>
                <w:rFonts w:ascii="Times New Roman" w:eastAsia="Times New Roman" w:hAnsi="Times New Roman" w:cs="Times New Roman"/>
                <w:b/>
                <w:sz w:val="24"/>
                <w:szCs w:val="24"/>
              </w:rPr>
              <w:t>5</w:t>
            </w:r>
            <w:r>
              <w:rPr>
                <w:rFonts w:ascii="Times New Roman" w:eastAsia="Times New Roman" w:hAnsi="Times New Roman" w:cs="Times New Roman"/>
                <w:b/>
                <w:sz w:val="24"/>
                <w:szCs w:val="24"/>
                <w:lang w:val="bg-BG"/>
              </w:rPr>
              <w:t>:</w:t>
            </w:r>
          </w:p>
        </w:tc>
      </w:tr>
      <w:tr w:rsidR="007E3254" w:rsidRPr="001D79F8" w14:paraId="0BABBE0C" w14:textId="77777777" w:rsidTr="00C93DF1">
        <w:tc>
          <w:tcPr>
            <w:tcW w:w="10266" w:type="dxa"/>
            <w:gridSpan w:val="3"/>
          </w:tcPr>
          <w:p w14:paraId="0B68A177" w14:textId="77777777" w:rsidR="007E3254" w:rsidRPr="008E6CA4" w:rsidRDefault="007E3254" w:rsidP="007E3254">
            <w:pPr>
              <w:spacing w:before="120" w:after="120" w:line="240" w:lineRule="auto"/>
              <w:jc w:val="both"/>
              <w:rPr>
                <w:rFonts w:ascii="Times New Roman" w:eastAsia="Times New Roman" w:hAnsi="Times New Roman" w:cs="Times New Roman"/>
                <w:b/>
                <w:sz w:val="24"/>
                <w:szCs w:val="24"/>
                <w:lang w:val="bg-BG"/>
              </w:rPr>
            </w:pPr>
            <w:r w:rsidRPr="008E6CA4">
              <w:rPr>
                <w:rFonts w:ascii="Times New Roman" w:eastAsia="Times New Roman" w:hAnsi="Times New Roman" w:cs="Times New Roman"/>
                <w:b/>
                <w:sz w:val="24"/>
                <w:szCs w:val="24"/>
                <w:lang w:val="bg-BG"/>
              </w:rPr>
              <w:t>Вариант 1 „Без действие“:</w:t>
            </w:r>
          </w:p>
          <w:p w14:paraId="48071691" w14:textId="77777777" w:rsidR="0057648E" w:rsidRDefault="007E3254" w:rsidP="007E325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Описание:</w:t>
            </w:r>
            <w:r w:rsidRPr="00DC05C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 Предвижданията за допустимите разходи по проекти за обучение остават широко формулирани, като инвеститорите макар </w:t>
            </w:r>
            <w:r w:rsidR="00EB0023">
              <w:rPr>
                <w:rFonts w:ascii="Times New Roman" w:eastAsia="Times New Roman" w:hAnsi="Times New Roman" w:cs="Times New Roman"/>
                <w:sz w:val="24"/>
                <w:szCs w:val="24"/>
                <w:lang w:val="bg-BG"/>
              </w:rPr>
              <w:t>д</w:t>
            </w:r>
            <w:r>
              <w:rPr>
                <w:rFonts w:ascii="Times New Roman" w:eastAsia="Times New Roman" w:hAnsi="Times New Roman" w:cs="Times New Roman"/>
                <w:sz w:val="24"/>
                <w:szCs w:val="24"/>
                <w:lang w:val="bg-BG"/>
              </w:rPr>
              <w:t>а предвиждат при сертифицирането обучения, напрактика не разработват проекти за обучения</w:t>
            </w:r>
            <w:r w:rsidR="001E32D0">
              <w:rPr>
                <w:rFonts w:ascii="Times New Roman" w:eastAsia="Times New Roman" w:hAnsi="Times New Roman" w:cs="Times New Roman"/>
                <w:sz w:val="24"/>
                <w:szCs w:val="24"/>
                <w:lang w:val="bg-BG"/>
              </w:rPr>
              <w:t>, поради правна несигурност относно допустимите разходи, съответно – за предоставянето на държавна помощ за тях.</w:t>
            </w:r>
            <w:r>
              <w:rPr>
                <w:rFonts w:ascii="Times New Roman" w:eastAsia="Times New Roman" w:hAnsi="Times New Roman" w:cs="Times New Roman"/>
                <w:sz w:val="24"/>
                <w:szCs w:val="24"/>
                <w:lang w:val="bg-BG"/>
              </w:rPr>
              <w:t xml:space="preserve"> </w:t>
            </w:r>
            <w:r w:rsidR="0057648E">
              <w:rPr>
                <w:rFonts w:ascii="Times New Roman" w:eastAsia="Times New Roman" w:hAnsi="Times New Roman" w:cs="Times New Roman"/>
                <w:sz w:val="24"/>
                <w:szCs w:val="24"/>
                <w:lang w:val="bg-BG"/>
              </w:rPr>
              <w:t>Провеждат се текущи консултации на инвеститорите с БАИ и МИР относно допустимите разходи по потенциални проекти за обучение, които нямат за резултат разработен, одобрен и изпълнен проект за обучение.</w:t>
            </w:r>
            <w:r w:rsidR="00466418">
              <w:rPr>
                <w:rFonts w:ascii="Times New Roman" w:eastAsia="Times New Roman" w:hAnsi="Times New Roman" w:cs="Times New Roman"/>
                <w:sz w:val="24"/>
                <w:szCs w:val="24"/>
                <w:lang w:val="bg-BG"/>
              </w:rPr>
              <w:t xml:space="preserve"> Ще се запази изискването за съгласуване на проекта за о</w:t>
            </w:r>
            <w:r w:rsidR="00211D3D">
              <w:rPr>
                <w:rFonts w:ascii="Times New Roman" w:eastAsia="Times New Roman" w:hAnsi="Times New Roman" w:cs="Times New Roman"/>
                <w:sz w:val="24"/>
                <w:szCs w:val="24"/>
                <w:lang w:val="bg-BG"/>
              </w:rPr>
              <w:t xml:space="preserve">бучение с Агенция по заетостта. </w:t>
            </w:r>
            <w:r w:rsidR="00BC56BF">
              <w:rPr>
                <w:rFonts w:ascii="Times New Roman" w:eastAsia="Times New Roman" w:hAnsi="Times New Roman" w:cs="Times New Roman"/>
                <w:sz w:val="24"/>
                <w:szCs w:val="24"/>
                <w:lang w:val="bg-BG"/>
              </w:rPr>
              <w:t xml:space="preserve">Ще се запази настоящата уредба за забрана за предоговаряне, </w:t>
            </w:r>
            <w:r w:rsidR="00C8302A">
              <w:rPr>
                <w:rFonts w:ascii="Times New Roman" w:eastAsia="Times New Roman" w:hAnsi="Times New Roman" w:cs="Times New Roman"/>
                <w:sz w:val="24"/>
                <w:szCs w:val="24"/>
                <w:lang w:val="bg-BG"/>
              </w:rPr>
              <w:t>с висока степен на несигурност за</w:t>
            </w:r>
            <w:r w:rsidR="00BC56BF">
              <w:rPr>
                <w:rFonts w:ascii="Times New Roman" w:eastAsia="Times New Roman" w:hAnsi="Times New Roman" w:cs="Times New Roman"/>
                <w:sz w:val="24"/>
                <w:szCs w:val="24"/>
                <w:lang w:val="bg-BG"/>
              </w:rPr>
              <w:t xml:space="preserve"> допустими</w:t>
            </w:r>
            <w:r w:rsidR="00C8302A">
              <w:rPr>
                <w:rFonts w:ascii="Times New Roman" w:eastAsia="Times New Roman" w:hAnsi="Times New Roman" w:cs="Times New Roman"/>
                <w:sz w:val="24"/>
                <w:szCs w:val="24"/>
                <w:lang w:val="bg-BG"/>
              </w:rPr>
              <w:t>те изменения в сключени</w:t>
            </w:r>
            <w:r w:rsidR="00BC56BF">
              <w:rPr>
                <w:rFonts w:ascii="Times New Roman" w:eastAsia="Times New Roman" w:hAnsi="Times New Roman" w:cs="Times New Roman"/>
                <w:sz w:val="24"/>
                <w:szCs w:val="24"/>
                <w:lang w:val="bg-BG"/>
              </w:rPr>
              <w:t xml:space="preserve"> договори за държавна помощ</w:t>
            </w:r>
            <w:r w:rsidR="00C8302A">
              <w:rPr>
                <w:rFonts w:ascii="Times New Roman" w:eastAsia="Times New Roman" w:hAnsi="Times New Roman" w:cs="Times New Roman"/>
                <w:sz w:val="24"/>
                <w:szCs w:val="24"/>
                <w:lang w:val="bg-BG"/>
              </w:rPr>
              <w:t>, които случаи ще останат нерегулирани изрично в нормативния акт</w:t>
            </w:r>
            <w:r w:rsidR="00BC56BF">
              <w:rPr>
                <w:rFonts w:ascii="Times New Roman" w:eastAsia="Times New Roman" w:hAnsi="Times New Roman" w:cs="Times New Roman"/>
                <w:sz w:val="24"/>
                <w:szCs w:val="24"/>
                <w:lang w:val="bg-BG"/>
              </w:rPr>
              <w:t xml:space="preserve">.  </w:t>
            </w:r>
          </w:p>
          <w:p w14:paraId="52F98554" w14:textId="77777777" w:rsidR="007E3254" w:rsidRPr="008E6CA4" w:rsidRDefault="007E3254" w:rsidP="007E325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Положителни (икономически/социални/екологични) въздействия: </w:t>
            </w:r>
            <w:r w:rsidRPr="008E6CA4">
              <w:rPr>
                <w:rFonts w:ascii="Times New Roman" w:eastAsia="Times New Roman" w:hAnsi="Times New Roman" w:cs="Times New Roman"/>
                <w:sz w:val="24"/>
                <w:szCs w:val="24"/>
                <w:lang w:val="bg-BG"/>
              </w:rPr>
              <w:t>не се предвиждат.</w:t>
            </w:r>
          </w:p>
          <w:p w14:paraId="497CBA63" w14:textId="77777777" w:rsidR="007E3254" w:rsidRPr="008E6CA4" w:rsidRDefault="007E3254" w:rsidP="007E3254">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b/>
                <w:sz w:val="24"/>
                <w:szCs w:val="24"/>
                <w:lang w:val="bg-BG"/>
              </w:rPr>
              <w:t xml:space="preserve"> </w:t>
            </w:r>
            <w:r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51073DC2" w14:textId="77777777" w:rsidR="007E3254" w:rsidRDefault="007E3254" w:rsidP="007E325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Отрицателни (икономически/социални/екологични) въздействия:</w:t>
            </w:r>
            <w:r w:rsidRPr="008E6CA4">
              <w:rPr>
                <w:rFonts w:ascii="Times New Roman" w:eastAsia="Times New Roman" w:hAnsi="Times New Roman" w:cs="Times New Roman"/>
                <w:sz w:val="24"/>
                <w:szCs w:val="24"/>
                <w:lang w:val="bg-BG"/>
              </w:rPr>
              <w:t xml:space="preserve"> </w:t>
            </w:r>
          </w:p>
          <w:p w14:paraId="1DD9147E" w14:textId="77777777" w:rsidR="00E841E2" w:rsidRDefault="00E841E2" w:rsidP="00F45BDD">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По отношение на </w:t>
            </w:r>
            <w:r w:rsidRPr="004C4BD7">
              <w:rPr>
                <w:rFonts w:ascii="Times New Roman" w:eastAsia="Times New Roman" w:hAnsi="Times New Roman" w:cs="Times New Roman"/>
                <w:sz w:val="24"/>
                <w:szCs w:val="24"/>
                <w:lang w:val="bg-BG"/>
              </w:rPr>
              <w:t>Министерство на иновациите и растежа,</w:t>
            </w:r>
            <w:r w:rsidRPr="008E509B">
              <w:rPr>
                <w:rFonts w:ascii="Times New Roman" w:eastAsia="Times New Roman" w:hAnsi="Times New Roman" w:cs="Times New Roman"/>
                <w:sz w:val="24"/>
                <w:szCs w:val="24"/>
                <w:lang w:val="bg-BG"/>
              </w:rPr>
              <w:t xml:space="preserve"> Българска агенция за инвестициите</w:t>
            </w:r>
            <w:r>
              <w:rPr>
                <w:rFonts w:ascii="Times New Roman" w:eastAsia="Times New Roman" w:hAnsi="Times New Roman" w:cs="Times New Roman"/>
                <w:sz w:val="24"/>
                <w:szCs w:val="24"/>
                <w:lang w:val="bg-BG"/>
              </w:rPr>
              <w:t xml:space="preserve">: </w:t>
            </w:r>
            <w:r w:rsidR="001E32D0" w:rsidRPr="00F45BDD">
              <w:rPr>
                <w:rFonts w:ascii="Times New Roman" w:eastAsia="Times New Roman" w:hAnsi="Times New Roman" w:cs="Times New Roman"/>
                <w:sz w:val="24"/>
                <w:szCs w:val="24"/>
                <w:lang w:val="bg-BG"/>
              </w:rPr>
              <w:t xml:space="preserve">Няма да се </w:t>
            </w:r>
            <w:r w:rsidR="00BC56BF" w:rsidRPr="00211D3D">
              <w:rPr>
                <w:rFonts w:ascii="Times New Roman" w:eastAsia="Times New Roman" w:hAnsi="Times New Roman" w:cs="Times New Roman"/>
                <w:sz w:val="24"/>
                <w:szCs w:val="24"/>
                <w:lang w:val="bg-BG"/>
              </w:rPr>
              <w:t xml:space="preserve">постигне </w:t>
            </w:r>
            <w:r>
              <w:rPr>
                <w:rFonts w:ascii="Times New Roman" w:eastAsia="Times New Roman" w:hAnsi="Times New Roman" w:cs="Times New Roman"/>
                <w:sz w:val="24"/>
                <w:szCs w:val="24"/>
                <w:lang w:val="bg-BG"/>
              </w:rPr>
              <w:t xml:space="preserve">прилагане на насърчителната мярка по чл. 22в от ЗНИ, нито целите на закона за </w:t>
            </w:r>
            <w:r w:rsidRPr="00F45BDD">
              <w:rPr>
                <w:rFonts w:ascii="Times New Roman" w:eastAsia="Times New Roman" w:hAnsi="Times New Roman" w:cs="Times New Roman"/>
                <w:sz w:val="24"/>
                <w:szCs w:val="24"/>
                <w:lang w:val="bg-BG"/>
              </w:rPr>
              <w:t xml:space="preserve">квалифицирана работната сила </w:t>
            </w:r>
            <w:r>
              <w:rPr>
                <w:rFonts w:ascii="Times New Roman" w:eastAsia="Times New Roman" w:hAnsi="Times New Roman" w:cs="Times New Roman"/>
                <w:sz w:val="24"/>
                <w:szCs w:val="24"/>
                <w:lang w:val="bg-BG"/>
              </w:rPr>
              <w:t xml:space="preserve">по проекта и </w:t>
            </w:r>
            <w:r w:rsidRPr="00F45BDD">
              <w:rPr>
                <w:rFonts w:ascii="Times New Roman" w:eastAsia="Times New Roman" w:hAnsi="Times New Roman" w:cs="Times New Roman"/>
                <w:sz w:val="24"/>
                <w:szCs w:val="24"/>
                <w:lang w:val="bg-BG"/>
              </w:rPr>
              <w:t>на пазара на труда</w:t>
            </w:r>
            <w:r>
              <w:rPr>
                <w:rFonts w:ascii="Times New Roman" w:eastAsia="Times New Roman" w:hAnsi="Times New Roman" w:cs="Times New Roman"/>
                <w:sz w:val="24"/>
                <w:szCs w:val="24"/>
                <w:lang w:val="bg-BG"/>
              </w:rPr>
              <w:t>.</w:t>
            </w:r>
          </w:p>
          <w:p w14:paraId="2BF3F786" w14:textId="77777777" w:rsidR="00E841E2" w:rsidRDefault="00E841E2" w:rsidP="00F45BDD">
            <w:pPr>
              <w:spacing w:after="120" w:line="240" w:lineRule="auto"/>
              <w:jc w:val="both"/>
              <w:rPr>
                <w:rFonts w:ascii="Times New Roman" w:eastAsia="Times New Roman" w:hAnsi="Times New Roman" w:cs="Times New Roman"/>
                <w:sz w:val="24"/>
                <w:szCs w:val="24"/>
                <w:lang w:val="bg-BG"/>
              </w:rPr>
            </w:pPr>
            <w:r w:rsidRPr="00211D3D">
              <w:rPr>
                <w:rFonts w:ascii="Times New Roman" w:eastAsia="Times New Roman" w:hAnsi="Times New Roman" w:cs="Times New Roman"/>
                <w:sz w:val="24"/>
                <w:szCs w:val="24"/>
                <w:lang w:val="bg-BG"/>
              </w:rPr>
              <w:t>Ще</w:t>
            </w:r>
            <w:r>
              <w:rPr>
                <w:rFonts w:ascii="Times New Roman" w:eastAsia="Times New Roman" w:hAnsi="Times New Roman" w:cs="Times New Roman"/>
                <w:sz w:val="24"/>
                <w:szCs w:val="24"/>
                <w:lang w:val="bg-BG"/>
              </w:rPr>
              <w:t xml:space="preserve"> се запази изискването за съгласуване на проекта за обучение с Агенция по заетостта, без тя да има функциите на орган, предоставящ помощта и компетентност по въпросите за допустимите разходи и за обучението, които са предмет на проекта за обучение. </w:t>
            </w:r>
          </w:p>
          <w:p w14:paraId="496B89AD" w14:textId="0A59A312" w:rsidR="00211D3D" w:rsidRDefault="001E32D0" w:rsidP="00F45BDD">
            <w:pPr>
              <w:spacing w:after="120" w:line="240" w:lineRule="auto"/>
              <w:jc w:val="both"/>
              <w:rPr>
                <w:rFonts w:ascii="Times New Roman" w:eastAsia="Times New Roman" w:hAnsi="Times New Roman" w:cs="Times New Roman"/>
                <w:sz w:val="24"/>
                <w:szCs w:val="24"/>
                <w:lang w:val="bg-BG"/>
              </w:rPr>
            </w:pPr>
            <w:r w:rsidRPr="00F45BDD">
              <w:rPr>
                <w:rFonts w:ascii="Times New Roman" w:eastAsia="Times New Roman" w:hAnsi="Times New Roman" w:cs="Times New Roman"/>
                <w:sz w:val="24"/>
                <w:szCs w:val="24"/>
                <w:lang w:val="bg-BG"/>
              </w:rPr>
              <w:t xml:space="preserve">За инвеститорите </w:t>
            </w:r>
            <w:r w:rsidR="00E841E2">
              <w:rPr>
                <w:rFonts w:ascii="Times New Roman" w:eastAsia="Times New Roman" w:hAnsi="Times New Roman" w:cs="Times New Roman"/>
                <w:sz w:val="24"/>
                <w:szCs w:val="24"/>
                <w:lang w:val="bg-BG"/>
              </w:rPr>
              <w:t>остават</w:t>
            </w:r>
            <w:r w:rsidR="00E841E2" w:rsidRPr="00F45BDD">
              <w:rPr>
                <w:rFonts w:ascii="Times New Roman" w:eastAsia="Times New Roman" w:hAnsi="Times New Roman" w:cs="Times New Roman"/>
                <w:sz w:val="24"/>
                <w:szCs w:val="24"/>
                <w:lang w:val="bg-BG"/>
              </w:rPr>
              <w:t xml:space="preserve"> </w:t>
            </w:r>
            <w:r w:rsidR="0057648E" w:rsidRPr="00F45BDD">
              <w:rPr>
                <w:rFonts w:ascii="Times New Roman" w:eastAsia="Times New Roman" w:hAnsi="Times New Roman" w:cs="Times New Roman"/>
                <w:sz w:val="24"/>
                <w:szCs w:val="24"/>
                <w:lang w:val="bg-BG"/>
              </w:rPr>
              <w:t>затруднения</w:t>
            </w:r>
            <w:r w:rsidR="00E841E2">
              <w:rPr>
                <w:rFonts w:ascii="Times New Roman" w:eastAsia="Times New Roman" w:hAnsi="Times New Roman" w:cs="Times New Roman"/>
                <w:sz w:val="24"/>
                <w:szCs w:val="24"/>
                <w:lang w:val="bg-BG"/>
              </w:rPr>
              <w:t>та</w:t>
            </w:r>
            <w:r w:rsidR="0057648E" w:rsidRPr="00F45BDD">
              <w:rPr>
                <w:rFonts w:ascii="Times New Roman" w:eastAsia="Times New Roman" w:hAnsi="Times New Roman" w:cs="Times New Roman"/>
                <w:sz w:val="24"/>
                <w:szCs w:val="24"/>
                <w:lang w:val="bg-BG"/>
              </w:rPr>
              <w:t xml:space="preserve"> при изпълнение на инвестиционния проект в първоначално предвидения обем като инвестиции и заетост</w:t>
            </w:r>
            <w:r w:rsidR="00BC56BF" w:rsidRPr="00F45BDD">
              <w:rPr>
                <w:rFonts w:ascii="Times New Roman" w:eastAsia="Times New Roman" w:hAnsi="Times New Roman" w:cs="Times New Roman"/>
                <w:sz w:val="24"/>
                <w:szCs w:val="24"/>
                <w:lang w:val="bg-BG"/>
              </w:rPr>
              <w:t xml:space="preserve"> </w:t>
            </w:r>
            <w:r w:rsidR="0057648E" w:rsidRPr="00F45BDD">
              <w:rPr>
                <w:rFonts w:ascii="Times New Roman" w:eastAsia="Times New Roman" w:hAnsi="Times New Roman" w:cs="Times New Roman"/>
                <w:sz w:val="24"/>
                <w:szCs w:val="24"/>
                <w:lang w:val="bg-BG"/>
              </w:rPr>
              <w:t xml:space="preserve">поради недостиг на квалифицирани кадри.  </w:t>
            </w:r>
            <w:r w:rsidR="00211D3D">
              <w:rPr>
                <w:rFonts w:ascii="Times New Roman" w:eastAsia="Times New Roman" w:hAnsi="Times New Roman" w:cs="Times New Roman"/>
                <w:sz w:val="24"/>
                <w:szCs w:val="24"/>
                <w:lang w:val="bg-BG"/>
              </w:rPr>
              <w:t xml:space="preserve">Ще се запази настоящата уредба за забрана за предоговаряне, която поради общата си формулировка създава несигурност </w:t>
            </w:r>
            <w:r w:rsidR="00C8302A">
              <w:rPr>
                <w:rFonts w:ascii="Times New Roman" w:eastAsia="Times New Roman" w:hAnsi="Times New Roman" w:cs="Times New Roman"/>
                <w:sz w:val="24"/>
                <w:szCs w:val="24"/>
                <w:lang w:val="bg-BG"/>
              </w:rPr>
              <w:t xml:space="preserve">относно </w:t>
            </w:r>
            <w:r w:rsidR="00211D3D">
              <w:rPr>
                <w:rFonts w:ascii="Times New Roman" w:eastAsia="Times New Roman" w:hAnsi="Times New Roman" w:cs="Times New Roman"/>
                <w:sz w:val="24"/>
                <w:szCs w:val="24"/>
                <w:lang w:val="bg-BG"/>
              </w:rPr>
              <w:t>допустим</w:t>
            </w:r>
            <w:r w:rsidR="00C8302A">
              <w:rPr>
                <w:rFonts w:ascii="Times New Roman" w:eastAsia="Times New Roman" w:hAnsi="Times New Roman" w:cs="Times New Roman"/>
                <w:sz w:val="24"/>
                <w:szCs w:val="24"/>
                <w:lang w:val="bg-BG"/>
              </w:rPr>
              <w:t xml:space="preserve">остта на </w:t>
            </w:r>
            <w:r w:rsidR="00211D3D">
              <w:rPr>
                <w:rFonts w:ascii="Times New Roman" w:eastAsia="Times New Roman" w:hAnsi="Times New Roman" w:cs="Times New Roman"/>
                <w:sz w:val="24"/>
                <w:szCs w:val="24"/>
                <w:lang w:val="bg-BG"/>
              </w:rPr>
              <w:t xml:space="preserve">изменения в сключените договори за държавна помощ.  </w:t>
            </w:r>
          </w:p>
          <w:p w14:paraId="3D8D7BF4" w14:textId="77777777" w:rsidR="007E3254" w:rsidRPr="008E6CA4" w:rsidRDefault="007E3254" w:rsidP="00211D3D">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77D90BC4" w14:textId="77777777" w:rsidR="007E3254" w:rsidRPr="008E6CA4" w:rsidRDefault="007E3254" w:rsidP="007E325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Специфични въздействия: </w:t>
            </w:r>
            <w:r>
              <w:rPr>
                <w:rFonts w:ascii="Times New Roman" w:eastAsia="Times New Roman" w:hAnsi="Times New Roman" w:cs="Times New Roman"/>
                <w:sz w:val="24"/>
                <w:szCs w:val="24"/>
                <w:lang w:val="bg-BG"/>
              </w:rPr>
              <w:t>няма.</w:t>
            </w:r>
          </w:p>
          <w:p w14:paraId="5CA54D05" w14:textId="22FD3A13" w:rsidR="007E3254" w:rsidRPr="008E6CA4" w:rsidRDefault="007E3254" w:rsidP="007E325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Въздействия върху малките и средните предприятия:  </w:t>
            </w:r>
            <w:r w:rsidR="00BF4E9C">
              <w:rPr>
                <w:rFonts w:ascii="Times New Roman" w:eastAsia="Times New Roman" w:hAnsi="Times New Roman" w:cs="Times New Roman"/>
                <w:sz w:val="24"/>
                <w:szCs w:val="24"/>
                <w:lang w:val="bg-BG"/>
              </w:rPr>
              <w:t xml:space="preserve"> </w:t>
            </w:r>
            <w:r w:rsidR="00BF4E9C" w:rsidRPr="00FC0B7E">
              <w:rPr>
                <w:rFonts w:ascii="Times New Roman" w:eastAsia="Times New Roman" w:hAnsi="Times New Roman" w:cs="Times New Roman"/>
                <w:sz w:val="24"/>
                <w:szCs w:val="24"/>
                <w:lang w:val="bg-BG"/>
              </w:rPr>
              <w:t>не оказва</w:t>
            </w:r>
            <w:r w:rsidR="00BF4E9C">
              <w:rPr>
                <w:rFonts w:ascii="Times New Roman" w:eastAsia="Times New Roman" w:hAnsi="Times New Roman" w:cs="Times New Roman"/>
                <w:sz w:val="24"/>
                <w:szCs w:val="24"/>
                <w:lang w:val="bg-BG"/>
              </w:rPr>
              <w:t xml:space="preserve"> специфично въздействие върху тях, което да е различно от общия ефект на въздействието за всички инвеститори.  </w:t>
            </w:r>
          </w:p>
          <w:p w14:paraId="4C88AB88" w14:textId="76860359" w:rsidR="007E3254" w:rsidRPr="008E6CA4" w:rsidRDefault="007E3254" w:rsidP="007E325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Административна тежест:</w:t>
            </w:r>
            <w:r>
              <w:rPr>
                <w:rFonts w:ascii="Times New Roman" w:eastAsia="Times New Roman" w:hAnsi="Times New Roman" w:cs="Times New Roman"/>
                <w:b/>
                <w:sz w:val="24"/>
                <w:szCs w:val="24"/>
                <w:lang w:val="bg-BG"/>
              </w:rPr>
              <w:t xml:space="preserve"> </w:t>
            </w:r>
            <w:r w:rsidR="0057648E">
              <w:rPr>
                <w:rFonts w:ascii="Times New Roman" w:eastAsia="Times New Roman" w:hAnsi="Times New Roman" w:cs="Times New Roman"/>
                <w:sz w:val="24"/>
                <w:szCs w:val="24"/>
                <w:lang w:val="bg-BG"/>
              </w:rPr>
              <w:t xml:space="preserve"> </w:t>
            </w:r>
            <w:r w:rsidR="00BC56BF">
              <w:rPr>
                <w:rFonts w:ascii="Times New Roman" w:eastAsia="Times New Roman" w:hAnsi="Times New Roman" w:cs="Times New Roman"/>
                <w:sz w:val="24"/>
                <w:szCs w:val="24"/>
                <w:lang w:val="bg-BG"/>
              </w:rPr>
              <w:t xml:space="preserve">остава същата, с присъщ </w:t>
            </w:r>
            <w:r w:rsidR="00211D3D">
              <w:rPr>
                <w:rFonts w:ascii="Times New Roman" w:eastAsia="Times New Roman" w:hAnsi="Times New Roman" w:cs="Times New Roman"/>
                <w:sz w:val="24"/>
                <w:szCs w:val="24"/>
                <w:lang w:val="bg-BG"/>
              </w:rPr>
              <w:t xml:space="preserve">на настоящата регулация </w:t>
            </w:r>
            <w:r w:rsidR="00BC56BF">
              <w:rPr>
                <w:rFonts w:ascii="Times New Roman" w:eastAsia="Times New Roman" w:hAnsi="Times New Roman" w:cs="Times New Roman"/>
                <w:sz w:val="24"/>
                <w:szCs w:val="24"/>
                <w:lang w:val="bg-BG"/>
              </w:rPr>
              <w:t xml:space="preserve">процес на консултиране </w:t>
            </w:r>
            <w:r w:rsidR="00211D3D">
              <w:rPr>
                <w:rFonts w:ascii="Times New Roman" w:eastAsia="Times New Roman" w:hAnsi="Times New Roman" w:cs="Times New Roman"/>
                <w:sz w:val="24"/>
                <w:szCs w:val="24"/>
                <w:lang w:val="bg-BG"/>
              </w:rPr>
              <w:t>при сертифицирането относно допустимите разходи по проекти, възможности за изменения в проекта за обучение и задължително съгласуване на проектите за обучение с Агенция по заетостта.</w:t>
            </w:r>
            <w:r w:rsidR="00522E70">
              <w:rPr>
                <w:rFonts w:ascii="Times New Roman" w:eastAsia="Times New Roman" w:hAnsi="Times New Roman" w:cs="Times New Roman"/>
                <w:sz w:val="24"/>
                <w:szCs w:val="24"/>
                <w:lang w:val="bg-BG"/>
              </w:rPr>
              <w:t xml:space="preserve"> </w:t>
            </w:r>
            <w:r w:rsidR="00E841E2">
              <w:rPr>
                <w:rFonts w:ascii="Times New Roman" w:eastAsia="Times New Roman" w:hAnsi="Times New Roman" w:cs="Times New Roman"/>
                <w:sz w:val="24"/>
                <w:szCs w:val="24"/>
                <w:lang w:val="bg-BG"/>
              </w:rPr>
              <w:t xml:space="preserve"> </w:t>
            </w:r>
          </w:p>
          <w:p w14:paraId="32295DC5" w14:textId="77777777" w:rsidR="007E3254" w:rsidRPr="00F30964" w:rsidRDefault="007E3254" w:rsidP="007E3254">
            <w:pPr>
              <w:spacing w:after="120" w:line="240" w:lineRule="auto"/>
              <w:jc w:val="center"/>
              <w:rPr>
                <w:rFonts w:ascii="Times New Roman" w:eastAsia="Times New Roman" w:hAnsi="Times New Roman" w:cs="Times New Roman"/>
                <w:i/>
                <w:sz w:val="20"/>
                <w:szCs w:val="20"/>
                <w:lang w:val="bg-BG"/>
              </w:rPr>
            </w:pPr>
            <w:r w:rsidRPr="00F30964">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77FF0E7A" w14:textId="77777777" w:rsidR="007E3254" w:rsidRPr="00F30964" w:rsidRDefault="007E3254" w:rsidP="007E3254">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F30964">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0EDB5C34" w14:textId="77777777" w:rsidR="007E3254" w:rsidRPr="00F30964" w:rsidRDefault="007E3254" w:rsidP="007E3254">
            <w:pPr>
              <w:spacing w:before="120" w:after="120" w:line="240" w:lineRule="auto"/>
              <w:jc w:val="both"/>
              <w:rPr>
                <w:rFonts w:ascii="Times New Roman" w:eastAsia="Times New Roman" w:hAnsi="Times New Roman" w:cs="Times New Roman"/>
                <w:b/>
                <w:sz w:val="24"/>
                <w:szCs w:val="24"/>
                <w:lang w:val="bg-BG"/>
              </w:rPr>
            </w:pPr>
            <w:r w:rsidRPr="00F30964">
              <w:rPr>
                <w:rFonts w:ascii="Times New Roman" w:eastAsia="Times New Roman" w:hAnsi="Times New Roman" w:cs="Times New Roman"/>
                <w:b/>
                <w:sz w:val="24"/>
                <w:szCs w:val="24"/>
                <w:lang w:val="bg-BG"/>
              </w:rPr>
              <w:t>Вариант 2  „Пълно действие“:</w:t>
            </w:r>
          </w:p>
          <w:p w14:paraId="3E4DDF7A" w14:textId="18113C17" w:rsidR="00C8302A" w:rsidRDefault="007E3254" w:rsidP="00317311">
            <w:pPr>
              <w:spacing w:line="360" w:lineRule="auto"/>
              <w:ind w:firstLine="709"/>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Описание: </w:t>
            </w:r>
            <w:r w:rsidR="00C8302A" w:rsidRPr="00211D3D">
              <w:rPr>
                <w:rFonts w:ascii="Times New Roman" w:eastAsia="Times New Roman" w:hAnsi="Times New Roman" w:cs="Times New Roman"/>
                <w:sz w:val="24"/>
                <w:szCs w:val="24"/>
                <w:lang w:val="bg-BG"/>
              </w:rPr>
              <w:t>Ще</w:t>
            </w:r>
            <w:r w:rsidR="00C8302A">
              <w:rPr>
                <w:rFonts w:ascii="Times New Roman" w:eastAsia="Times New Roman" w:hAnsi="Times New Roman" w:cs="Times New Roman"/>
                <w:sz w:val="24"/>
                <w:szCs w:val="24"/>
                <w:lang w:val="bg-BG"/>
              </w:rPr>
              <w:t xml:space="preserve"> </w:t>
            </w:r>
            <w:r w:rsidR="002D6745">
              <w:rPr>
                <w:rFonts w:ascii="Times New Roman" w:eastAsia="Times New Roman" w:hAnsi="Times New Roman" w:cs="Times New Roman"/>
                <w:sz w:val="24"/>
                <w:szCs w:val="24"/>
                <w:lang w:val="bg-BG"/>
              </w:rPr>
              <w:t xml:space="preserve">се регламентират в съответствие с националната терминология допустимите разходи по проект за обучение, ще </w:t>
            </w:r>
            <w:r w:rsidR="00C8302A">
              <w:rPr>
                <w:rFonts w:ascii="Times New Roman" w:eastAsia="Times New Roman" w:hAnsi="Times New Roman" w:cs="Times New Roman"/>
                <w:sz w:val="24"/>
                <w:szCs w:val="24"/>
                <w:lang w:val="bg-BG"/>
              </w:rPr>
              <w:t xml:space="preserve">отпадне изискването за съгласуване на проекта за обучение с Агенция по заетостта, </w:t>
            </w:r>
            <w:r w:rsidR="002D6745">
              <w:rPr>
                <w:rFonts w:ascii="Times New Roman" w:eastAsia="Times New Roman" w:hAnsi="Times New Roman" w:cs="Times New Roman"/>
                <w:sz w:val="24"/>
                <w:szCs w:val="24"/>
                <w:lang w:val="bg-BG"/>
              </w:rPr>
              <w:t>което ще осигури ефе</w:t>
            </w:r>
            <w:r w:rsidR="00C8302A">
              <w:rPr>
                <w:rFonts w:ascii="Times New Roman" w:eastAsia="Times New Roman" w:hAnsi="Times New Roman" w:cs="Times New Roman"/>
                <w:sz w:val="24"/>
                <w:szCs w:val="24"/>
                <w:lang w:val="bg-BG"/>
              </w:rPr>
              <w:t>ктивност и бързина при разглеждането на проект за обучение</w:t>
            </w:r>
            <w:r w:rsidR="002D6745">
              <w:rPr>
                <w:rFonts w:ascii="Times New Roman" w:eastAsia="Times New Roman" w:hAnsi="Times New Roman" w:cs="Times New Roman"/>
                <w:sz w:val="24"/>
                <w:szCs w:val="24"/>
                <w:lang w:val="bg-BG"/>
              </w:rPr>
              <w:t xml:space="preserve">, което би спестило най-малко 7 дни, предвид регламентирания в Административнопроцесуалния кодекс минимален срок за съгласуване. </w:t>
            </w:r>
            <w:r w:rsidR="00C8302A">
              <w:rPr>
                <w:rFonts w:ascii="Times New Roman" w:eastAsia="Times New Roman" w:hAnsi="Times New Roman" w:cs="Times New Roman"/>
                <w:sz w:val="24"/>
                <w:szCs w:val="24"/>
                <w:lang w:val="bg-BG"/>
              </w:rPr>
              <w:t xml:space="preserve"> Както и до сега, остава общата нормативна уредба позволяваща изискването на становища по компетентност от съответните държавни органи, когато това се окаже необходимо за конкретния случай. Ще се предвидят изрично условията за </w:t>
            </w:r>
            <w:r w:rsidR="00C8302A">
              <w:rPr>
                <w:rFonts w:ascii="Times New Roman" w:eastAsia="Times New Roman" w:hAnsi="Times New Roman" w:cs="Times New Roman"/>
                <w:sz w:val="24"/>
                <w:szCs w:val="24"/>
                <w:lang w:val="bg-BG"/>
              </w:rPr>
              <w:lastRenderedPageBreak/>
              <w:t xml:space="preserve">предоговаряне при сключен договор за държавна помощ. </w:t>
            </w:r>
            <w:r w:rsidR="002D6745" w:rsidRPr="00F45BDD">
              <w:rPr>
                <w:rFonts w:ascii="Times New Roman" w:eastAsia="Times New Roman" w:hAnsi="Times New Roman" w:cs="Times New Roman"/>
                <w:sz w:val="24"/>
                <w:szCs w:val="24"/>
                <w:lang w:val="bg-BG"/>
              </w:rPr>
              <w:t xml:space="preserve">В този смисъл са предложенията за изменения в чл. 45 - чл. 47, чл. 49 – чл. 51 от правилника. </w:t>
            </w:r>
          </w:p>
          <w:p w14:paraId="4C830DEE" w14:textId="77777777" w:rsidR="002D6745" w:rsidRDefault="007E3254" w:rsidP="007E3254">
            <w:pPr>
              <w:jc w:val="both"/>
              <w:rPr>
                <w:rFonts w:ascii="Times New Roman" w:eastAsia="Times New Roman" w:hAnsi="Times New Roman" w:cs="Times New Roman"/>
                <w:b/>
                <w:sz w:val="24"/>
                <w:szCs w:val="24"/>
                <w:lang w:val="bg-BG"/>
              </w:rPr>
            </w:pPr>
            <w:r w:rsidRPr="00DF2D26">
              <w:rPr>
                <w:rFonts w:ascii="Times New Roman" w:eastAsia="Times New Roman" w:hAnsi="Times New Roman" w:cs="Times New Roman"/>
                <w:b/>
                <w:sz w:val="24"/>
                <w:szCs w:val="24"/>
                <w:lang w:val="bg-BG"/>
              </w:rPr>
              <w:t>Положителни (икономически/со</w:t>
            </w:r>
            <w:r>
              <w:rPr>
                <w:rFonts w:ascii="Times New Roman" w:eastAsia="Times New Roman" w:hAnsi="Times New Roman" w:cs="Times New Roman"/>
                <w:b/>
                <w:sz w:val="24"/>
                <w:szCs w:val="24"/>
                <w:lang w:val="bg-BG"/>
              </w:rPr>
              <w:t xml:space="preserve">циални/екологични) въздействия: </w:t>
            </w:r>
          </w:p>
          <w:p w14:paraId="5ABA4FA8" w14:textId="77777777" w:rsidR="002D6745" w:rsidRDefault="002D6745" w:rsidP="007E3254">
            <w:pPr>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Ще се</w:t>
            </w:r>
            <w:r w:rsidRPr="009C0E23">
              <w:rPr>
                <w:rFonts w:ascii="Times New Roman" w:eastAsia="Times New Roman" w:hAnsi="Times New Roman" w:cs="Times New Roman"/>
                <w:sz w:val="24"/>
                <w:szCs w:val="24"/>
                <w:lang w:val="bg-BG"/>
              </w:rPr>
              <w:t xml:space="preserve"> </w:t>
            </w:r>
            <w:r w:rsidRPr="00211D3D">
              <w:rPr>
                <w:rFonts w:ascii="Times New Roman" w:eastAsia="Times New Roman" w:hAnsi="Times New Roman" w:cs="Times New Roman"/>
                <w:sz w:val="24"/>
                <w:szCs w:val="24"/>
                <w:lang w:val="bg-BG"/>
              </w:rPr>
              <w:t xml:space="preserve">постигне ефективно договаряне и прилагане на насърчителната мярка, с което </w:t>
            </w:r>
            <w:r>
              <w:rPr>
                <w:rFonts w:ascii="Times New Roman" w:eastAsia="Times New Roman" w:hAnsi="Times New Roman" w:cs="Times New Roman"/>
                <w:sz w:val="24"/>
                <w:szCs w:val="24"/>
                <w:lang w:val="bg-BG"/>
              </w:rPr>
              <w:t>ще се изпълни</w:t>
            </w:r>
            <w:r w:rsidRPr="009C0E23">
              <w:rPr>
                <w:rFonts w:ascii="Times New Roman" w:eastAsia="Times New Roman" w:hAnsi="Times New Roman" w:cs="Times New Roman"/>
                <w:sz w:val="24"/>
                <w:szCs w:val="24"/>
                <w:lang w:val="bg-BG"/>
              </w:rPr>
              <w:t xml:space="preserve"> целта по чл. 1, ал. 2, т. 3 </w:t>
            </w:r>
            <w:r>
              <w:rPr>
                <w:rFonts w:ascii="Times New Roman" w:eastAsia="Times New Roman" w:hAnsi="Times New Roman" w:cs="Times New Roman"/>
                <w:sz w:val="24"/>
                <w:szCs w:val="24"/>
                <w:lang w:val="bg-BG"/>
              </w:rPr>
              <w:t>от</w:t>
            </w:r>
            <w:r w:rsidRPr="000361A0">
              <w:rPr>
                <w:rFonts w:ascii="Times New Roman" w:eastAsia="Times New Roman" w:hAnsi="Times New Roman" w:cs="Times New Roman"/>
                <w:sz w:val="24"/>
                <w:szCs w:val="24"/>
                <w:lang w:val="bg-BG"/>
              </w:rPr>
              <w:t xml:space="preserve"> ЗНИ </w:t>
            </w:r>
            <w:r w:rsidRPr="009C0E23">
              <w:rPr>
                <w:rFonts w:ascii="Times New Roman" w:eastAsia="Times New Roman" w:hAnsi="Times New Roman" w:cs="Times New Roman"/>
                <w:sz w:val="24"/>
                <w:szCs w:val="24"/>
                <w:lang w:val="bg-BG"/>
              </w:rPr>
              <w:t xml:space="preserve">за насърчаване разкриването на високопроизводителни нови работни места чрез придобиване на квалификация за изпълнение на трудовите задължения след обучения (извън случаите на задължителни обучения, изисквани по националното законодателство като например за безопасност при работа и др. подобни) </w:t>
            </w:r>
            <w:r>
              <w:rPr>
                <w:rFonts w:ascii="Times New Roman" w:eastAsia="Times New Roman" w:hAnsi="Times New Roman" w:cs="Times New Roman"/>
                <w:sz w:val="24"/>
                <w:szCs w:val="24"/>
                <w:lang w:val="bg-BG"/>
              </w:rPr>
              <w:t>а</w:t>
            </w:r>
            <w:r w:rsidRPr="009C0E23">
              <w:rPr>
                <w:rFonts w:ascii="Times New Roman" w:eastAsia="Times New Roman" w:hAnsi="Times New Roman" w:cs="Times New Roman"/>
                <w:sz w:val="24"/>
                <w:szCs w:val="24"/>
                <w:lang w:val="bg-BG"/>
              </w:rPr>
              <w:t xml:space="preserve"> като косвен ефект </w:t>
            </w:r>
            <w:r>
              <w:rPr>
                <w:rFonts w:ascii="Times New Roman" w:eastAsia="Times New Roman" w:hAnsi="Times New Roman" w:cs="Times New Roman"/>
                <w:sz w:val="24"/>
                <w:szCs w:val="24"/>
                <w:lang w:val="bg-BG"/>
              </w:rPr>
              <w:t>ще се постигне</w:t>
            </w:r>
            <w:r w:rsidRPr="009C0E23">
              <w:rPr>
                <w:rFonts w:ascii="Times New Roman" w:eastAsia="Times New Roman" w:hAnsi="Times New Roman" w:cs="Times New Roman"/>
                <w:sz w:val="24"/>
                <w:szCs w:val="24"/>
                <w:lang w:val="bg-BG"/>
              </w:rPr>
              <w:t xml:space="preserve"> квалифицирана работната сила на пазара на труда. </w:t>
            </w:r>
            <w:r>
              <w:rPr>
                <w:rFonts w:ascii="Times New Roman" w:eastAsia="Times New Roman" w:hAnsi="Times New Roman" w:cs="Times New Roman"/>
                <w:sz w:val="24"/>
                <w:szCs w:val="24"/>
                <w:lang w:val="bg-BG"/>
              </w:rPr>
              <w:t>Ще се подкрепи изпълнението на инвестиционния проект с предвидените в него</w:t>
            </w:r>
            <w:r w:rsidRPr="009C0E23">
              <w:rPr>
                <w:rFonts w:ascii="Times New Roman" w:eastAsia="Times New Roman" w:hAnsi="Times New Roman" w:cs="Times New Roman"/>
                <w:sz w:val="24"/>
                <w:szCs w:val="24"/>
                <w:lang w:val="bg-BG"/>
              </w:rPr>
              <w:t xml:space="preserve"> квалифицирани кадри.  </w:t>
            </w:r>
          </w:p>
          <w:p w14:paraId="388EC4F6" w14:textId="77777777" w:rsidR="00E841E2" w:rsidRDefault="00E841E2" w:rsidP="00E841E2">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По отношение на </w:t>
            </w:r>
            <w:r w:rsidRPr="004C4BD7">
              <w:rPr>
                <w:rFonts w:ascii="Times New Roman" w:eastAsia="Times New Roman" w:hAnsi="Times New Roman" w:cs="Times New Roman"/>
                <w:sz w:val="24"/>
                <w:szCs w:val="24"/>
                <w:lang w:val="bg-BG"/>
              </w:rPr>
              <w:t>Министерство на иновациите и растежа,</w:t>
            </w:r>
            <w:r w:rsidRPr="008E509B">
              <w:rPr>
                <w:rFonts w:ascii="Times New Roman" w:eastAsia="Times New Roman" w:hAnsi="Times New Roman" w:cs="Times New Roman"/>
                <w:sz w:val="24"/>
                <w:szCs w:val="24"/>
                <w:lang w:val="bg-BG"/>
              </w:rPr>
              <w:t xml:space="preserve"> Българска агенция за инвестициите</w:t>
            </w:r>
            <w:r>
              <w:rPr>
                <w:rFonts w:ascii="Times New Roman" w:eastAsia="Times New Roman" w:hAnsi="Times New Roman" w:cs="Times New Roman"/>
                <w:sz w:val="24"/>
                <w:szCs w:val="24"/>
                <w:lang w:val="bg-BG"/>
              </w:rPr>
              <w:t>: Ще</w:t>
            </w:r>
            <w:r w:rsidRPr="00F45BDD">
              <w:rPr>
                <w:rFonts w:ascii="Times New Roman" w:eastAsia="Times New Roman" w:hAnsi="Times New Roman" w:cs="Times New Roman"/>
                <w:sz w:val="24"/>
                <w:szCs w:val="24"/>
                <w:lang w:val="bg-BG"/>
              </w:rPr>
              <w:t xml:space="preserve"> се </w:t>
            </w:r>
            <w:r w:rsidRPr="00211D3D">
              <w:rPr>
                <w:rFonts w:ascii="Times New Roman" w:eastAsia="Times New Roman" w:hAnsi="Times New Roman" w:cs="Times New Roman"/>
                <w:sz w:val="24"/>
                <w:szCs w:val="24"/>
                <w:lang w:val="bg-BG"/>
              </w:rPr>
              <w:t xml:space="preserve">постигне </w:t>
            </w:r>
            <w:r>
              <w:rPr>
                <w:rFonts w:ascii="Times New Roman" w:eastAsia="Times New Roman" w:hAnsi="Times New Roman" w:cs="Times New Roman"/>
                <w:sz w:val="24"/>
                <w:szCs w:val="24"/>
                <w:lang w:val="bg-BG"/>
              </w:rPr>
              <w:t xml:space="preserve">прилагане на насърчителната мярка по чл. 22в от ЗНИ, целите на закона за </w:t>
            </w:r>
            <w:r w:rsidRPr="00F45BDD">
              <w:rPr>
                <w:rFonts w:ascii="Times New Roman" w:eastAsia="Times New Roman" w:hAnsi="Times New Roman" w:cs="Times New Roman"/>
                <w:sz w:val="24"/>
                <w:szCs w:val="24"/>
                <w:lang w:val="bg-BG"/>
              </w:rPr>
              <w:t xml:space="preserve">квалифицирана работната сила </w:t>
            </w:r>
            <w:r>
              <w:rPr>
                <w:rFonts w:ascii="Times New Roman" w:eastAsia="Times New Roman" w:hAnsi="Times New Roman" w:cs="Times New Roman"/>
                <w:sz w:val="24"/>
                <w:szCs w:val="24"/>
                <w:lang w:val="bg-BG"/>
              </w:rPr>
              <w:t xml:space="preserve">по проекта и </w:t>
            </w:r>
            <w:r w:rsidRPr="00F45BDD">
              <w:rPr>
                <w:rFonts w:ascii="Times New Roman" w:eastAsia="Times New Roman" w:hAnsi="Times New Roman" w:cs="Times New Roman"/>
                <w:sz w:val="24"/>
                <w:szCs w:val="24"/>
                <w:lang w:val="bg-BG"/>
              </w:rPr>
              <w:t>на пазара на труда</w:t>
            </w:r>
            <w:r>
              <w:rPr>
                <w:rFonts w:ascii="Times New Roman" w:eastAsia="Times New Roman" w:hAnsi="Times New Roman" w:cs="Times New Roman"/>
                <w:sz w:val="24"/>
                <w:szCs w:val="24"/>
                <w:lang w:val="bg-BG"/>
              </w:rPr>
              <w:t>.</w:t>
            </w:r>
          </w:p>
          <w:p w14:paraId="5826DE8B" w14:textId="77777777" w:rsidR="00E841E2" w:rsidRDefault="00E841E2" w:rsidP="00E841E2">
            <w:pPr>
              <w:spacing w:after="120" w:line="240" w:lineRule="auto"/>
              <w:jc w:val="both"/>
              <w:rPr>
                <w:rFonts w:ascii="Times New Roman" w:eastAsia="Times New Roman" w:hAnsi="Times New Roman" w:cs="Times New Roman"/>
                <w:sz w:val="24"/>
                <w:szCs w:val="24"/>
                <w:lang w:val="bg-BG"/>
              </w:rPr>
            </w:pPr>
            <w:r w:rsidRPr="00211D3D">
              <w:rPr>
                <w:rFonts w:ascii="Times New Roman" w:eastAsia="Times New Roman" w:hAnsi="Times New Roman" w:cs="Times New Roman"/>
                <w:sz w:val="24"/>
                <w:szCs w:val="24"/>
                <w:lang w:val="bg-BG"/>
              </w:rPr>
              <w:t>Ще</w:t>
            </w:r>
            <w:r>
              <w:rPr>
                <w:rFonts w:ascii="Times New Roman" w:eastAsia="Times New Roman" w:hAnsi="Times New Roman" w:cs="Times New Roman"/>
                <w:sz w:val="24"/>
                <w:szCs w:val="24"/>
                <w:lang w:val="bg-BG"/>
              </w:rPr>
              <w:t xml:space="preserve"> отпадне изискването за съгласуване на проекта за обучение с Агенция по заетостта.</w:t>
            </w:r>
          </w:p>
          <w:p w14:paraId="663457C8" w14:textId="77777777" w:rsidR="005B09CF" w:rsidRDefault="00E841E2" w:rsidP="00E841E2">
            <w:pPr>
              <w:jc w:val="both"/>
              <w:rPr>
                <w:rFonts w:ascii="Times New Roman" w:eastAsia="Times New Roman" w:hAnsi="Times New Roman" w:cs="Times New Roman"/>
                <w:sz w:val="24"/>
                <w:szCs w:val="24"/>
                <w:lang w:val="bg-BG"/>
              </w:rPr>
            </w:pPr>
            <w:r w:rsidRPr="00F45BDD">
              <w:rPr>
                <w:rFonts w:ascii="Times New Roman" w:eastAsia="Times New Roman" w:hAnsi="Times New Roman" w:cs="Times New Roman"/>
                <w:sz w:val="24"/>
                <w:szCs w:val="24"/>
                <w:lang w:val="bg-BG"/>
              </w:rPr>
              <w:t xml:space="preserve">За инвеститорите </w:t>
            </w:r>
            <w:r>
              <w:rPr>
                <w:rFonts w:ascii="Times New Roman" w:eastAsia="Times New Roman" w:hAnsi="Times New Roman" w:cs="Times New Roman"/>
                <w:sz w:val="24"/>
                <w:szCs w:val="24"/>
                <w:lang w:val="bg-BG"/>
              </w:rPr>
              <w:t xml:space="preserve">се създава сигурност относно допустимостта на </w:t>
            </w:r>
            <w:r w:rsidR="005B09CF">
              <w:rPr>
                <w:rFonts w:ascii="Times New Roman" w:eastAsia="Times New Roman" w:hAnsi="Times New Roman" w:cs="Times New Roman"/>
                <w:sz w:val="24"/>
                <w:szCs w:val="24"/>
                <w:lang w:val="bg-BG"/>
              </w:rPr>
              <w:t xml:space="preserve">разходите по проекта и за възможните </w:t>
            </w:r>
            <w:r>
              <w:rPr>
                <w:rFonts w:ascii="Times New Roman" w:eastAsia="Times New Roman" w:hAnsi="Times New Roman" w:cs="Times New Roman"/>
                <w:sz w:val="24"/>
                <w:szCs w:val="24"/>
                <w:lang w:val="bg-BG"/>
              </w:rPr>
              <w:t xml:space="preserve">изменения </w:t>
            </w:r>
            <w:r w:rsidR="005B09CF">
              <w:rPr>
                <w:rFonts w:ascii="Times New Roman" w:eastAsia="Times New Roman" w:hAnsi="Times New Roman" w:cs="Times New Roman"/>
                <w:sz w:val="24"/>
                <w:szCs w:val="24"/>
                <w:lang w:val="bg-BG"/>
              </w:rPr>
              <w:t>на сключен договор за държавна помощ. Подкрепя се изпълнението на инвестиционните проекти</w:t>
            </w:r>
            <w:r w:rsidRPr="00F45BDD">
              <w:rPr>
                <w:rFonts w:ascii="Times New Roman" w:eastAsia="Times New Roman" w:hAnsi="Times New Roman" w:cs="Times New Roman"/>
                <w:sz w:val="24"/>
                <w:szCs w:val="24"/>
                <w:lang w:val="bg-BG"/>
              </w:rPr>
              <w:t xml:space="preserve"> в първоначално предвидения обем като инвестиции и заетост</w:t>
            </w:r>
            <w:r w:rsidR="005B09CF">
              <w:rPr>
                <w:rFonts w:ascii="Times New Roman" w:eastAsia="Times New Roman" w:hAnsi="Times New Roman" w:cs="Times New Roman"/>
                <w:sz w:val="24"/>
                <w:szCs w:val="24"/>
                <w:lang w:val="bg-BG"/>
              </w:rPr>
              <w:t>.</w:t>
            </w:r>
            <w:r w:rsidRPr="00F45BDD">
              <w:rPr>
                <w:rFonts w:ascii="Times New Roman" w:eastAsia="Times New Roman" w:hAnsi="Times New Roman" w:cs="Times New Roman"/>
                <w:sz w:val="24"/>
                <w:szCs w:val="24"/>
                <w:lang w:val="bg-BG"/>
              </w:rPr>
              <w:t xml:space="preserve"> </w:t>
            </w:r>
          </w:p>
          <w:p w14:paraId="011872F8" w14:textId="01A2F331" w:rsidR="007E3254" w:rsidRPr="008E6CA4" w:rsidRDefault="007E3254" w:rsidP="00E841E2">
            <w:pPr>
              <w:jc w:val="both"/>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21FF495F" w14:textId="77777777" w:rsidR="007E3254" w:rsidRPr="008E6CA4" w:rsidRDefault="007E3254" w:rsidP="007E325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Отрицателни (икономически/социални/екологични) въздействия: </w:t>
            </w:r>
            <w:r w:rsidRPr="008E6CA4">
              <w:rPr>
                <w:rFonts w:ascii="Times New Roman" w:eastAsia="Times New Roman" w:hAnsi="Times New Roman" w:cs="Times New Roman"/>
                <w:sz w:val="24"/>
                <w:szCs w:val="24"/>
                <w:lang w:val="bg-BG"/>
              </w:rPr>
              <w:t>няма такива.</w:t>
            </w:r>
          </w:p>
          <w:p w14:paraId="59AE7A9B" w14:textId="77777777" w:rsidR="007E3254" w:rsidRPr="008E6CA4" w:rsidRDefault="007E3254" w:rsidP="007E3254">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15A28163" w14:textId="77777777" w:rsidR="007E3254" w:rsidRPr="008E6CA4" w:rsidRDefault="007E3254" w:rsidP="007E325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Специфични въздействия: </w:t>
            </w:r>
            <w:r w:rsidRPr="008E6CA4">
              <w:rPr>
                <w:rFonts w:ascii="Times New Roman" w:eastAsia="Times New Roman" w:hAnsi="Times New Roman" w:cs="Times New Roman"/>
                <w:sz w:val="24"/>
                <w:szCs w:val="24"/>
                <w:lang w:val="bg-BG"/>
              </w:rPr>
              <w:t>няма такива.</w:t>
            </w:r>
          </w:p>
          <w:p w14:paraId="164A7282" w14:textId="77777777" w:rsidR="00A54BA1" w:rsidRDefault="007E3254" w:rsidP="007E325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Въздействия върху малките и средните предприятия:  </w:t>
            </w:r>
            <w:r w:rsidR="00A54BA1" w:rsidRPr="00FC0B7E">
              <w:rPr>
                <w:rFonts w:ascii="Times New Roman" w:eastAsia="Times New Roman" w:hAnsi="Times New Roman" w:cs="Times New Roman"/>
                <w:sz w:val="24"/>
                <w:szCs w:val="24"/>
                <w:lang w:val="bg-BG"/>
              </w:rPr>
              <w:t>не оказва</w:t>
            </w:r>
            <w:r w:rsidR="00A54BA1">
              <w:rPr>
                <w:rFonts w:ascii="Times New Roman" w:eastAsia="Times New Roman" w:hAnsi="Times New Roman" w:cs="Times New Roman"/>
                <w:sz w:val="24"/>
                <w:szCs w:val="24"/>
                <w:lang w:val="bg-BG"/>
              </w:rPr>
              <w:t xml:space="preserve"> специфично въздействие върху тях, което да е различно от общия ефект на въздействието за всички инвеститори.  </w:t>
            </w:r>
          </w:p>
          <w:p w14:paraId="417800FE" w14:textId="77777777" w:rsidR="007E3254" w:rsidRPr="008E6CA4" w:rsidRDefault="007E3254" w:rsidP="007E3254">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Административна тежест: </w:t>
            </w:r>
            <w:r w:rsidR="002D6745">
              <w:rPr>
                <w:rFonts w:ascii="Times New Roman" w:eastAsia="Times New Roman" w:hAnsi="Times New Roman" w:cs="Times New Roman"/>
                <w:sz w:val="24"/>
                <w:szCs w:val="24"/>
                <w:lang w:val="bg-BG"/>
              </w:rPr>
              <w:t>намаляване на административната тежест, свързана с необходимостта от консултации за допустимите разходи, както и за възможни промени в сключените договори, както и във връзка с отпадане на  съгласуването от Агенция по заетостта на проектите за обучение.</w:t>
            </w:r>
          </w:p>
          <w:p w14:paraId="33CAF474" w14:textId="77777777" w:rsidR="007E3254" w:rsidRPr="008E6CA4" w:rsidRDefault="007E3254" w:rsidP="007E3254">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b/>
                <w:sz w:val="24"/>
                <w:szCs w:val="24"/>
                <w:lang w:val="bg-BG"/>
              </w:rPr>
              <w:t xml:space="preserve"> </w:t>
            </w:r>
            <w:r w:rsidRPr="008E6CA4">
              <w:rPr>
                <w:rFonts w:ascii="Times New Roman" w:eastAsia="Times New Roman" w:hAnsi="Times New Roman" w:cs="Times New Roman"/>
                <w:i/>
                <w:sz w:val="16"/>
                <w:szCs w:val="16"/>
                <w:lang w:val="bg-BG"/>
              </w:rPr>
              <w:t>(въздействията върху малките и средните предприятия; административна тежест)</w:t>
            </w:r>
          </w:p>
          <w:p w14:paraId="0C10DA5D" w14:textId="77777777" w:rsidR="007E3254" w:rsidRPr="008E6CA4" w:rsidRDefault="007E3254" w:rsidP="007E3254">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7D95DB8D" w14:textId="77777777" w:rsidR="00E95CEB" w:rsidRDefault="007E3254" w:rsidP="007E3254">
            <w:pPr>
              <w:spacing w:before="120" w:after="120" w:line="240" w:lineRule="auto"/>
              <w:jc w:val="both"/>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57FFCEC2" w14:textId="77777777" w:rsidR="007E3254" w:rsidRPr="00C93DF1" w:rsidRDefault="007E3254" w:rsidP="00317311">
            <w:pPr>
              <w:spacing w:before="120" w:after="120" w:line="240" w:lineRule="auto"/>
              <w:jc w:val="both"/>
              <w:rPr>
                <w:rFonts w:ascii="Times New Roman" w:eastAsia="Times New Roman" w:hAnsi="Times New Roman" w:cs="Times New Roman"/>
                <w:b/>
                <w:i/>
                <w:sz w:val="16"/>
                <w:szCs w:val="16"/>
                <w:lang w:val="bg-BG"/>
              </w:rPr>
            </w:pPr>
          </w:p>
        </w:tc>
      </w:tr>
      <w:tr w:rsidR="00825E71" w:rsidRPr="00384B54" w14:paraId="4FE757B4" w14:textId="77777777" w:rsidTr="00317311">
        <w:tc>
          <w:tcPr>
            <w:tcW w:w="10266" w:type="dxa"/>
            <w:gridSpan w:val="3"/>
          </w:tcPr>
          <w:p w14:paraId="56A69678" w14:textId="77777777" w:rsidR="00825E71" w:rsidRPr="008E6CA4" w:rsidRDefault="00825E71" w:rsidP="00317311">
            <w:pPr>
              <w:spacing w:before="120" w:after="120" w:line="240" w:lineRule="auto"/>
              <w:jc w:val="both"/>
              <w:rPr>
                <w:rFonts w:ascii="Times New Roman" w:eastAsia="Times New Roman" w:hAnsi="Times New Roman" w:cs="Times New Roman"/>
                <w:b/>
                <w:sz w:val="24"/>
                <w:szCs w:val="24"/>
                <w:lang w:val="bg-BG"/>
              </w:rPr>
            </w:pPr>
            <w:r w:rsidRPr="008E6CA4">
              <w:rPr>
                <w:rFonts w:ascii="Times New Roman" w:eastAsia="Times New Roman" w:hAnsi="Times New Roman" w:cs="Times New Roman"/>
                <w:b/>
                <w:sz w:val="24"/>
                <w:szCs w:val="24"/>
                <w:lang w:val="bg-BG"/>
              </w:rPr>
              <w:lastRenderedPageBreak/>
              <w:t>4.</w:t>
            </w:r>
            <w:r>
              <w:rPr>
                <w:rFonts w:ascii="Times New Roman" w:eastAsia="Times New Roman" w:hAnsi="Times New Roman" w:cs="Times New Roman"/>
                <w:b/>
                <w:sz w:val="24"/>
                <w:szCs w:val="24"/>
                <w:lang w:val="bg-BG"/>
              </w:rPr>
              <w:t>6</w:t>
            </w:r>
            <w:r w:rsidRPr="008E6CA4">
              <w:rPr>
                <w:rFonts w:ascii="Times New Roman" w:eastAsia="Times New Roman" w:hAnsi="Times New Roman" w:cs="Times New Roman"/>
                <w:b/>
                <w:sz w:val="24"/>
                <w:szCs w:val="24"/>
                <w:lang w:val="bg-BG"/>
              </w:rPr>
              <w:t xml:space="preserve">. По проблем </w:t>
            </w:r>
            <w:r>
              <w:rPr>
                <w:rFonts w:ascii="Times New Roman" w:eastAsia="Times New Roman" w:hAnsi="Times New Roman" w:cs="Times New Roman"/>
                <w:b/>
                <w:sz w:val="24"/>
                <w:szCs w:val="24"/>
                <w:lang w:val="bg-BG"/>
              </w:rPr>
              <w:t>6:</w:t>
            </w:r>
          </w:p>
        </w:tc>
      </w:tr>
      <w:tr w:rsidR="00825E71" w:rsidRPr="001D79F8" w14:paraId="6BFAE283" w14:textId="77777777" w:rsidTr="00317311">
        <w:tc>
          <w:tcPr>
            <w:tcW w:w="10266" w:type="dxa"/>
            <w:gridSpan w:val="3"/>
          </w:tcPr>
          <w:p w14:paraId="791C739F" w14:textId="77777777" w:rsidR="00825E71" w:rsidRPr="008E6CA4" w:rsidRDefault="00825E71" w:rsidP="00317311">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 </w:t>
            </w:r>
            <w:r w:rsidRPr="008E6CA4">
              <w:rPr>
                <w:rFonts w:ascii="Times New Roman" w:eastAsia="Times New Roman" w:hAnsi="Times New Roman" w:cs="Times New Roman"/>
                <w:b/>
                <w:sz w:val="24"/>
                <w:szCs w:val="24"/>
                <w:lang w:val="bg-BG"/>
              </w:rPr>
              <w:t>Вариант 1 „Без действие“:</w:t>
            </w:r>
          </w:p>
          <w:p w14:paraId="538C95CB" w14:textId="77777777" w:rsidR="00825E71" w:rsidRPr="00FE3D9F" w:rsidRDefault="00825E71" w:rsidP="00317311">
            <w:pPr>
              <w:spacing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Описание:</w:t>
            </w:r>
            <w:r w:rsidRPr="00DC05C9">
              <w:rPr>
                <w:rFonts w:ascii="Times New Roman" w:eastAsia="Times New Roman" w:hAnsi="Times New Roman" w:cs="Times New Roman"/>
                <w:sz w:val="24"/>
                <w:szCs w:val="24"/>
                <w:lang w:val="bg-BG"/>
              </w:rPr>
              <w:t xml:space="preserve"> </w:t>
            </w:r>
            <w:r w:rsidRPr="00FE3D9F">
              <w:rPr>
                <w:rFonts w:ascii="Times New Roman" w:eastAsia="Times New Roman" w:hAnsi="Times New Roman" w:cs="Times New Roman"/>
                <w:sz w:val="24"/>
                <w:szCs w:val="24"/>
                <w:lang w:val="bg-BG"/>
              </w:rPr>
              <w:t>Лип</w:t>
            </w:r>
            <w:r>
              <w:rPr>
                <w:rFonts w:ascii="Times New Roman" w:eastAsia="Times New Roman" w:hAnsi="Times New Roman" w:cs="Times New Roman"/>
                <w:sz w:val="24"/>
                <w:szCs w:val="24"/>
                <w:lang w:val="bg-BG"/>
              </w:rPr>
              <w:t xml:space="preserve">сва </w:t>
            </w:r>
            <w:r w:rsidRPr="00FE3D9F">
              <w:rPr>
                <w:rFonts w:ascii="Times New Roman" w:eastAsia="Times New Roman" w:hAnsi="Times New Roman" w:cs="Times New Roman"/>
                <w:sz w:val="24"/>
                <w:szCs w:val="24"/>
                <w:lang w:val="bg-BG"/>
              </w:rPr>
              <w:t>изрична нормативна регламентация на договорите за предоставяне на регионална инвестиционна помощ по чл. 66, ал.</w:t>
            </w:r>
            <w:r w:rsidRPr="00FE3D9F">
              <w:rPr>
                <w:rFonts w:ascii="Times New Roman" w:eastAsia="Times New Roman" w:hAnsi="Times New Roman" w:cs="Times New Roman"/>
                <w:sz w:val="24"/>
                <w:szCs w:val="24"/>
                <w:lang w:val="ru-RU"/>
              </w:rPr>
              <w:t xml:space="preserve"> </w:t>
            </w:r>
            <w:r w:rsidRPr="00FE3D9F">
              <w:rPr>
                <w:rFonts w:ascii="Times New Roman" w:eastAsia="Times New Roman" w:hAnsi="Times New Roman" w:cs="Times New Roman"/>
                <w:sz w:val="24"/>
                <w:szCs w:val="24"/>
                <w:lang w:val="bg-BG"/>
              </w:rPr>
              <w:t>1, т. 8 ППЗНИ за приоритетни инвестиционни проекти, в допълнение</w:t>
            </w:r>
            <w:r w:rsidRPr="00FE3D9F">
              <w:rPr>
                <w:rFonts w:ascii="Times New Roman" w:eastAsia="Times New Roman" w:hAnsi="Times New Roman" w:cs="Times New Roman"/>
                <w:sz w:val="24"/>
                <w:szCs w:val="24"/>
              </w:rPr>
              <w:t xml:space="preserve"> </w:t>
            </w:r>
            <w:r w:rsidRPr="00FE3D9F">
              <w:rPr>
                <w:rFonts w:ascii="Times New Roman" w:eastAsia="Times New Roman" w:hAnsi="Times New Roman" w:cs="Times New Roman"/>
                <w:sz w:val="24"/>
                <w:szCs w:val="24"/>
                <w:lang w:val="bg-BG"/>
              </w:rPr>
              <w:t xml:space="preserve">на </w:t>
            </w:r>
            <w:r w:rsidRPr="00FE3D9F">
              <w:rPr>
                <w:rFonts w:ascii="Times New Roman" w:eastAsia="Times New Roman" w:hAnsi="Times New Roman" w:cs="Times New Roman"/>
                <w:sz w:val="24"/>
                <w:szCs w:val="24"/>
              </w:rPr>
              <w:t>(и при разграничение</w:t>
            </w:r>
            <w:r w:rsidRPr="00FE3D9F">
              <w:rPr>
                <w:rFonts w:ascii="Times New Roman" w:eastAsia="Times New Roman" w:hAnsi="Times New Roman" w:cs="Times New Roman"/>
                <w:sz w:val="24"/>
                <w:szCs w:val="24"/>
                <w:lang w:val="bg-BG"/>
              </w:rPr>
              <w:t xml:space="preserve"> от</w:t>
            </w:r>
            <w:r w:rsidRPr="00FE3D9F">
              <w:rPr>
                <w:rFonts w:ascii="Times New Roman" w:eastAsia="Times New Roman" w:hAnsi="Times New Roman" w:cs="Times New Roman"/>
                <w:sz w:val="24"/>
                <w:szCs w:val="24"/>
              </w:rPr>
              <w:t xml:space="preserve">) </w:t>
            </w:r>
            <w:r w:rsidRPr="00FE3D9F">
              <w:rPr>
                <w:rFonts w:ascii="Times New Roman" w:eastAsia="Times New Roman" w:hAnsi="Times New Roman" w:cs="Times New Roman"/>
                <w:sz w:val="24"/>
                <w:szCs w:val="24"/>
                <w:lang w:val="bg-BG"/>
              </w:rPr>
              <w:t>регламентацията на меморандумите и споразуменията за подкрепа на такива проекти, което води до неяснота относно прилагането на финансовите насърчителни мерки, включително кога се предоставя държавната помощ, когато</w:t>
            </w:r>
            <w:r>
              <w:rPr>
                <w:rFonts w:ascii="Times New Roman" w:eastAsia="Times New Roman" w:hAnsi="Times New Roman" w:cs="Times New Roman"/>
                <w:sz w:val="24"/>
                <w:szCs w:val="24"/>
                <w:lang w:val="bg-BG"/>
              </w:rPr>
              <w:t xml:space="preserve"> такава е предвидена по проекта</w:t>
            </w:r>
            <w:r w:rsidRPr="00FE3D9F">
              <w:rPr>
                <w:rFonts w:ascii="Times New Roman" w:eastAsia="Times New Roman" w:hAnsi="Times New Roman" w:cs="Times New Roman"/>
                <w:sz w:val="24"/>
                <w:szCs w:val="24"/>
                <w:lang w:val="bg-BG"/>
              </w:rPr>
              <w:t>.</w:t>
            </w:r>
          </w:p>
          <w:p w14:paraId="535B707A" w14:textId="77777777" w:rsidR="00825E71" w:rsidRPr="008E6CA4" w:rsidRDefault="00825E71" w:rsidP="00317311">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Положителни (икономически/социални/екологични) въздействия: </w:t>
            </w:r>
            <w:r w:rsidRPr="008E6CA4">
              <w:rPr>
                <w:rFonts w:ascii="Times New Roman" w:eastAsia="Times New Roman" w:hAnsi="Times New Roman" w:cs="Times New Roman"/>
                <w:sz w:val="24"/>
                <w:szCs w:val="24"/>
                <w:lang w:val="bg-BG"/>
              </w:rPr>
              <w:t>не се предвиждат.</w:t>
            </w:r>
          </w:p>
          <w:p w14:paraId="75F6C917" w14:textId="77777777" w:rsidR="00825E71" w:rsidRPr="008E6CA4" w:rsidRDefault="00825E71" w:rsidP="00317311">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b/>
                <w:sz w:val="24"/>
                <w:szCs w:val="24"/>
                <w:lang w:val="bg-BG"/>
              </w:rPr>
              <w:t xml:space="preserve"> </w:t>
            </w:r>
            <w:r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178D7038" w14:textId="77777777" w:rsidR="00825E71" w:rsidRDefault="00825E71" w:rsidP="00317311">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Отрицателни (икономически/социални/екологични) въздействия:</w:t>
            </w:r>
            <w:r w:rsidRPr="008E6CA4">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 </w:t>
            </w:r>
          </w:p>
          <w:p w14:paraId="2816C75F" w14:textId="77777777" w:rsidR="00825E71" w:rsidRDefault="00825E71" w:rsidP="00317311">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По отношение на </w:t>
            </w:r>
            <w:r w:rsidRPr="004C4BD7">
              <w:rPr>
                <w:rFonts w:ascii="Times New Roman" w:eastAsia="Times New Roman" w:hAnsi="Times New Roman" w:cs="Times New Roman"/>
                <w:sz w:val="24"/>
                <w:szCs w:val="24"/>
                <w:lang w:val="bg-BG"/>
              </w:rPr>
              <w:t>Министерство на иновациите и растежа</w:t>
            </w:r>
            <w:r>
              <w:rPr>
                <w:rFonts w:ascii="Times New Roman" w:eastAsia="Times New Roman" w:hAnsi="Times New Roman" w:cs="Times New Roman"/>
                <w:sz w:val="24"/>
                <w:szCs w:val="24"/>
                <w:lang w:val="bg-BG"/>
              </w:rPr>
              <w:t>: необходимост от ангажиране на административен ресурс за обосновки на предложенията за сключване на меморандуми/споразумения, договори и за предоставяне на информация на компетентни контролни органи и заинтересованата общественост.</w:t>
            </w:r>
          </w:p>
          <w:p w14:paraId="0CEB55BE" w14:textId="77777777" w:rsidR="00825E71" w:rsidRDefault="00825E71" w:rsidP="00317311">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 отношение на и</w:t>
            </w:r>
            <w:r w:rsidRPr="004C4BD7">
              <w:rPr>
                <w:rFonts w:ascii="Times New Roman" w:eastAsia="Times New Roman" w:hAnsi="Times New Roman" w:cs="Times New Roman"/>
                <w:sz w:val="24"/>
                <w:szCs w:val="24"/>
                <w:lang w:val="bg-BG"/>
              </w:rPr>
              <w:t>нвеститори</w:t>
            </w:r>
            <w:r>
              <w:rPr>
                <w:rFonts w:ascii="Times New Roman" w:eastAsia="Times New Roman" w:hAnsi="Times New Roman" w:cs="Times New Roman"/>
                <w:sz w:val="24"/>
                <w:szCs w:val="24"/>
                <w:lang w:val="bg-BG"/>
              </w:rPr>
              <w:t xml:space="preserve"> с приоритетни инвестиционни проекти: рискът от неразбиране на уредбата остава.</w:t>
            </w:r>
          </w:p>
          <w:p w14:paraId="3B44FF6A" w14:textId="77777777" w:rsidR="00825E71" w:rsidRPr="00492345" w:rsidRDefault="00825E71" w:rsidP="00317311">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 отношение на заинтересованата общественост: остава съмнение за неправомерност.</w:t>
            </w:r>
          </w:p>
          <w:p w14:paraId="6107517C" w14:textId="77777777" w:rsidR="00825E71" w:rsidRPr="008E6CA4" w:rsidRDefault="00825E71" w:rsidP="00317311">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w:t>
            </w:r>
          </w:p>
          <w:p w14:paraId="70CDE2ED" w14:textId="77777777" w:rsidR="00825E71" w:rsidRPr="008E6CA4" w:rsidRDefault="00825E71" w:rsidP="00317311">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Специфични въздействия: </w:t>
            </w:r>
            <w:r>
              <w:rPr>
                <w:rFonts w:ascii="Times New Roman" w:eastAsia="Times New Roman" w:hAnsi="Times New Roman" w:cs="Times New Roman"/>
                <w:sz w:val="24"/>
                <w:szCs w:val="24"/>
                <w:lang w:val="bg-BG"/>
              </w:rPr>
              <w:t>няма.</w:t>
            </w:r>
          </w:p>
          <w:p w14:paraId="258798FB" w14:textId="77777777" w:rsidR="00825E71" w:rsidRPr="008E6CA4" w:rsidRDefault="00825E71" w:rsidP="00317311">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Въздействия върху малките и средните предприятия:  </w:t>
            </w:r>
            <w:r w:rsidRPr="00FC0B7E">
              <w:rPr>
                <w:rFonts w:ascii="Times New Roman" w:eastAsia="Times New Roman" w:hAnsi="Times New Roman" w:cs="Times New Roman"/>
                <w:sz w:val="24"/>
                <w:szCs w:val="24"/>
                <w:lang w:val="bg-BG"/>
              </w:rPr>
              <w:t>не оказва</w:t>
            </w:r>
            <w:r>
              <w:rPr>
                <w:rFonts w:ascii="Times New Roman" w:eastAsia="Times New Roman" w:hAnsi="Times New Roman" w:cs="Times New Roman"/>
                <w:sz w:val="24"/>
                <w:szCs w:val="24"/>
                <w:lang w:val="bg-BG"/>
              </w:rPr>
              <w:t xml:space="preserve"> специфично въздействие върху тях, което да е различно от общия ефект на въздействието за всички инвеститори.  </w:t>
            </w:r>
            <w:r w:rsidRPr="008E6CA4">
              <w:rPr>
                <w:rFonts w:ascii="Times New Roman" w:eastAsia="Times New Roman" w:hAnsi="Times New Roman" w:cs="Times New Roman"/>
                <w:b/>
                <w:sz w:val="24"/>
                <w:szCs w:val="24"/>
                <w:lang w:val="bg-BG"/>
              </w:rPr>
              <w:t>Административна тежест:</w:t>
            </w:r>
            <w:r>
              <w:rPr>
                <w:rFonts w:ascii="Times New Roman" w:eastAsia="Times New Roman" w:hAnsi="Times New Roman" w:cs="Times New Roman"/>
                <w:b/>
                <w:sz w:val="24"/>
                <w:szCs w:val="24"/>
                <w:lang w:val="bg-BG"/>
              </w:rPr>
              <w:t xml:space="preserve"> </w:t>
            </w:r>
            <w:r w:rsidRPr="003F75C5">
              <w:rPr>
                <w:rFonts w:ascii="Times New Roman" w:eastAsia="Times New Roman" w:hAnsi="Times New Roman" w:cs="Times New Roman"/>
                <w:sz w:val="24"/>
                <w:szCs w:val="24"/>
                <w:lang w:val="bg-BG"/>
              </w:rPr>
              <w:t>Утежнени</w:t>
            </w:r>
            <w:r>
              <w:rPr>
                <w:rFonts w:ascii="Times New Roman" w:eastAsia="Times New Roman" w:hAnsi="Times New Roman" w:cs="Times New Roman"/>
                <w:sz w:val="24"/>
                <w:szCs w:val="24"/>
                <w:lang w:val="bg-BG"/>
              </w:rPr>
              <w:t>е в дейността на МИР</w:t>
            </w:r>
            <w:r w:rsidRPr="003F75C5">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за удовлетворяване на всички запитвания.</w:t>
            </w:r>
          </w:p>
          <w:p w14:paraId="5E04AAD3" w14:textId="77777777" w:rsidR="00825E71" w:rsidRPr="00F30964" w:rsidRDefault="00825E71" w:rsidP="00317311">
            <w:pPr>
              <w:spacing w:after="120" w:line="240" w:lineRule="auto"/>
              <w:jc w:val="center"/>
              <w:rPr>
                <w:rFonts w:ascii="Times New Roman" w:eastAsia="Times New Roman" w:hAnsi="Times New Roman" w:cs="Times New Roman"/>
                <w:i/>
                <w:sz w:val="20"/>
                <w:szCs w:val="20"/>
                <w:lang w:val="bg-BG"/>
              </w:rPr>
            </w:pPr>
            <w:r w:rsidRPr="00F30964">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741A5217" w14:textId="77777777" w:rsidR="00825E71" w:rsidRPr="00F30964" w:rsidRDefault="00825E71" w:rsidP="00317311">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F30964">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30CC3CB5" w14:textId="77777777" w:rsidR="00825E71" w:rsidRPr="00F30964" w:rsidRDefault="00825E71" w:rsidP="00317311">
            <w:pPr>
              <w:spacing w:before="120" w:after="120" w:line="240" w:lineRule="auto"/>
              <w:jc w:val="both"/>
              <w:rPr>
                <w:rFonts w:ascii="Times New Roman" w:eastAsia="Times New Roman" w:hAnsi="Times New Roman" w:cs="Times New Roman"/>
                <w:b/>
                <w:sz w:val="24"/>
                <w:szCs w:val="24"/>
                <w:lang w:val="bg-BG"/>
              </w:rPr>
            </w:pPr>
            <w:r w:rsidRPr="00F30964">
              <w:rPr>
                <w:rFonts w:ascii="Times New Roman" w:eastAsia="Times New Roman" w:hAnsi="Times New Roman" w:cs="Times New Roman"/>
                <w:b/>
                <w:sz w:val="24"/>
                <w:szCs w:val="24"/>
                <w:lang w:val="bg-BG"/>
              </w:rPr>
              <w:lastRenderedPageBreak/>
              <w:t>Вариант 2  „Пълно действие“:</w:t>
            </w:r>
          </w:p>
          <w:p w14:paraId="2641CB70" w14:textId="77777777" w:rsidR="00825E71" w:rsidRPr="008E6CA4" w:rsidRDefault="00825E71" w:rsidP="00317311">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Описание: </w:t>
            </w:r>
            <w:r w:rsidRPr="009C0E23">
              <w:rPr>
                <w:rFonts w:ascii="Times New Roman" w:eastAsia="Times New Roman" w:hAnsi="Times New Roman" w:cs="Times New Roman"/>
                <w:sz w:val="24"/>
                <w:szCs w:val="24"/>
                <w:lang w:val="bg-BG"/>
              </w:rPr>
              <w:t>При този вариант се извършва предложената нормативна промяна</w:t>
            </w:r>
            <w:r>
              <w:rPr>
                <w:rFonts w:ascii="Times New Roman" w:eastAsia="Times New Roman" w:hAnsi="Times New Roman" w:cs="Times New Roman"/>
                <w:sz w:val="24"/>
                <w:szCs w:val="24"/>
                <w:lang w:val="bg-BG"/>
              </w:rPr>
              <w:t xml:space="preserve"> като се създава изрична разпоредба относно договорите за регионална инвестиционна помощ и се прецизира съдържанието на меморандумите/споразуменията за подкрепа на приоритетни проекти.</w:t>
            </w:r>
          </w:p>
          <w:p w14:paraId="45265FCE" w14:textId="77777777" w:rsidR="00825E71" w:rsidRDefault="00825E71" w:rsidP="00317311">
            <w:pPr>
              <w:jc w:val="both"/>
              <w:rPr>
                <w:rFonts w:ascii="Times New Roman" w:eastAsia="Times New Roman" w:hAnsi="Times New Roman" w:cs="Times New Roman"/>
                <w:sz w:val="24"/>
                <w:szCs w:val="24"/>
                <w:lang w:val="bg-BG"/>
              </w:rPr>
            </w:pPr>
            <w:r w:rsidRPr="00DF2D26">
              <w:rPr>
                <w:rFonts w:ascii="Times New Roman" w:eastAsia="Times New Roman" w:hAnsi="Times New Roman" w:cs="Times New Roman"/>
                <w:b/>
                <w:sz w:val="24"/>
                <w:szCs w:val="24"/>
                <w:lang w:val="bg-BG"/>
              </w:rPr>
              <w:t>Положителни (икономически/со</w:t>
            </w:r>
            <w:r>
              <w:rPr>
                <w:rFonts w:ascii="Times New Roman" w:eastAsia="Times New Roman" w:hAnsi="Times New Roman" w:cs="Times New Roman"/>
                <w:b/>
                <w:sz w:val="24"/>
                <w:szCs w:val="24"/>
                <w:lang w:val="bg-BG"/>
              </w:rPr>
              <w:t xml:space="preserve">циални/екологични) въздействия: </w:t>
            </w:r>
            <w:r>
              <w:rPr>
                <w:rFonts w:ascii="Times New Roman" w:eastAsia="Times New Roman" w:hAnsi="Times New Roman" w:cs="Times New Roman"/>
                <w:sz w:val="24"/>
                <w:szCs w:val="24"/>
                <w:lang w:val="bg-BG"/>
              </w:rPr>
              <w:t xml:space="preserve"> </w:t>
            </w:r>
          </w:p>
          <w:p w14:paraId="6C362CB0" w14:textId="77777777" w:rsidR="00825E71" w:rsidRDefault="00825E71" w:rsidP="00317311">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По отношение на </w:t>
            </w:r>
            <w:r w:rsidRPr="004C4BD7">
              <w:rPr>
                <w:rFonts w:ascii="Times New Roman" w:eastAsia="Times New Roman" w:hAnsi="Times New Roman" w:cs="Times New Roman"/>
                <w:sz w:val="24"/>
                <w:szCs w:val="24"/>
                <w:lang w:val="bg-BG"/>
              </w:rPr>
              <w:t>Министерство на иновациите и растежа</w:t>
            </w:r>
            <w:r>
              <w:rPr>
                <w:rFonts w:ascii="Times New Roman" w:eastAsia="Times New Roman" w:hAnsi="Times New Roman" w:cs="Times New Roman"/>
                <w:sz w:val="24"/>
                <w:szCs w:val="24"/>
                <w:lang w:val="bg-BG"/>
              </w:rPr>
              <w:t>: яснота за процедурите, основанията и намаляване на натиска върху администрацията.</w:t>
            </w:r>
          </w:p>
          <w:p w14:paraId="755D4762" w14:textId="77777777" w:rsidR="00825E71" w:rsidRDefault="00825E71" w:rsidP="00317311">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 отношение на и</w:t>
            </w:r>
            <w:r w:rsidRPr="004C4BD7">
              <w:rPr>
                <w:rFonts w:ascii="Times New Roman" w:eastAsia="Times New Roman" w:hAnsi="Times New Roman" w:cs="Times New Roman"/>
                <w:sz w:val="24"/>
                <w:szCs w:val="24"/>
                <w:lang w:val="bg-BG"/>
              </w:rPr>
              <w:t>нвеститори</w:t>
            </w:r>
            <w:r>
              <w:rPr>
                <w:rFonts w:ascii="Times New Roman" w:eastAsia="Times New Roman" w:hAnsi="Times New Roman" w:cs="Times New Roman"/>
                <w:sz w:val="24"/>
                <w:szCs w:val="24"/>
                <w:lang w:val="bg-BG"/>
              </w:rPr>
              <w:t xml:space="preserve"> с приоритетни инвестиционни проекти: елиминиране на риска от неразбиране или неправилно тълкуване.</w:t>
            </w:r>
          </w:p>
          <w:p w14:paraId="168866BA" w14:textId="77777777" w:rsidR="00825E71" w:rsidRPr="00492345" w:rsidRDefault="00825E71" w:rsidP="00317311">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 отношение на заинтересованата общественост: отстраняват се съмненията за неправомерност.</w:t>
            </w:r>
          </w:p>
          <w:p w14:paraId="7DA513C9" w14:textId="77777777" w:rsidR="00825E71" w:rsidRPr="008E6CA4" w:rsidRDefault="00825E71" w:rsidP="00317311">
            <w:pPr>
              <w:jc w:val="both"/>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                                                              </w:t>
            </w:r>
            <w:r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40F5052C" w14:textId="77777777" w:rsidR="00825E71" w:rsidRPr="008E6CA4" w:rsidRDefault="00825E71" w:rsidP="00317311">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Отрицателни (икономически/социални/екологични) въздействия: </w:t>
            </w:r>
            <w:r w:rsidRPr="008E6CA4">
              <w:rPr>
                <w:rFonts w:ascii="Times New Roman" w:eastAsia="Times New Roman" w:hAnsi="Times New Roman" w:cs="Times New Roman"/>
                <w:sz w:val="24"/>
                <w:szCs w:val="24"/>
                <w:lang w:val="bg-BG"/>
              </w:rPr>
              <w:t>няма такива.</w:t>
            </w:r>
          </w:p>
          <w:p w14:paraId="12D44C44" w14:textId="77777777" w:rsidR="00825E71" w:rsidRPr="008E6CA4" w:rsidRDefault="00825E71" w:rsidP="00317311">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757E9A07" w14:textId="77777777" w:rsidR="00825E71" w:rsidRPr="008E6CA4" w:rsidRDefault="00825E71" w:rsidP="00317311">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Специфични въздействия: </w:t>
            </w:r>
            <w:r w:rsidRPr="008E6CA4">
              <w:rPr>
                <w:rFonts w:ascii="Times New Roman" w:eastAsia="Times New Roman" w:hAnsi="Times New Roman" w:cs="Times New Roman"/>
                <w:sz w:val="24"/>
                <w:szCs w:val="24"/>
                <w:lang w:val="bg-BG"/>
              </w:rPr>
              <w:t>няма такива.</w:t>
            </w:r>
          </w:p>
          <w:p w14:paraId="06E038D9" w14:textId="77777777" w:rsidR="00317311" w:rsidRDefault="00825E71" w:rsidP="00317311">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Въздействия върху малките и средните предприятия:  </w:t>
            </w:r>
            <w:r w:rsidRPr="00FC0B7E">
              <w:rPr>
                <w:rFonts w:ascii="Times New Roman" w:eastAsia="Times New Roman" w:hAnsi="Times New Roman" w:cs="Times New Roman"/>
                <w:sz w:val="24"/>
                <w:szCs w:val="24"/>
                <w:lang w:val="bg-BG"/>
              </w:rPr>
              <w:t>не оказва</w:t>
            </w:r>
            <w:r>
              <w:rPr>
                <w:rFonts w:ascii="Times New Roman" w:eastAsia="Times New Roman" w:hAnsi="Times New Roman" w:cs="Times New Roman"/>
                <w:sz w:val="24"/>
                <w:szCs w:val="24"/>
                <w:lang w:val="bg-BG"/>
              </w:rPr>
              <w:t xml:space="preserve"> специфично въздействие върху тях, което да е различно от общия ефект на въздействието за всички инвеститори.  </w:t>
            </w:r>
          </w:p>
          <w:p w14:paraId="14E7E9C5" w14:textId="3990E64F" w:rsidR="00825E71" w:rsidRPr="008E6CA4" w:rsidRDefault="00825E71" w:rsidP="00317311">
            <w:pPr>
              <w:spacing w:before="120" w:after="120" w:line="240" w:lineRule="auto"/>
              <w:jc w:val="both"/>
              <w:rPr>
                <w:rFonts w:ascii="Times New Roman" w:eastAsia="Times New Roman" w:hAnsi="Times New Roman" w:cs="Times New Roman"/>
                <w:sz w:val="24"/>
                <w:szCs w:val="24"/>
                <w:lang w:val="bg-BG"/>
              </w:rPr>
            </w:pPr>
            <w:r w:rsidRPr="008E6CA4">
              <w:rPr>
                <w:rFonts w:ascii="Times New Roman" w:eastAsia="Times New Roman" w:hAnsi="Times New Roman" w:cs="Times New Roman"/>
                <w:b/>
                <w:sz w:val="24"/>
                <w:szCs w:val="24"/>
                <w:lang w:val="bg-BG"/>
              </w:rPr>
              <w:t xml:space="preserve">Административна тежест: </w:t>
            </w:r>
            <w:r w:rsidRPr="008E6CA4">
              <w:rPr>
                <w:rFonts w:ascii="Times New Roman" w:eastAsia="Times New Roman" w:hAnsi="Times New Roman" w:cs="Times New Roman"/>
                <w:sz w:val="24"/>
                <w:szCs w:val="24"/>
                <w:lang w:val="bg-BG"/>
              </w:rPr>
              <w:t>не се променя.</w:t>
            </w:r>
          </w:p>
          <w:p w14:paraId="1FFFDB59" w14:textId="77777777" w:rsidR="00825E71" w:rsidRPr="008E6CA4" w:rsidRDefault="00825E71" w:rsidP="00317311">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b/>
                <w:sz w:val="24"/>
                <w:szCs w:val="24"/>
                <w:lang w:val="bg-BG"/>
              </w:rPr>
              <w:t xml:space="preserve"> </w:t>
            </w:r>
            <w:r w:rsidRPr="008E6CA4">
              <w:rPr>
                <w:rFonts w:ascii="Times New Roman" w:eastAsia="Times New Roman" w:hAnsi="Times New Roman" w:cs="Times New Roman"/>
                <w:i/>
                <w:sz w:val="16"/>
                <w:szCs w:val="16"/>
                <w:lang w:val="bg-BG"/>
              </w:rPr>
              <w:t>(въздействията върху малките и средните предприятия; административна тежест)</w:t>
            </w:r>
          </w:p>
          <w:p w14:paraId="358EA253" w14:textId="77777777" w:rsidR="00825E71" w:rsidRPr="008E6CA4" w:rsidRDefault="00825E71" w:rsidP="00317311">
            <w:pPr>
              <w:spacing w:after="120" w:line="240" w:lineRule="auto"/>
              <w:jc w:val="center"/>
              <w:rPr>
                <w:rFonts w:ascii="Times New Roman" w:eastAsia="Times New Roman" w:hAnsi="Times New Roman" w:cs="Times New Roman"/>
                <w:i/>
                <w:sz w:val="16"/>
                <w:szCs w:val="16"/>
                <w:lang w:val="bg-BG"/>
              </w:rPr>
            </w:pPr>
            <w:r w:rsidRPr="008E6CA4">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3BF61E72" w14:textId="4EE25F07" w:rsidR="00822F5C" w:rsidRDefault="00825E71" w:rsidP="00317311">
            <w:pPr>
              <w:spacing w:before="120" w:after="120" w:line="240" w:lineRule="auto"/>
              <w:jc w:val="both"/>
              <w:rPr>
                <w:rFonts w:ascii="Times New Roman" w:eastAsia="Times New Roman" w:hAnsi="Times New Roman" w:cs="Times New Roman"/>
                <w:b/>
                <w:sz w:val="24"/>
                <w:szCs w:val="24"/>
                <w:lang w:val="bg-BG"/>
              </w:rPr>
            </w:pPr>
            <w:r w:rsidRPr="008E6CA4">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822F5C" w:rsidRPr="003C124D" w14:paraId="3A6EAAC8" w14:textId="77777777" w:rsidTr="00317311">
        <w:tc>
          <w:tcPr>
            <w:tcW w:w="10266" w:type="dxa"/>
            <w:gridSpan w:val="3"/>
          </w:tcPr>
          <w:p w14:paraId="4E740EDC" w14:textId="77777777" w:rsidR="00822F5C" w:rsidRPr="00822F5C" w:rsidRDefault="00822F5C" w:rsidP="00822F5C">
            <w:pPr>
              <w:spacing w:before="120" w:after="120" w:line="240" w:lineRule="auto"/>
              <w:jc w:val="both"/>
              <w:rPr>
                <w:rFonts w:ascii="Times New Roman" w:eastAsia="Times New Roman" w:hAnsi="Times New Roman" w:cs="Times New Roman"/>
                <w:b/>
                <w:sz w:val="24"/>
                <w:szCs w:val="24"/>
                <w:lang w:val="bg-BG"/>
              </w:rPr>
            </w:pPr>
            <w:r w:rsidRPr="00822F5C">
              <w:rPr>
                <w:rFonts w:ascii="Times New Roman" w:eastAsia="Times New Roman" w:hAnsi="Times New Roman" w:cs="Times New Roman"/>
                <w:b/>
                <w:sz w:val="24"/>
                <w:szCs w:val="24"/>
                <w:lang w:val="bg-BG"/>
              </w:rPr>
              <w:lastRenderedPageBreak/>
              <w:t>5. Сравняване на вариантите:</w:t>
            </w:r>
          </w:p>
          <w:p w14:paraId="75059171" w14:textId="77777777" w:rsidR="00822F5C" w:rsidRDefault="00822F5C" w:rsidP="00822F5C">
            <w:pPr>
              <w:spacing w:before="120" w:after="120" w:line="240" w:lineRule="auto"/>
              <w:jc w:val="both"/>
              <w:rPr>
                <w:rFonts w:ascii="Times New Roman" w:eastAsia="Times New Roman" w:hAnsi="Times New Roman" w:cs="Times New Roman"/>
                <w:b/>
                <w:sz w:val="24"/>
                <w:szCs w:val="24"/>
                <w:lang w:val="bg-BG"/>
              </w:rPr>
            </w:pPr>
            <w:r w:rsidRPr="00822F5C">
              <w:rPr>
                <w:rFonts w:ascii="Times New Roman" w:eastAsia="Times New Roman" w:hAnsi="Times New Roman" w:cs="Times New Roman"/>
                <w:b/>
                <w:sz w:val="24"/>
                <w:szCs w:val="24"/>
                <w:lang w:val="bg-BG"/>
              </w:rPr>
              <w:t>Степени на изпълнение по критерии: 1) висока; 2) средна; 3) ниска.</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2"/>
              <w:gridCol w:w="1791"/>
              <w:gridCol w:w="1512"/>
              <w:gridCol w:w="1625"/>
              <w:gridCol w:w="1514"/>
              <w:gridCol w:w="1271"/>
            </w:tblGrid>
            <w:tr w:rsidR="00822F5C" w:rsidRPr="003C124D" w14:paraId="075FCDEA" w14:textId="77777777" w:rsidTr="00317311">
              <w:trPr>
                <w:trHeight w:val="350"/>
              </w:trPr>
              <w:tc>
                <w:tcPr>
                  <w:tcW w:w="2263"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14:paraId="5CE92339" w14:textId="77777777" w:rsidR="00822F5C" w:rsidRPr="00076E63" w:rsidRDefault="00822F5C" w:rsidP="00822F5C">
                  <w:pPr>
                    <w:spacing w:after="0" w:line="240" w:lineRule="auto"/>
                    <w:contextualSpacing/>
                    <w:jc w:val="center"/>
                    <w:rPr>
                      <w:rFonts w:ascii="Times New Roman" w:eastAsia="Times New Roman" w:hAnsi="Times New Roman" w:cs="Times New Roman"/>
                      <w:b/>
                      <w:sz w:val="20"/>
                      <w:szCs w:val="20"/>
                      <w:lang w:val="bg-BG"/>
                    </w:rPr>
                  </w:pPr>
                </w:p>
              </w:tc>
              <w:tc>
                <w:tcPr>
                  <w:tcW w:w="1512" w:type="dxa"/>
                  <w:tcBorders>
                    <w:top w:val="single" w:sz="12" w:space="0" w:color="auto"/>
                    <w:left w:val="single" w:sz="12" w:space="0" w:color="auto"/>
                    <w:bottom w:val="single" w:sz="12" w:space="0" w:color="auto"/>
                    <w:right w:val="single" w:sz="12" w:space="0" w:color="auto"/>
                  </w:tcBorders>
                  <w:shd w:val="clear" w:color="auto" w:fill="D9D9D9"/>
                  <w:vAlign w:val="center"/>
                </w:tcPr>
                <w:p w14:paraId="76F93551" w14:textId="77777777" w:rsidR="00822F5C" w:rsidRPr="00076E63" w:rsidRDefault="00822F5C" w:rsidP="00822F5C">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w:t>
                  </w:r>
                  <w:r>
                    <w:rPr>
                      <w:rFonts w:ascii="Times New Roman" w:eastAsia="Times New Roman" w:hAnsi="Times New Roman" w:cs="Times New Roman"/>
                      <w:b/>
                      <w:sz w:val="20"/>
                      <w:szCs w:val="20"/>
                      <w:lang w:val="bg-BG"/>
                    </w:rPr>
                    <w:t xml:space="preserve"> 1</w:t>
                  </w:r>
                </w:p>
                <w:p w14:paraId="517F6F0B" w14:textId="77777777" w:rsidR="00822F5C" w:rsidRPr="00076E63" w:rsidRDefault="00822F5C" w:rsidP="00822F5C">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„Без действие“</w:t>
                  </w:r>
                </w:p>
              </w:tc>
              <w:tc>
                <w:tcPr>
                  <w:tcW w:w="1625" w:type="dxa"/>
                  <w:tcBorders>
                    <w:top w:val="single" w:sz="12" w:space="0" w:color="auto"/>
                    <w:left w:val="single" w:sz="12" w:space="0" w:color="auto"/>
                    <w:bottom w:val="single" w:sz="12" w:space="0" w:color="auto"/>
                    <w:right w:val="single" w:sz="12" w:space="0" w:color="auto"/>
                  </w:tcBorders>
                  <w:shd w:val="clear" w:color="auto" w:fill="D9D9D9"/>
                  <w:vAlign w:val="center"/>
                </w:tcPr>
                <w:p w14:paraId="305294FC" w14:textId="77777777" w:rsidR="00822F5C" w:rsidRDefault="00822F5C" w:rsidP="00822F5C">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Вариант </w:t>
                  </w:r>
                  <w:r>
                    <w:rPr>
                      <w:rFonts w:ascii="Times New Roman" w:eastAsia="Times New Roman" w:hAnsi="Times New Roman" w:cs="Times New Roman"/>
                      <w:b/>
                      <w:sz w:val="20"/>
                      <w:szCs w:val="20"/>
                      <w:lang w:val="bg-BG"/>
                    </w:rPr>
                    <w:t>2</w:t>
                  </w:r>
                </w:p>
                <w:p w14:paraId="20D3D456" w14:textId="554E9A62" w:rsidR="003A0C26" w:rsidRPr="00076E63" w:rsidRDefault="003A0C26" w:rsidP="003A0C26">
                  <w:pPr>
                    <w:spacing w:after="0" w:line="240" w:lineRule="auto"/>
                    <w:ind w:left="-160"/>
                    <w:contextualSpacing/>
                    <w:rPr>
                      <w:rFonts w:ascii="Times New Roman" w:eastAsia="Times New Roman" w:hAnsi="Times New Roman" w:cs="Times New Roman"/>
                      <w:b/>
                      <w:sz w:val="20"/>
                      <w:szCs w:val="20"/>
                      <w:lang w:val="bg-BG"/>
                    </w:rPr>
                  </w:pPr>
                  <w:r>
                    <w:rPr>
                      <w:rFonts w:ascii="Times New Roman" w:eastAsia="Times New Roman" w:hAnsi="Times New Roman" w:cs="Times New Roman"/>
                      <w:b/>
                      <w:sz w:val="20"/>
                      <w:szCs w:val="20"/>
                      <w:lang w:val="bg-BG"/>
                    </w:rPr>
                    <w:t xml:space="preserve">     Пълно действие</w:t>
                  </w:r>
                </w:p>
              </w:tc>
              <w:tc>
                <w:tcPr>
                  <w:tcW w:w="1514" w:type="dxa"/>
                  <w:tcBorders>
                    <w:top w:val="single" w:sz="12" w:space="0" w:color="auto"/>
                    <w:left w:val="single" w:sz="12" w:space="0" w:color="auto"/>
                    <w:bottom w:val="single" w:sz="12" w:space="0" w:color="auto"/>
                    <w:right w:val="single" w:sz="12" w:space="0" w:color="auto"/>
                  </w:tcBorders>
                  <w:shd w:val="clear" w:color="auto" w:fill="D9D9D9"/>
                  <w:vAlign w:val="center"/>
                </w:tcPr>
                <w:p w14:paraId="7985AAD3" w14:textId="77777777" w:rsidR="00822F5C" w:rsidRPr="00076E63" w:rsidRDefault="00822F5C" w:rsidP="00822F5C">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Вариант </w:t>
                  </w:r>
                  <w:r>
                    <w:rPr>
                      <w:rFonts w:ascii="Times New Roman" w:eastAsia="Times New Roman" w:hAnsi="Times New Roman" w:cs="Times New Roman"/>
                      <w:b/>
                      <w:sz w:val="20"/>
                      <w:szCs w:val="20"/>
                      <w:lang w:val="bg-BG"/>
                    </w:rPr>
                    <w:t>3</w:t>
                  </w:r>
                </w:p>
              </w:tc>
              <w:tc>
                <w:tcPr>
                  <w:tcW w:w="1271" w:type="dxa"/>
                  <w:tcBorders>
                    <w:top w:val="single" w:sz="12" w:space="0" w:color="auto"/>
                    <w:left w:val="single" w:sz="12" w:space="0" w:color="auto"/>
                    <w:bottom w:val="single" w:sz="12" w:space="0" w:color="auto"/>
                    <w:right w:val="single" w:sz="12" w:space="0" w:color="auto"/>
                  </w:tcBorders>
                  <w:shd w:val="clear" w:color="auto" w:fill="D9D9D9"/>
                  <w:vAlign w:val="center"/>
                </w:tcPr>
                <w:p w14:paraId="17F75AB7" w14:textId="77777777" w:rsidR="00822F5C" w:rsidRPr="00076E63" w:rsidRDefault="00822F5C" w:rsidP="00822F5C">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Вариант </w:t>
                  </w:r>
                  <w:r>
                    <w:rPr>
                      <w:rFonts w:ascii="Times New Roman" w:eastAsia="Times New Roman" w:hAnsi="Times New Roman" w:cs="Times New Roman"/>
                      <w:b/>
                      <w:sz w:val="20"/>
                      <w:szCs w:val="20"/>
                    </w:rPr>
                    <w:t>n</w:t>
                  </w:r>
                </w:p>
              </w:tc>
            </w:tr>
            <w:tr w:rsidR="00822F5C" w:rsidRPr="003C124D" w14:paraId="209D6683" w14:textId="77777777" w:rsidTr="00317311">
              <w:trPr>
                <w:trHeight w:val="569"/>
              </w:trPr>
              <w:tc>
                <w:tcPr>
                  <w:tcW w:w="472"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016B3CAA" w14:textId="77777777" w:rsidR="00822F5C" w:rsidRPr="00076E63" w:rsidRDefault="00822F5C" w:rsidP="00822F5C">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b/>
                      <w:bCs/>
                      <w:i/>
                      <w:iCs/>
                      <w:sz w:val="20"/>
                      <w:szCs w:val="20"/>
                      <w:lang w:val="bg-BG"/>
                    </w:rPr>
                    <w:t>Ефективност</w:t>
                  </w: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0A02F125"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1</w:t>
                  </w:r>
                  <w:r w:rsidRPr="00A43946">
                    <w:rPr>
                      <w:rFonts w:ascii="Times New Roman" w:eastAsia="Times New Roman" w:hAnsi="Times New Roman" w:cs="Times New Roman"/>
                      <w:b/>
                      <w:sz w:val="24"/>
                      <w:szCs w:val="24"/>
                      <w:lang w:val="bg-BG"/>
                    </w:rPr>
                    <w:t>:</w:t>
                  </w:r>
                </w:p>
                <w:p w14:paraId="2DE9D270" w14:textId="77777777" w:rsidR="00822F5C" w:rsidRPr="00076E63"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1</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7E3AE84A" w14:textId="77777777" w:rsidR="00822F5C" w:rsidRPr="00B03640"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B03640">
                    <w:rPr>
                      <w:rFonts w:ascii="Times New Roman" w:eastAsia="Times New Roman" w:hAnsi="Times New Roman" w:cs="Times New Roman"/>
                      <w:w w:val="111"/>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34EE6006" w14:textId="77777777" w:rsidR="00822F5C" w:rsidRPr="00076E63" w:rsidRDefault="00822F5C" w:rsidP="00822F5C">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37E68F16" w14:textId="77777777" w:rsidR="00822F5C" w:rsidRPr="00076E63" w:rsidRDefault="00822F5C" w:rsidP="00822F5C">
                  <w:pPr>
                    <w:widowControl w:val="0"/>
                    <w:kinsoku w:val="0"/>
                    <w:overflowPunct w:val="0"/>
                    <w:autoSpaceDE w:val="0"/>
                    <w:autoSpaceDN w:val="0"/>
                    <w:adjustRightInd w:val="0"/>
                    <w:spacing w:before="28" w:after="0" w:line="240" w:lineRule="auto"/>
                    <w:ind w:left="103" w:right="105"/>
                    <w:jc w:val="center"/>
                    <w:rPr>
                      <w:rFonts w:ascii="Times New Roman" w:eastAsia="Times New Roman" w:hAnsi="Times New Roman" w:cs="Times New Roman"/>
                      <w:w w:val="110"/>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230C0EB8" w14:textId="77777777" w:rsidR="00822F5C" w:rsidRPr="00076E63" w:rsidRDefault="00822F5C" w:rsidP="00822F5C">
                  <w:pPr>
                    <w:widowControl w:val="0"/>
                    <w:kinsoku w:val="0"/>
                    <w:overflowPunct w:val="0"/>
                    <w:autoSpaceDE w:val="0"/>
                    <w:autoSpaceDN w:val="0"/>
                    <w:adjustRightInd w:val="0"/>
                    <w:spacing w:before="28" w:after="0" w:line="240" w:lineRule="auto"/>
                    <w:ind w:right="42"/>
                    <w:jc w:val="center"/>
                    <w:rPr>
                      <w:rFonts w:ascii="Times New Roman" w:eastAsia="Times New Roman" w:hAnsi="Times New Roman" w:cs="Times New Roman"/>
                      <w:w w:val="111"/>
                      <w:sz w:val="20"/>
                      <w:szCs w:val="20"/>
                      <w:lang w:val="bg-BG"/>
                    </w:rPr>
                  </w:pPr>
                </w:p>
              </w:tc>
            </w:tr>
            <w:tr w:rsidR="00822F5C" w:rsidRPr="003C124D" w14:paraId="0B4FEC49" w14:textId="77777777" w:rsidTr="00317311">
              <w:trPr>
                <w:trHeight w:val="569"/>
              </w:trPr>
              <w:tc>
                <w:tcPr>
                  <w:tcW w:w="472" w:type="dxa"/>
                  <w:vMerge/>
                  <w:tcBorders>
                    <w:left w:val="single" w:sz="12" w:space="0" w:color="auto"/>
                    <w:right w:val="single" w:sz="12" w:space="0" w:color="auto"/>
                  </w:tcBorders>
                  <w:shd w:val="clear" w:color="auto" w:fill="D9D9D9" w:themeFill="background1" w:themeFillShade="D9"/>
                  <w:vAlign w:val="center"/>
                </w:tcPr>
                <w:p w14:paraId="517275DF" w14:textId="77777777" w:rsidR="00822F5C" w:rsidRPr="00076E63" w:rsidRDefault="00822F5C" w:rsidP="00822F5C">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2F20D463"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2</w:t>
                  </w:r>
                  <w:r w:rsidRPr="00A43946">
                    <w:rPr>
                      <w:rFonts w:ascii="Times New Roman" w:eastAsia="Times New Roman" w:hAnsi="Times New Roman" w:cs="Times New Roman"/>
                      <w:b/>
                      <w:sz w:val="24"/>
                      <w:szCs w:val="24"/>
                      <w:lang w:val="bg-BG"/>
                    </w:rPr>
                    <w:t>:</w:t>
                  </w:r>
                </w:p>
                <w:p w14:paraId="1980B4C8" w14:textId="77777777" w:rsidR="00822F5C" w:rsidRPr="00076E63"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1</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79A415D3" w14:textId="77777777" w:rsidR="00822F5C" w:rsidRPr="00B03640"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B03640">
                    <w:rPr>
                      <w:rFonts w:ascii="Times New Roman" w:eastAsia="Times New Roman" w:hAnsi="Times New Roman" w:cs="Times New Roman"/>
                      <w:w w:val="111"/>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26E63032" w14:textId="77777777" w:rsidR="00822F5C" w:rsidRPr="00076E63" w:rsidRDefault="00822F5C" w:rsidP="00822F5C">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67D3C168" w14:textId="77777777" w:rsidR="00822F5C" w:rsidRPr="00076E63" w:rsidRDefault="00822F5C" w:rsidP="00822F5C">
                  <w:pPr>
                    <w:widowControl w:val="0"/>
                    <w:kinsoku w:val="0"/>
                    <w:overflowPunct w:val="0"/>
                    <w:autoSpaceDE w:val="0"/>
                    <w:autoSpaceDN w:val="0"/>
                    <w:adjustRightInd w:val="0"/>
                    <w:spacing w:before="40" w:after="0" w:line="240" w:lineRule="auto"/>
                    <w:ind w:left="103" w:right="105"/>
                    <w:jc w:val="center"/>
                    <w:rPr>
                      <w:rFonts w:ascii="Times New Roman" w:eastAsia="Times New Roman" w:hAnsi="Times New Roman" w:cs="Times New Roman"/>
                      <w:w w:val="110"/>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41AFAB6B" w14:textId="77777777" w:rsidR="00822F5C" w:rsidRPr="00076E63" w:rsidRDefault="00822F5C" w:rsidP="00822F5C">
                  <w:pPr>
                    <w:widowControl w:val="0"/>
                    <w:kinsoku w:val="0"/>
                    <w:overflowPunct w:val="0"/>
                    <w:autoSpaceDE w:val="0"/>
                    <w:autoSpaceDN w:val="0"/>
                    <w:adjustRightInd w:val="0"/>
                    <w:spacing w:before="40" w:after="0" w:line="240" w:lineRule="auto"/>
                    <w:ind w:right="42"/>
                    <w:jc w:val="center"/>
                    <w:rPr>
                      <w:rFonts w:ascii="Times New Roman" w:eastAsia="Times New Roman" w:hAnsi="Times New Roman" w:cs="Times New Roman"/>
                      <w:w w:val="111"/>
                      <w:sz w:val="20"/>
                      <w:szCs w:val="20"/>
                      <w:lang w:val="bg-BG"/>
                    </w:rPr>
                  </w:pPr>
                </w:p>
              </w:tc>
            </w:tr>
            <w:tr w:rsidR="00822F5C" w:rsidRPr="003C124D" w14:paraId="048C5C73" w14:textId="77777777" w:rsidTr="00317311">
              <w:trPr>
                <w:trHeight w:val="569"/>
              </w:trPr>
              <w:tc>
                <w:tcPr>
                  <w:tcW w:w="472" w:type="dxa"/>
                  <w:vMerge/>
                  <w:tcBorders>
                    <w:left w:val="single" w:sz="12" w:space="0" w:color="auto"/>
                    <w:right w:val="single" w:sz="12" w:space="0" w:color="auto"/>
                  </w:tcBorders>
                  <w:shd w:val="clear" w:color="auto" w:fill="D9D9D9" w:themeFill="background1" w:themeFillShade="D9"/>
                  <w:vAlign w:val="center"/>
                </w:tcPr>
                <w:p w14:paraId="142859C7" w14:textId="77777777" w:rsidR="00822F5C" w:rsidRPr="00076E63" w:rsidRDefault="00822F5C" w:rsidP="00822F5C">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6B08F60A"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3</w:t>
                  </w:r>
                  <w:r w:rsidRPr="00A43946">
                    <w:rPr>
                      <w:rFonts w:ascii="Times New Roman" w:eastAsia="Times New Roman" w:hAnsi="Times New Roman" w:cs="Times New Roman"/>
                      <w:b/>
                      <w:sz w:val="24"/>
                      <w:szCs w:val="24"/>
                      <w:lang w:val="bg-BG"/>
                    </w:rPr>
                    <w:t>:</w:t>
                  </w:r>
                </w:p>
                <w:p w14:paraId="51D3DA2A" w14:textId="77777777" w:rsidR="00822F5C" w:rsidRPr="00076E63"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 xml:space="preserve">  </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476552E7" w14:textId="77777777" w:rsidR="00822F5C" w:rsidRPr="00076E63"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152A3300" w14:textId="77777777" w:rsidR="00822F5C" w:rsidRPr="00076E63"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0EF33AA1" w14:textId="77777777" w:rsidR="00822F5C" w:rsidRPr="00076E63" w:rsidRDefault="00822F5C" w:rsidP="00822F5C">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241CEBBC" w14:textId="77777777" w:rsidR="00822F5C" w:rsidRPr="00076E63" w:rsidRDefault="00822F5C" w:rsidP="00822F5C">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822F5C" w:rsidRPr="003C124D" w14:paraId="1BBED487" w14:textId="77777777" w:rsidTr="00317311">
              <w:trPr>
                <w:trHeight w:val="569"/>
              </w:trPr>
              <w:tc>
                <w:tcPr>
                  <w:tcW w:w="472" w:type="dxa"/>
                  <w:vMerge/>
                  <w:tcBorders>
                    <w:left w:val="single" w:sz="12" w:space="0" w:color="auto"/>
                    <w:right w:val="single" w:sz="12" w:space="0" w:color="auto"/>
                  </w:tcBorders>
                  <w:shd w:val="clear" w:color="auto" w:fill="D9D9D9" w:themeFill="background1" w:themeFillShade="D9"/>
                  <w:vAlign w:val="center"/>
                </w:tcPr>
                <w:p w14:paraId="17C35064" w14:textId="77777777" w:rsidR="00822F5C" w:rsidRPr="00076E63" w:rsidRDefault="00822F5C" w:rsidP="00822F5C">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3AEFD10A"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4</w:t>
                  </w:r>
                  <w:r w:rsidRPr="00A43946">
                    <w:rPr>
                      <w:rFonts w:ascii="Times New Roman" w:eastAsia="Times New Roman" w:hAnsi="Times New Roman" w:cs="Times New Roman"/>
                      <w:b/>
                      <w:sz w:val="24"/>
                      <w:szCs w:val="24"/>
                      <w:lang w:val="bg-BG"/>
                    </w:rPr>
                    <w:t>:</w:t>
                  </w:r>
                </w:p>
                <w:p w14:paraId="1D3335C4" w14:textId="77777777" w:rsidR="00822F5C" w:rsidRPr="00076E63"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 xml:space="preserve"> </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50A25E78" w14:textId="77777777" w:rsidR="00822F5C" w:rsidRPr="00076E63"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000EF944" w14:textId="77777777" w:rsidR="00822F5C" w:rsidRPr="00076E63"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597D46BF" w14:textId="77777777" w:rsidR="00822F5C" w:rsidRPr="00076E63" w:rsidRDefault="00822F5C" w:rsidP="00822F5C">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360FEB33" w14:textId="77777777" w:rsidR="00822F5C" w:rsidRPr="00076E63" w:rsidRDefault="00822F5C" w:rsidP="00822F5C">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822F5C" w:rsidRPr="003C124D" w14:paraId="7B99A6AD" w14:textId="77777777" w:rsidTr="00317311">
              <w:trPr>
                <w:trHeight w:val="569"/>
              </w:trPr>
              <w:tc>
                <w:tcPr>
                  <w:tcW w:w="472" w:type="dxa"/>
                  <w:vMerge/>
                  <w:tcBorders>
                    <w:left w:val="single" w:sz="12" w:space="0" w:color="auto"/>
                    <w:right w:val="single" w:sz="12" w:space="0" w:color="auto"/>
                  </w:tcBorders>
                  <w:shd w:val="clear" w:color="auto" w:fill="D9D9D9" w:themeFill="background1" w:themeFillShade="D9"/>
                  <w:vAlign w:val="center"/>
                </w:tcPr>
                <w:p w14:paraId="02EC0016" w14:textId="77777777" w:rsidR="00822F5C" w:rsidRPr="00076E63" w:rsidRDefault="00822F5C" w:rsidP="00822F5C">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32CBF295"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5</w:t>
                  </w:r>
                  <w:r w:rsidRPr="00A43946">
                    <w:rPr>
                      <w:rFonts w:ascii="Times New Roman" w:eastAsia="Times New Roman" w:hAnsi="Times New Roman" w:cs="Times New Roman"/>
                      <w:b/>
                      <w:sz w:val="24"/>
                      <w:szCs w:val="24"/>
                      <w:lang w:val="bg-BG"/>
                    </w:rPr>
                    <w:t>:</w:t>
                  </w:r>
                </w:p>
                <w:p w14:paraId="55260683" w14:textId="77777777" w:rsidR="00822F5C" w:rsidRPr="00076E63"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 xml:space="preserve">  </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2ED4ABE7" w14:textId="77777777" w:rsidR="00822F5C" w:rsidRPr="00076E63"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2FD38E5E" w14:textId="77777777" w:rsidR="00822F5C" w:rsidRPr="00076E63"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620970A2" w14:textId="77777777" w:rsidR="00822F5C" w:rsidRPr="00076E63" w:rsidRDefault="00822F5C" w:rsidP="00822F5C">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1F32D171" w14:textId="77777777" w:rsidR="00822F5C" w:rsidRPr="00076E63" w:rsidRDefault="00822F5C" w:rsidP="00822F5C">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822F5C" w:rsidRPr="003C124D" w14:paraId="5CDD1002" w14:textId="77777777" w:rsidTr="00317311">
              <w:trPr>
                <w:trHeight w:val="569"/>
              </w:trPr>
              <w:tc>
                <w:tcPr>
                  <w:tcW w:w="472" w:type="dxa"/>
                  <w:vMerge/>
                  <w:tcBorders>
                    <w:left w:val="single" w:sz="12" w:space="0" w:color="auto"/>
                    <w:right w:val="single" w:sz="12" w:space="0" w:color="auto"/>
                  </w:tcBorders>
                  <w:shd w:val="clear" w:color="auto" w:fill="D9D9D9" w:themeFill="background1" w:themeFillShade="D9"/>
                  <w:vAlign w:val="center"/>
                </w:tcPr>
                <w:p w14:paraId="509C37C1" w14:textId="77777777" w:rsidR="00822F5C" w:rsidRPr="00076E63" w:rsidRDefault="00822F5C" w:rsidP="00822F5C">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1413B92A"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6</w:t>
                  </w:r>
                  <w:r w:rsidRPr="00A43946">
                    <w:rPr>
                      <w:rFonts w:ascii="Times New Roman" w:eastAsia="Times New Roman" w:hAnsi="Times New Roman" w:cs="Times New Roman"/>
                      <w:b/>
                      <w:sz w:val="24"/>
                      <w:szCs w:val="24"/>
                      <w:lang w:val="bg-BG"/>
                    </w:rPr>
                    <w:t>:</w:t>
                  </w:r>
                </w:p>
                <w:p w14:paraId="53B32FC3"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 xml:space="preserve">  </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1C3C2BD3" w14:textId="77777777" w:rsidR="00822F5C"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4B6A0B47" w14:textId="77777777" w:rsidR="00822F5C"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3E3F8387" w14:textId="77777777" w:rsidR="00822F5C" w:rsidRPr="00076E63" w:rsidRDefault="00822F5C" w:rsidP="00822F5C">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25A598A1" w14:textId="77777777" w:rsidR="00822F5C" w:rsidRPr="00076E63" w:rsidRDefault="00822F5C" w:rsidP="00822F5C">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822F5C" w:rsidRPr="003C124D" w14:paraId="169197E9" w14:textId="77777777" w:rsidTr="00317311">
              <w:trPr>
                <w:trHeight w:val="380"/>
              </w:trPr>
              <w:tc>
                <w:tcPr>
                  <w:tcW w:w="472" w:type="dxa"/>
                  <w:vMerge w:val="restart"/>
                  <w:tcBorders>
                    <w:top w:val="single" w:sz="12" w:space="0" w:color="auto"/>
                    <w:left w:val="single" w:sz="12" w:space="0" w:color="auto"/>
                    <w:right w:val="single" w:sz="12" w:space="0" w:color="auto"/>
                  </w:tcBorders>
                  <w:shd w:val="clear" w:color="auto" w:fill="D9D9D9"/>
                  <w:textDirection w:val="btLr"/>
                  <w:vAlign w:val="center"/>
                </w:tcPr>
                <w:p w14:paraId="68CF5322" w14:textId="77777777" w:rsidR="00822F5C" w:rsidRPr="00076E63" w:rsidRDefault="00822F5C" w:rsidP="00822F5C">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Ефикасност</w:t>
                  </w: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74B531B0"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1</w:t>
                  </w:r>
                  <w:r w:rsidRPr="00A43946">
                    <w:rPr>
                      <w:rFonts w:ascii="Times New Roman" w:eastAsia="Times New Roman" w:hAnsi="Times New Roman" w:cs="Times New Roman"/>
                      <w:b/>
                      <w:sz w:val="24"/>
                      <w:szCs w:val="24"/>
                      <w:lang w:val="bg-BG"/>
                    </w:rPr>
                    <w:t>:</w:t>
                  </w:r>
                </w:p>
                <w:p w14:paraId="6640342E" w14:textId="77777777" w:rsidR="00822F5C" w:rsidRPr="00076E63" w:rsidRDefault="00822F5C" w:rsidP="00822F5C">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w w:val="105"/>
                      <w:sz w:val="20"/>
                      <w:szCs w:val="20"/>
                      <w:lang w:val="bg-BG"/>
                    </w:rPr>
                    <w:t>Цел 1</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481EC3AB" w14:textId="77777777" w:rsidR="00822F5C" w:rsidRPr="00B03640"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B03640">
                    <w:rPr>
                      <w:rFonts w:ascii="Times New Roman" w:eastAsia="Times New Roman" w:hAnsi="Times New Roman" w:cs="Times New Roman"/>
                      <w:w w:val="111"/>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5F4553BB" w14:textId="77777777" w:rsidR="00822F5C" w:rsidRPr="00076E63" w:rsidRDefault="00822F5C" w:rsidP="00822F5C">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01AA1A42" w14:textId="77777777" w:rsidR="00822F5C" w:rsidRPr="00076E63"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75BE09F9" w14:textId="77777777" w:rsidR="00822F5C" w:rsidRPr="00076E63" w:rsidRDefault="00822F5C" w:rsidP="00822F5C">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822F5C" w:rsidRPr="003C124D" w14:paraId="4BEF444C" w14:textId="77777777" w:rsidTr="00317311">
              <w:trPr>
                <w:trHeight w:val="460"/>
              </w:trPr>
              <w:tc>
                <w:tcPr>
                  <w:tcW w:w="472" w:type="dxa"/>
                  <w:vMerge/>
                  <w:tcBorders>
                    <w:left w:val="single" w:sz="12" w:space="0" w:color="auto"/>
                    <w:right w:val="single" w:sz="12" w:space="0" w:color="auto"/>
                  </w:tcBorders>
                  <w:shd w:val="clear" w:color="auto" w:fill="D9D9D9"/>
                  <w:vAlign w:val="center"/>
                </w:tcPr>
                <w:p w14:paraId="6A7D8DCC" w14:textId="77777777" w:rsidR="00822F5C" w:rsidRPr="00076E63" w:rsidRDefault="00822F5C" w:rsidP="00822F5C">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6DB5C83D"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2</w:t>
                  </w:r>
                  <w:r w:rsidRPr="00A43946">
                    <w:rPr>
                      <w:rFonts w:ascii="Times New Roman" w:eastAsia="Times New Roman" w:hAnsi="Times New Roman" w:cs="Times New Roman"/>
                      <w:b/>
                      <w:sz w:val="24"/>
                      <w:szCs w:val="24"/>
                      <w:lang w:val="bg-BG"/>
                    </w:rPr>
                    <w:t>:</w:t>
                  </w:r>
                </w:p>
                <w:p w14:paraId="71CFB309" w14:textId="77777777" w:rsidR="00822F5C" w:rsidRPr="00076E63" w:rsidDel="00512211" w:rsidRDefault="00822F5C" w:rsidP="00822F5C">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w w:val="105"/>
                      <w:sz w:val="20"/>
                      <w:szCs w:val="20"/>
                      <w:lang w:val="bg-BG"/>
                    </w:rPr>
                    <w:t>Цел 1</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4814493E" w14:textId="77777777" w:rsidR="00822F5C" w:rsidRPr="00B03640"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B03640">
                    <w:rPr>
                      <w:rFonts w:ascii="Times New Roman" w:eastAsia="Times New Roman" w:hAnsi="Times New Roman" w:cs="Times New Roman"/>
                      <w:w w:val="111"/>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4D4ABBCB" w14:textId="77777777" w:rsidR="00822F5C" w:rsidRPr="00076E63" w:rsidRDefault="00822F5C" w:rsidP="00822F5C">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471346A5" w14:textId="77777777" w:rsidR="00822F5C" w:rsidRPr="00076E63"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4989F0FF" w14:textId="77777777" w:rsidR="00822F5C" w:rsidRPr="00076E63" w:rsidRDefault="00822F5C" w:rsidP="00822F5C">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822F5C" w:rsidRPr="003C124D" w14:paraId="071B72BC" w14:textId="77777777" w:rsidTr="00317311">
              <w:trPr>
                <w:trHeight w:val="469"/>
              </w:trPr>
              <w:tc>
                <w:tcPr>
                  <w:tcW w:w="472" w:type="dxa"/>
                  <w:vMerge/>
                  <w:tcBorders>
                    <w:left w:val="single" w:sz="12" w:space="0" w:color="auto"/>
                    <w:right w:val="single" w:sz="12" w:space="0" w:color="auto"/>
                  </w:tcBorders>
                  <w:shd w:val="clear" w:color="auto" w:fill="D9D9D9"/>
                  <w:vAlign w:val="center"/>
                </w:tcPr>
                <w:p w14:paraId="351BF366" w14:textId="77777777" w:rsidR="00822F5C" w:rsidRPr="00076E63" w:rsidRDefault="00822F5C" w:rsidP="00822F5C">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0C555717"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3</w:t>
                  </w:r>
                  <w:r w:rsidRPr="00A43946">
                    <w:rPr>
                      <w:rFonts w:ascii="Times New Roman" w:eastAsia="Times New Roman" w:hAnsi="Times New Roman" w:cs="Times New Roman"/>
                      <w:b/>
                      <w:sz w:val="24"/>
                      <w:szCs w:val="24"/>
                      <w:lang w:val="bg-BG"/>
                    </w:rPr>
                    <w:t>:</w:t>
                  </w:r>
                </w:p>
                <w:p w14:paraId="40FAC853" w14:textId="77777777" w:rsidR="00822F5C" w:rsidRPr="00C93DF1" w:rsidDel="00512211"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 xml:space="preserve">  </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6FE3F01E" w14:textId="77777777" w:rsidR="00822F5C" w:rsidRPr="00B03640"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B03640">
                    <w:rPr>
                      <w:rFonts w:ascii="Times New Roman" w:eastAsia="Times New Roman" w:hAnsi="Times New Roman" w:cs="Times New Roman"/>
                      <w:w w:val="111"/>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167F922E" w14:textId="77777777" w:rsidR="00822F5C" w:rsidRPr="00076E63" w:rsidRDefault="00822F5C" w:rsidP="00822F5C">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3717BC1D" w14:textId="77777777" w:rsidR="00822F5C" w:rsidRPr="00076E63"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2498705D" w14:textId="77777777" w:rsidR="00822F5C" w:rsidRPr="00076E63" w:rsidRDefault="00822F5C" w:rsidP="00822F5C">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822F5C" w:rsidRPr="003C124D" w14:paraId="30FE17A8" w14:textId="77777777" w:rsidTr="00317311">
              <w:trPr>
                <w:trHeight w:val="469"/>
              </w:trPr>
              <w:tc>
                <w:tcPr>
                  <w:tcW w:w="472" w:type="dxa"/>
                  <w:vMerge/>
                  <w:tcBorders>
                    <w:left w:val="single" w:sz="12" w:space="0" w:color="auto"/>
                    <w:right w:val="single" w:sz="12" w:space="0" w:color="auto"/>
                  </w:tcBorders>
                  <w:shd w:val="clear" w:color="auto" w:fill="D9D9D9"/>
                  <w:vAlign w:val="center"/>
                </w:tcPr>
                <w:p w14:paraId="430D4CB2" w14:textId="77777777" w:rsidR="00822F5C" w:rsidRPr="00076E63" w:rsidRDefault="00822F5C" w:rsidP="00822F5C">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70441D8E"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4</w:t>
                  </w:r>
                  <w:r w:rsidRPr="00A43946">
                    <w:rPr>
                      <w:rFonts w:ascii="Times New Roman" w:eastAsia="Times New Roman" w:hAnsi="Times New Roman" w:cs="Times New Roman"/>
                      <w:b/>
                      <w:sz w:val="24"/>
                      <w:szCs w:val="24"/>
                      <w:lang w:val="bg-BG"/>
                    </w:rPr>
                    <w:t>:</w:t>
                  </w:r>
                </w:p>
                <w:p w14:paraId="002EC913" w14:textId="77777777" w:rsidR="00822F5C" w:rsidRPr="00076E63"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 xml:space="preserve"> </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1DE49461" w14:textId="77777777" w:rsidR="00822F5C" w:rsidRPr="00B03640"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B03640">
                    <w:rPr>
                      <w:rFonts w:ascii="Times New Roman" w:eastAsia="Times New Roman" w:hAnsi="Times New Roman" w:cs="Times New Roman"/>
                      <w:w w:val="111"/>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651D02BD" w14:textId="77777777" w:rsidR="00822F5C" w:rsidRPr="00076E63" w:rsidRDefault="00822F5C" w:rsidP="00822F5C">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24FEE90C" w14:textId="77777777" w:rsidR="00822F5C" w:rsidRPr="00076E63"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623F49C6" w14:textId="77777777" w:rsidR="00822F5C" w:rsidRPr="00076E63" w:rsidRDefault="00822F5C" w:rsidP="00822F5C">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822F5C" w:rsidRPr="003C124D" w14:paraId="6B59FB53" w14:textId="77777777" w:rsidTr="00317311">
              <w:trPr>
                <w:trHeight w:val="469"/>
              </w:trPr>
              <w:tc>
                <w:tcPr>
                  <w:tcW w:w="472" w:type="dxa"/>
                  <w:vMerge/>
                  <w:tcBorders>
                    <w:left w:val="single" w:sz="12" w:space="0" w:color="auto"/>
                    <w:right w:val="single" w:sz="12" w:space="0" w:color="auto"/>
                  </w:tcBorders>
                  <w:shd w:val="clear" w:color="auto" w:fill="D9D9D9"/>
                  <w:vAlign w:val="center"/>
                </w:tcPr>
                <w:p w14:paraId="1EDE62FF" w14:textId="77777777" w:rsidR="00822F5C" w:rsidRPr="00076E63" w:rsidRDefault="00822F5C" w:rsidP="00822F5C">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548897BE"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5</w:t>
                  </w:r>
                  <w:r w:rsidRPr="00A43946">
                    <w:rPr>
                      <w:rFonts w:ascii="Times New Roman" w:eastAsia="Times New Roman" w:hAnsi="Times New Roman" w:cs="Times New Roman"/>
                      <w:b/>
                      <w:sz w:val="24"/>
                      <w:szCs w:val="24"/>
                      <w:lang w:val="bg-BG"/>
                    </w:rPr>
                    <w:t>:</w:t>
                  </w:r>
                </w:p>
                <w:p w14:paraId="17323C54" w14:textId="77777777" w:rsidR="00822F5C" w:rsidRPr="00076E63"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 xml:space="preserve">  </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7D410FFE" w14:textId="77777777" w:rsidR="00822F5C" w:rsidRPr="00B03640"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B03640">
                    <w:rPr>
                      <w:rFonts w:ascii="Times New Roman" w:eastAsia="Times New Roman" w:hAnsi="Times New Roman" w:cs="Times New Roman"/>
                      <w:w w:val="111"/>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440F8D4B" w14:textId="77777777" w:rsidR="00822F5C" w:rsidRPr="00076E63" w:rsidRDefault="00822F5C" w:rsidP="00822F5C">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23AC4034" w14:textId="77777777" w:rsidR="00822F5C" w:rsidRPr="00076E63"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2227C915" w14:textId="77777777" w:rsidR="00822F5C" w:rsidRPr="00076E63" w:rsidRDefault="00822F5C" w:rsidP="00822F5C">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822F5C" w:rsidRPr="003C124D" w14:paraId="2DDE33DF" w14:textId="77777777" w:rsidTr="00317311">
              <w:trPr>
                <w:trHeight w:val="469"/>
              </w:trPr>
              <w:tc>
                <w:tcPr>
                  <w:tcW w:w="472" w:type="dxa"/>
                  <w:vMerge/>
                  <w:tcBorders>
                    <w:left w:val="single" w:sz="12" w:space="0" w:color="auto"/>
                    <w:right w:val="single" w:sz="12" w:space="0" w:color="auto"/>
                  </w:tcBorders>
                  <w:shd w:val="clear" w:color="auto" w:fill="D9D9D9"/>
                  <w:vAlign w:val="center"/>
                </w:tcPr>
                <w:p w14:paraId="760B910A" w14:textId="77777777" w:rsidR="00822F5C" w:rsidRPr="00076E63" w:rsidRDefault="00822F5C" w:rsidP="00822F5C">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34C8306F"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6</w:t>
                  </w:r>
                  <w:r w:rsidRPr="00A43946">
                    <w:rPr>
                      <w:rFonts w:ascii="Times New Roman" w:eastAsia="Times New Roman" w:hAnsi="Times New Roman" w:cs="Times New Roman"/>
                      <w:b/>
                      <w:sz w:val="24"/>
                      <w:szCs w:val="24"/>
                      <w:lang w:val="bg-BG"/>
                    </w:rPr>
                    <w:t>:</w:t>
                  </w:r>
                </w:p>
                <w:p w14:paraId="7EF6D947"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 xml:space="preserve">  </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5EFA7985" w14:textId="77777777" w:rsidR="00822F5C" w:rsidRPr="00B03640"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4A14BF8E" w14:textId="77777777" w:rsidR="00822F5C" w:rsidRDefault="00822F5C" w:rsidP="00822F5C">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19057511" w14:textId="77777777" w:rsidR="00822F5C" w:rsidRPr="00076E63"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0168D5C9" w14:textId="77777777" w:rsidR="00822F5C" w:rsidRPr="00076E63" w:rsidRDefault="00822F5C" w:rsidP="00822F5C">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822F5C" w:rsidRPr="003C124D" w14:paraId="3BB6BE8B" w14:textId="77777777" w:rsidTr="00317311">
              <w:trPr>
                <w:trHeight w:val="531"/>
              </w:trPr>
              <w:tc>
                <w:tcPr>
                  <w:tcW w:w="472" w:type="dxa"/>
                  <w:vMerge w:val="restart"/>
                  <w:tcBorders>
                    <w:top w:val="single" w:sz="12" w:space="0" w:color="auto"/>
                    <w:left w:val="single" w:sz="12" w:space="0" w:color="auto"/>
                    <w:right w:val="single" w:sz="12" w:space="0" w:color="auto"/>
                  </w:tcBorders>
                  <w:shd w:val="clear" w:color="auto" w:fill="D9D9D9"/>
                  <w:textDirection w:val="btLr"/>
                  <w:vAlign w:val="center"/>
                </w:tcPr>
                <w:p w14:paraId="568CAFAF" w14:textId="77777777" w:rsidR="00822F5C" w:rsidRPr="00076E63" w:rsidRDefault="00822F5C" w:rsidP="00822F5C">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Съгласуваност</w:t>
                  </w: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6E3CA776"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1</w:t>
                  </w:r>
                  <w:r w:rsidRPr="00A43946">
                    <w:rPr>
                      <w:rFonts w:ascii="Times New Roman" w:eastAsia="Times New Roman" w:hAnsi="Times New Roman" w:cs="Times New Roman"/>
                      <w:b/>
                      <w:sz w:val="24"/>
                      <w:szCs w:val="24"/>
                      <w:lang w:val="bg-BG"/>
                    </w:rPr>
                    <w:t>:</w:t>
                  </w:r>
                </w:p>
                <w:p w14:paraId="27F1405F" w14:textId="77777777" w:rsidR="00822F5C" w:rsidRPr="00076E63"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w w:val="105"/>
                      <w:sz w:val="20"/>
                      <w:szCs w:val="20"/>
                      <w:lang w:val="bg-BG"/>
                    </w:rPr>
                    <w:t>Цел 1</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6D3F4291" w14:textId="77777777" w:rsidR="00822F5C" w:rsidRPr="00B03640" w:rsidRDefault="00822F5C" w:rsidP="00822F5C">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B03640">
                    <w:rPr>
                      <w:rFonts w:ascii="Times New Roman" w:eastAsia="Times New Roman" w:hAnsi="Times New Roman" w:cs="Times New Roman"/>
                      <w:w w:val="111"/>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2EE9AE83" w14:textId="77777777" w:rsidR="00822F5C" w:rsidRPr="00076E63" w:rsidRDefault="00822F5C" w:rsidP="00822F5C">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55D8988D" w14:textId="77777777" w:rsidR="00822F5C" w:rsidRPr="00076E63" w:rsidRDefault="00822F5C" w:rsidP="00822F5C">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71614591" w14:textId="77777777" w:rsidR="00822F5C" w:rsidRPr="00076E63" w:rsidRDefault="00822F5C" w:rsidP="00822F5C">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822F5C" w:rsidRPr="003C124D" w14:paraId="2D77F681" w14:textId="77777777" w:rsidTr="00317311">
              <w:trPr>
                <w:trHeight w:val="513"/>
              </w:trPr>
              <w:tc>
                <w:tcPr>
                  <w:tcW w:w="472" w:type="dxa"/>
                  <w:vMerge/>
                  <w:tcBorders>
                    <w:left w:val="single" w:sz="12" w:space="0" w:color="auto"/>
                    <w:right w:val="single" w:sz="12" w:space="0" w:color="auto"/>
                  </w:tcBorders>
                  <w:shd w:val="clear" w:color="auto" w:fill="D9D9D9"/>
                </w:tcPr>
                <w:p w14:paraId="6CB89F81" w14:textId="77777777" w:rsidR="00822F5C" w:rsidRPr="00076E63"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01CBFCDF"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2</w:t>
                  </w:r>
                  <w:r w:rsidRPr="00A43946">
                    <w:rPr>
                      <w:rFonts w:ascii="Times New Roman" w:eastAsia="Times New Roman" w:hAnsi="Times New Roman" w:cs="Times New Roman"/>
                      <w:b/>
                      <w:sz w:val="24"/>
                      <w:szCs w:val="24"/>
                      <w:lang w:val="bg-BG"/>
                    </w:rPr>
                    <w:t>:</w:t>
                  </w:r>
                </w:p>
                <w:p w14:paraId="09B0A4CC" w14:textId="77777777" w:rsidR="00822F5C" w:rsidRPr="00076E63" w:rsidDel="00512211"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w w:val="105"/>
                      <w:sz w:val="20"/>
                      <w:szCs w:val="20"/>
                      <w:lang w:val="bg-BG"/>
                    </w:rPr>
                    <w:t>Цел 1</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58AED8E9" w14:textId="77777777" w:rsidR="00822F5C" w:rsidRPr="00076E63" w:rsidRDefault="00822F5C" w:rsidP="00822F5C">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46C45952" w14:textId="77777777" w:rsidR="00822F5C" w:rsidRPr="00076E63" w:rsidRDefault="00822F5C" w:rsidP="00822F5C">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75A384EA" w14:textId="77777777" w:rsidR="00822F5C" w:rsidRPr="00076E63" w:rsidRDefault="00822F5C" w:rsidP="00822F5C">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1D2EF4F4" w14:textId="77777777" w:rsidR="00822F5C" w:rsidRPr="00076E63" w:rsidRDefault="00822F5C" w:rsidP="00822F5C">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822F5C" w:rsidRPr="003C124D" w14:paraId="14CDAB62" w14:textId="77777777" w:rsidTr="00317311">
              <w:trPr>
                <w:trHeight w:val="513"/>
              </w:trPr>
              <w:tc>
                <w:tcPr>
                  <w:tcW w:w="472" w:type="dxa"/>
                  <w:vMerge/>
                  <w:tcBorders>
                    <w:left w:val="single" w:sz="12" w:space="0" w:color="auto"/>
                    <w:right w:val="single" w:sz="12" w:space="0" w:color="auto"/>
                  </w:tcBorders>
                  <w:shd w:val="clear" w:color="auto" w:fill="D9D9D9"/>
                </w:tcPr>
                <w:p w14:paraId="6E387FBD" w14:textId="77777777" w:rsidR="00822F5C" w:rsidRPr="00076E63"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08895D71"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3</w:t>
                  </w:r>
                  <w:r w:rsidRPr="00A43946">
                    <w:rPr>
                      <w:rFonts w:ascii="Times New Roman" w:eastAsia="Times New Roman" w:hAnsi="Times New Roman" w:cs="Times New Roman"/>
                      <w:b/>
                      <w:sz w:val="24"/>
                      <w:szCs w:val="24"/>
                      <w:lang w:val="bg-BG"/>
                    </w:rPr>
                    <w:t>:</w:t>
                  </w:r>
                </w:p>
                <w:p w14:paraId="18D25B32" w14:textId="77777777" w:rsidR="00822F5C" w:rsidRPr="00C93DF1" w:rsidDel="00512211"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 xml:space="preserve">  </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590147E8" w14:textId="77777777" w:rsidR="00822F5C" w:rsidRPr="00076E63" w:rsidRDefault="00822F5C" w:rsidP="00822F5C">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213078B5" w14:textId="77777777" w:rsidR="00822F5C" w:rsidRPr="00076E63" w:rsidRDefault="00822F5C" w:rsidP="00822F5C">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5B938108" w14:textId="77777777" w:rsidR="00822F5C" w:rsidRPr="00076E63" w:rsidRDefault="00822F5C" w:rsidP="00822F5C">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44CA0279" w14:textId="77777777" w:rsidR="00822F5C" w:rsidRPr="00076E63" w:rsidRDefault="00822F5C" w:rsidP="00822F5C">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822F5C" w:rsidRPr="003C124D" w14:paraId="424973D3" w14:textId="77777777" w:rsidTr="00317311">
              <w:trPr>
                <w:trHeight w:val="513"/>
              </w:trPr>
              <w:tc>
                <w:tcPr>
                  <w:tcW w:w="472" w:type="dxa"/>
                  <w:vMerge/>
                  <w:tcBorders>
                    <w:left w:val="single" w:sz="12" w:space="0" w:color="auto"/>
                    <w:right w:val="single" w:sz="12" w:space="0" w:color="auto"/>
                  </w:tcBorders>
                  <w:shd w:val="clear" w:color="auto" w:fill="D9D9D9"/>
                </w:tcPr>
                <w:p w14:paraId="313496C2" w14:textId="77777777" w:rsidR="00822F5C" w:rsidRPr="00076E63"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4988673E"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4</w:t>
                  </w:r>
                  <w:r w:rsidRPr="00A43946">
                    <w:rPr>
                      <w:rFonts w:ascii="Times New Roman" w:eastAsia="Times New Roman" w:hAnsi="Times New Roman" w:cs="Times New Roman"/>
                      <w:b/>
                      <w:sz w:val="24"/>
                      <w:szCs w:val="24"/>
                      <w:lang w:val="bg-BG"/>
                    </w:rPr>
                    <w:t>:</w:t>
                  </w:r>
                </w:p>
                <w:p w14:paraId="10ED9C67" w14:textId="77777777" w:rsidR="00822F5C" w:rsidRPr="00076E63"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 xml:space="preserve"> </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0695DDF5" w14:textId="77777777" w:rsidR="00822F5C" w:rsidRPr="00076E63" w:rsidRDefault="00822F5C" w:rsidP="00822F5C">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3E70BEDF" w14:textId="77777777" w:rsidR="00822F5C" w:rsidRPr="00076E63" w:rsidRDefault="00822F5C" w:rsidP="00822F5C">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065733B4" w14:textId="77777777" w:rsidR="00822F5C" w:rsidRPr="00076E63" w:rsidRDefault="00822F5C" w:rsidP="00822F5C">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5A6726D4" w14:textId="77777777" w:rsidR="00822F5C" w:rsidRPr="00076E63" w:rsidRDefault="00822F5C" w:rsidP="00822F5C">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822F5C" w:rsidRPr="003C124D" w14:paraId="48F37D5A" w14:textId="77777777" w:rsidTr="00317311">
              <w:trPr>
                <w:trHeight w:val="513"/>
              </w:trPr>
              <w:tc>
                <w:tcPr>
                  <w:tcW w:w="472" w:type="dxa"/>
                  <w:vMerge/>
                  <w:tcBorders>
                    <w:left w:val="single" w:sz="12" w:space="0" w:color="auto"/>
                    <w:right w:val="single" w:sz="12" w:space="0" w:color="auto"/>
                  </w:tcBorders>
                  <w:shd w:val="clear" w:color="auto" w:fill="D9D9D9"/>
                </w:tcPr>
                <w:p w14:paraId="16ED3335" w14:textId="77777777" w:rsidR="00822F5C" w:rsidRPr="00076E63"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24D22BA8"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5</w:t>
                  </w:r>
                  <w:r w:rsidRPr="00A43946">
                    <w:rPr>
                      <w:rFonts w:ascii="Times New Roman" w:eastAsia="Times New Roman" w:hAnsi="Times New Roman" w:cs="Times New Roman"/>
                      <w:b/>
                      <w:sz w:val="24"/>
                      <w:szCs w:val="24"/>
                      <w:lang w:val="bg-BG"/>
                    </w:rPr>
                    <w:t>:</w:t>
                  </w:r>
                </w:p>
                <w:p w14:paraId="2DE196BC" w14:textId="77777777" w:rsidR="00822F5C" w:rsidRPr="00076E63"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 xml:space="preserve">  </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426087CF" w14:textId="77777777" w:rsidR="00822F5C" w:rsidRPr="00076E63" w:rsidRDefault="00822F5C" w:rsidP="00822F5C">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0C46DE0E" w14:textId="77777777" w:rsidR="00822F5C" w:rsidRPr="00076E63" w:rsidRDefault="00822F5C" w:rsidP="00822F5C">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15C16800" w14:textId="77777777" w:rsidR="00822F5C" w:rsidRPr="00076E63" w:rsidRDefault="00822F5C" w:rsidP="00822F5C">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37BF8238" w14:textId="77777777" w:rsidR="00822F5C" w:rsidRPr="00076E63" w:rsidRDefault="00822F5C" w:rsidP="00822F5C">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822F5C" w:rsidRPr="003C124D" w14:paraId="35385BED" w14:textId="77777777" w:rsidTr="00317311">
              <w:trPr>
                <w:trHeight w:val="513"/>
              </w:trPr>
              <w:tc>
                <w:tcPr>
                  <w:tcW w:w="472" w:type="dxa"/>
                  <w:vMerge/>
                  <w:tcBorders>
                    <w:left w:val="single" w:sz="12" w:space="0" w:color="auto"/>
                    <w:right w:val="single" w:sz="12" w:space="0" w:color="auto"/>
                  </w:tcBorders>
                  <w:shd w:val="clear" w:color="auto" w:fill="D9D9D9"/>
                </w:tcPr>
                <w:p w14:paraId="401CCBD3" w14:textId="77777777" w:rsidR="00822F5C" w:rsidRPr="00076E63" w:rsidRDefault="00822F5C" w:rsidP="00822F5C">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1791" w:type="dxa"/>
                  <w:tcBorders>
                    <w:top w:val="single" w:sz="12" w:space="0" w:color="auto"/>
                    <w:left w:val="single" w:sz="12" w:space="0" w:color="auto"/>
                    <w:bottom w:val="single" w:sz="12" w:space="0" w:color="auto"/>
                    <w:right w:val="single" w:sz="12" w:space="0" w:color="auto"/>
                  </w:tcBorders>
                  <w:shd w:val="clear" w:color="auto" w:fill="FFFFFF"/>
                  <w:vAlign w:val="center"/>
                </w:tcPr>
                <w:p w14:paraId="2BC4273C"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 6</w:t>
                  </w:r>
                  <w:r w:rsidRPr="00A43946">
                    <w:rPr>
                      <w:rFonts w:ascii="Times New Roman" w:eastAsia="Times New Roman" w:hAnsi="Times New Roman" w:cs="Times New Roman"/>
                      <w:b/>
                      <w:sz w:val="24"/>
                      <w:szCs w:val="24"/>
                      <w:lang w:val="bg-BG"/>
                    </w:rPr>
                    <w:t>:</w:t>
                  </w:r>
                </w:p>
                <w:p w14:paraId="1F21EA83" w14:textId="77777777" w:rsidR="00822F5C" w:rsidRDefault="00822F5C" w:rsidP="00822F5C">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b/>
                      <w:sz w:val="24"/>
                      <w:szCs w:val="24"/>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 xml:space="preserve">  </w:t>
                  </w:r>
                </w:p>
              </w:tc>
              <w:tc>
                <w:tcPr>
                  <w:tcW w:w="1512" w:type="dxa"/>
                  <w:tcBorders>
                    <w:top w:val="single" w:sz="12" w:space="0" w:color="auto"/>
                    <w:left w:val="single" w:sz="12" w:space="0" w:color="auto"/>
                    <w:bottom w:val="single" w:sz="12" w:space="0" w:color="auto"/>
                    <w:right w:val="single" w:sz="12" w:space="0" w:color="auto"/>
                  </w:tcBorders>
                  <w:shd w:val="clear" w:color="auto" w:fill="FFFFFF"/>
                  <w:vAlign w:val="center"/>
                </w:tcPr>
                <w:p w14:paraId="732E6287" w14:textId="77777777" w:rsidR="00822F5C" w:rsidRDefault="00822F5C" w:rsidP="00822F5C">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3</w:t>
                  </w:r>
                </w:p>
              </w:tc>
              <w:tc>
                <w:tcPr>
                  <w:tcW w:w="1625" w:type="dxa"/>
                  <w:tcBorders>
                    <w:top w:val="single" w:sz="12" w:space="0" w:color="auto"/>
                    <w:left w:val="single" w:sz="12" w:space="0" w:color="auto"/>
                    <w:bottom w:val="single" w:sz="12" w:space="0" w:color="auto"/>
                    <w:right w:val="single" w:sz="12" w:space="0" w:color="auto"/>
                  </w:tcBorders>
                  <w:shd w:val="clear" w:color="auto" w:fill="FFFFFF"/>
                  <w:vAlign w:val="center"/>
                </w:tcPr>
                <w:p w14:paraId="5586C50F" w14:textId="77777777" w:rsidR="00822F5C" w:rsidRDefault="00822F5C" w:rsidP="00822F5C">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514" w:type="dxa"/>
                  <w:tcBorders>
                    <w:top w:val="single" w:sz="12" w:space="0" w:color="auto"/>
                    <w:left w:val="single" w:sz="12" w:space="0" w:color="auto"/>
                    <w:bottom w:val="single" w:sz="12" w:space="0" w:color="auto"/>
                    <w:right w:val="single" w:sz="12" w:space="0" w:color="auto"/>
                  </w:tcBorders>
                  <w:shd w:val="clear" w:color="auto" w:fill="FFFFFF"/>
                  <w:vAlign w:val="center"/>
                </w:tcPr>
                <w:p w14:paraId="2E42BF92" w14:textId="77777777" w:rsidR="00822F5C" w:rsidRPr="00076E63" w:rsidRDefault="00822F5C" w:rsidP="00822F5C">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51BC05D3" w14:textId="77777777" w:rsidR="00822F5C" w:rsidRPr="00076E63" w:rsidRDefault="00822F5C" w:rsidP="00822F5C">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bl>
          <w:p w14:paraId="52E1C5D0" w14:textId="461A2B8D" w:rsidR="00822F5C" w:rsidRDefault="00822F5C" w:rsidP="00822F5C">
            <w:pPr>
              <w:spacing w:before="120" w:after="120" w:line="240" w:lineRule="auto"/>
              <w:jc w:val="both"/>
              <w:rPr>
                <w:rFonts w:ascii="Times New Roman" w:eastAsia="Times New Roman" w:hAnsi="Times New Roman" w:cs="Times New Roman"/>
                <w:b/>
                <w:sz w:val="24"/>
                <w:szCs w:val="24"/>
                <w:lang w:val="bg-BG"/>
              </w:rPr>
            </w:pPr>
          </w:p>
        </w:tc>
      </w:tr>
      <w:tr w:rsidR="009C6FA6" w:rsidRPr="001D79F8" w14:paraId="48E60EAD" w14:textId="77777777" w:rsidTr="00C93DF1">
        <w:tc>
          <w:tcPr>
            <w:tcW w:w="10266" w:type="dxa"/>
            <w:gridSpan w:val="3"/>
          </w:tcPr>
          <w:p w14:paraId="12D0B966" w14:textId="12B1D135" w:rsidR="009C6FA6" w:rsidRPr="00076E63" w:rsidRDefault="009C6FA6" w:rsidP="009C6FA6">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6. Избор на препоръчителен вариант:</w:t>
            </w:r>
          </w:p>
          <w:p w14:paraId="6C6530A1" w14:textId="77777777" w:rsidR="009C6FA6" w:rsidRPr="00F30964" w:rsidRDefault="009C6FA6" w:rsidP="009C6FA6">
            <w:pPr>
              <w:spacing w:before="120" w:after="120" w:line="240" w:lineRule="auto"/>
              <w:jc w:val="both"/>
              <w:rPr>
                <w:lang w:val="bg-BG"/>
              </w:rPr>
            </w:pPr>
            <w:r w:rsidRPr="00F30964">
              <w:rPr>
                <w:rFonts w:ascii="Times New Roman" w:eastAsia="Times New Roman" w:hAnsi="Times New Roman" w:cs="Times New Roman"/>
                <w:b/>
                <w:sz w:val="24"/>
                <w:szCs w:val="24"/>
                <w:lang w:val="bg-BG"/>
              </w:rPr>
              <w:t>По проблем 1:</w:t>
            </w:r>
          </w:p>
          <w:p w14:paraId="010781A2" w14:textId="77777777" w:rsidR="009C6FA6" w:rsidRPr="00F30964" w:rsidRDefault="009C6FA6" w:rsidP="009C6FA6">
            <w:pPr>
              <w:pStyle w:val="ListParagraph"/>
              <w:spacing w:before="120" w:line="276" w:lineRule="auto"/>
              <w:ind w:left="0"/>
              <w:jc w:val="both"/>
              <w:rPr>
                <w:rFonts w:ascii="Times New Roman" w:eastAsia="Calibri" w:hAnsi="Times New Roman" w:cs="Times New Roman"/>
                <w:sz w:val="24"/>
                <w:szCs w:val="24"/>
                <w:lang w:val="bg-BG" w:eastAsia="ar-SA"/>
              </w:rPr>
            </w:pPr>
            <w:r w:rsidRPr="00F30964">
              <w:rPr>
                <w:rFonts w:ascii="Times New Roman" w:eastAsia="Times New Roman" w:hAnsi="Times New Roman" w:cs="Times New Roman"/>
                <w:b/>
                <w:bCs/>
                <w:sz w:val="24"/>
                <w:szCs w:val="24"/>
                <w:lang w:val="bg-BG"/>
              </w:rPr>
              <w:t xml:space="preserve">Препоръчва се Вариант </w:t>
            </w:r>
            <w:r>
              <w:rPr>
                <w:rFonts w:ascii="Times New Roman" w:eastAsia="Times New Roman" w:hAnsi="Times New Roman" w:cs="Times New Roman"/>
                <w:b/>
                <w:bCs/>
                <w:sz w:val="24"/>
                <w:szCs w:val="24"/>
                <w:lang w:val="bg-BG"/>
              </w:rPr>
              <w:t>2</w:t>
            </w:r>
            <w:r w:rsidRPr="00F30964">
              <w:rPr>
                <w:rFonts w:ascii="Times New Roman" w:eastAsia="Times New Roman" w:hAnsi="Times New Roman" w:cs="Times New Roman"/>
                <w:b/>
                <w:bCs/>
                <w:sz w:val="24"/>
                <w:szCs w:val="24"/>
                <w:lang w:val="bg-BG"/>
              </w:rPr>
              <w:t xml:space="preserve"> „Пълно действие“. </w:t>
            </w:r>
            <w:r w:rsidRPr="00F30964">
              <w:rPr>
                <w:rFonts w:ascii="Times New Roman" w:eastAsia="Calibri" w:hAnsi="Times New Roman" w:cs="Times New Roman"/>
                <w:sz w:val="24"/>
                <w:szCs w:val="24"/>
                <w:lang w:val="bg-BG" w:eastAsia="ar-SA"/>
              </w:rPr>
              <w:t>При този вариант се извършва</w:t>
            </w:r>
            <w:r>
              <w:rPr>
                <w:rFonts w:ascii="Times New Roman" w:eastAsia="Calibri" w:hAnsi="Times New Roman" w:cs="Times New Roman"/>
                <w:sz w:val="24"/>
                <w:szCs w:val="24"/>
                <w:lang w:val="bg-BG" w:eastAsia="ar-SA"/>
              </w:rPr>
              <w:t xml:space="preserve">т </w:t>
            </w:r>
            <w:r w:rsidRPr="00F30964">
              <w:rPr>
                <w:rFonts w:ascii="Times New Roman" w:eastAsia="Calibri" w:hAnsi="Times New Roman" w:cs="Times New Roman"/>
                <w:sz w:val="24"/>
                <w:szCs w:val="24"/>
                <w:lang w:val="bg-BG" w:eastAsia="ar-SA"/>
              </w:rPr>
              <w:t xml:space="preserve"> предвиден</w:t>
            </w:r>
            <w:r>
              <w:rPr>
                <w:rFonts w:ascii="Times New Roman" w:eastAsia="Calibri" w:hAnsi="Times New Roman" w:cs="Times New Roman"/>
                <w:sz w:val="24"/>
                <w:szCs w:val="24"/>
                <w:lang w:val="bg-BG" w:eastAsia="ar-SA"/>
              </w:rPr>
              <w:t>ите нормативни промени</w:t>
            </w:r>
            <w:r w:rsidRPr="00F30964">
              <w:rPr>
                <w:rFonts w:ascii="Times New Roman" w:eastAsia="Calibri" w:hAnsi="Times New Roman" w:cs="Times New Roman"/>
                <w:sz w:val="24"/>
                <w:szCs w:val="24"/>
                <w:lang w:val="bg-BG" w:eastAsia="ar-SA"/>
              </w:rPr>
              <w:t>, което ще доведе до привеждане на текст</w:t>
            </w:r>
            <w:r>
              <w:rPr>
                <w:rFonts w:ascii="Times New Roman" w:eastAsia="Calibri" w:hAnsi="Times New Roman" w:cs="Times New Roman"/>
                <w:sz w:val="24"/>
                <w:szCs w:val="24"/>
                <w:lang w:val="bg-BG" w:eastAsia="ar-SA"/>
              </w:rPr>
              <w:t xml:space="preserve">овете на ППЗНИ в съответствие със ЗНИ и </w:t>
            </w:r>
            <w:r w:rsidRPr="00F30964">
              <w:rPr>
                <w:rFonts w:ascii="Times New Roman" w:eastAsia="Calibri" w:hAnsi="Times New Roman" w:cs="Times New Roman"/>
                <w:sz w:val="24"/>
                <w:szCs w:val="24"/>
                <w:lang w:val="bg-BG" w:eastAsia="ar-SA"/>
              </w:rPr>
              <w:t>цел</w:t>
            </w:r>
            <w:r>
              <w:rPr>
                <w:rFonts w:ascii="Times New Roman" w:eastAsia="Calibri" w:hAnsi="Times New Roman" w:cs="Times New Roman"/>
                <w:sz w:val="24"/>
                <w:szCs w:val="24"/>
                <w:lang w:val="bg-BG" w:eastAsia="ar-SA"/>
              </w:rPr>
              <w:t>ите</w:t>
            </w:r>
            <w:r w:rsidRPr="00F30964">
              <w:rPr>
                <w:rFonts w:ascii="Times New Roman" w:eastAsia="Calibri" w:hAnsi="Times New Roman" w:cs="Times New Roman"/>
                <w:sz w:val="24"/>
                <w:szCs w:val="24"/>
                <w:lang w:val="bg-BG" w:eastAsia="ar-SA"/>
              </w:rPr>
              <w:t xml:space="preserve"> и мотивите за приемането </w:t>
            </w:r>
            <w:r>
              <w:rPr>
                <w:rFonts w:ascii="Times New Roman" w:eastAsia="Calibri" w:hAnsi="Times New Roman" w:cs="Times New Roman"/>
                <w:sz w:val="24"/>
                <w:szCs w:val="24"/>
                <w:lang w:val="bg-BG" w:eastAsia="ar-SA"/>
              </w:rPr>
              <w:t>на предложената регламентация</w:t>
            </w:r>
            <w:r w:rsidRPr="00F30964">
              <w:rPr>
                <w:rFonts w:ascii="Times New Roman" w:eastAsia="Calibri" w:hAnsi="Times New Roman" w:cs="Times New Roman"/>
                <w:sz w:val="24"/>
                <w:szCs w:val="24"/>
                <w:lang w:val="bg-BG" w:eastAsia="ar-SA"/>
              </w:rPr>
              <w:t xml:space="preserve">. </w:t>
            </w:r>
          </w:p>
          <w:p w14:paraId="0E637092" w14:textId="6DD36735" w:rsidR="009C6FA6" w:rsidRPr="00CB4E04" w:rsidRDefault="009C6FA6" w:rsidP="00CB4E04">
            <w:pPr>
              <w:spacing w:before="120" w:after="120" w:line="360" w:lineRule="exact"/>
              <w:jc w:val="both"/>
              <w:rPr>
                <w:rFonts w:ascii="Times New Roman" w:eastAsia="Calibri" w:hAnsi="Times New Roman" w:cs="Times New Roman"/>
                <w:b/>
                <w:sz w:val="24"/>
                <w:szCs w:val="24"/>
                <w:lang w:val="bg-BG" w:eastAsia="ar-SA"/>
              </w:rPr>
            </w:pPr>
            <w:r w:rsidRPr="00F30964">
              <w:rPr>
                <w:rFonts w:ascii="Times New Roman" w:eastAsia="Calibri" w:hAnsi="Times New Roman" w:cs="Times New Roman"/>
                <w:b/>
                <w:sz w:val="24"/>
                <w:szCs w:val="24"/>
                <w:lang w:val="bg-BG" w:eastAsia="ar-SA"/>
              </w:rPr>
              <w:t>По проблем 2:</w:t>
            </w:r>
          </w:p>
          <w:p w14:paraId="5D616996" w14:textId="375FD59C" w:rsidR="009C6FA6" w:rsidRPr="00440F1C" w:rsidRDefault="009C6FA6" w:rsidP="00CB4E04">
            <w:pPr>
              <w:spacing w:after="120" w:line="240" w:lineRule="auto"/>
              <w:jc w:val="both"/>
              <w:rPr>
                <w:rFonts w:ascii="Times New Roman" w:eastAsia="Times New Roman" w:hAnsi="Times New Roman" w:cs="Times New Roman"/>
                <w:sz w:val="24"/>
                <w:szCs w:val="24"/>
                <w:lang w:val="ru-RU"/>
              </w:rPr>
            </w:pPr>
            <w:r w:rsidRPr="00E95CEB">
              <w:rPr>
                <w:rFonts w:ascii="Times New Roman" w:eastAsia="Times New Roman" w:hAnsi="Times New Roman" w:cs="Times New Roman"/>
                <w:b/>
                <w:sz w:val="24"/>
                <w:szCs w:val="24"/>
                <w:lang w:val="ru-RU"/>
              </w:rPr>
              <w:t>Препоръчва се Вариант 2 „Пълно действие“.</w:t>
            </w:r>
            <w:r w:rsidRPr="00E95CEB">
              <w:rPr>
                <w:rFonts w:ascii="Times New Roman" w:eastAsia="Times New Roman" w:hAnsi="Times New Roman" w:cs="Times New Roman"/>
                <w:b/>
                <w:sz w:val="24"/>
                <w:szCs w:val="24"/>
                <w:lang w:val="bg-BG"/>
              </w:rPr>
              <w:t xml:space="preserve"> </w:t>
            </w:r>
            <w:r w:rsidRPr="00317311">
              <w:rPr>
                <w:rFonts w:ascii="Times New Roman" w:eastAsia="Times New Roman" w:hAnsi="Times New Roman" w:cs="Times New Roman"/>
                <w:sz w:val="24"/>
                <w:szCs w:val="24"/>
                <w:lang w:val="bg-BG"/>
              </w:rPr>
              <w:t xml:space="preserve">При този вариант се </w:t>
            </w:r>
            <w:r w:rsidRPr="00317311">
              <w:rPr>
                <w:rFonts w:ascii="Times New Roman" w:eastAsia="Times New Roman" w:hAnsi="Times New Roman" w:cs="Times New Roman"/>
                <w:sz w:val="24"/>
                <w:szCs w:val="24"/>
                <w:lang w:val="ru-RU"/>
              </w:rPr>
              <w:t xml:space="preserve">подкрепят инвеститори </w:t>
            </w:r>
            <w:r w:rsidRPr="00317311">
              <w:rPr>
                <w:rFonts w:ascii="Times New Roman" w:eastAsia="Times New Roman" w:hAnsi="Times New Roman" w:cs="Times New Roman"/>
                <w:sz w:val="24"/>
                <w:szCs w:val="24"/>
                <w:lang w:val="bg-BG"/>
              </w:rPr>
              <w:t xml:space="preserve">с </w:t>
            </w:r>
            <w:r w:rsidRPr="00317311">
              <w:rPr>
                <w:rFonts w:ascii="Times New Roman" w:eastAsia="Times New Roman" w:hAnsi="Times New Roman" w:cs="Times New Roman"/>
                <w:sz w:val="24"/>
                <w:szCs w:val="24"/>
                <w:lang w:val="ru-RU"/>
              </w:rPr>
              <w:t xml:space="preserve">проекти в </w:t>
            </w:r>
            <w:r w:rsidR="00BF4E9C" w:rsidRPr="00317311">
              <w:rPr>
                <w:rFonts w:ascii="Times New Roman" w:eastAsia="Times New Roman" w:hAnsi="Times New Roman" w:cs="Times New Roman"/>
                <w:sz w:val="24"/>
                <w:szCs w:val="24"/>
                <w:lang w:val="ru-RU"/>
              </w:rPr>
              <w:t>индустрията</w:t>
            </w:r>
            <w:r w:rsidRPr="00317311">
              <w:rPr>
                <w:rFonts w:ascii="Times New Roman" w:eastAsia="Times New Roman" w:hAnsi="Times New Roman" w:cs="Times New Roman"/>
                <w:sz w:val="24"/>
                <w:szCs w:val="24"/>
                <w:lang w:val="ru-RU"/>
              </w:rPr>
              <w:t xml:space="preserve"> и високотехнологични дейности, инвестициите в които подобряват структурата на икономиката и допринасят за висок и устойчив икономически растеж.</w:t>
            </w:r>
            <w:r w:rsidR="00CB4E04">
              <w:rPr>
                <w:rFonts w:ascii="Times New Roman" w:eastAsia="Times New Roman" w:hAnsi="Times New Roman" w:cs="Times New Roman"/>
                <w:sz w:val="24"/>
                <w:szCs w:val="24"/>
                <w:lang w:val="ru-RU"/>
              </w:rPr>
              <w:t xml:space="preserve">  </w:t>
            </w:r>
          </w:p>
          <w:p w14:paraId="7D1C89A0" w14:textId="6E42FC42" w:rsidR="009C6FA6" w:rsidRPr="00440F1C" w:rsidRDefault="009C6FA6" w:rsidP="009C6FA6">
            <w:pPr>
              <w:spacing w:after="120" w:line="240" w:lineRule="auto"/>
              <w:rPr>
                <w:rFonts w:ascii="Times New Roman" w:eastAsia="Times New Roman" w:hAnsi="Times New Roman" w:cs="Times New Roman"/>
                <w:b/>
                <w:sz w:val="24"/>
                <w:szCs w:val="24"/>
                <w:lang w:val="ru-RU"/>
              </w:rPr>
            </w:pPr>
            <w:r w:rsidRPr="00440F1C">
              <w:rPr>
                <w:rFonts w:ascii="Times New Roman" w:eastAsia="Times New Roman" w:hAnsi="Times New Roman" w:cs="Times New Roman"/>
                <w:b/>
                <w:sz w:val="24"/>
                <w:szCs w:val="24"/>
                <w:lang w:val="ru-RU"/>
              </w:rPr>
              <w:t xml:space="preserve">По проблем </w:t>
            </w:r>
            <w:r>
              <w:rPr>
                <w:rFonts w:ascii="Times New Roman" w:eastAsia="Times New Roman" w:hAnsi="Times New Roman" w:cs="Times New Roman"/>
                <w:b/>
                <w:sz w:val="24"/>
                <w:szCs w:val="24"/>
                <w:lang w:val="ru-RU"/>
              </w:rPr>
              <w:t>3</w:t>
            </w:r>
            <w:r w:rsidRPr="00440F1C">
              <w:rPr>
                <w:rFonts w:ascii="Times New Roman" w:eastAsia="Times New Roman" w:hAnsi="Times New Roman" w:cs="Times New Roman"/>
                <w:b/>
                <w:sz w:val="24"/>
                <w:szCs w:val="24"/>
                <w:lang w:val="ru-RU"/>
              </w:rPr>
              <w:t>:</w:t>
            </w:r>
          </w:p>
          <w:p w14:paraId="4AD8B776" w14:textId="77777777" w:rsidR="009C6FA6" w:rsidRDefault="009C6FA6" w:rsidP="009C6FA6">
            <w:pPr>
              <w:spacing w:after="120" w:line="240" w:lineRule="auto"/>
              <w:rPr>
                <w:rFonts w:ascii="Times New Roman" w:eastAsia="Times New Roman" w:hAnsi="Times New Roman" w:cs="Times New Roman"/>
                <w:sz w:val="24"/>
                <w:szCs w:val="24"/>
                <w:lang w:val="bg-BG"/>
              </w:rPr>
            </w:pPr>
            <w:r w:rsidRPr="00440F1C">
              <w:rPr>
                <w:rFonts w:ascii="Times New Roman" w:eastAsia="Times New Roman" w:hAnsi="Times New Roman" w:cs="Times New Roman"/>
                <w:b/>
                <w:sz w:val="24"/>
                <w:szCs w:val="24"/>
                <w:lang w:val="ru-RU"/>
              </w:rPr>
              <w:t>Препоръчва се Вариант 2 „Пълно действие“.</w:t>
            </w:r>
            <w:r>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4"/>
                <w:lang w:val="bg-BG"/>
              </w:rPr>
              <w:t>Урежда се</w:t>
            </w:r>
            <w:r w:rsidRPr="00211623">
              <w:rPr>
                <w:rFonts w:ascii="Times New Roman" w:eastAsia="Times New Roman" w:hAnsi="Times New Roman" w:cs="Times New Roman"/>
                <w:sz w:val="24"/>
                <w:szCs w:val="24"/>
                <w:lang w:val="bg-BG"/>
              </w:rPr>
              <w:t xml:space="preserve"> редът за сключване на договори за продажба/учредяване на ограничени вещни права върху имоти, частна държавна или общинска собственост или собственост на еднолични търговски дружества </w:t>
            </w:r>
            <w:r>
              <w:rPr>
                <w:rFonts w:ascii="Times New Roman" w:eastAsia="Times New Roman" w:hAnsi="Times New Roman" w:cs="Times New Roman"/>
                <w:sz w:val="24"/>
                <w:szCs w:val="24"/>
                <w:lang w:val="bg-BG"/>
              </w:rPr>
              <w:t xml:space="preserve"> с държавно или общинско участие </w:t>
            </w:r>
            <w:r w:rsidRPr="00211623">
              <w:rPr>
                <w:rFonts w:ascii="Times New Roman" w:eastAsia="Times New Roman" w:hAnsi="Times New Roman" w:cs="Times New Roman"/>
                <w:sz w:val="24"/>
                <w:szCs w:val="24"/>
                <w:lang w:val="bg-BG"/>
              </w:rPr>
              <w:t>и дъщерни техни дружества.</w:t>
            </w:r>
          </w:p>
          <w:p w14:paraId="7702F8EA" w14:textId="1AD45369" w:rsidR="009C6FA6" w:rsidRPr="00440F1C" w:rsidRDefault="009C6FA6" w:rsidP="009C6FA6">
            <w:pPr>
              <w:spacing w:after="120" w:line="240" w:lineRule="auto"/>
              <w:rPr>
                <w:rFonts w:ascii="Times New Roman" w:eastAsia="Times New Roman" w:hAnsi="Times New Roman" w:cs="Times New Roman"/>
                <w:b/>
                <w:sz w:val="24"/>
                <w:szCs w:val="24"/>
                <w:lang w:val="ru-RU"/>
              </w:rPr>
            </w:pPr>
            <w:r w:rsidRPr="00440F1C">
              <w:rPr>
                <w:rFonts w:ascii="Times New Roman" w:eastAsia="Times New Roman" w:hAnsi="Times New Roman" w:cs="Times New Roman"/>
                <w:b/>
                <w:sz w:val="24"/>
                <w:szCs w:val="24"/>
                <w:lang w:val="ru-RU"/>
              </w:rPr>
              <w:t xml:space="preserve">По проблем </w:t>
            </w:r>
            <w:r>
              <w:rPr>
                <w:rFonts w:ascii="Times New Roman" w:eastAsia="Times New Roman" w:hAnsi="Times New Roman" w:cs="Times New Roman"/>
                <w:b/>
                <w:sz w:val="24"/>
                <w:szCs w:val="24"/>
                <w:lang w:val="ru-RU"/>
              </w:rPr>
              <w:t>4</w:t>
            </w:r>
            <w:r w:rsidRPr="00440F1C">
              <w:rPr>
                <w:rFonts w:ascii="Times New Roman" w:eastAsia="Times New Roman" w:hAnsi="Times New Roman" w:cs="Times New Roman"/>
                <w:b/>
                <w:sz w:val="24"/>
                <w:szCs w:val="24"/>
                <w:lang w:val="ru-RU"/>
              </w:rPr>
              <w:t>:</w:t>
            </w:r>
          </w:p>
          <w:p w14:paraId="48141B0C" w14:textId="59D684F5" w:rsidR="009C6FA6" w:rsidRDefault="009C6FA6" w:rsidP="009C6FA6">
            <w:pPr>
              <w:spacing w:after="120" w:line="240" w:lineRule="auto"/>
              <w:rPr>
                <w:rFonts w:ascii="Times New Roman" w:eastAsia="Times New Roman" w:hAnsi="Times New Roman" w:cs="Times New Roman"/>
                <w:sz w:val="24"/>
                <w:szCs w:val="24"/>
                <w:lang w:val="bg-BG"/>
              </w:rPr>
            </w:pPr>
            <w:r w:rsidRPr="00440F1C">
              <w:rPr>
                <w:rFonts w:ascii="Times New Roman" w:eastAsia="Times New Roman" w:hAnsi="Times New Roman" w:cs="Times New Roman"/>
                <w:b/>
                <w:sz w:val="24"/>
                <w:szCs w:val="24"/>
                <w:lang w:val="ru-RU"/>
              </w:rPr>
              <w:t>Препоръчва се Вариант 2 „Пълно действие“.</w:t>
            </w:r>
            <w:r>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4"/>
                <w:lang w:val="bg-BG"/>
              </w:rPr>
              <w:t xml:space="preserve"> </w:t>
            </w:r>
            <w:r w:rsidR="00CB4E04">
              <w:rPr>
                <w:rFonts w:ascii="Times New Roman" w:eastAsia="Times New Roman" w:hAnsi="Times New Roman" w:cs="Times New Roman"/>
                <w:sz w:val="24"/>
                <w:szCs w:val="24"/>
                <w:lang w:val="bg-BG"/>
              </w:rPr>
              <w:t>Осигурява се възможност за сключване на договори за финансиране на ранен етап, с което се осигурява правна гаранция за прилагане на насърчителните мерки.</w:t>
            </w:r>
          </w:p>
          <w:p w14:paraId="465E86E2" w14:textId="77777777" w:rsidR="009C6FA6" w:rsidRPr="00440F1C" w:rsidRDefault="009C6FA6" w:rsidP="009C6FA6">
            <w:pPr>
              <w:spacing w:after="120" w:line="240" w:lineRule="auto"/>
              <w:rPr>
                <w:rFonts w:ascii="Times New Roman" w:eastAsia="Times New Roman" w:hAnsi="Times New Roman" w:cs="Times New Roman"/>
                <w:b/>
                <w:sz w:val="24"/>
                <w:szCs w:val="24"/>
                <w:lang w:val="ru-RU"/>
              </w:rPr>
            </w:pPr>
            <w:r w:rsidRPr="00440F1C">
              <w:rPr>
                <w:rFonts w:ascii="Times New Roman" w:eastAsia="Times New Roman" w:hAnsi="Times New Roman" w:cs="Times New Roman"/>
                <w:b/>
                <w:sz w:val="24"/>
                <w:szCs w:val="24"/>
                <w:lang w:val="ru-RU"/>
              </w:rPr>
              <w:t xml:space="preserve">По проблем </w:t>
            </w:r>
            <w:r>
              <w:rPr>
                <w:rFonts w:ascii="Times New Roman" w:eastAsia="Times New Roman" w:hAnsi="Times New Roman" w:cs="Times New Roman"/>
                <w:b/>
                <w:sz w:val="24"/>
                <w:szCs w:val="24"/>
                <w:lang w:val="ru-RU"/>
              </w:rPr>
              <w:t>5</w:t>
            </w:r>
            <w:r w:rsidRPr="00440F1C">
              <w:rPr>
                <w:rFonts w:ascii="Times New Roman" w:eastAsia="Times New Roman" w:hAnsi="Times New Roman" w:cs="Times New Roman"/>
                <w:b/>
                <w:sz w:val="24"/>
                <w:szCs w:val="24"/>
                <w:lang w:val="ru-RU"/>
              </w:rPr>
              <w:t>:</w:t>
            </w:r>
          </w:p>
          <w:p w14:paraId="284B5EB4" w14:textId="175276DF" w:rsidR="00CB4E04" w:rsidRPr="00CB4E04" w:rsidRDefault="009C6FA6" w:rsidP="009C6FA6">
            <w:pPr>
              <w:spacing w:after="120" w:line="240" w:lineRule="auto"/>
              <w:rPr>
                <w:rFonts w:ascii="Times New Roman" w:eastAsia="Times New Roman" w:hAnsi="Times New Roman" w:cs="Times New Roman"/>
                <w:sz w:val="24"/>
                <w:szCs w:val="24"/>
                <w:lang w:val="bg-BG"/>
              </w:rPr>
            </w:pPr>
            <w:r w:rsidRPr="00440F1C">
              <w:rPr>
                <w:rFonts w:ascii="Times New Roman" w:eastAsia="Times New Roman" w:hAnsi="Times New Roman" w:cs="Times New Roman"/>
                <w:b/>
                <w:sz w:val="24"/>
                <w:szCs w:val="24"/>
                <w:lang w:val="ru-RU"/>
              </w:rPr>
              <w:t>Препоръчва се Вариант 2 „Пълно действие“.</w:t>
            </w:r>
            <w:r>
              <w:rPr>
                <w:rFonts w:ascii="Times New Roman" w:eastAsia="Times New Roman" w:hAnsi="Times New Roman" w:cs="Times New Roman"/>
                <w:b/>
                <w:sz w:val="24"/>
                <w:szCs w:val="24"/>
                <w:lang w:val="bg-BG"/>
              </w:rPr>
              <w:t xml:space="preserve"> </w:t>
            </w:r>
            <w:r w:rsidR="00CB4E04" w:rsidRPr="00CB4E04">
              <w:rPr>
                <w:rFonts w:ascii="Times New Roman" w:eastAsia="Times New Roman" w:hAnsi="Times New Roman" w:cs="Times New Roman"/>
                <w:sz w:val="24"/>
                <w:szCs w:val="24"/>
                <w:lang w:val="bg-BG"/>
              </w:rPr>
              <w:t>Прилага се насърчителната мярка държавна помощ за обучение.</w:t>
            </w:r>
          </w:p>
          <w:p w14:paraId="6B7BD71C" w14:textId="09309832" w:rsidR="009C6FA6" w:rsidRPr="00440F1C" w:rsidRDefault="009C6FA6" w:rsidP="009C6FA6">
            <w:pPr>
              <w:spacing w:after="120" w:line="240" w:lineRule="auto"/>
              <w:rPr>
                <w:rFonts w:ascii="Times New Roman" w:eastAsia="Times New Roman" w:hAnsi="Times New Roman" w:cs="Times New Roman"/>
                <w:b/>
                <w:sz w:val="24"/>
                <w:szCs w:val="24"/>
                <w:lang w:val="ru-RU"/>
              </w:rPr>
            </w:pPr>
            <w:r w:rsidRPr="00440F1C">
              <w:rPr>
                <w:rFonts w:ascii="Times New Roman" w:eastAsia="Times New Roman" w:hAnsi="Times New Roman" w:cs="Times New Roman"/>
                <w:b/>
                <w:sz w:val="24"/>
                <w:szCs w:val="24"/>
                <w:lang w:val="ru-RU"/>
              </w:rPr>
              <w:t xml:space="preserve">По проблем </w:t>
            </w:r>
            <w:r>
              <w:rPr>
                <w:rFonts w:ascii="Times New Roman" w:eastAsia="Times New Roman" w:hAnsi="Times New Roman" w:cs="Times New Roman"/>
                <w:b/>
                <w:sz w:val="24"/>
                <w:szCs w:val="24"/>
                <w:lang w:val="ru-RU"/>
              </w:rPr>
              <w:t>6</w:t>
            </w:r>
            <w:r w:rsidRPr="00440F1C">
              <w:rPr>
                <w:rFonts w:ascii="Times New Roman" w:eastAsia="Times New Roman" w:hAnsi="Times New Roman" w:cs="Times New Roman"/>
                <w:b/>
                <w:sz w:val="24"/>
                <w:szCs w:val="24"/>
                <w:lang w:val="ru-RU"/>
              </w:rPr>
              <w:t>:</w:t>
            </w:r>
          </w:p>
          <w:p w14:paraId="08F84D74" w14:textId="7A3DFCD3" w:rsidR="009C6FA6" w:rsidRPr="00CB4E04" w:rsidRDefault="009C6FA6" w:rsidP="009C6FA6">
            <w:pPr>
              <w:spacing w:after="120" w:line="240" w:lineRule="auto"/>
              <w:rPr>
                <w:rFonts w:ascii="Times New Roman" w:eastAsia="Times New Roman" w:hAnsi="Times New Roman" w:cs="Times New Roman"/>
                <w:sz w:val="24"/>
                <w:szCs w:val="24"/>
                <w:lang w:val="ru-RU"/>
              </w:rPr>
            </w:pPr>
            <w:r w:rsidRPr="00440F1C">
              <w:rPr>
                <w:rFonts w:ascii="Times New Roman" w:eastAsia="Times New Roman" w:hAnsi="Times New Roman" w:cs="Times New Roman"/>
                <w:b/>
                <w:sz w:val="24"/>
                <w:szCs w:val="24"/>
                <w:lang w:val="ru-RU"/>
              </w:rPr>
              <w:t>Препоръчва се Вариант 2 „Пълно действие“.</w:t>
            </w:r>
            <w:r w:rsidR="00CB4E04">
              <w:rPr>
                <w:rFonts w:ascii="Times New Roman" w:eastAsia="Times New Roman" w:hAnsi="Times New Roman" w:cs="Times New Roman"/>
                <w:b/>
                <w:sz w:val="24"/>
                <w:szCs w:val="24"/>
                <w:lang w:val="ru-RU"/>
              </w:rPr>
              <w:t xml:space="preserve"> </w:t>
            </w:r>
            <w:r w:rsidR="00CB4E04" w:rsidRPr="00CB4E04">
              <w:rPr>
                <w:rFonts w:ascii="Times New Roman" w:eastAsia="Times New Roman" w:hAnsi="Times New Roman" w:cs="Times New Roman"/>
                <w:sz w:val="24"/>
                <w:szCs w:val="24"/>
                <w:lang w:val="ru-RU"/>
              </w:rPr>
              <w:t xml:space="preserve">Регламентира се договорът за прилагане на финансова насърчителна мярка при приоритетните инвестиционни проекти. </w:t>
            </w:r>
          </w:p>
          <w:p w14:paraId="3ACF9724" w14:textId="77777777" w:rsidR="009C6FA6" w:rsidRPr="00076E63" w:rsidRDefault="009C6FA6" w:rsidP="009C6FA6">
            <w:pPr>
              <w:spacing w:after="120" w:line="240" w:lineRule="auto"/>
              <w:rPr>
                <w:rFonts w:ascii="Times New Roman" w:eastAsia="Times New Roman" w:hAnsi="Times New Roman" w:cs="Times New Roman"/>
                <w:sz w:val="24"/>
                <w:szCs w:val="24"/>
                <w:lang w:val="bg-BG"/>
              </w:rPr>
            </w:pPr>
            <w:r w:rsidRPr="001138D1">
              <w:rPr>
                <w:rFonts w:ascii="Times New Roman" w:eastAsia="Times New Roman" w:hAnsi="Times New Roman" w:cs="Times New Roman"/>
                <w:i/>
                <w:sz w:val="16"/>
                <w:szCs w:val="16"/>
                <w:lang w:val="bg-BG"/>
              </w:rPr>
              <w:t>Посочете препоръчителните варианти за решаване на поставения проблем/</w:t>
            </w:r>
            <w:r>
              <w:rPr>
                <w:rFonts w:ascii="Times New Roman" w:eastAsia="Times New Roman" w:hAnsi="Times New Roman" w:cs="Times New Roman"/>
                <w:i/>
                <w:sz w:val="16"/>
                <w:szCs w:val="16"/>
                <w:lang w:val="bg-BG"/>
              </w:rPr>
              <w:t>проблем</w:t>
            </w:r>
            <w:r w:rsidRPr="001138D1">
              <w:rPr>
                <w:rFonts w:ascii="Times New Roman" w:eastAsia="Times New Roman" w:hAnsi="Times New Roman" w:cs="Times New Roman"/>
                <w:i/>
                <w:sz w:val="16"/>
                <w:szCs w:val="16"/>
                <w:lang w:val="bg-BG"/>
              </w:rPr>
              <w:t>и.</w:t>
            </w:r>
          </w:p>
        </w:tc>
      </w:tr>
      <w:tr w:rsidR="009C6FA6" w:rsidRPr="001D79F8" w14:paraId="4A0C8C7B" w14:textId="77777777" w:rsidTr="00C93DF1">
        <w:tc>
          <w:tcPr>
            <w:tcW w:w="10266" w:type="dxa"/>
            <w:gridSpan w:val="3"/>
          </w:tcPr>
          <w:p w14:paraId="3CCDF171" w14:textId="77777777" w:rsidR="009C6FA6" w:rsidRPr="00076E63" w:rsidRDefault="009C6FA6" w:rsidP="009C6FA6">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14:paraId="43B459C9" w14:textId="503422D3" w:rsidR="009C6FA6" w:rsidRPr="00076E63" w:rsidRDefault="009C6FA6" w:rsidP="009C6FA6">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386E30F6">
                <v:shape id="_x0000_i1063" type="#_x0000_t75" style="width:108pt;height:18pt" o:ole="">
                  <v:imagedata r:id="rId21" o:title=""/>
                </v:shape>
                <w:control r:id="rId22" w:name="OptionButton3" w:shapeid="_x0000_i1063"/>
              </w:object>
            </w:r>
          </w:p>
          <w:p w14:paraId="78E556C6" w14:textId="14988706" w:rsidR="009C6FA6" w:rsidRPr="00076E63" w:rsidRDefault="009C6FA6" w:rsidP="009C6FA6">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7659245B">
                <v:shape id="_x0000_i1065" type="#_x0000_t75" style="width:108pt;height:18pt" o:ole="">
                  <v:imagedata r:id="rId23" o:title=""/>
                </v:shape>
                <w:control r:id="rId24" w:name="OptionButton4" w:shapeid="_x0000_i1065"/>
              </w:object>
            </w:r>
          </w:p>
          <w:p w14:paraId="113ED335" w14:textId="54F134C9" w:rsidR="009C6FA6" w:rsidRPr="00076E63" w:rsidRDefault="009C6FA6" w:rsidP="009C6FA6">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54D4B2D7">
                <v:shape id="_x0000_i1067" type="#_x0000_t75" style="width:108pt;height:18pt" o:ole="">
                  <v:imagedata r:id="rId25" o:title=""/>
                </v:shape>
                <w:control r:id="rId26" w:name="OptionButton5" w:shapeid="_x0000_i1067"/>
              </w:object>
            </w:r>
          </w:p>
          <w:p w14:paraId="714D58EB" w14:textId="77777777" w:rsidR="00CB4E04" w:rsidRPr="00317311" w:rsidRDefault="00CB4E04" w:rsidP="00CB4E04">
            <w:pPr>
              <w:spacing w:after="12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Сериозни ангажименти за държавата и държавната администрация могат да възникнат при потенциални инвестиционни спорове във връзка с Проблем № 1 и Проблем № 4, както е посочено по-горе, ако не бъдат предприети за изменение и допълнение на ППЗНИ.</w:t>
            </w:r>
            <w:r>
              <w:rPr>
                <w:rFonts w:ascii="Times New Roman" w:eastAsia="Times New Roman" w:hAnsi="Times New Roman" w:cs="Times New Roman"/>
                <w:i/>
                <w:sz w:val="16"/>
                <w:szCs w:val="16"/>
                <w:lang w:val="bg-BG"/>
              </w:rPr>
              <w:t xml:space="preserve"> </w:t>
            </w:r>
            <w:r w:rsidRPr="00317311">
              <w:rPr>
                <w:rFonts w:ascii="Times New Roman" w:eastAsia="Times New Roman" w:hAnsi="Times New Roman" w:cs="Times New Roman"/>
                <w:sz w:val="24"/>
                <w:szCs w:val="24"/>
                <w:lang w:val="bg-BG"/>
              </w:rPr>
              <w:t>Не може да бъде направена по-конкретна прогноза</w:t>
            </w:r>
            <w:r>
              <w:rPr>
                <w:rFonts w:ascii="Times New Roman" w:eastAsia="Times New Roman" w:hAnsi="Times New Roman" w:cs="Times New Roman"/>
                <w:sz w:val="24"/>
                <w:szCs w:val="24"/>
                <w:lang w:val="bg-BG"/>
              </w:rPr>
              <w:t xml:space="preserve"> за административна тежест и разходи</w:t>
            </w:r>
            <w:r w:rsidRPr="00317311">
              <w:rPr>
                <w:rFonts w:ascii="Times New Roman" w:eastAsia="Times New Roman" w:hAnsi="Times New Roman" w:cs="Times New Roman"/>
                <w:sz w:val="24"/>
                <w:szCs w:val="24"/>
                <w:lang w:val="bg-BG"/>
              </w:rPr>
              <w:t xml:space="preserve">, тъй като ситуация като настоящата възниква за първи път. </w:t>
            </w:r>
          </w:p>
          <w:p w14:paraId="3F5931F9" w14:textId="77777777" w:rsidR="00CB4E04" w:rsidRPr="008E6CA4" w:rsidRDefault="00CB4E04" w:rsidP="00CB4E04">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Увеличена административна тежест чрез увеличаване на времето за процедиране поради неясна и неточна подзаконова уредба с потенциални забавяния от по най-малко 7 дни, във връзка с минималните определени срокове за произнасяне от административен орган по АПК може да се очаква в случаите, описани по-горе – Проблем № 3, Проблем № 5 и Проблем № 6.</w:t>
            </w:r>
          </w:p>
          <w:p w14:paraId="5C4BC8E5" w14:textId="77777777" w:rsidR="009C6FA6" w:rsidRDefault="009C6FA6" w:rsidP="009C6FA6">
            <w:pPr>
              <w:spacing w:after="120" w:line="240" w:lineRule="auto"/>
              <w:jc w:val="center"/>
              <w:rPr>
                <w:rFonts w:ascii="Times New Roman" w:eastAsia="Times New Roman" w:hAnsi="Times New Roman" w:cs="Times New Roman"/>
                <w:i/>
                <w:sz w:val="16"/>
                <w:szCs w:val="16"/>
                <w:lang w:val="bg-BG"/>
              </w:rPr>
            </w:pPr>
          </w:p>
          <w:p w14:paraId="6266EA1B" w14:textId="77777777" w:rsidR="009C6FA6" w:rsidRPr="00076E63" w:rsidRDefault="009C6FA6" w:rsidP="009C6FA6">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1.1. Изборът следва да е съотносим с посочените специфични въздействия на </w:t>
            </w:r>
            <w:r>
              <w:rPr>
                <w:rFonts w:ascii="Times New Roman" w:eastAsia="Times New Roman" w:hAnsi="Times New Roman" w:cs="Times New Roman"/>
                <w:i/>
                <w:sz w:val="16"/>
                <w:szCs w:val="16"/>
                <w:lang w:val="bg-BG"/>
              </w:rPr>
              <w:t xml:space="preserve">препоръчителния </w:t>
            </w:r>
            <w:r w:rsidRPr="00076E63">
              <w:rPr>
                <w:rFonts w:ascii="Times New Roman" w:eastAsia="Times New Roman" w:hAnsi="Times New Roman" w:cs="Times New Roman"/>
                <w:i/>
                <w:sz w:val="16"/>
                <w:szCs w:val="16"/>
                <w:lang w:val="bg-BG"/>
              </w:rPr>
              <w:t>вариант</w:t>
            </w:r>
            <w:r>
              <w:rPr>
                <w:rFonts w:ascii="Times New Roman" w:eastAsia="Times New Roman" w:hAnsi="Times New Roman" w:cs="Times New Roman"/>
                <w:i/>
                <w:sz w:val="16"/>
                <w:szCs w:val="16"/>
                <w:lang w:val="bg-BG"/>
              </w:rPr>
              <w:t xml:space="preserve"> за решаване на всеки проблем.</w:t>
            </w:r>
          </w:p>
          <w:p w14:paraId="213003BF" w14:textId="77777777" w:rsidR="009C6FA6" w:rsidRPr="00076E63" w:rsidRDefault="009C6FA6" w:rsidP="009C6FA6">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1.2. Ако се предвижда въвеждането на такса</w:t>
            </w:r>
            <w:r>
              <w:rPr>
                <w:rFonts w:ascii="Times New Roman" w:eastAsia="Times New Roman" w:hAnsi="Times New Roman" w:cs="Times New Roman"/>
                <w:i/>
                <w:sz w:val="16"/>
                <w:szCs w:val="16"/>
                <w:lang w:val="bg-BG"/>
              </w:rPr>
              <w:t>,</w:t>
            </w:r>
            <w:r w:rsidRPr="00076E63">
              <w:rPr>
                <w:rFonts w:ascii="Times New Roman" w:eastAsia="Times New Roman" w:hAnsi="Times New Roman" w:cs="Times New Roman"/>
                <w:i/>
                <w:sz w:val="16"/>
                <w:szCs w:val="16"/>
                <w:lang w:val="bg-BG"/>
              </w:rPr>
              <w:t xml:space="preserve">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r>
              <w:rPr>
                <w:rFonts w:ascii="Times New Roman" w:eastAsia="Times New Roman" w:hAnsi="Times New Roman" w:cs="Times New Roman"/>
                <w:i/>
                <w:sz w:val="16"/>
                <w:szCs w:val="16"/>
                <w:lang w:val="bg-BG"/>
              </w:rPr>
              <w:t>.</w:t>
            </w:r>
          </w:p>
        </w:tc>
      </w:tr>
      <w:tr w:rsidR="009C6FA6" w:rsidRPr="001D79F8" w14:paraId="40F5D788" w14:textId="77777777" w:rsidTr="00C93DF1">
        <w:tc>
          <w:tcPr>
            <w:tcW w:w="10266" w:type="dxa"/>
            <w:gridSpan w:val="3"/>
          </w:tcPr>
          <w:p w14:paraId="5E761935" w14:textId="77777777" w:rsidR="009C6FA6" w:rsidRPr="00076E63" w:rsidRDefault="009C6FA6" w:rsidP="009C6FA6">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6.2. Създават ли се нови/засягат ли се съществуващи регулаторни режими и услуги от прилагането на препоръчителния вариант (включително по отделните проблеми)?</w:t>
            </w:r>
          </w:p>
          <w:p w14:paraId="73B1EDE0" w14:textId="29C88551" w:rsidR="009C6FA6" w:rsidRPr="00076E63" w:rsidRDefault="009C6FA6" w:rsidP="009C6FA6">
            <w:pPr>
              <w:spacing w:before="120" w:after="120" w:line="240" w:lineRule="auto"/>
              <w:rPr>
                <w:rFonts w:ascii="Times New Roman" w:eastAsia="Times New Roman" w:hAnsi="Times New Roman" w:cs="Times New Roman"/>
                <w:sz w:val="24"/>
                <w:szCs w:val="24"/>
                <w:lang w:val="en-GB"/>
              </w:rPr>
            </w:pPr>
            <w:r w:rsidRPr="00076E63">
              <w:rPr>
                <w:rFonts w:ascii="Times New Roman" w:eastAsia="Times New Roman" w:hAnsi="Times New Roman" w:cs="Times New Roman"/>
                <w:sz w:val="24"/>
                <w:szCs w:val="24"/>
                <w:lang w:val="en-GB"/>
              </w:rPr>
              <w:object w:dxaOrig="225" w:dyaOrig="225" w14:anchorId="7EDDBEA3">
                <v:shape id="_x0000_i1069" type="#_x0000_t75" style="width:108pt;height:18pt" o:ole="">
                  <v:imagedata r:id="rId27" o:title=""/>
                </v:shape>
                <w:control r:id="rId28" w:name="OptionButton16" w:shapeid="_x0000_i1069"/>
              </w:object>
            </w:r>
          </w:p>
          <w:p w14:paraId="0BFFB299" w14:textId="77777777" w:rsidR="009C6FA6" w:rsidRPr="00076E63" w:rsidRDefault="009C6FA6" w:rsidP="009C6FA6">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 ………………………………………………………………………………………….</w:t>
            </w:r>
          </w:p>
          <w:p w14:paraId="6B7353BF" w14:textId="467D56A4" w:rsidR="009C6FA6" w:rsidRPr="00076E63" w:rsidRDefault="009C6FA6" w:rsidP="009C6FA6">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lastRenderedPageBreak/>
              <w:object w:dxaOrig="225" w:dyaOrig="225" w14:anchorId="1BE77FEF">
                <v:shape id="_x0000_i1071" type="#_x0000_t75" style="width:108pt;height:18pt" o:ole="">
                  <v:imagedata r:id="rId29" o:title=""/>
                </v:shape>
                <w:control r:id="rId30" w:name="OptionButton17" w:shapeid="_x0000_i1071"/>
              </w:object>
            </w:r>
          </w:p>
          <w:p w14:paraId="4260C11F" w14:textId="77777777" w:rsidR="009C6FA6" w:rsidRDefault="009C6FA6" w:rsidP="009C6FA6">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1.1.</w:t>
            </w:r>
            <w:r w:rsidRPr="00F04B4E">
              <w:rPr>
                <w:rFonts w:ascii="Times New Roman" w:eastAsia="Times New Roman" w:hAnsi="Times New Roman" w:cs="Times New Roman"/>
                <w:i/>
                <w:sz w:val="16"/>
                <w:szCs w:val="16"/>
                <w:lang w:val="bg-BG"/>
              </w:rPr>
              <w:t xml:space="preserve"> Изборът следва да е съотносим с посочените специфични въздействия на избрания вариант</w:t>
            </w:r>
            <w:r>
              <w:rPr>
                <w:rFonts w:ascii="Times New Roman" w:eastAsia="Times New Roman" w:hAnsi="Times New Roman" w:cs="Times New Roman"/>
                <w:i/>
                <w:sz w:val="16"/>
                <w:szCs w:val="16"/>
                <w:lang w:val="bg-BG"/>
              </w:rPr>
              <w:t>.</w:t>
            </w:r>
          </w:p>
          <w:p w14:paraId="14DD8A1F" w14:textId="77777777" w:rsidR="009C6FA6" w:rsidRPr="00076E63" w:rsidRDefault="009C6FA6" w:rsidP="009C6FA6">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076E63">
              <w:rPr>
                <w:rFonts w:ascii="Times New Roman" w:eastAsia="Times New Roman" w:hAnsi="Times New Roman" w:cs="Times New Roman"/>
                <w:i/>
                <w:sz w:val="16"/>
                <w:szCs w:val="16"/>
                <w:lang w:val="bg-BG"/>
              </w:rPr>
              <w:t>В случай че се предвижда създаване нов регулаторен режим, посочете неговия вид (за стопанска дейност: лицензионен, регистрационен; за отделна стелка</w:t>
            </w:r>
            <w:r>
              <w:rPr>
                <w:rFonts w:ascii="Times New Roman" w:eastAsia="Times New Roman" w:hAnsi="Times New Roman" w:cs="Times New Roman"/>
                <w:i/>
                <w:sz w:val="16"/>
                <w:szCs w:val="16"/>
                <w:lang w:val="bg-BG"/>
              </w:rPr>
              <w:t xml:space="preserve"> или действие</w:t>
            </w:r>
            <w:r w:rsidRPr="00076E63">
              <w:rPr>
                <w:rFonts w:ascii="Times New Roman" w:eastAsia="Times New Roman" w:hAnsi="Times New Roman" w:cs="Times New Roman"/>
                <w:i/>
                <w:sz w:val="16"/>
                <w:szCs w:val="16"/>
                <w:lang w:val="bg-BG"/>
              </w:rPr>
              <w:t>: разрешителен, уведомителен; удостоверителен и по какъв начин това съответства с постигането на целите).</w:t>
            </w:r>
          </w:p>
          <w:p w14:paraId="12088229" w14:textId="77777777" w:rsidR="009C6FA6" w:rsidRPr="00076E63" w:rsidRDefault="009C6FA6" w:rsidP="009C6FA6">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3</w:t>
            </w:r>
            <w:r w:rsidRPr="00076E63">
              <w:rPr>
                <w:rFonts w:ascii="Times New Roman" w:eastAsia="Times New Roman" w:hAnsi="Times New Roman" w:cs="Times New Roman"/>
                <w:i/>
                <w:sz w:val="16"/>
                <w:szCs w:val="16"/>
                <w:lang w:val="bg-BG"/>
              </w:rPr>
              <w:t>.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14:paraId="6B760987" w14:textId="77777777" w:rsidR="009C6FA6" w:rsidRPr="00076E63" w:rsidRDefault="009C6FA6" w:rsidP="009C6FA6">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4</w:t>
            </w:r>
            <w:r w:rsidRPr="00076E63">
              <w:rPr>
                <w:rFonts w:ascii="Times New Roman" w:eastAsia="Times New Roman" w:hAnsi="Times New Roman" w:cs="Times New Roman"/>
                <w:i/>
                <w:sz w:val="16"/>
                <w:szCs w:val="16"/>
                <w:lang w:val="bg-BG"/>
              </w:rPr>
              <w:t>. Посочете предложените нови регулаторни режими отговарят ли на изискванията на чл. 10 – 12 от Закона за дейностите по предоставяне на услуги.</w:t>
            </w:r>
          </w:p>
          <w:p w14:paraId="2A586772" w14:textId="77777777" w:rsidR="009C6FA6" w:rsidRPr="00076E63" w:rsidRDefault="009C6FA6" w:rsidP="009C6FA6">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5</w:t>
            </w:r>
            <w:r w:rsidRPr="00076E63">
              <w:rPr>
                <w:rFonts w:ascii="Times New Roman" w:eastAsia="Times New Roman" w:hAnsi="Times New Roman" w:cs="Times New Roman"/>
                <w:i/>
                <w:sz w:val="16"/>
                <w:szCs w:val="16"/>
                <w:lang w:val="bg-BG"/>
              </w:rPr>
              <w:t>. Посочете изпълнено ли е изискването на § 2 от Допълнителните разпоредби на Закона за дейностите по предоставяне на услуги.</w:t>
            </w:r>
          </w:p>
          <w:p w14:paraId="1C854D5E" w14:textId="77777777" w:rsidR="009C6FA6" w:rsidRPr="00076E63" w:rsidRDefault="009C6FA6" w:rsidP="009C6FA6">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6</w:t>
            </w:r>
            <w:r w:rsidRPr="00076E63">
              <w:rPr>
                <w:rFonts w:ascii="Times New Roman" w:eastAsia="Times New Roman" w:hAnsi="Times New Roman" w:cs="Times New Roman"/>
                <w:i/>
                <w:sz w:val="16"/>
                <w:szCs w:val="16"/>
                <w:lang w:val="bg-BG"/>
              </w:rPr>
              <w:t>. В случай че се изменят регулаторни режими или административни услуги, посочете промяната.</w:t>
            </w:r>
          </w:p>
        </w:tc>
      </w:tr>
      <w:tr w:rsidR="009C6FA6" w:rsidRPr="001D79F8" w14:paraId="72B274F6" w14:textId="77777777" w:rsidTr="00C93DF1">
        <w:tc>
          <w:tcPr>
            <w:tcW w:w="10266" w:type="dxa"/>
            <w:gridSpan w:val="3"/>
          </w:tcPr>
          <w:p w14:paraId="325A41B7" w14:textId="77777777" w:rsidR="009C6FA6" w:rsidRPr="00076E63" w:rsidRDefault="009C6FA6" w:rsidP="009C6FA6">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6.3. Създават ли се нови регистри от прилагането на препоръчителния вариант (включително по отделните проблеми)?</w:t>
            </w:r>
          </w:p>
          <w:p w14:paraId="4B97E3FE" w14:textId="26DB24AF" w:rsidR="009C6FA6" w:rsidRPr="00076E63" w:rsidRDefault="009C6FA6" w:rsidP="009C6FA6">
            <w:pPr>
              <w:spacing w:before="120" w:after="120" w:line="240" w:lineRule="auto"/>
              <w:jc w:val="both"/>
              <w:rPr>
                <w:rFonts w:ascii="Times New Roman" w:eastAsia="Times New Roman" w:hAnsi="Times New Roman" w:cs="Times New Roman"/>
                <w:i/>
                <w:sz w:val="24"/>
                <w:szCs w:val="24"/>
                <w:lang w:val="en-GB"/>
              </w:rPr>
            </w:pPr>
            <w:r w:rsidRPr="00076E63">
              <w:rPr>
                <w:rFonts w:ascii="Times New Roman" w:eastAsia="Times New Roman" w:hAnsi="Times New Roman" w:cs="Times New Roman"/>
                <w:i/>
                <w:sz w:val="24"/>
                <w:szCs w:val="24"/>
                <w:lang w:val="en-GB"/>
              </w:rPr>
              <w:object w:dxaOrig="225" w:dyaOrig="225" w14:anchorId="1B23AC19">
                <v:shape id="_x0000_i1073" type="#_x0000_t75" style="width:108pt;height:18pt" o:ole="">
                  <v:imagedata r:id="rId27" o:title=""/>
                </v:shape>
                <w:control r:id="rId31" w:name="OptionButton18" w:shapeid="_x0000_i1073"/>
              </w:object>
            </w:r>
          </w:p>
          <w:p w14:paraId="1D12714D" w14:textId="77777777" w:rsidR="009C6FA6" w:rsidRPr="00076E63" w:rsidRDefault="009C6FA6" w:rsidP="009C6FA6">
            <w:pPr>
              <w:spacing w:before="120" w:after="120" w:line="240" w:lineRule="auto"/>
              <w:jc w:val="both"/>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14:paraId="67914B45" w14:textId="5BD5668B" w:rsidR="009C6FA6" w:rsidRPr="00076E63" w:rsidRDefault="009C6FA6" w:rsidP="009C6FA6">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428DFE5E">
                <v:shape id="_x0000_i1075" type="#_x0000_t75" style="width:108pt;height:18pt" o:ole="">
                  <v:imagedata r:id="rId29" o:title=""/>
                </v:shape>
                <w:control r:id="rId32" w:name="OptionButton19" w:shapeid="_x0000_i1075"/>
              </w:object>
            </w:r>
          </w:p>
          <w:p w14:paraId="4C018E07" w14:textId="77777777" w:rsidR="009C6FA6" w:rsidRPr="00076E63" w:rsidRDefault="009C6FA6" w:rsidP="009C6FA6">
            <w:pPr>
              <w:spacing w:after="120" w:line="240" w:lineRule="auto"/>
              <w:jc w:val="center"/>
              <w:rPr>
                <w:rFonts w:ascii="Times New Roman" w:eastAsia="Times New Roman" w:hAnsi="Times New Roman" w:cs="Times New Roman"/>
                <w:sz w:val="24"/>
                <w:szCs w:val="24"/>
                <w:lang w:val="bg-BG"/>
              </w:rPr>
            </w:pPr>
            <w:r w:rsidRPr="00076E63">
              <w:rPr>
                <w:rFonts w:ascii="Times New Roman" w:eastAsia="Times New Roman" w:hAnsi="Times New Roman" w:cs="Times New Roman"/>
                <w:i/>
                <w:sz w:val="16"/>
                <w:szCs w:val="16"/>
                <w:lang w:val="bg-BG"/>
              </w:rPr>
              <w:t>Когато отговорът е „Да“, посочете регистрите, които се създават и по какъв начин те ще бъдат интегрирани в общата регистрова инфраструктура.</w:t>
            </w:r>
          </w:p>
        </w:tc>
      </w:tr>
      <w:tr w:rsidR="009C6FA6" w:rsidRPr="001D79F8" w14:paraId="08D555E6" w14:textId="77777777" w:rsidTr="00C93DF1">
        <w:tc>
          <w:tcPr>
            <w:tcW w:w="10266" w:type="dxa"/>
            <w:gridSpan w:val="3"/>
          </w:tcPr>
          <w:p w14:paraId="433DFA14" w14:textId="77777777" w:rsidR="009C6FA6" w:rsidRPr="00076E63" w:rsidRDefault="009C6FA6" w:rsidP="009C6FA6">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6.4. По какъв начин </w:t>
            </w:r>
            <w:r>
              <w:rPr>
                <w:rFonts w:ascii="Times New Roman" w:eastAsia="Times New Roman" w:hAnsi="Times New Roman" w:cs="Times New Roman"/>
                <w:b/>
                <w:sz w:val="24"/>
                <w:szCs w:val="24"/>
                <w:lang w:val="bg-BG"/>
              </w:rPr>
              <w:t xml:space="preserve">препоръчителният </w:t>
            </w:r>
            <w:r w:rsidRPr="00076E63">
              <w:rPr>
                <w:rFonts w:ascii="Times New Roman" w:eastAsia="Times New Roman" w:hAnsi="Times New Roman" w:cs="Times New Roman"/>
                <w:b/>
                <w:sz w:val="24"/>
                <w:szCs w:val="24"/>
                <w:lang w:val="bg-BG"/>
              </w:rPr>
              <w:t>вариант въздейства върху микро</w:t>
            </w:r>
            <w:r>
              <w:rPr>
                <w:rFonts w:ascii="Times New Roman" w:eastAsia="Times New Roman" w:hAnsi="Times New Roman" w:cs="Times New Roman"/>
                <w:b/>
                <w:sz w:val="24"/>
                <w:szCs w:val="24"/>
                <w:lang w:val="bg-BG"/>
              </w:rPr>
              <w:t>-</w:t>
            </w:r>
            <w:r w:rsidRPr="00076E63">
              <w:rPr>
                <w:rFonts w:ascii="Times New Roman" w:eastAsia="Times New Roman" w:hAnsi="Times New Roman" w:cs="Times New Roman"/>
                <w:b/>
                <w:sz w:val="24"/>
                <w:szCs w:val="24"/>
                <w:lang w:val="bg-BG"/>
              </w:rPr>
              <w:t>, малките и средните предприятия (МСП)</w:t>
            </w:r>
            <w:r w:rsidRPr="00076E63">
              <w:rPr>
                <w:rFonts w:ascii="Times New Roman" w:eastAsia="Times New Roman" w:hAnsi="Times New Roman" w:cs="Times New Roman"/>
                <w:sz w:val="20"/>
                <w:szCs w:val="20"/>
                <w:lang w:val="bg-BG" w:eastAsia="bg-BG"/>
              </w:rPr>
              <w:t xml:space="preserve"> </w:t>
            </w:r>
            <w:r w:rsidRPr="00076E63">
              <w:rPr>
                <w:rFonts w:ascii="Times New Roman" w:eastAsia="Times New Roman" w:hAnsi="Times New Roman" w:cs="Times New Roman"/>
                <w:b/>
                <w:sz w:val="24"/>
                <w:szCs w:val="24"/>
                <w:lang w:val="bg-BG"/>
              </w:rPr>
              <w:t>(включително по отделните проблеми)?</w:t>
            </w:r>
          </w:p>
          <w:p w14:paraId="3BAF9CB8" w14:textId="5DB129C7" w:rsidR="009C6FA6" w:rsidRPr="00076E63" w:rsidRDefault="009C6FA6" w:rsidP="009C6FA6">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w14:anchorId="5C643A55">
                <v:shape id="_x0000_i1077" type="#_x0000_t75" style="width:259.5pt;height:18pt" o:ole="">
                  <v:imagedata r:id="rId33" o:title=""/>
                </v:shape>
                <w:control r:id="rId34" w:name="OptionButton6" w:shapeid="_x0000_i1077"/>
              </w:object>
            </w:r>
          </w:p>
          <w:p w14:paraId="5B1C154F" w14:textId="59B8E761" w:rsidR="009C6FA6" w:rsidRPr="00076E63" w:rsidRDefault="009C6FA6" w:rsidP="009C6FA6">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w14:anchorId="0C1EB516">
                <v:shape id="_x0000_i1079" type="#_x0000_t75" style="width:161.25pt;height:18pt" o:ole="">
                  <v:imagedata r:id="rId35" o:title=""/>
                </v:shape>
                <w:control r:id="rId36" w:name="OptionButton7" w:shapeid="_x0000_i1079"/>
              </w:object>
            </w:r>
          </w:p>
          <w:p w14:paraId="5F6A6910" w14:textId="77777777" w:rsidR="009C6FA6" w:rsidRPr="00076E63" w:rsidRDefault="009C6FA6" w:rsidP="009C6FA6">
            <w:pPr>
              <w:spacing w:before="120" w:after="120" w:line="240" w:lineRule="auto"/>
              <w:rPr>
                <w:rFonts w:ascii="Calibri" w:eastAsia="MS Mincho" w:hAnsi="Calibri" w:cs="MS Mincho"/>
                <w:sz w:val="24"/>
                <w:szCs w:val="24"/>
                <w:lang w:val="bg-BG"/>
              </w:rPr>
            </w:pPr>
          </w:p>
          <w:p w14:paraId="104D8433" w14:textId="77777777" w:rsidR="009C6FA6" w:rsidRPr="00076E63" w:rsidRDefault="009C6FA6" w:rsidP="009C6FA6">
            <w:pPr>
              <w:spacing w:after="12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i/>
                <w:sz w:val="16"/>
                <w:szCs w:val="16"/>
                <w:lang w:val="bg-BG"/>
              </w:rPr>
              <w:t>И</w:t>
            </w:r>
            <w:r w:rsidRPr="00076E63">
              <w:rPr>
                <w:rFonts w:ascii="Times New Roman" w:eastAsia="Times New Roman" w:hAnsi="Times New Roman" w:cs="Times New Roman"/>
                <w:i/>
                <w:sz w:val="16"/>
                <w:szCs w:val="16"/>
                <w:lang w:val="bg-BG"/>
              </w:rPr>
              <w:t xml:space="preserve">зборът следва да е съотносим с посочените специфични въздействия на </w:t>
            </w:r>
            <w:r>
              <w:rPr>
                <w:rFonts w:ascii="Times New Roman" w:eastAsia="Times New Roman" w:hAnsi="Times New Roman" w:cs="Times New Roman"/>
                <w:i/>
                <w:sz w:val="16"/>
                <w:szCs w:val="16"/>
                <w:lang w:val="bg-BG"/>
              </w:rPr>
              <w:t>препоръчителния вариант.</w:t>
            </w:r>
          </w:p>
        </w:tc>
      </w:tr>
      <w:tr w:rsidR="009C6FA6" w:rsidRPr="001D79F8" w14:paraId="2B9DAF18" w14:textId="77777777" w:rsidTr="00C93DF1">
        <w:tc>
          <w:tcPr>
            <w:tcW w:w="10266" w:type="dxa"/>
            <w:gridSpan w:val="3"/>
          </w:tcPr>
          <w:p w14:paraId="7B4D02F6" w14:textId="77777777" w:rsidR="009C6FA6" w:rsidRPr="00076E63" w:rsidRDefault="009C6FA6" w:rsidP="009C6FA6">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14:paraId="5477903A" w14:textId="77777777" w:rsidR="009C6FA6" w:rsidRPr="000A4101" w:rsidRDefault="009C6FA6" w:rsidP="009C6FA6">
            <w:pPr>
              <w:spacing w:before="120" w:after="120" w:line="240" w:lineRule="auto"/>
              <w:jc w:val="both"/>
              <w:rPr>
                <w:lang w:val="bg-BG"/>
              </w:rPr>
            </w:pPr>
            <w:r w:rsidRPr="000A4101">
              <w:rPr>
                <w:rFonts w:ascii="Times New Roman" w:hAnsi="Times New Roman" w:cs="Times New Roman"/>
                <w:color w:val="000000" w:themeColor="text1"/>
                <w:sz w:val="24"/>
                <w:szCs w:val="24"/>
                <w:lang w:val="bg-BG"/>
              </w:rPr>
              <w:t>Не са идентифицирани възможни конкретни рискове от приемане на предложените промени</w:t>
            </w:r>
            <w:r>
              <w:rPr>
                <w:rFonts w:ascii="Times New Roman" w:hAnsi="Times New Roman" w:cs="Times New Roman"/>
                <w:color w:val="000000" w:themeColor="text1"/>
                <w:sz w:val="24"/>
                <w:szCs w:val="24"/>
                <w:lang w:val="bg-BG"/>
              </w:rPr>
              <w:t>.</w:t>
            </w:r>
            <w:r w:rsidRPr="000A4101">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 xml:space="preserve"> </w:t>
            </w:r>
          </w:p>
          <w:p w14:paraId="09E4DA77" w14:textId="77777777" w:rsidR="009C6FA6" w:rsidRPr="00076E63" w:rsidRDefault="009C6FA6" w:rsidP="009C6FA6">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 xml:space="preserve">Посочете възможните рискове от прилагането на препоръчителния вариант, различни от отрицателните въздействия, </w:t>
            </w:r>
            <w:r>
              <w:rPr>
                <w:rFonts w:ascii="Times New Roman" w:eastAsia="Times New Roman" w:hAnsi="Times New Roman" w:cs="Times New Roman"/>
                <w:i/>
                <w:sz w:val="16"/>
                <w:szCs w:val="16"/>
                <w:lang w:val="bg-BG"/>
              </w:rPr>
              <w:t xml:space="preserve">напр. </w:t>
            </w:r>
            <w:r w:rsidRPr="00076E63">
              <w:rPr>
                <w:rFonts w:ascii="Times New Roman" w:eastAsia="Times New Roman" w:hAnsi="Times New Roman" w:cs="Times New Roman"/>
                <w:i/>
                <w:sz w:val="16"/>
                <w:szCs w:val="16"/>
                <w:lang w:val="bg-BG"/>
              </w:rPr>
              <w:t>възникване на съдебни спорове и др.</w:t>
            </w:r>
          </w:p>
        </w:tc>
      </w:tr>
      <w:tr w:rsidR="009C6FA6" w:rsidRPr="001D79F8" w14:paraId="25927F03" w14:textId="77777777" w:rsidTr="00C93DF1">
        <w:tc>
          <w:tcPr>
            <w:tcW w:w="10266" w:type="dxa"/>
            <w:gridSpan w:val="3"/>
          </w:tcPr>
          <w:p w14:paraId="5B52F778" w14:textId="77777777" w:rsidR="009C6FA6" w:rsidRPr="00076E63" w:rsidRDefault="009C6FA6" w:rsidP="009C6FA6">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7. Консултации:</w:t>
            </w:r>
          </w:p>
          <w:p w14:paraId="18ECA8F0" w14:textId="591083F3" w:rsidR="009C6FA6" w:rsidRPr="00076E63" w:rsidRDefault="009C6FA6" w:rsidP="009C6FA6">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1115B72E">
                <v:shape id="_x0000_i1081" type="#_x0000_t75" style="width:498.75pt;height:18pt" o:ole="">
                  <v:imagedata r:id="rId37" o:title=""/>
                </v:shape>
                <w:control r:id="rId38" w:name="OptionButton13" w:shapeid="_x0000_i1081"/>
              </w:object>
            </w:r>
          </w:p>
          <w:p w14:paraId="4A19B9B5" w14:textId="77777777" w:rsidR="009C6FA6" w:rsidRPr="00076E63" w:rsidRDefault="009C6FA6" w:rsidP="009C6FA6">
            <w:pPr>
              <w:spacing w:after="0" w:line="240" w:lineRule="auto"/>
              <w:rPr>
                <w:rFonts w:ascii="Times New Roman" w:eastAsia="Times New Roman" w:hAnsi="Times New Roman" w:cs="Times New Roman"/>
                <w:sz w:val="24"/>
                <w:szCs w:val="24"/>
                <w:lang w:val="bg-BG"/>
              </w:rPr>
            </w:pPr>
          </w:p>
          <w:p w14:paraId="57F62946" w14:textId="77777777" w:rsidR="009C6FA6" w:rsidRPr="00076E63" w:rsidRDefault="009C6FA6" w:rsidP="009C6FA6">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14:paraId="199A3813" w14:textId="77777777" w:rsidR="009C6FA6" w:rsidRPr="00076E63" w:rsidRDefault="009C6FA6" w:rsidP="009C6FA6">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14:paraId="4C65FBFB" w14:textId="77777777" w:rsidR="009C6FA6" w:rsidRPr="00076E63" w:rsidRDefault="009C6FA6" w:rsidP="009C6FA6">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14:paraId="7F80A62B" w14:textId="77777777" w:rsidR="009C6FA6" w:rsidRDefault="009C6FA6" w:rsidP="009C6FA6">
            <w:pPr>
              <w:spacing w:after="120" w:line="240" w:lineRule="auto"/>
              <w:jc w:val="center"/>
              <w:rPr>
                <w:rFonts w:ascii="Times New Roman" w:eastAsia="Times New Roman" w:hAnsi="Times New Roman" w:cs="Times New Roman"/>
                <w:i/>
                <w:sz w:val="16"/>
                <w:szCs w:val="16"/>
                <w:lang w:val="bg-BG"/>
              </w:rPr>
            </w:pPr>
            <w:r w:rsidRPr="001138D1">
              <w:rPr>
                <w:rFonts w:ascii="Times New Roman" w:eastAsia="Times New Roman" w:hAnsi="Times New Roman" w:cs="Times New Roman"/>
                <w:i/>
                <w:sz w:val="16"/>
                <w:szCs w:val="16"/>
                <w:lang w:val="bg-BG"/>
              </w:rPr>
              <w:t>Посочете основните заинтересовани страни, с които са проведени консултации. Посочете резултатите от консултациите, включително на ниво ЕС: спорни въпроси, многократно поставяни въпроси и др.</w:t>
            </w:r>
          </w:p>
          <w:p w14:paraId="0573C599" w14:textId="77777777" w:rsidR="009C6FA6" w:rsidRPr="00076E63" w:rsidRDefault="009C6FA6" w:rsidP="009C6FA6">
            <w:pPr>
              <w:spacing w:after="120" w:line="240" w:lineRule="auto"/>
              <w:jc w:val="center"/>
              <w:rPr>
                <w:rFonts w:ascii="Times New Roman" w:eastAsia="Times New Roman" w:hAnsi="Times New Roman" w:cs="Times New Roman"/>
                <w:i/>
                <w:sz w:val="16"/>
                <w:szCs w:val="16"/>
                <w:lang w:val="bg-BG"/>
              </w:rPr>
            </w:pPr>
          </w:p>
          <w:p w14:paraId="4570295E" w14:textId="3053EAF3" w:rsidR="009C6FA6" w:rsidRPr="00076E63" w:rsidRDefault="009C6FA6" w:rsidP="009C6FA6">
            <w:pPr>
              <w:spacing w:before="120" w:after="12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24"/>
                <w:szCs w:val="24"/>
                <w:lang w:val="en-GB"/>
              </w:rPr>
              <w:object w:dxaOrig="225" w:dyaOrig="225" w14:anchorId="09211D4E">
                <v:shape id="_x0000_i1083" type="#_x0000_t75" style="width:502.5pt;height:18pt" o:ole="">
                  <v:imagedata r:id="rId39" o:title=""/>
                </v:shape>
                <w:control r:id="rId40" w:name="OptionButton15" w:shapeid="_x0000_i1083"/>
              </w:object>
            </w:r>
          </w:p>
          <w:p w14:paraId="7AEFCA1F" w14:textId="77777777" w:rsidR="009C6FA6" w:rsidRPr="000A0033" w:rsidRDefault="009C6FA6" w:rsidP="009C6FA6">
            <w:pPr>
              <w:spacing w:after="0" w:line="240" w:lineRule="auto"/>
              <w:jc w:val="both"/>
              <w:rPr>
                <w:rFonts w:ascii="Times New Roman" w:hAnsi="Times New Roman"/>
                <w:lang w:val="bg-BG"/>
              </w:rPr>
            </w:pPr>
            <w:r w:rsidRPr="003F7552">
              <w:rPr>
                <w:rFonts w:ascii="Times New Roman" w:hAnsi="Times New Roman"/>
                <w:lang w:val="bg-BG"/>
              </w:rPr>
              <w:t xml:space="preserve">Проектът на Постановление за изменение и допълнение на </w:t>
            </w:r>
            <w:hyperlink r:id="rId41" w:history="1">
              <w:r w:rsidRPr="003F7552">
                <w:rPr>
                  <w:rFonts w:ascii="Times New Roman" w:hAnsi="Times New Roman"/>
                  <w:lang w:val="bg-BG"/>
                </w:rPr>
                <w:t>Правилника за прилагане на Закона за насърчаване на инвестициите</w:t>
              </w:r>
            </w:hyperlink>
            <w:r w:rsidRPr="003F7552">
              <w:rPr>
                <w:rFonts w:ascii="Times New Roman" w:hAnsi="Times New Roman"/>
                <w:lang w:val="bg-BG"/>
              </w:rPr>
              <w:t xml:space="preserve">, </w:t>
            </w:r>
            <w:r>
              <w:rPr>
                <w:rFonts w:ascii="Times New Roman" w:hAnsi="Times New Roman"/>
                <w:lang w:val="bg-BG"/>
              </w:rPr>
              <w:t>мотивите</w:t>
            </w:r>
            <w:r w:rsidRPr="003F7552">
              <w:rPr>
                <w:rFonts w:ascii="Times New Roman" w:hAnsi="Times New Roman"/>
                <w:lang w:val="bg-BG"/>
              </w:rPr>
              <w:t xml:space="preserve"> към него, частична предварителна оценка на въздействието и становището на дирекция „Модернизация на администрацията“ при Министерс</w:t>
            </w:r>
            <w:r>
              <w:rPr>
                <w:rFonts w:ascii="Times New Roman" w:hAnsi="Times New Roman"/>
                <w:lang w:val="bg-BG"/>
              </w:rPr>
              <w:t>кия съвет ще се</w:t>
            </w:r>
            <w:r w:rsidRPr="003F7552">
              <w:rPr>
                <w:rFonts w:ascii="Times New Roman" w:hAnsi="Times New Roman"/>
                <w:lang w:val="bg-BG"/>
              </w:rPr>
              <w:t xml:space="preserve"> публикува</w:t>
            </w:r>
            <w:r>
              <w:rPr>
                <w:rFonts w:ascii="Times New Roman" w:hAnsi="Times New Roman"/>
                <w:lang w:val="bg-BG"/>
              </w:rPr>
              <w:t>т</w:t>
            </w:r>
            <w:r w:rsidRPr="003F7552">
              <w:rPr>
                <w:rFonts w:ascii="Times New Roman" w:hAnsi="Times New Roman"/>
                <w:lang w:val="bg-BG"/>
              </w:rPr>
              <w:t xml:space="preserve"> на Портала за обществени консултации и на интернет страницата на Министерството на и</w:t>
            </w:r>
            <w:r>
              <w:rPr>
                <w:rFonts w:ascii="Times New Roman" w:hAnsi="Times New Roman"/>
                <w:lang w:val="bg-BG"/>
              </w:rPr>
              <w:t>новациите и растежа</w:t>
            </w:r>
            <w:r w:rsidRPr="003F7552">
              <w:rPr>
                <w:rFonts w:ascii="Times New Roman" w:hAnsi="Times New Roman"/>
                <w:lang w:val="bg-BG"/>
              </w:rPr>
              <w:t xml:space="preserve">, </w:t>
            </w:r>
            <w:r>
              <w:rPr>
                <w:rFonts w:ascii="Times New Roman" w:hAnsi="Times New Roman"/>
                <w:lang w:val="bg-BG"/>
              </w:rPr>
              <w:t xml:space="preserve">като </w:t>
            </w:r>
            <w:r w:rsidRPr="003F7552">
              <w:rPr>
                <w:rFonts w:ascii="Times New Roman" w:hAnsi="Times New Roman"/>
                <w:lang w:val="bg-BG"/>
              </w:rPr>
              <w:t>срокът за получаване на пре</w:t>
            </w:r>
            <w:r>
              <w:rPr>
                <w:rFonts w:ascii="Times New Roman" w:hAnsi="Times New Roman"/>
                <w:lang w:val="bg-BG"/>
              </w:rPr>
              <w:t xml:space="preserve">дложения и становища е 30 дни. </w:t>
            </w:r>
            <w:r w:rsidRPr="000A0033">
              <w:rPr>
                <w:rFonts w:ascii="Times New Roman" w:hAnsi="Times New Roman"/>
                <w:lang w:val="bg-BG"/>
              </w:rPr>
              <w:t>Получените в посочения срок становища ще бъдат отразени в справка, съгласно изискванията на чл. 26, ал. 5 от Закона за нормативните актове. Справката ще бъде публикувана на Портала за обществени консултации.</w:t>
            </w:r>
          </w:p>
          <w:p w14:paraId="5C29F255" w14:textId="77777777" w:rsidR="009C6FA6" w:rsidRPr="00D4690F" w:rsidRDefault="009C6FA6" w:rsidP="009C6FA6">
            <w:pPr>
              <w:jc w:val="both"/>
              <w:rPr>
                <w:rFonts w:ascii="Times New Roman" w:hAnsi="Times New Roman"/>
                <w:lang w:val="bg-BG"/>
              </w:rPr>
            </w:pPr>
            <w:r>
              <w:rPr>
                <w:rFonts w:ascii="Times New Roman" w:hAnsi="Times New Roman"/>
                <w:lang w:val="bg-BG"/>
              </w:rPr>
              <w:t xml:space="preserve"> </w:t>
            </w:r>
          </w:p>
          <w:p w14:paraId="50429672" w14:textId="77777777" w:rsidR="009C6FA6" w:rsidRPr="00076E63" w:rsidRDefault="009C6FA6" w:rsidP="009C6FA6">
            <w:pPr>
              <w:spacing w:after="120" w:line="240" w:lineRule="auto"/>
              <w:jc w:val="center"/>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16"/>
                <w:szCs w:val="16"/>
                <w:lang w:val="bg-BG"/>
              </w:rPr>
              <w:t>Обобщете най-важните въпроси за обществени консултации. Посочете индикативен график за тяхното провеждане и видовете консултационни процедури.</w:t>
            </w:r>
          </w:p>
        </w:tc>
      </w:tr>
      <w:tr w:rsidR="009C6FA6" w:rsidRPr="001D79F8" w14:paraId="1EE97099" w14:textId="77777777" w:rsidTr="00C93DF1">
        <w:tc>
          <w:tcPr>
            <w:tcW w:w="10266" w:type="dxa"/>
            <w:gridSpan w:val="3"/>
          </w:tcPr>
          <w:p w14:paraId="001F69A4" w14:textId="77777777" w:rsidR="009C6FA6" w:rsidRPr="00076E63" w:rsidRDefault="009C6FA6" w:rsidP="009C6FA6">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14:paraId="502459FF" w14:textId="7DDF1556" w:rsidR="009C6FA6" w:rsidRPr="00076E63" w:rsidRDefault="009C6FA6" w:rsidP="009C6FA6">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w14:anchorId="566DF8A6">
                <v:shape id="_x0000_i1085" type="#_x0000_t75" style="width:108pt;height:18pt" o:ole="">
                  <v:imagedata r:id="rId42" o:title=""/>
                </v:shape>
                <w:control r:id="rId43" w:name="OptionButton9" w:shapeid="_x0000_i1085"/>
              </w:object>
            </w:r>
          </w:p>
          <w:p w14:paraId="1D9D65EE" w14:textId="535B14D8" w:rsidR="009C6FA6" w:rsidRPr="00076E63" w:rsidRDefault="009C6FA6" w:rsidP="009C6FA6">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w14:anchorId="53E8E4CD">
                <v:shape id="_x0000_i1087" type="#_x0000_t75" style="width:108pt;height:18pt" o:ole="">
                  <v:imagedata r:id="rId44" o:title=""/>
                </v:shape>
                <w:control r:id="rId45" w:name="OptionButton10" w:shapeid="_x0000_i1087"/>
              </w:object>
            </w:r>
          </w:p>
          <w:p w14:paraId="3A5C189A" w14:textId="1083228E" w:rsidR="009C6FA6" w:rsidRPr="00076E63" w:rsidRDefault="009C6FA6" w:rsidP="00317311">
            <w:pPr>
              <w:spacing w:after="0" w:line="240" w:lineRule="auto"/>
              <w:jc w:val="both"/>
              <w:rPr>
                <w:rFonts w:ascii="Times New Roman" w:eastAsia="Times New Roman" w:hAnsi="Times New Roman" w:cs="Times New Roman"/>
                <w:i/>
                <w:sz w:val="24"/>
                <w:szCs w:val="24"/>
                <w:lang w:val="bg-BG"/>
              </w:rPr>
            </w:pPr>
            <w:r>
              <w:rPr>
                <w:rFonts w:ascii="Times New Roman" w:hAnsi="Times New Roman" w:cs="Times New Roman"/>
                <w:color w:val="000000" w:themeColor="text1"/>
                <w:sz w:val="24"/>
                <w:szCs w:val="24"/>
                <w:lang w:val="ru-RU"/>
              </w:rPr>
              <w:t xml:space="preserve">Предложената нормативна регулация е в съответствие с Глава </w:t>
            </w: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lang w:val="bg-BG"/>
              </w:rPr>
              <w:t xml:space="preserve">, чл. 14 и чл. 31 </w:t>
            </w:r>
            <w:r w:rsidRPr="001D79F8">
              <w:rPr>
                <w:rFonts w:ascii="Times New Roman" w:hAnsi="Times New Roman" w:cs="Times New Roman"/>
                <w:color w:val="000000" w:themeColor="text1"/>
                <w:sz w:val="24"/>
                <w:szCs w:val="24"/>
                <w:lang w:val="bg-BG"/>
              </w:rPr>
              <w:t xml:space="preserve">от </w:t>
            </w:r>
            <w:r w:rsidRPr="001D79F8">
              <w:rPr>
                <w:rFonts w:ascii="Times New Roman" w:eastAsia="Times New Roman" w:hAnsi="Times New Roman" w:cs="Times New Roman"/>
                <w:iCs/>
                <w:sz w:val="24"/>
                <w:szCs w:val="24"/>
                <w:lang w:val="bg-BG" w:eastAsia="ar-SA"/>
              </w:rPr>
              <w:t>Регламент (ЕС) № 651/2014</w:t>
            </w:r>
            <w:r>
              <w:rPr>
                <w:rFonts w:ascii="Times New Roman" w:eastAsia="Times New Roman" w:hAnsi="Times New Roman" w:cs="Times New Roman"/>
                <w:iCs/>
                <w:sz w:val="24"/>
                <w:szCs w:val="24"/>
                <w:lang w:val="bg-BG" w:eastAsia="ar-SA"/>
              </w:rPr>
              <w:t>.</w:t>
            </w:r>
            <w:r w:rsidRPr="001D79F8">
              <w:rPr>
                <w:rFonts w:ascii="Times New Roman" w:eastAsia="Times New Roman" w:hAnsi="Times New Roman" w:cs="Times New Roman"/>
                <w:iCs/>
                <w:sz w:val="24"/>
                <w:szCs w:val="24"/>
                <w:lang w:val="bg-BG" w:eastAsia="ar-SA"/>
              </w:rPr>
              <w:t xml:space="preserve"> </w:t>
            </w:r>
            <w:r>
              <w:rPr>
                <w:rFonts w:ascii="Times New Roman" w:hAnsi="Times New Roman" w:cs="Times New Roman"/>
                <w:color w:val="000000" w:themeColor="text1"/>
                <w:sz w:val="24"/>
                <w:szCs w:val="24"/>
                <w:lang w:val="ru-RU"/>
              </w:rPr>
              <w:t xml:space="preserve">С </w:t>
            </w:r>
            <w:r w:rsidRPr="00317311">
              <w:rPr>
                <w:rFonts w:ascii="Times New Roman" w:hAnsi="Times New Roman" w:cs="Times New Roman"/>
                <w:color w:val="000000" w:themeColor="text1"/>
                <w:sz w:val="24"/>
                <w:szCs w:val="24"/>
                <w:lang w:val="ru-RU"/>
              </w:rPr>
              <w:t>Насоки</w:t>
            </w:r>
            <w:r>
              <w:rPr>
                <w:rFonts w:ascii="Times New Roman" w:hAnsi="Times New Roman" w:cs="Times New Roman"/>
                <w:color w:val="000000" w:themeColor="text1"/>
                <w:sz w:val="24"/>
                <w:szCs w:val="24"/>
                <w:lang w:val="ru-RU"/>
              </w:rPr>
              <w:t>те</w:t>
            </w:r>
            <w:r w:rsidRPr="00317311">
              <w:rPr>
                <w:rFonts w:ascii="Times New Roman" w:hAnsi="Times New Roman" w:cs="Times New Roman"/>
                <w:color w:val="000000" w:themeColor="text1"/>
                <w:sz w:val="24"/>
                <w:szCs w:val="24"/>
                <w:lang w:val="ru-RU"/>
              </w:rPr>
              <w:t xml:space="preserve"> за регионална помощ 2022-2027 (О</w:t>
            </w:r>
            <w:r w:rsidRPr="00317311">
              <w:rPr>
                <w:rFonts w:ascii="Times New Roman" w:hAnsi="Times New Roman" w:cs="Times New Roman"/>
                <w:color w:val="000000" w:themeColor="text1"/>
                <w:sz w:val="24"/>
                <w:szCs w:val="24"/>
              </w:rPr>
              <w:t>J</w:t>
            </w:r>
            <w:r w:rsidRPr="00317311">
              <w:rPr>
                <w:rFonts w:ascii="Times New Roman" w:hAnsi="Times New Roman" w:cs="Times New Roman"/>
                <w:color w:val="000000" w:themeColor="text1"/>
                <w:sz w:val="24"/>
                <w:szCs w:val="24"/>
                <w:lang w:val="bg-BG" w:eastAsia="bg-BG"/>
              </w:rPr>
              <w:t xml:space="preserve"> C 153, 29.4.2021, стр. 1)</w:t>
            </w:r>
            <w:r w:rsidRPr="00317311">
              <w:rPr>
                <w:rFonts w:ascii="Times New Roman" w:hAnsi="Times New Roman" w:cs="Times New Roman"/>
                <w:color w:val="000000" w:themeColor="text1"/>
                <w:sz w:val="24"/>
                <w:szCs w:val="24"/>
                <w:lang w:val="ru-RU" w:eastAsia="bg-BG"/>
              </w:rPr>
              <w:t xml:space="preserve">, </w:t>
            </w:r>
            <w:r>
              <w:rPr>
                <w:rFonts w:ascii="Times New Roman" w:hAnsi="Times New Roman" w:cs="Times New Roman"/>
                <w:color w:val="000000" w:themeColor="text1"/>
                <w:sz w:val="24"/>
                <w:szCs w:val="24"/>
                <w:lang w:val="ru-RU" w:eastAsia="bg-BG"/>
              </w:rPr>
              <w:t xml:space="preserve">Европейската комисия </w:t>
            </w:r>
            <w:r w:rsidRPr="00317311">
              <w:rPr>
                <w:rFonts w:ascii="Times New Roman" w:hAnsi="Times New Roman" w:cs="Times New Roman"/>
                <w:color w:val="000000" w:themeColor="text1"/>
                <w:sz w:val="24"/>
                <w:szCs w:val="24"/>
                <w:lang w:val="ru-RU" w:eastAsia="bg-BG"/>
              </w:rPr>
              <w:t xml:space="preserve">определи </w:t>
            </w:r>
            <w:r w:rsidRPr="00317311">
              <w:rPr>
                <w:rFonts w:ascii="Times New Roman" w:hAnsi="Times New Roman" w:cs="Times New Roman"/>
                <w:color w:val="000000"/>
                <w:sz w:val="24"/>
                <w:szCs w:val="24"/>
                <w:lang w:val="bg-BG" w:eastAsia="bg-BG"/>
              </w:rPr>
              <w:t xml:space="preserve">условията, </w:t>
            </w:r>
            <w:r w:rsidRPr="00317311">
              <w:rPr>
                <w:rFonts w:ascii="Times New Roman" w:hAnsi="Times New Roman" w:cs="Times New Roman"/>
                <w:color w:val="000000"/>
                <w:sz w:val="24"/>
                <w:szCs w:val="24"/>
                <w:lang w:val="bg-BG" w:eastAsia="bg-BG"/>
              </w:rPr>
              <w:lastRenderedPageBreak/>
              <w:t xml:space="preserve">при които регионалната помощ може да се счита за съвместима с вътрешния пазар, и установи критериите за определяне на регионите, които отговарят на условията, посочени в член 107, параграф 3, букви а) и в) от Договора. Приемането на посочените условия и критерии е въз основа на анализи и показатели – </w:t>
            </w:r>
            <w:r w:rsidRPr="004E3911">
              <w:rPr>
                <w:rFonts w:ascii="Times New Roman" w:eastAsia="Times New Roman" w:hAnsi="Times New Roman" w:cs="Times New Roman"/>
                <w:iCs/>
                <w:sz w:val="24"/>
                <w:szCs w:val="24"/>
                <w:lang w:val="bg-BG" w:eastAsia="ar-SA"/>
              </w:rPr>
              <w:t>икономически</w:t>
            </w:r>
            <w:r w:rsidRPr="00317311">
              <w:rPr>
                <w:rFonts w:ascii="Times New Roman" w:hAnsi="Times New Roman" w:cs="Times New Roman"/>
                <w:color w:val="000000"/>
                <w:sz w:val="24"/>
                <w:szCs w:val="24"/>
                <w:lang w:val="bg-BG" w:eastAsia="bg-BG"/>
              </w:rPr>
              <w:t xml:space="preserve"> и демографски, както е изрично посочено в текста на Насоките. По този начин обосноваността им за целите на устойчивото регионално развитие е осигурена на общо европейско ниво</w:t>
            </w:r>
            <w:r>
              <w:rPr>
                <w:rFonts w:ascii="Times New Roman" w:hAnsi="Times New Roman" w:cs="Times New Roman"/>
                <w:color w:val="000000"/>
                <w:sz w:val="24"/>
                <w:szCs w:val="24"/>
                <w:lang w:val="bg-BG" w:eastAsia="bg-BG"/>
              </w:rPr>
              <w:t xml:space="preserve">. Одобрената от ЕК Карта на регионалните помощи за България е в съответствие с Насоките. </w:t>
            </w:r>
          </w:p>
          <w:p w14:paraId="7A28AE2C" w14:textId="77777777" w:rsidR="009C6FA6" w:rsidRPr="00076E63" w:rsidRDefault="009C6FA6" w:rsidP="009C6FA6">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1.1. П</w:t>
            </w:r>
            <w:r w:rsidRPr="00076E63">
              <w:rPr>
                <w:rFonts w:ascii="Times New Roman" w:eastAsia="Times New Roman" w:hAnsi="Times New Roman" w:cs="Times New Roman"/>
                <w:i/>
                <w:sz w:val="16"/>
                <w:szCs w:val="16"/>
                <w:lang w:val="bg-BG"/>
              </w:rPr>
              <w:t>осочете изискванията на правото на Европейския съюз, включително информацията по т. 6.2 и 6.3, дали е извършена оценка на въздействието на ниво Европейски съюз, и я приложете (или посочете връзка към източник).</w:t>
            </w:r>
          </w:p>
          <w:p w14:paraId="05AED336" w14:textId="77777777" w:rsidR="009C6FA6" w:rsidRPr="00076E63" w:rsidRDefault="009C6FA6" w:rsidP="009C6FA6">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1.2. </w:t>
            </w:r>
            <w:r w:rsidRPr="00076E63">
              <w:rPr>
                <w:rFonts w:ascii="Times New Roman" w:eastAsia="Times New Roman" w:hAnsi="Times New Roman" w:cs="Times New Roman"/>
                <w:i/>
                <w:sz w:val="16"/>
                <w:szCs w:val="16"/>
                <w:lang w:val="bg-BG"/>
              </w:rPr>
              <w:t xml:space="preserve">Изборът трябва да съответства на посоченото в раздел 1, съгласно неговата т. 1.5. </w:t>
            </w:r>
          </w:p>
        </w:tc>
      </w:tr>
      <w:tr w:rsidR="009C6FA6" w:rsidRPr="001D79F8" w14:paraId="55E044DB" w14:textId="77777777" w:rsidTr="00C93DF1">
        <w:tc>
          <w:tcPr>
            <w:tcW w:w="10266" w:type="dxa"/>
            <w:gridSpan w:val="3"/>
          </w:tcPr>
          <w:p w14:paraId="7C9156F9" w14:textId="77777777" w:rsidR="009C6FA6" w:rsidRPr="00076E63" w:rsidRDefault="009C6FA6" w:rsidP="009C6FA6">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9.  Изисква ли се извършване на цялостна предварителна оценка на въздействието поради очаквани значителни последици?</w:t>
            </w:r>
          </w:p>
          <w:p w14:paraId="6EC293E7" w14:textId="1726AD9D" w:rsidR="009C6FA6" w:rsidRPr="00076E63" w:rsidRDefault="009C6FA6" w:rsidP="009C6FA6">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289E66EA">
                <v:shape id="_x0000_i1089" type="#_x0000_t75" style="width:108pt;height:18pt" o:ole="">
                  <v:imagedata r:id="rId27" o:title=""/>
                </v:shape>
                <w:control r:id="rId46" w:name="OptionButton20" w:shapeid="_x0000_i1089"/>
              </w:object>
            </w:r>
          </w:p>
          <w:p w14:paraId="39B0F217" w14:textId="0948CCD6" w:rsidR="009C6FA6" w:rsidRPr="00076E63" w:rsidRDefault="009C6FA6" w:rsidP="009C6FA6">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5FDEDBB3">
                <v:shape id="_x0000_i1091" type="#_x0000_t75" style="width:108pt;height:18pt" o:ole="">
                  <v:imagedata r:id="rId29" o:title=""/>
                </v:shape>
                <w:control r:id="rId47" w:name="OptionButton21" w:shapeid="_x0000_i1091"/>
              </w:object>
            </w:r>
          </w:p>
          <w:p w14:paraId="544428DB" w14:textId="77777777" w:rsidR="009C6FA6" w:rsidRPr="00076E63" w:rsidRDefault="009C6FA6" w:rsidP="009C6FA6">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(преценка съгласно чл. 20, ал. 3, т. 2 от Закона за нормативните актове)</w:t>
            </w:r>
          </w:p>
        </w:tc>
      </w:tr>
      <w:tr w:rsidR="009C6FA6" w:rsidRPr="001D79F8" w14:paraId="29305406" w14:textId="77777777" w:rsidTr="00C93DF1">
        <w:tc>
          <w:tcPr>
            <w:tcW w:w="10266" w:type="dxa"/>
            <w:gridSpan w:val="3"/>
          </w:tcPr>
          <w:p w14:paraId="17BE6399" w14:textId="77777777" w:rsidR="009C6FA6" w:rsidRPr="00076E63" w:rsidRDefault="009C6FA6" w:rsidP="009C6FA6">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10. Приложения:</w:t>
            </w:r>
          </w:p>
          <w:p w14:paraId="7DFF967B" w14:textId="11D16014" w:rsidR="009C6FA6" w:rsidRPr="00076E63" w:rsidRDefault="009C6FA6" w:rsidP="009C6FA6">
            <w:pPr>
              <w:spacing w:after="0" w:line="240" w:lineRule="auto"/>
              <w:rPr>
                <w:rFonts w:ascii="Times New Roman" w:eastAsia="Times New Roman" w:hAnsi="Times New Roman" w:cs="Times New Roman"/>
                <w:i/>
                <w:sz w:val="24"/>
                <w:szCs w:val="24"/>
                <w:lang w:val="bg-BG"/>
              </w:rPr>
            </w:pPr>
            <w:r>
              <w:rPr>
                <w:rFonts w:ascii="Times New Roman" w:eastAsia="Times New Roman" w:hAnsi="Times New Roman" w:cs="Times New Roman"/>
                <w:sz w:val="24"/>
                <w:szCs w:val="24"/>
                <w:lang w:val="bg-BG"/>
              </w:rPr>
              <w:t xml:space="preserve">Допълнителна информация  </w:t>
            </w:r>
          </w:p>
          <w:p w14:paraId="513CEBD6" w14:textId="77777777" w:rsidR="009C6FA6" w:rsidRPr="00076E63" w:rsidRDefault="009C6FA6" w:rsidP="009C6FA6">
            <w:pPr>
              <w:spacing w:after="12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П</w:t>
            </w:r>
            <w:r w:rsidRPr="00076E63">
              <w:rPr>
                <w:rFonts w:ascii="Times New Roman" w:eastAsia="Times New Roman" w:hAnsi="Times New Roman" w:cs="Times New Roman"/>
                <w:i/>
                <w:sz w:val="16"/>
                <w:szCs w:val="16"/>
                <w:lang w:val="bg-BG"/>
              </w:rPr>
              <w:t>риложете необходимата допъ</w:t>
            </w:r>
            <w:r>
              <w:rPr>
                <w:rFonts w:ascii="Times New Roman" w:eastAsia="Times New Roman" w:hAnsi="Times New Roman" w:cs="Times New Roman"/>
                <w:i/>
                <w:sz w:val="16"/>
                <w:szCs w:val="16"/>
                <w:lang w:val="bg-BG"/>
              </w:rPr>
              <w:t>лнителна информация и документи.</w:t>
            </w:r>
          </w:p>
        </w:tc>
      </w:tr>
      <w:tr w:rsidR="009C6FA6" w:rsidRPr="001D79F8" w14:paraId="1E715B3C" w14:textId="77777777" w:rsidTr="00C93DF1">
        <w:tc>
          <w:tcPr>
            <w:tcW w:w="10266" w:type="dxa"/>
            <w:gridSpan w:val="3"/>
          </w:tcPr>
          <w:p w14:paraId="3E143782" w14:textId="77777777" w:rsidR="009C6FA6" w:rsidRPr="00076E63" w:rsidRDefault="009C6FA6" w:rsidP="009C6FA6">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11. Информационни източници:</w:t>
            </w:r>
          </w:p>
          <w:p w14:paraId="28A23B16" w14:textId="77777777" w:rsidR="009C6FA6" w:rsidRPr="001D79F8" w:rsidRDefault="009C6FA6" w:rsidP="00317311">
            <w:pPr>
              <w:spacing w:after="0" w:line="240" w:lineRule="auto"/>
              <w:jc w:val="both"/>
              <w:rPr>
                <w:rFonts w:ascii="Times New Roman" w:eastAsia="Times New Roman" w:hAnsi="Times New Roman" w:cs="Times New Roman"/>
                <w:iCs/>
                <w:sz w:val="24"/>
                <w:szCs w:val="24"/>
                <w:lang w:val="bg-BG" w:eastAsia="ar-SA"/>
              </w:rPr>
            </w:pPr>
            <w:r w:rsidRPr="001D79F8">
              <w:rPr>
                <w:rFonts w:ascii="Times New Roman" w:eastAsia="Times New Roman" w:hAnsi="Times New Roman" w:cs="Times New Roman"/>
                <w:iCs/>
                <w:sz w:val="24"/>
                <w:szCs w:val="24"/>
                <w:lang w:val="bg-BG" w:eastAsia="ar-SA"/>
              </w:rPr>
              <w:t xml:space="preserve">Регламент (ЕС) № 651/2014 на Комисията от 17 юни 2014 г. за обявяване на някои категории помощи за съвместими с вътрешния пазар в приложение на членове 107 и 108 от Договора (ОВ, </w:t>
            </w:r>
            <w:r w:rsidRPr="00317311">
              <w:rPr>
                <w:rFonts w:ascii="Times New Roman" w:eastAsia="Times New Roman" w:hAnsi="Times New Roman" w:cs="Times New Roman"/>
                <w:iCs/>
                <w:sz w:val="24"/>
                <w:szCs w:val="24"/>
                <w:lang w:eastAsia="ar-SA"/>
              </w:rPr>
              <w:t>L</w:t>
            </w:r>
            <w:r w:rsidRPr="001D79F8">
              <w:rPr>
                <w:rFonts w:ascii="Times New Roman" w:eastAsia="Times New Roman" w:hAnsi="Times New Roman" w:cs="Times New Roman"/>
                <w:iCs/>
                <w:sz w:val="24"/>
                <w:szCs w:val="24"/>
                <w:lang w:val="bg-BG" w:eastAsia="ar-SA"/>
              </w:rPr>
              <w:t xml:space="preserve"> 187/1 от 26 юни 2014 г.), изменен с Регламент (ЕС) 2017/1084 на Комисията от 14 юни 2017 г. за изменение на Регламент (ЕС) № 651/2014 по отношение на помощите за пристанищните и летищните инфраструктури, праговете за уведомяване за помощи за култура и опазване на културното наследство и помощи за спортни и мултифункционални инфраструктури за отдих, както и относно схемите за регионална оперативна помощ за най-отдалечените региони и за изменение на Регламент (ЕС) № 702/2014 по отношение на изчисляването на допустимите разходи (ОВ, </w:t>
            </w:r>
            <w:r w:rsidRPr="00317311">
              <w:rPr>
                <w:rFonts w:ascii="Times New Roman" w:eastAsia="Times New Roman" w:hAnsi="Times New Roman" w:cs="Times New Roman"/>
                <w:iCs/>
                <w:sz w:val="24"/>
                <w:szCs w:val="24"/>
                <w:lang w:eastAsia="ar-SA"/>
              </w:rPr>
              <w:t>L</w:t>
            </w:r>
            <w:r w:rsidRPr="001D79F8">
              <w:rPr>
                <w:rFonts w:ascii="Times New Roman" w:eastAsia="Times New Roman" w:hAnsi="Times New Roman" w:cs="Times New Roman"/>
                <w:iCs/>
                <w:sz w:val="24"/>
                <w:szCs w:val="24"/>
                <w:lang w:val="bg-BG" w:eastAsia="ar-SA"/>
              </w:rPr>
              <w:t xml:space="preserve"> 156/1 от 20 юни 2017 г.), Регламент (ЕС) 2020/972 на Комисията от 2 юли 2020 г. за изменение на Регламент (ЕС) № 1407/2013 по отношение на удължаването на срока на неговото действие и за изменение на Регламент (ЕС) № 651/2014 по отношение на удължаването на срока на неговото действие и съответни промени (</w:t>
            </w:r>
            <w:hyperlink r:id="rId48" w:history="1">
              <w:r w:rsidRPr="001D79F8">
                <w:rPr>
                  <w:rFonts w:ascii="Times New Roman" w:eastAsia="Times New Roman" w:hAnsi="Times New Roman" w:cs="Times New Roman"/>
                  <w:iCs/>
                  <w:sz w:val="24"/>
                  <w:szCs w:val="24"/>
                  <w:lang w:val="bg-BG" w:eastAsia="ar-SA"/>
                </w:rPr>
                <w:t xml:space="preserve">ОВ </w:t>
              </w:r>
              <w:r w:rsidRPr="00317311">
                <w:rPr>
                  <w:rFonts w:ascii="Times New Roman" w:eastAsia="Times New Roman" w:hAnsi="Times New Roman" w:cs="Times New Roman"/>
                  <w:iCs/>
                  <w:sz w:val="24"/>
                  <w:szCs w:val="24"/>
                  <w:lang w:eastAsia="ar-SA"/>
                </w:rPr>
                <w:t>L</w:t>
              </w:r>
              <w:r w:rsidRPr="001D79F8">
                <w:rPr>
                  <w:rFonts w:ascii="Times New Roman" w:eastAsia="Times New Roman" w:hAnsi="Times New Roman" w:cs="Times New Roman"/>
                  <w:iCs/>
                  <w:sz w:val="24"/>
                  <w:szCs w:val="24"/>
                  <w:lang w:val="bg-BG" w:eastAsia="ar-SA"/>
                </w:rPr>
                <w:t xml:space="preserve"> 215, 7.7.2020 г.</w:t>
              </w:r>
            </w:hyperlink>
            <w:r w:rsidRPr="001D79F8">
              <w:rPr>
                <w:rFonts w:ascii="Times New Roman" w:eastAsia="Times New Roman" w:hAnsi="Times New Roman" w:cs="Times New Roman"/>
                <w:iCs/>
                <w:sz w:val="24"/>
                <w:szCs w:val="24"/>
                <w:lang w:val="bg-BG" w:eastAsia="ar-SA"/>
              </w:rPr>
              <w:t xml:space="preserve"> ) и Регламент (ЕС) 2021/1237 на Комисията от 23</w:t>
            </w:r>
            <w:r w:rsidRPr="00317311">
              <w:rPr>
                <w:rFonts w:ascii="Times New Roman" w:eastAsia="Times New Roman" w:hAnsi="Times New Roman" w:cs="Times New Roman"/>
                <w:iCs/>
                <w:sz w:val="24"/>
                <w:szCs w:val="24"/>
                <w:lang w:eastAsia="ar-SA"/>
              </w:rPr>
              <w:t> </w:t>
            </w:r>
            <w:r w:rsidRPr="001D79F8">
              <w:rPr>
                <w:rFonts w:ascii="Times New Roman" w:eastAsia="Times New Roman" w:hAnsi="Times New Roman" w:cs="Times New Roman"/>
                <w:iCs/>
                <w:sz w:val="24"/>
                <w:szCs w:val="24"/>
                <w:lang w:val="bg-BG" w:eastAsia="ar-SA"/>
              </w:rPr>
              <w:t>юли 2021 г. (</w:t>
            </w:r>
            <w:r w:rsidRPr="00317311">
              <w:rPr>
                <w:rFonts w:ascii="Times New Roman" w:eastAsia="Times New Roman" w:hAnsi="Times New Roman" w:cs="Times New Roman"/>
                <w:iCs/>
                <w:sz w:val="24"/>
                <w:szCs w:val="24"/>
                <w:lang w:eastAsia="ar-SA"/>
              </w:rPr>
              <w:t>OB</w:t>
            </w:r>
            <w:r w:rsidRPr="001D79F8">
              <w:rPr>
                <w:rFonts w:ascii="Times New Roman" w:eastAsia="Times New Roman" w:hAnsi="Times New Roman" w:cs="Times New Roman"/>
                <w:iCs/>
                <w:sz w:val="24"/>
                <w:szCs w:val="24"/>
                <w:lang w:val="bg-BG" w:eastAsia="ar-SA"/>
              </w:rPr>
              <w:t xml:space="preserve"> </w:t>
            </w:r>
            <w:r w:rsidRPr="00317311">
              <w:rPr>
                <w:rFonts w:ascii="Times New Roman" w:eastAsia="Times New Roman" w:hAnsi="Times New Roman" w:cs="Times New Roman"/>
                <w:iCs/>
                <w:sz w:val="24"/>
                <w:szCs w:val="24"/>
                <w:lang w:eastAsia="ar-SA"/>
              </w:rPr>
              <w:t>L</w:t>
            </w:r>
            <w:r w:rsidRPr="001D79F8">
              <w:rPr>
                <w:rFonts w:ascii="Times New Roman" w:eastAsia="Times New Roman" w:hAnsi="Times New Roman" w:cs="Times New Roman"/>
                <w:iCs/>
                <w:sz w:val="24"/>
                <w:szCs w:val="24"/>
                <w:lang w:val="bg-BG" w:eastAsia="ar-SA"/>
              </w:rPr>
              <w:t xml:space="preserve"> 270, 29.7.2021г.), наричан по-нататък Регламент (ЕС) № 1407/2013 или Регламента.</w:t>
            </w:r>
          </w:p>
          <w:p w14:paraId="72C1920E" w14:textId="285FA57A" w:rsidR="009C6FA6" w:rsidRPr="00076E63" w:rsidRDefault="009C6FA6" w:rsidP="009C6FA6">
            <w:pPr>
              <w:spacing w:after="0" w:line="240" w:lineRule="auto"/>
              <w:rPr>
                <w:rFonts w:ascii="Times New Roman" w:eastAsia="Times New Roman" w:hAnsi="Times New Roman" w:cs="Times New Roman"/>
                <w:i/>
                <w:sz w:val="24"/>
                <w:szCs w:val="24"/>
                <w:lang w:val="bg-BG"/>
              </w:rPr>
            </w:pPr>
            <w:r>
              <w:rPr>
                <w:rFonts w:ascii="Times New Roman" w:eastAsia="Times New Roman" w:hAnsi="Times New Roman" w:cs="Times New Roman"/>
                <w:sz w:val="24"/>
                <w:szCs w:val="24"/>
                <w:lang w:val="bg-BG"/>
              </w:rPr>
              <w:t xml:space="preserve"> </w:t>
            </w:r>
          </w:p>
          <w:p w14:paraId="070D25D7" w14:textId="77777777" w:rsidR="009C6FA6" w:rsidRPr="00076E63" w:rsidRDefault="009C6FA6" w:rsidP="009C6FA6">
            <w:pPr>
              <w:spacing w:after="12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П</w:t>
            </w:r>
            <w:r w:rsidRPr="00076E63">
              <w:rPr>
                <w:rFonts w:ascii="Times New Roman" w:eastAsia="Times New Roman" w:hAnsi="Times New Roman" w:cs="Times New Roman"/>
                <w:i/>
                <w:sz w:val="16"/>
                <w:szCs w:val="16"/>
                <w:lang w:val="bg-BG"/>
              </w:rPr>
              <w:t xml:space="preserve">осочете изчерпателен списък на информационните източници, </w:t>
            </w:r>
            <w:r>
              <w:rPr>
                <w:rFonts w:ascii="Times New Roman" w:eastAsia="Times New Roman" w:hAnsi="Times New Roman" w:cs="Times New Roman"/>
                <w:i/>
                <w:sz w:val="16"/>
                <w:szCs w:val="16"/>
                <w:lang w:val="bg-BG"/>
              </w:rPr>
              <w:t xml:space="preserve">които са </w:t>
            </w:r>
            <w:r w:rsidRPr="00076E63">
              <w:rPr>
                <w:rFonts w:ascii="Times New Roman" w:eastAsia="Times New Roman" w:hAnsi="Times New Roman" w:cs="Times New Roman"/>
                <w:i/>
                <w:sz w:val="16"/>
                <w:szCs w:val="16"/>
                <w:lang w:val="bg-BG"/>
              </w:rPr>
              <w:t>послужили за оценка на въздействията на отделните варианти и при избор</w:t>
            </w:r>
            <w:r>
              <w:rPr>
                <w:rFonts w:ascii="Times New Roman" w:eastAsia="Times New Roman" w:hAnsi="Times New Roman" w:cs="Times New Roman"/>
                <w:i/>
                <w:sz w:val="16"/>
                <w:szCs w:val="16"/>
                <w:lang w:val="bg-BG"/>
              </w:rPr>
              <w:t>а</w:t>
            </w:r>
            <w:r w:rsidRPr="00076E63">
              <w:rPr>
                <w:rFonts w:ascii="Times New Roman" w:eastAsia="Times New Roman" w:hAnsi="Times New Roman" w:cs="Times New Roman"/>
                <w:i/>
                <w:sz w:val="16"/>
                <w:szCs w:val="16"/>
                <w:lang w:val="bg-BG"/>
              </w:rPr>
              <w:t xml:space="preserve"> на вариант за действие: регистри, бази да</w:t>
            </w:r>
            <w:r>
              <w:rPr>
                <w:rFonts w:ascii="Times New Roman" w:eastAsia="Times New Roman" w:hAnsi="Times New Roman" w:cs="Times New Roman"/>
                <w:i/>
                <w:sz w:val="16"/>
                <w:szCs w:val="16"/>
                <w:lang w:val="bg-BG"/>
              </w:rPr>
              <w:t>нни, аналитични материали и др.</w:t>
            </w:r>
          </w:p>
        </w:tc>
      </w:tr>
      <w:tr w:rsidR="009C6FA6" w:rsidRPr="003C124D" w14:paraId="3BD84F41" w14:textId="77777777" w:rsidTr="00C93DF1">
        <w:tc>
          <w:tcPr>
            <w:tcW w:w="10266" w:type="dxa"/>
            <w:gridSpan w:val="3"/>
          </w:tcPr>
          <w:p w14:paraId="7DC5D420" w14:textId="77777777" w:rsidR="009C6FA6" w:rsidRPr="00076E63" w:rsidRDefault="009C6FA6" w:rsidP="009C6FA6">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14:paraId="2967CCD5" w14:textId="77777777" w:rsidR="009C6FA6" w:rsidRPr="00076E63" w:rsidRDefault="009C6FA6" w:rsidP="009C6FA6">
            <w:pPr>
              <w:spacing w:after="0" w:line="240" w:lineRule="auto"/>
              <w:rPr>
                <w:rFonts w:ascii="Times New Roman" w:eastAsia="Times New Roman" w:hAnsi="Times New Roman" w:cs="Times New Roman"/>
                <w:b/>
                <w:sz w:val="24"/>
                <w:szCs w:val="24"/>
                <w:lang w:val="bg-BG"/>
              </w:rPr>
            </w:pPr>
          </w:p>
          <w:p w14:paraId="0E29CEF0" w14:textId="77777777" w:rsidR="009C6FA6" w:rsidRPr="003F7552" w:rsidRDefault="009C6FA6" w:rsidP="009C6FA6">
            <w:pPr>
              <w:rPr>
                <w:rFonts w:ascii="Times New Roman" w:hAnsi="Times New Roman"/>
                <w:lang w:val="bg-BG"/>
              </w:rPr>
            </w:pPr>
            <w:r w:rsidRPr="00076E63">
              <w:rPr>
                <w:rFonts w:ascii="Times New Roman" w:eastAsia="Times New Roman" w:hAnsi="Times New Roman" w:cs="Times New Roman"/>
                <w:b/>
                <w:sz w:val="24"/>
                <w:szCs w:val="24"/>
                <w:lang w:val="bg-BG"/>
              </w:rPr>
              <w:t xml:space="preserve">Име и длъжност:   </w:t>
            </w:r>
            <w:r w:rsidRPr="00DD0CA6">
              <w:rPr>
                <w:rFonts w:ascii="Times New Roman" w:hAnsi="Times New Roman"/>
                <w:lang w:val="bg-BG"/>
              </w:rPr>
              <w:t xml:space="preserve">Елена Пищовколева – директор на дирекция „Насърчителни мерки и проекти“, Министерство на </w:t>
            </w:r>
            <w:r>
              <w:rPr>
                <w:rFonts w:ascii="Times New Roman" w:hAnsi="Times New Roman"/>
                <w:lang w:val="bg-BG"/>
              </w:rPr>
              <w:t>иновациите и растежа</w:t>
            </w:r>
            <w:r w:rsidRPr="00DD0CA6">
              <w:rPr>
                <w:rFonts w:ascii="Times New Roman" w:hAnsi="Times New Roman"/>
                <w:lang w:val="bg-BG"/>
              </w:rPr>
              <w:t>.</w:t>
            </w:r>
            <w:r w:rsidRPr="003F7552">
              <w:rPr>
                <w:rFonts w:ascii="Times New Roman" w:hAnsi="Times New Roman"/>
                <w:lang w:val="bg-BG"/>
              </w:rPr>
              <w:t xml:space="preserve"> </w:t>
            </w:r>
          </w:p>
          <w:p w14:paraId="74F49291" w14:textId="77777777" w:rsidR="009C6FA6" w:rsidRPr="00076E63" w:rsidRDefault="009C6FA6" w:rsidP="009C6FA6">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Дата:   </w:t>
            </w:r>
            <w:r>
              <w:rPr>
                <w:rFonts w:ascii="Times New Roman" w:eastAsia="Times New Roman" w:hAnsi="Times New Roman" w:cs="Times New Roman"/>
                <w:sz w:val="24"/>
                <w:szCs w:val="24"/>
                <w:lang w:val="bg-BG"/>
              </w:rPr>
              <w:t xml:space="preserve"> </w:t>
            </w:r>
          </w:p>
          <w:p w14:paraId="65A7CC85" w14:textId="77777777" w:rsidR="009C6FA6" w:rsidRPr="00076E63" w:rsidRDefault="009C6FA6" w:rsidP="009C6FA6">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Подпис:</w:t>
            </w:r>
            <w:r w:rsidRPr="00076E63">
              <w:rPr>
                <w:rFonts w:ascii="Times New Roman" w:eastAsia="Times New Roman" w:hAnsi="Times New Roman" w:cs="Times New Roman"/>
                <w:sz w:val="24"/>
                <w:szCs w:val="24"/>
                <w:lang w:val="bg-BG"/>
              </w:rPr>
              <w:t xml:space="preserve">   …</w:t>
            </w:r>
          </w:p>
          <w:p w14:paraId="715DF04B" w14:textId="77777777" w:rsidR="009C6FA6" w:rsidRPr="00076E63" w:rsidRDefault="009C6FA6" w:rsidP="009C6FA6">
            <w:pPr>
              <w:spacing w:before="120" w:after="120" w:line="240" w:lineRule="auto"/>
              <w:rPr>
                <w:rFonts w:ascii="Times New Roman" w:eastAsia="Times New Roman" w:hAnsi="Times New Roman" w:cs="Times New Roman"/>
                <w:b/>
                <w:sz w:val="24"/>
                <w:szCs w:val="24"/>
                <w:lang w:val="bg-BG"/>
              </w:rPr>
            </w:pPr>
          </w:p>
        </w:tc>
      </w:tr>
    </w:tbl>
    <w:p w14:paraId="74653A91" w14:textId="77777777" w:rsidR="00E16D01" w:rsidRDefault="00E16D01" w:rsidP="00076E63">
      <w:pPr>
        <w:spacing w:after="0" w:line="240" w:lineRule="auto"/>
        <w:rPr>
          <w:rFonts w:ascii="Calibri" w:eastAsia="Times New Roman" w:hAnsi="Calibri" w:cs="Times New Roman"/>
          <w:sz w:val="24"/>
          <w:szCs w:val="24"/>
          <w:shd w:val="clear" w:color="auto" w:fill="FEFEFE"/>
          <w:lang w:val="bg-BG"/>
        </w:rPr>
      </w:pPr>
    </w:p>
    <w:p w14:paraId="6A84B13A" w14:textId="77777777" w:rsidR="002B32B7" w:rsidRDefault="002B32B7" w:rsidP="002B32B7">
      <w:pPr>
        <w:spacing w:after="0" w:line="240" w:lineRule="auto"/>
        <w:jc w:val="both"/>
        <w:rPr>
          <w:rFonts w:ascii="Times New Roman" w:eastAsia="Times New Roman" w:hAnsi="Times New Roman" w:cs="Times New Roman"/>
          <w:b/>
          <w:sz w:val="24"/>
          <w:szCs w:val="24"/>
          <w:lang w:val="bg-BG"/>
        </w:rPr>
      </w:pPr>
    </w:p>
    <w:p w14:paraId="7F8FF547" w14:textId="77777777" w:rsidR="002B32B7" w:rsidRPr="00076E63" w:rsidRDefault="002B32B7" w:rsidP="002B32B7">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10. Приложения:</w:t>
      </w:r>
    </w:p>
    <w:p w14:paraId="50C1A49F" w14:textId="77777777" w:rsidR="002B32B7" w:rsidRDefault="002B32B7" w:rsidP="00317311">
      <w:pPr>
        <w:spacing w:after="0" w:line="240" w:lineRule="auto"/>
        <w:ind w:firstLine="72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Допълнителна информация</w:t>
      </w:r>
    </w:p>
    <w:p w14:paraId="2FD53D1B" w14:textId="77777777" w:rsidR="002B32B7" w:rsidRPr="00455497" w:rsidRDefault="002B32B7" w:rsidP="00317311">
      <w:pPr>
        <w:spacing w:after="0" w:line="240" w:lineRule="auto"/>
        <w:ind w:firstLine="720"/>
        <w:jc w:val="both"/>
        <w:rPr>
          <w:szCs w:val="24"/>
          <w:lang w:val="bg-BG"/>
        </w:rPr>
      </w:pPr>
      <w:r w:rsidRPr="00455497">
        <w:rPr>
          <w:rFonts w:ascii="Times New Roman" w:eastAsia="Times New Roman" w:hAnsi="Times New Roman" w:cs="Times New Roman"/>
          <w:sz w:val="24"/>
          <w:szCs w:val="24"/>
          <w:lang w:val="bg-BG"/>
        </w:rPr>
        <w:t xml:space="preserve">През 2013 г. Република България нотифицира пред Европейската комисия (ЕК) проект на Карта на регионалните помощи за периода 2014-2020. Картата бе одобрена от Комисията с решение по случай  SA.38667 (2014/N), № C(2014) 4093 от 25.06.2014 г. с период на валидност до 31.12.2020 г. С оглед удължаването действието на Насоките за регионална помощ за </w:t>
      </w:r>
      <w:r w:rsidRPr="00455497">
        <w:rPr>
          <w:rFonts w:ascii="Times New Roman" w:eastAsia="Times New Roman" w:hAnsi="Times New Roman" w:cs="Times New Roman"/>
          <w:sz w:val="24"/>
          <w:szCs w:val="24"/>
          <w:lang w:val="bg-BG"/>
        </w:rPr>
        <w:lastRenderedPageBreak/>
        <w:t xml:space="preserve">периода 2014-2020 г. с една година, Република България предприе удължаване срока на действие на картата до 31.12.2021 г., което бе одобрено с Решение </w:t>
      </w:r>
      <w:r w:rsidRPr="00317311">
        <w:rPr>
          <w:rFonts w:ascii="Times New Roman" w:eastAsia="Times New Roman" w:hAnsi="Times New Roman" w:cs="Times New Roman"/>
          <w:sz w:val="24"/>
          <w:szCs w:val="24"/>
          <w:lang w:val="bg-BG"/>
        </w:rPr>
        <w:t xml:space="preserve">SA.58526 (2020/N), </w:t>
      </w:r>
      <w:r w:rsidRPr="00455497">
        <w:rPr>
          <w:rFonts w:ascii="Times New Roman" w:eastAsia="Times New Roman" w:hAnsi="Times New Roman" w:cs="Times New Roman"/>
          <w:sz w:val="24"/>
          <w:szCs w:val="24"/>
          <w:lang w:val="bg-BG"/>
        </w:rPr>
        <w:t xml:space="preserve">№ С(2020)6437 от 5.10.2020 г.  </w:t>
      </w:r>
    </w:p>
    <w:p w14:paraId="22960A61" w14:textId="77777777" w:rsidR="002B32B7" w:rsidRPr="00455497" w:rsidRDefault="002B32B7" w:rsidP="00317311">
      <w:pPr>
        <w:spacing w:after="0" w:line="240" w:lineRule="auto"/>
        <w:ind w:firstLine="720"/>
        <w:jc w:val="both"/>
        <w:rPr>
          <w:szCs w:val="24"/>
          <w:lang w:val="bg-BG"/>
        </w:rPr>
      </w:pPr>
      <w:r w:rsidRPr="00455497">
        <w:rPr>
          <w:rFonts w:ascii="Times New Roman" w:eastAsia="Times New Roman" w:hAnsi="Times New Roman" w:cs="Times New Roman"/>
          <w:sz w:val="24"/>
          <w:szCs w:val="24"/>
          <w:lang w:val="bg-BG"/>
        </w:rPr>
        <w:t>На национално ниво действащата регионална карта е одобрена с Решение на Министерския съвет № 199</w:t>
      </w:r>
      <w:r w:rsidRPr="00317311">
        <w:rPr>
          <w:rFonts w:ascii="Times New Roman" w:eastAsia="Times New Roman" w:hAnsi="Times New Roman" w:cs="Times New Roman"/>
          <w:sz w:val="24"/>
          <w:szCs w:val="24"/>
          <w:lang w:val="bg-BG"/>
        </w:rPr>
        <w:t xml:space="preserve"> </w:t>
      </w:r>
      <w:r w:rsidRPr="00455497">
        <w:rPr>
          <w:rFonts w:ascii="Times New Roman" w:eastAsia="Times New Roman" w:hAnsi="Times New Roman" w:cs="Times New Roman"/>
          <w:sz w:val="24"/>
          <w:szCs w:val="24"/>
          <w:lang w:val="bg-BG"/>
        </w:rPr>
        <w:t xml:space="preserve">от 2014 г., а удължаването на срока на нейното прилагане до 31 декември 2021 г. - с Решение № 594 на Министерския съвет от 2020 г. </w:t>
      </w:r>
    </w:p>
    <w:p w14:paraId="7118EF58" w14:textId="77777777" w:rsidR="002B32B7" w:rsidRPr="00317311" w:rsidRDefault="002B32B7" w:rsidP="00317311">
      <w:pPr>
        <w:spacing w:after="0" w:line="240" w:lineRule="auto"/>
        <w:ind w:firstLine="720"/>
        <w:jc w:val="both"/>
        <w:rPr>
          <w:szCs w:val="24"/>
          <w:lang w:val="bg-BG"/>
        </w:rPr>
      </w:pPr>
      <w:r w:rsidRPr="00455497">
        <w:rPr>
          <w:rFonts w:ascii="Times New Roman" w:eastAsia="Times New Roman" w:hAnsi="Times New Roman" w:cs="Times New Roman"/>
          <w:sz w:val="24"/>
          <w:szCs w:val="24"/>
          <w:lang w:val="bg-BG"/>
        </w:rPr>
        <w:t>Новите Насоки за регионална държавна помощ</w:t>
      </w:r>
      <w:r w:rsidRPr="00317311">
        <w:rPr>
          <w:rFonts w:ascii="Times New Roman" w:eastAsia="Times New Roman" w:hAnsi="Times New Roman" w:cs="Times New Roman"/>
          <w:sz w:val="24"/>
          <w:szCs w:val="24"/>
          <w:lang w:val="bg-BG"/>
        </w:rPr>
        <w:t xml:space="preserve"> </w:t>
      </w:r>
      <w:r w:rsidRPr="00455497">
        <w:rPr>
          <w:rFonts w:ascii="Times New Roman" w:eastAsia="Times New Roman" w:hAnsi="Times New Roman" w:cs="Times New Roman"/>
          <w:sz w:val="24"/>
          <w:szCs w:val="24"/>
          <w:lang w:val="bg-BG"/>
        </w:rPr>
        <w:t>на Европейската комисия (2021/C 153/01) (Насоките) се прилагат за помощи, предоставени след 1 януари 2022 г. Новите регионални карти, изготвени съобразно тези Насоки</w:t>
      </w:r>
      <w:r w:rsidRPr="00317311">
        <w:rPr>
          <w:rFonts w:ascii="Times New Roman" w:eastAsia="Times New Roman" w:hAnsi="Times New Roman" w:cs="Times New Roman"/>
          <w:sz w:val="24"/>
          <w:szCs w:val="24"/>
          <w:lang w:val="bg-BG"/>
        </w:rPr>
        <w:t>,</w:t>
      </w:r>
      <w:r w:rsidRPr="00455497">
        <w:rPr>
          <w:rFonts w:ascii="Times New Roman" w:eastAsia="Times New Roman" w:hAnsi="Times New Roman" w:cs="Times New Roman"/>
          <w:sz w:val="24"/>
          <w:szCs w:val="24"/>
          <w:lang w:val="bg-BG"/>
        </w:rPr>
        <w:t xml:space="preserve"> се прилагат от 1 януари 2022 г. до 31.12.2027 г., като </w:t>
      </w:r>
      <w:r w:rsidRPr="00317311">
        <w:rPr>
          <w:rFonts w:ascii="Times New Roman" w:eastAsia="Times New Roman" w:hAnsi="Times New Roman" w:cs="Times New Roman"/>
          <w:sz w:val="24"/>
          <w:szCs w:val="24"/>
          <w:lang w:val="bg-BG"/>
        </w:rPr>
        <w:t>в отговор на икономическите затруднения, породени от пандемията от COVID-19 и невъзможността с достатъчна степен на сигуност да се прогнозира въздействието на пандемията в средносрочен и дългосрочен план, и да се узнае кои региони ще бъдат особено засегнати, ЕК планира да извърши средносрочен преглед на картите на регионалните помощи през 202</w:t>
      </w:r>
      <w:r w:rsidR="00455497" w:rsidRPr="00317311">
        <w:rPr>
          <w:rFonts w:ascii="Times New Roman" w:eastAsia="Times New Roman" w:hAnsi="Times New Roman" w:cs="Times New Roman"/>
          <w:sz w:val="24"/>
          <w:szCs w:val="24"/>
          <w:lang w:val="bg-BG"/>
        </w:rPr>
        <w:t>4</w:t>
      </w:r>
      <w:r w:rsidRPr="00317311">
        <w:rPr>
          <w:rFonts w:ascii="Times New Roman" w:eastAsia="Times New Roman" w:hAnsi="Times New Roman" w:cs="Times New Roman"/>
          <w:sz w:val="24"/>
          <w:szCs w:val="24"/>
          <w:lang w:val="bg-BG"/>
        </w:rPr>
        <w:t> </w:t>
      </w:r>
      <w:r w:rsidR="00455497" w:rsidRPr="00317311">
        <w:rPr>
          <w:rFonts w:ascii="Times New Roman" w:eastAsia="Times New Roman" w:hAnsi="Times New Roman" w:cs="Times New Roman"/>
          <w:sz w:val="24"/>
          <w:szCs w:val="24"/>
          <w:lang w:val="bg-BG"/>
        </w:rPr>
        <w:t>г.</w:t>
      </w:r>
      <w:r w:rsidRPr="00317311">
        <w:rPr>
          <w:rFonts w:ascii="Times New Roman" w:eastAsia="Times New Roman" w:hAnsi="Times New Roman" w:cs="Times New Roman"/>
          <w:sz w:val="24"/>
          <w:szCs w:val="24"/>
          <w:lang w:val="bg-BG"/>
        </w:rPr>
        <w:t xml:space="preserve"> При този преглед ще се вземат предвид последните налични статистически данни. </w:t>
      </w:r>
    </w:p>
    <w:p w14:paraId="64A30771" w14:textId="77777777" w:rsidR="002B32B7" w:rsidRPr="00317311" w:rsidRDefault="002B32B7" w:rsidP="00317311">
      <w:pPr>
        <w:spacing w:after="0" w:line="240" w:lineRule="auto"/>
        <w:ind w:firstLine="720"/>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sz w:val="24"/>
          <w:szCs w:val="24"/>
          <w:lang w:val="bg-BG"/>
        </w:rPr>
        <w:t xml:space="preserve">Целта на новата Карта на регионалните помощи на Република България, приложима за периода 1 януари 2022 г. – 31 декември 2027  г. </w:t>
      </w:r>
      <w:r w:rsidR="00455497" w:rsidRPr="00317311">
        <w:rPr>
          <w:rFonts w:ascii="Times New Roman" w:eastAsia="Times New Roman" w:hAnsi="Times New Roman" w:cs="Times New Roman"/>
          <w:sz w:val="24"/>
          <w:szCs w:val="24"/>
          <w:lang w:val="bg-BG"/>
        </w:rPr>
        <w:t xml:space="preserve"> </w:t>
      </w:r>
      <w:r w:rsidRPr="00317311">
        <w:rPr>
          <w:rFonts w:ascii="Times New Roman" w:eastAsia="Times New Roman" w:hAnsi="Times New Roman" w:cs="Times New Roman"/>
          <w:sz w:val="24"/>
          <w:szCs w:val="24"/>
          <w:lang w:val="bg-BG"/>
        </w:rPr>
        <w:t xml:space="preserve">е да определи всички региони на Република България от равнище NUTS-II като отговарящи на необходимите условия по силата на дерогацията по чл. 107, ал. 3, букви „а” и „в“ от </w:t>
      </w:r>
      <w:r w:rsidR="00455497" w:rsidRPr="00317311">
        <w:rPr>
          <w:rFonts w:ascii="Times New Roman" w:eastAsia="Times New Roman" w:hAnsi="Times New Roman" w:cs="Times New Roman"/>
          <w:sz w:val="24"/>
          <w:szCs w:val="24"/>
          <w:lang w:val="bg-BG"/>
        </w:rPr>
        <w:t>ДФЕС</w:t>
      </w:r>
      <w:r w:rsidRPr="00317311">
        <w:rPr>
          <w:rFonts w:ascii="Times New Roman" w:eastAsia="Times New Roman" w:hAnsi="Times New Roman" w:cs="Times New Roman"/>
          <w:sz w:val="24"/>
          <w:szCs w:val="24"/>
          <w:lang w:val="bg-BG"/>
        </w:rPr>
        <w:t xml:space="preserve">. Това са регионите, в които държавите членки могат да предоставят помощи, свързани с регионално развитие, съобразно критериите в Насоките на ЕК. </w:t>
      </w:r>
    </w:p>
    <w:p w14:paraId="5D615948" w14:textId="77777777" w:rsidR="002B32B7" w:rsidRPr="00317311" w:rsidRDefault="002B32B7" w:rsidP="00317311">
      <w:pPr>
        <w:spacing w:after="0" w:line="240" w:lineRule="auto"/>
        <w:ind w:firstLine="720"/>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sz w:val="24"/>
          <w:szCs w:val="24"/>
          <w:lang w:val="bg-BG"/>
        </w:rPr>
        <w:t xml:space="preserve">Приложимият основен таван на помощите е 50 % от брутния еквивалент на помощта за петте района на планиране и 15 % за Югозападния район. Заниженият интензитет за Югозападния район произтича от прилагането на раздел 7.4 на </w:t>
      </w:r>
      <w:r w:rsidR="00455497" w:rsidRPr="00317311">
        <w:rPr>
          <w:rFonts w:ascii="Times New Roman" w:eastAsia="Times New Roman" w:hAnsi="Times New Roman" w:cs="Times New Roman"/>
          <w:sz w:val="24"/>
          <w:szCs w:val="24"/>
          <w:lang w:val="bg-BG"/>
        </w:rPr>
        <w:t>Н</w:t>
      </w:r>
      <w:r w:rsidRPr="00317311">
        <w:rPr>
          <w:rFonts w:ascii="Times New Roman" w:eastAsia="Times New Roman" w:hAnsi="Times New Roman" w:cs="Times New Roman"/>
          <w:sz w:val="24"/>
          <w:szCs w:val="24"/>
          <w:lang w:val="bg-BG"/>
        </w:rPr>
        <w:t xml:space="preserve">асоките, които налагат равнище на интензитет, приложим към целия регион от ниво NUTS-II и на БВП в регион </w:t>
      </w:r>
      <w:r w:rsidR="00455497" w:rsidRPr="00317311">
        <w:rPr>
          <w:rFonts w:ascii="Times New Roman" w:eastAsia="Times New Roman" w:hAnsi="Times New Roman" w:cs="Times New Roman"/>
          <w:sz w:val="24"/>
          <w:szCs w:val="24"/>
          <w:lang w:val="bg-BG"/>
        </w:rPr>
        <w:t>Ю</w:t>
      </w:r>
      <w:r w:rsidRPr="00317311">
        <w:rPr>
          <w:rFonts w:ascii="Times New Roman" w:eastAsia="Times New Roman" w:hAnsi="Times New Roman" w:cs="Times New Roman"/>
          <w:sz w:val="24"/>
          <w:szCs w:val="24"/>
          <w:lang w:val="bg-BG"/>
        </w:rPr>
        <w:t xml:space="preserve">гозападен, основаващ се на по-високото икономическо развитие на София-град. </w:t>
      </w:r>
    </w:p>
    <w:p w14:paraId="7AAB1A2F" w14:textId="77777777" w:rsidR="002B32B7" w:rsidRPr="00317311" w:rsidRDefault="002B32B7" w:rsidP="00317311">
      <w:pPr>
        <w:spacing w:after="0" w:line="240" w:lineRule="auto"/>
        <w:ind w:firstLine="720"/>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sz w:val="24"/>
          <w:szCs w:val="24"/>
          <w:lang w:val="bg-BG"/>
        </w:rPr>
        <w:lastRenderedPageBreak/>
        <w:t>Предвидени са и бонуси</w:t>
      </w:r>
      <w:r w:rsidR="00EA265B">
        <w:rPr>
          <w:rFonts w:ascii="Times New Roman" w:eastAsia="Times New Roman" w:hAnsi="Times New Roman" w:cs="Times New Roman"/>
          <w:sz w:val="24"/>
          <w:szCs w:val="24"/>
          <w:lang w:val="bg-BG"/>
        </w:rPr>
        <w:t xml:space="preserve"> към основния таван</w:t>
      </w:r>
      <w:r w:rsidRPr="00317311">
        <w:rPr>
          <w:rFonts w:ascii="Times New Roman" w:eastAsia="Times New Roman" w:hAnsi="Times New Roman" w:cs="Times New Roman"/>
          <w:sz w:val="24"/>
          <w:szCs w:val="24"/>
          <w:lang w:val="bg-BG"/>
        </w:rPr>
        <w:t xml:space="preserve">, като възможности за увеличение на интензитетите до максимално приложимите за конкретни региони на ниво NUTS III, според разпоредбите на Насоките. </w:t>
      </w:r>
    </w:p>
    <w:p w14:paraId="11188705" w14:textId="77777777" w:rsidR="002B32B7" w:rsidRPr="00317311" w:rsidRDefault="002B32B7" w:rsidP="00317311">
      <w:pPr>
        <w:spacing w:after="0" w:line="240" w:lineRule="auto"/>
        <w:ind w:firstLine="720"/>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sz w:val="24"/>
          <w:szCs w:val="24"/>
          <w:lang w:val="bg-BG"/>
        </w:rPr>
        <w:t xml:space="preserve">Абсолютният максимум е до 75%, защото насоките изискват самофинансиране </w:t>
      </w:r>
      <w:r w:rsidR="00C6573A" w:rsidRPr="00823359">
        <w:rPr>
          <w:rFonts w:ascii="Times New Roman" w:eastAsia="Times New Roman" w:hAnsi="Times New Roman" w:cs="Times New Roman"/>
          <w:sz w:val="24"/>
          <w:szCs w:val="24"/>
          <w:lang w:val="bg-BG"/>
        </w:rPr>
        <w:t xml:space="preserve">от поне 25%  </w:t>
      </w:r>
      <w:r w:rsidR="00C6573A">
        <w:rPr>
          <w:rFonts w:ascii="Times New Roman" w:eastAsia="Times New Roman" w:hAnsi="Times New Roman" w:cs="Times New Roman"/>
          <w:sz w:val="24"/>
          <w:szCs w:val="24"/>
          <w:lang w:val="bg-BG"/>
        </w:rPr>
        <w:t xml:space="preserve">при </w:t>
      </w:r>
      <w:r w:rsidRPr="00317311">
        <w:rPr>
          <w:rFonts w:ascii="Times New Roman" w:eastAsia="Times New Roman" w:hAnsi="Times New Roman" w:cs="Times New Roman"/>
          <w:sz w:val="24"/>
          <w:szCs w:val="24"/>
          <w:lang w:val="bg-BG"/>
        </w:rPr>
        <w:t>инвестиционната помощ</w:t>
      </w:r>
      <w:r w:rsidR="00C6573A">
        <w:rPr>
          <w:rFonts w:ascii="Times New Roman" w:eastAsia="Times New Roman" w:hAnsi="Times New Roman" w:cs="Times New Roman"/>
          <w:sz w:val="24"/>
          <w:szCs w:val="24"/>
          <w:lang w:val="bg-BG"/>
        </w:rPr>
        <w:t>.</w:t>
      </w:r>
      <w:r w:rsidRPr="00317311">
        <w:rPr>
          <w:rFonts w:ascii="Times New Roman" w:eastAsia="Times New Roman" w:hAnsi="Times New Roman" w:cs="Times New Roman"/>
          <w:sz w:val="24"/>
          <w:szCs w:val="24"/>
          <w:lang w:val="bg-BG"/>
        </w:rPr>
        <w:t xml:space="preserve"> </w:t>
      </w:r>
    </w:p>
    <w:p w14:paraId="75008DB9" w14:textId="77777777" w:rsidR="002B32B7" w:rsidRPr="00317311" w:rsidRDefault="002B32B7" w:rsidP="00317311">
      <w:pPr>
        <w:spacing w:after="0" w:line="240" w:lineRule="auto"/>
        <w:ind w:firstLine="720"/>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sz w:val="24"/>
          <w:szCs w:val="24"/>
          <w:lang w:val="bg-BG"/>
        </w:rPr>
        <w:t xml:space="preserve">Предлаганите структура, размер и увеличения на интензитетите са </w:t>
      </w:r>
      <w:r w:rsidR="00C6573A">
        <w:rPr>
          <w:rFonts w:ascii="Times New Roman" w:eastAsia="Times New Roman" w:hAnsi="Times New Roman" w:cs="Times New Roman"/>
          <w:sz w:val="24"/>
          <w:szCs w:val="24"/>
          <w:lang w:val="bg-BG"/>
        </w:rPr>
        <w:t xml:space="preserve">отразени </w:t>
      </w:r>
      <w:r w:rsidR="00C6573A" w:rsidRPr="00221010">
        <w:rPr>
          <w:rFonts w:ascii="Times New Roman" w:eastAsia="Times New Roman" w:hAnsi="Times New Roman" w:cs="Times New Roman"/>
          <w:sz w:val="24"/>
          <w:szCs w:val="24"/>
          <w:lang w:val="bg-BG"/>
        </w:rPr>
        <w:t>съобразно типа на региона</w:t>
      </w:r>
      <w:r w:rsidR="00C6573A">
        <w:rPr>
          <w:rFonts w:ascii="Times New Roman" w:eastAsia="Times New Roman" w:hAnsi="Times New Roman" w:cs="Times New Roman"/>
          <w:sz w:val="24"/>
          <w:szCs w:val="24"/>
          <w:lang w:val="bg-BG"/>
        </w:rPr>
        <w:t xml:space="preserve"> в РМС № 644 от 2021 г., както то е изменено в частта му по т. 6 с </w:t>
      </w:r>
      <w:r w:rsidR="00C6573A" w:rsidRPr="009C0E23">
        <w:rPr>
          <w:rFonts w:ascii="Times New Roman" w:eastAsia="Times New Roman" w:hAnsi="Times New Roman" w:cs="Times New Roman"/>
          <w:sz w:val="24"/>
          <w:szCs w:val="24"/>
          <w:lang w:val="bg-BG"/>
        </w:rPr>
        <w:t>РМС №73 от 2022 г.</w:t>
      </w:r>
      <w:r w:rsidRPr="00317311">
        <w:rPr>
          <w:rFonts w:ascii="Times New Roman" w:eastAsia="Times New Roman" w:hAnsi="Times New Roman" w:cs="Times New Roman"/>
          <w:sz w:val="24"/>
          <w:szCs w:val="24"/>
          <w:lang w:val="bg-BG"/>
        </w:rPr>
        <w:t xml:space="preserve">, а именно: интензитет на помощ за периода 2022—2027 г. за региони от тип „а“ (всички без Югозападен) и за </w:t>
      </w:r>
      <w:r w:rsidR="00C6573A">
        <w:rPr>
          <w:rFonts w:ascii="Times New Roman" w:eastAsia="Times New Roman" w:hAnsi="Times New Roman" w:cs="Times New Roman"/>
          <w:sz w:val="24"/>
          <w:szCs w:val="24"/>
          <w:lang w:val="bg-BG"/>
        </w:rPr>
        <w:t>под</w:t>
      </w:r>
      <w:r w:rsidRPr="00317311">
        <w:rPr>
          <w:rFonts w:ascii="Times New Roman" w:eastAsia="Times New Roman" w:hAnsi="Times New Roman" w:cs="Times New Roman"/>
          <w:sz w:val="24"/>
          <w:szCs w:val="24"/>
          <w:lang w:val="bg-BG"/>
        </w:rPr>
        <w:t>периодите 2022—2024 г. и 2025—2027 г.</w:t>
      </w:r>
      <w:r w:rsidR="00C6573A">
        <w:rPr>
          <w:rFonts w:ascii="Times New Roman" w:eastAsia="Times New Roman" w:hAnsi="Times New Roman" w:cs="Times New Roman"/>
          <w:sz w:val="24"/>
          <w:szCs w:val="24"/>
          <w:lang w:val="bg-BG"/>
        </w:rPr>
        <w:t>,</w:t>
      </w:r>
      <w:r w:rsidRPr="00317311">
        <w:rPr>
          <w:rFonts w:ascii="Times New Roman" w:eastAsia="Times New Roman" w:hAnsi="Times New Roman" w:cs="Times New Roman"/>
          <w:sz w:val="24"/>
          <w:szCs w:val="24"/>
          <w:lang w:val="bg-BG"/>
        </w:rPr>
        <w:t xml:space="preserve"> като </w:t>
      </w:r>
      <w:r w:rsidR="00C6573A">
        <w:rPr>
          <w:rFonts w:ascii="Times New Roman" w:eastAsia="Times New Roman" w:hAnsi="Times New Roman" w:cs="Times New Roman"/>
          <w:sz w:val="24"/>
          <w:szCs w:val="24"/>
          <w:lang w:val="bg-BG"/>
        </w:rPr>
        <w:t>са посочени</w:t>
      </w:r>
      <w:r w:rsidRPr="00317311">
        <w:rPr>
          <w:rFonts w:ascii="Times New Roman" w:eastAsia="Times New Roman" w:hAnsi="Times New Roman" w:cs="Times New Roman"/>
          <w:sz w:val="24"/>
          <w:szCs w:val="24"/>
          <w:lang w:val="bg-BG"/>
        </w:rPr>
        <w:t xml:space="preserve"> увеличенията на интензитета на помощ в съответствие с Насоките, за или за бившия региони от тип „а“, но вече регион от тип „в“ (Югозападен).</w:t>
      </w:r>
    </w:p>
    <w:p w14:paraId="3149FA47" w14:textId="77777777" w:rsidR="002B32B7" w:rsidRPr="00317311" w:rsidRDefault="002B32B7" w:rsidP="00317311">
      <w:pPr>
        <w:spacing w:after="0" w:line="240" w:lineRule="auto"/>
        <w:ind w:firstLine="720"/>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sz w:val="24"/>
          <w:szCs w:val="24"/>
          <w:lang w:val="bg-BG"/>
        </w:rPr>
        <w:t>Приемането на Карта на регионалните помощи на Република България, приложима за периода 1 януари 2022 г. – 31 декември 2027  г. е от съществено значение за публичните органи предоставящи финансиране на предприятия, в т.ч. за привличане на нови инвеститори, за управляващите органи на оперативните прогр</w:t>
      </w:r>
      <w:r w:rsidR="00C6573A" w:rsidRPr="00C6573A">
        <w:rPr>
          <w:rFonts w:ascii="Times New Roman" w:eastAsia="Times New Roman" w:hAnsi="Times New Roman" w:cs="Times New Roman"/>
          <w:sz w:val="24"/>
          <w:szCs w:val="24"/>
          <w:lang w:val="bg-BG"/>
        </w:rPr>
        <w:t xml:space="preserve">ами, за проектите в рамките на </w:t>
      </w:r>
      <w:r w:rsidRPr="00317311">
        <w:rPr>
          <w:rFonts w:ascii="Times New Roman" w:eastAsia="Times New Roman" w:hAnsi="Times New Roman" w:cs="Times New Roman"/>
          <w:sz w:val="24"/>
          <w:szCs w:val="24"/>
          <w:lang w:val="bg-BG"/>
        </w:rPr>
        <w:t>Плана за възстановяване и устойчивост, на програмните оператори на донорските програми, за прилагане на данъчни облекчения и т.н.</w:t>
      </w:r>
    </w:p>
    <w:p w14:paraId="7E134A3C" w14:textId="77777777" w:rsidR="002B32B7" w:rsidRPr="00317311" w:rsidRDefault="002B32B7" w:rsidP="00317311">
      <w:pPr>
        <w:spacing w:after="0" w:line="240" w:lineRule="auto"/>
        <w:ind w:firstLine="720"/>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sz w:val="24"/>
          <w:szCs w:val="24"/>
          <w:lang w:val="bg-BG"/>
        </w:rPr>
        <w:t xml:space="preserve">Самата Карта не е основание за предоставяне на помощ или за одобряване на такава, </w:t>
      </w:r>
      <w:r w:rsidR="00C6573A">
        <w:rPr>
          <w:rFonts w:ascii="Times New Roman" w:eastAsia="Times New Roman" w:hAnsi="Times New Roman" w:cs="Times New Roman"/>
          <w:sz w:val="24"/>
          <w:szCs w:val="24"/>
          <w:lang w:val="bg-BG"/>
        </w:rPr>
        <w:t>а</w:t>
      </w:r>
      <w:r w:rsidRPr="00317311">
        <w:rPr>
          <w:rFonts w:ascii="Times New Roman" w:eastAsia="Times New Roman" w:hAnsi="Times New Roman" w:cs="Times New Roman"/>
          <w:sz w:val="24"/>
          <w:szCs w:val="24"/>
          <w:lang w:val="bg-BG"/>
        </w:rPr>
        <w:t xml:space="preserve"> идентифицира регионите и интензитетите, приложими за всеки регион, съобразно условията, дефинирани от ЕК</w:t>
      </w:r>
      <w:r w:rsidR="00C6573A">
        <w:rPr>
          <w:rFonts w:ascii="Times New Roman" w:eastAsia="Times New Roman" w:hAnsi="Times New Roman" w:cs="Times New Roman"/>
          <w:sz w:val="24"/>
          <w:szCs w:val="24"/>
          <w:lang w:val="bg-BG"/>
        </w:rPr>
        <w:t xml:space="preserve"> н Насоките</w:t>
      </w:r>
      <w:r w:rsidRPr="00317311">
        <w:rPr>
          <w:rFonts w:ascii="Times New Roman" w:eastAsia="Times New Roman" w:hAnsi="Times New Roman" w:cs="Times New Roman"/>
          <w:sz w:val="24"/>
          <w:szCs w:val="24"/>
          <w:lang w:val="bg-BG"/>
        </w:rPr>
        <w:t xml:space="preserve">. В практически план картата се използва от администраторите на държавна помощ, в лицето на финансиращите органи, при разработване на схеми за държавна помощ и/или ad hoc мерки за помощ. </w:t>
      </w:r>
    </w:p>
    <w:p w14:paraId="4513D4D6" w14:textId="77777777" w:rsidR="00455497" w:rsidRPr="00317311" w:rsidRDefault="00455497" w:rsidP="00317311">
      <w:pPr>
        <w:spacing w:after="0" w:line="240" w:lineRule="auto"/>
        <w:ind w:firstLine="720"/>
        <w:jc w:val="both"/>
        <w:rPr>
          <w:szCs w:val="24"/>
          <w:lang w:val="bg-BG"/>
        </w:rPr>
      </w:pPr>
      <w:r w:rsidRPr="00317311">
        <w:rPr>
          <w:rFonts w:ascii="Times New Roman" w:eastAsia="Times New Roman" w:hAnsi="Times New Roman" w:cs="Times New Roman"/>
          <w:sz w:val="24"/>
          <w:szCs w:val="24"/>
          <w:lang w:val="bg-BG"/>
        </w:rPr>
        <w:t xml:space="preserve">С Решение № 644 от 2021 г. Министерският съвет одобри Картата на регионалните помощи на Република България за периода 2022-2027 г. и подаването на уведомление до Европейската комисия (EK/Комисията). След обмен на допълнителната информация с ЕК, представяне на пояснения и на допълнителни статистически данни за гъстотата на населението по Евростат за </w:t>
      </w:r>
      <w:r w:rsidRPr="00317311">
        <w:rPr>
          <w:rFonts w:ascii="Times New Roman" w:eastAsia="Times New Roman" w:hAnsi="Times New Roman" w:cs="Times New Roman"/>
          <w:sz w:val="24"/>
          <w:szCs w:val="24"/>
          <w:lang w:val="bg-BG"/>
        </w:rPr>
        <w:lastRenderedPageBreak/>
        <w:t xml:space="preserve">региони на ниво NUTS3, ЕК одобри картата на 15.12.2021 г. с решение № C(2021) 8939. </w:t>
      </w:r>
    </w:p>
    <w:p w14:paraId="24D8E518" w14:textId="77777777" w:rsidR="00455497" w:rsidRPr="00317311" w:rsidRDefault="00455497" w:rsidP="00317311">
      <w:pPr>
        <w:spacing w:after="0" w:line="240" w:lineRule="auto"/>
        <w:ind w:firstLine="720"/>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sz w:val="24"/>
          <w:szCs w:val="24"/>
          <w:lang w:val="bg-BG"/>
        </w:rPr>
        <w:t xml:space="preserve">В резултат на данните по Евростат, предоставени от Националния статистически институт, ЕК преизчисли регионите, страдащи от загуба на население. </w:t>
      </w:r>
    </w:p>
    <w:p w14:paraId="2FD98AE8" w14:textId="77777777" w:rsidR="00455497" w:rsidRPr="00317311" w:rsidRDefault="00455497" w:rsidP="00317311">
      <w:pPr>
        <w:spacing w:after="0" w:line="240" w:lineRule="auto"/>
        <w:ind w:firstLine="720"/>
        <w:jc w:val="both"/>
        <w:rPr>
          <w:rFonts w:ascii="Times New Roman" w:hAnsi="Times New Roman" w:cs="Times New Roman"/>
          <w:lang w:val="bg-BG"/>
        </w:rPr>
      </w:pPr>
      <w:r w:rsidRPr="00317311">
        <w:rPr>
          <w:rFonts w:ascii="Times New Roman" w:eastAsia="Times New Roman" w:hAnsi="Times New Roman" w:cs="Times New Roman"/>
          <w:sz w:val="24"/>
          <w:szCs w:val="24"/>
          <w:lang w:val="bg-BG"/>
        </w:rPr>
        <w:t xml:space="preserve">Регионите по чл. 107, пар. 3, буква „а“ от ДФЕС не са ощетени спрямо текущата ситуация. </w:t>
      </w:r>
    </w:p>
    <w:p w14:paraId="47B2C12B" w14:textId="77777777" w:rsidR="00455497" w:rsidRPr="00317311" w:rsidRDefault="00455497" w:rsidP="00317311">
      <w:pPr>
        <w:spacing w:after="0" w:line="240" w:lineRule="auto"/>
        <w:ind w:firstLine="720"/>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sz w:val="24"/>
          <w:szCs w:val="24"/>
          <w:lang w:val="bg-BG"/>
        </w:rPr>
        <w:t xml:space="preserve">В съответствие с т. 184 от новите Насоки за регионална помощ 2022-2027 (ОJ C 153, 29.4.2021, стр. 1) беше защитена от българските власти </w:t>
      </w:r>
      <w:r>
        <w:rPr>
          <w:rFonts w:ascii="Times New Roman" w:eastAsia="Times New Roman" w:hAnsi="Times New Roman" w:cs="Times New Roman"/>
          <w:sz w:val="24"/>
          <w:szCs w:val="24"/>
          <w:lang w:val="bg-BG"/>
        </w:rPr>
        <w:t xml:space="preserve">при приемането на Картата </w:t>
      </w:r>
      <w:r w:rsidRPr="00317311">
        <w:rPr>
          <w:rFonts w:ascii="Times New Roman" w:eastAsia="Times New Roman" w:hAnsi="Times New Roman" w:cs="Times New Roman"/>
          <w:sz w:val="24"/>
          <w:szCs w:val="24"/>
          <w:lang w:val="bg-BG"/>
        </w:rPr>
        <w:t xml:space="preserve">възможността за прилагане на допълнителен бонус в региони от ниво NUTS3 по чл. 107, пар.3, буква „в“ от ДФЕС – София-област и Благоевград, каквито досега нямаше. </w:t>
      </w:r>
    </w:p>
    <w:p w14:paraId="2FA97520" w14:textId="77777777" w:rsidR="00455497" w:rsidRPr="00317311" w:rsidRDefault="00455497" w:rsidP="00317311">
      <w:pPr>
        <w:spacing w:after="0" w:line="240" w:lineRule="auto"/>
        <w:ind w:firstLine="720"/>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sz w:val="24"/>
          <w:szCs w:val="24"/>
          <w:lang w:val="bg-BG"/>
        </w:rPr>
        <w:t xml:space="preserve">С новата система от бонуси с натрупване се формира ситуация по-благоприятна (с изключение на областите Перник и София град) спрямо периода 2014-2020 в 11 от областите у нас. В 15 от регионите по NUTS3 ЕК запази нива на интензитет, каквито са до момента, а в 2 има занижаване от 5 процентни пункта до края на 2024 г. След тази датата намалението ще е 10 пункта спрямо 2014-2020, или Картата ще бъде преразгледана през 2024 г. </w:t>
      </w:r>
    </w:p>
    <w:p w14:paraId="12FF12B0" w14:textId="77777777" w:rsidR="00455497" w:rsidRPr="00317311" w:rsidRDefault="00455497" w:rsidP="00317311">
      <w:pPr>
        <w:spacing w:after="0" w:line="240" w:lineRule="auto"/>
        <w:ind w:firstLine="720"/>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sz w:val="24"/>
          <w:szCs w:val="24"/>
          <w:lang w:val="bg-BG"/>
        </w:rPr>
        <w:t xml:space="preserve">Както и до момента, максималните интензитети на помощта за големи предприятия могат да бъдат увеличени с още до 20 процентни пункта при подпомагане на малки предприятия или с до 10 процентни пункта за средни предприятия. Увеличените максимални интензитети на помощта за МСП няма да се прилагат за помощ, предоставена за големи инвестиционни проекти. Големите проекти с допустими разходи над левовия еквивалент от 50 милиона евро са обект на коригиран таван по формула, съгласно Насоките и решението на ЕК. </w:t>
      </w:r>
    </w:p>
    <w:p w14:paraId="5E7C970B" w14:textId="77777777" w:rsidR="00455497" w:rsidRPr="00317311" w:rsidRDefault="00455497" w:rsidP="00317311">
      <w:pPr>
        <w:spacing w:after="0" w:line="240" w:lineRule="auto"/>
        <w:ind w:firstLine="720"/>
        <w:jc w:val="both"/>
        <w:rPr>
          <w:rFonts w:ascii="Times New Roman" w:eastAsia="Times New Roman" w:hAnsi="Times New Roman" w:cs="Times New Roman"/>
          <w:sz w:val="24"/>
          <w:szCs w:val="24"/>
          <w:lang w:val="bg-BG"/>
        </w:rPr>
      </w:pPr>
      <w:r w:rsidRPr="00317311">
        <w:rPr>
          <w:rFonts w:ascii="Times New Roman" w:eastAsia="Times New Roman" w:hAnsi="Times New Roman" w:cs="Times New Roman"/>
          <w:sz w:val="24"/>
          <w:szCs w:val="24"/>
          <w:lang w:val="bg-BG"/>
        </w:rPr>
        <w:t xml:space="preserve">Решението на ЕК за одобряване на Картата и условията в него са задължителни за изпълнение от всички администратори на помощ в Република Бъгария. </w:t>
      </w:r>
    </w:p>
    <w:p w14:paraId="6CBB682C" w14:textId="77777777" w:rsidR="00455497" w:rsidRPr="001D79F8" w:rsidRDefault="00455497" w:rsidP="00317311">
      <w:pPr>
        <w:spacing w:after="0" w:line="240" w:lineRule="auto"/>
        <w:ind w:firstLine="720"/>
        <w:jc w:val="both"/>
        <w:rPr>
          <w:rFonts w:ascii="Times New Roman" w:hAnsi="Times New Roman"/>
          <w:szCs w:val="24"/>
          <w:lang w:val="bg-BG"/>
        </w:rPr>
      </w:pPr>
      <w:r w:rsidRPr="00317311">
        <w:rPr>
          <w:rFonts w:ascii="Times New Roman" w:eastAsia="Times New Roman" w:hAnsi="Times New Roman" w:cs="Times New Roman"/>
          <w:sz w:val="24"/>
          <w:szCs w:val="24"/>
          <w:lang w:val="bg-BG"/>
        </w:rPr>
        <w:t xml:space="preserve">В приложението към решението на ЕК интензитетите са представени в съвкупна максимална стойност (с натрупване), докато в РМС № 644 от 2021 г. те са разбити на съставните им части. Поради това, за да се намалят рисковете от некоректно правоприлагане от страна на администраторите на помощ, с </w:t>
      </w:r>
      <w:r w:rsidRPr="00317311">
        <w:rPr>
          <w:rFonts w:ascii="Times New Roman" w:eastAsia="Times New Roman" w:hAnsi="Times New Roman" w:cs="Times New Roman"/>
          <w:sz w:val="24"/>
          <w:szCs w:val="24"/>
          <w:lang w:val="bg-BG"/>
        </w:rPr>
        <w:lastRenderedPageBreak/>
        <w:t>РМС №</w:t>
      </w:r>
      <w:r w:rsidR="00EA2984" w:rsidRPr="00317311">
        <w:rPr>
          <w:rFonts w:ascii="Times New Roman" w:eastAsia="Times New Roman" w:hAnsi="Times New Roman" w:cs="Times New Roman"/>
          <w:sz w:val="24"/>
          <w:szCs w:val="24"/>
          <w:lang w:val="bg-BG"/>
        </w:rPr>
        <w:t>73</w:t>
      </w:r>
      <w:r w:rsidRPr="00317311">
        <w:rPr>
          <w:rFonts w:ascii="Times New Roman" w:eastAsia="Times New Roman" w:hAnsi="Times New Roman" w:cs="Times New Roman"/>
          <w:sz w:val="24"/>
          <w:szCs w:val="24"/>
          <w:lang w:val="bg-BG"/>
        </w:rPr>
        <w:t xml:space="preserve"> от 2022 г. </w:t>
      </w:r>
      <w:r w:rsidR="00EA265B">
        <w:rPr>
          <w:rFonts w:ascii="Times New Roman" w:eastAsia="Times New Roman" w:hAnsi="Times New Roman" w:cs="Times New Roman"/>
          <w:sz w:val="24"/>
          <w:szCs w:val="24"/>
          <w:lang w:val="bg-BG"/>
        </w:rPr>
        <w:t xml:space="preserve">по предложение на Министерството на финансите, </w:t>
      </w:r>
      <w:r w:rsidRPr="00317311">
        <w:rPr>
          <w:rFonts w:ascii="Times New Roman" w:eastAsia="Times New Roman" w:hAnsi="Times New Roman" w:cs="Times New Roman"/>
          <w:sz w:val="24"/>
          <w:szCs w:val="24"/>
          <w:lang w:val="bg-BG"/>
        </w:rPr>
        <w:t xml:space="preserve">беше направена промяна на т. 6 от приложението към т. 1 на РМС № 644 от 2021 г. така, че да се осигури унификация с решението на ЕК и да се ограничат възможностите за грешно комбиниране на интензитет и бонуси, както и на неправилно интерпретиране. Същностни промени </w:t>
      </w:r>
      <w:r w:rsidR="00EA265B">
        <w:rPr>
          <w:rFonts w:ascii="Times New Roman" w:eastAsia="Times New Roman" w:hAnsi="Times New Roman" w:cs="Times New Roman"/>
          <w:sz w:val="24"/>
          <w:szCs w:val="24"/>
          <w:lang w:val="bg-BG"/>
        </w:rPr>
        <w:t xml:space="preserve">в първото прието от Министерския съвет </w:t>
      </w:r>
      <w:r w:rsidRPr="00317311">
        <w:rPr>
          <w:rFonts w:ascii="Times New Roman" w:eastAsia="Times New Roman" w:hAnsi="Times New Roman" w:cs="Times New Roman"/>
          <w:sz w:val="24"/>
          <w:szCs w:val="24"/>
          <w:lang w:val="bg-BG"/>
        </w:rPr>
        <w:t xml:space="preserve">решение по границите и по описанието на регионите няма.  </w:t>
      </w:r>
    </w:p>
    <w:p w14:paraId="6C983E64" w14:textId="77777777" w:rsidR="002B32B7" w:rsidRPr="00317311" w:rsidRDefault="002B32B7" w:rsidP="00317311">
      <w:pPr>
        <w:spacing w:after="0" w:line="240" w:lineRule="auto"/>
        <w:jc w:val="both"/>
        <w:rPr>
          <w:rFonts w:ascii="Times New Roman" w:eastAsia="Times New Roman" w:hAnsi="Times New Roman" w:cs="Times New Roman"/>
          <w:sz w:val="24"/>
          <w:szCs w:val="24"/>
          <w:lang w:val="bg-BG"/>
        </w:rPr>
      </w:pPr>
    </w:p>
    <w:sectPr w:rsidR="002B32B7" w:rsidRPr="00317311" w:rsidSect="009C6FA6">
      <w:headerReference w:type="even" r:id="rId49"/>
      <w:footerReference w:type="default" r:id="rId50"/>
      <w:pgSz w:w="11906" w:h="16838" w:code="9"/>
      <w:pgMar w:top="851" w:right="566" w:bottom="1418" w:left="1134" w:header="102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205DD" w14:textId="77777777" w:rsidR="00317311" w:rsidRDefault="00317311">
      <w:pPr>
        <w:spacing w:after="0" w:line="240" w:lineRule="auto"/>
      </w:pPr>
      <w:r>
        <w:separator/>
      </w:r>
    </w:p>
  </w:endnote>
  <w:endnote w:type="continuationSeparator" w:id="0">
    <w:p w14:paraId="1C0D72B5" w14:textId="77777777" w:rsidR="00317311" w:rsidRDefault="0031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Lozen">
    <w:altName w:val="Arial"/>
    <w:charset w:val="00"/>
    <w:family w:val="swiss"/>
    <w:pitch w:val="variable"/>
    <w:sig w:usb0="00000287" w:usb1="00000000" w:usb2="00000000" w:usb3="00000000" w:csb0="0000001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bar">
    <w:altName w:val="Courier New"/>
    <w:charset w:val="00"/>
    <w:family w:val="swiss"/>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E536" w14:textId="466CEB78" w:rsidR="00317311" w:rsidRPr="003E3642" w:rsidRDefault="00317311">
    <w:pPr>
      <w:pStyle w:val="Footer"/>
      <w:jc w:val="right"/>
      <w:rPr>
        <w:rFonts w:ascii="Times New Roman" w:hAnsi="Times New Roman"/>
      </w:rPr>
    </w:pPr>
    <w:r w:rsidRPr="003E3642">
      <w:rPr>
        <w:rFonts w:ascii="Times New Roman" w:hAnsi="Times New Roman"/>
      </w:rPr>
      <w:fldChar w:fldCharType="begin"/>
    </w:r>
    <w:r w:rsidRPr="003E3642">
      <w:rPr>
        <w:rFonts w:ascii="Times New Roman" w:hAnsi="Times New Roman"/>
      </w:rPr>
      <w:instrText xml:space="preserve"> PAGE   \* MERGEFORMAT </w:instrText>
    </w:r>
    <w:r w:rsidRPr="003E3642">
      <w:rPr>
        <w:rFonts w:ascii="Times New Roman" w:hAnsi="Times New Roman"/>
      </w:rPr>
      <w:fldChar w:fldCharType="separate"/>
    </w:r>
    <w:r w:rsidR="00D02845">
      <w:rPr>
        <w:rFonts w:ascii="Times New Roman" w:hAnsi="Times New Roman"/>
        <w:noProof/>
      </w:rPr>
      <w:t>27</w:t>
    </w:r>
    <w:r w:rsidRPr="003E3642">
      <w:rPr>
        <w:rFonts w:ascii="Times New Roman" w:hAnsi="Times New Roman"/>
        <w:noProof/>
      </w:rPr>
      <w:fldChar w:fldCharType="end"/>
    </w:r>
  </w:p>
  <w:p w14:paraId="5EDD20CE" w14:textId="77777777" w:rsidR="00317311" w:rsidRDefault="00317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A6E3B" w14:textId="77777777" w:rsidR="00317311" w:rsidRDefault="00317311">
      <w:pPr>
        <w:spacing w:after="0" w:line="240" w:lineRule="auto"/>
      </w:pPr>
      <w:r>
        <w:separator/>
      </w:r>
    </w:p>
  </w:footnote>
  <w:footnote w:type="continuationSeparator" w:id="0">
    <w:p w14:paraId="462B6C22" w14:textId="77777777" w:rsidR="00317311" w:rsidRDefault="00317311">
      <w:pPr>
        <w:spacing w:after="0" w:line="240" w:lineRule="auto"/>
      </w:pPr>
      <w:r>
        <w:continuationSeparator/>
      </w:r>
    </w:p>
  </w:footnote>
  <w:footnote w:id="1">
    <w:p w14:paraId="0D4A6B6E" w14:textId="77777777" w:rsidR="00317311" w:rsidRPr="008961DA" w:rsidRDefault="00317311" w:rsidP="00317311">
      <w:pPr>
        <w:pStyle w:val="FootnoteText"/>
        <w:jc w:val="both"/>
        <w:rPr>
          <w:rFonts w:ascii="Times New Roman" w:hAnsi="Times New Roman" w:cs="Times New Roman"/>
          <w:lang w:val="bg-BG"/>
        </w:rPr>
      </w:pPr>
      <w:r w:rsidRPr="00D57D7A">
        <w:rPr>
          <w:rStyle w:val="FootnoteReference"/>
        </w:rPr>
        <w:footnoteRef/>
      </w:r>
      <w:r w:rsidRPr="00D57D7A">
        <w:t xml:space="preserve"> </w:t>
      </w:r>
      <w:r w:rsidRPr="008961DA">
        <w:rPr>
          <w:rFonts w:ascii="Times New Roman" w:hAnsi="Times New Roman" w:cs="Times New Roman"/>
          <w:lang w:val="bg-BG"/>
        </w:rPr>
        <w:t>точното наименование на Регламента – известен още като ОРГО – Общ регламент за групово освобождаване, за удобство е дадено в т. 11 Информационни източници.</w:t>
      </w:r>
    </w:p>
  </w:footnote>
  <w:footnote w:id="2">
    <w:p w14:paraId="7B080119" w14:textId="77777777" w:rsidR="00317311" w:rsidRPr="008961DA" w:rsidRDefault="00317311">
      <w:pPr>
        <w:pStyle w:val="FootnoteText"/>
        <w:rPr>
          <w:lang w:val="bg-BG"/>
        </w:rPr>
      </w:pPr>
      <w:r w:rsidRPr="00D57D7A">
        <w:rPr>
          <w:rStyle w:val="FootnoteReference"/>
        </w:rPr>
        <w:footnoteRef/>
      </w:r>
      <w:r w:rsidRPr="001D79F8">
        <w:rPr>
          <w:lang w:val="bg-BG"/>
        </w:rPr>
        <w:t xml:space="preserve"> </w:t>
      </w:r>
      <w:r w:rsidRPr="008961DA">
        <w:rPr>
          <w:rFonts w:ascii="Times New Roman" w:hAnsi="Times New Roman" w:cs="Times New Roman"/>
          <w:lang w:val="bg-BG"/>
        </w:rPr>
        <w:t>малки и средни предприятия</w:t>
      </w:r>
    </w:p>
  </w:footnote>
  <w:footnote w:id="3">
    <w:p w14:paraId="7D1F0760" w14:textId="77777777" w:rsidR="00317311" w:rsidRPr="008961DA" w:rsidRDefault="00317311">
      <w:pPr>
        <w:pStyle w:val="FootnoteText"/>
        <w:rPr>
          <w:rFonts w:ascii="Times New Roman" w:hAnsi="Times New Roman" w:cs="Times New Roman"/>
          <w:lang w:val="bg-BG"/>
        </w:rPr>
      </w:pPr>
      <w:r w:rsidRPr="00D57D7A">
        <w:rPr>
          <w:rStyle w:val="FootnoteReference"/>
        </w:rPr>
        <w:footnoteRef/>
      </w:r>
      <w:r w:rsidRPr="001D79F8">
        <w:rPr>
          <w:lang w:val="bg-BG"/>
        </w:rPr>
        <w:t xml:space="preserve"> </w:t>
      </w:r>
      <w:r w:rsidRPr="008961DA">
        <w:rPr>
          <w:rFonts w:ascii="Times New Roman" w:hAnsi="Times New Roman" w:cs="Times New Roman"/>
          <w:lang w:val="bg-BG"/>
        </w:rPr>
        <w:t>чл. 2, т. 51, б. „а“ от Регламента.</w:t>
      </w:r>
    </w:p>
  </w:footnote>
  <w:footnote w:id="4">
    <w:p w14:paraId="2A6AF246" w14:textId="77777777" w:rsidR="00317311" w:rsidRPr="008961DA" w:rsidRDefault="00317311">
      <w:pPr>
        <w:pStyle w:val="FootnoteText"/>
        <w:rPr>
          <w:rFonts w:ascii="Times New Roman" w:hAnsi="Times New Roman" w:cs="Times New Roman"/>
          <w:sz w:val="18"/>
          <w:szCs w:val="18"/>
          <w:lang w:val="bg-BG"/>
        </w:rPr>
      </w:pPr>
      <w:r>
        <w:rPr>
          <w:rStyle w:val="FootnoteReference"/>
        </w:rPr>
        <w:footnoteRef/>
      </w:r>
      <w:r w:rsidRPr="001D79F8">
        <w:rPr>
          <w:lang w:val="bg-BG"/>
        </w:rPr>
        <w:t xml:space="preserve"> </w:t>
      </w:r>
      <w:r w:rsidRPr="008961DA">
        <w:rPr>
          <w:rFonts w:ascii="Times New Roman" w:hAnsi="Times New Roman" w:cs="Times New Roman"/>
          <w:sz w:val="18"/>
          <w:szCs w:val="18"/>
          <w:lang w:val="bg-BG"/>
        </w:rPr>
        <w:t xml:space="preserve">Публикувана също на интернет страницата на Министерство на финансите, ведно с Решение № 73 </w:t>
      </w:r>
      <w:r w:rsidRPr="00987A96">
        <w:rPr>
          <w:rFonts w:ascii="Times New Roman" w:hAnsi="Times New Roman" w:cs="Times New Roman"/>
          <w:sz w:val="18"/>
          <w:szCs w:val="18"/>
          <w:lang w:val="bg-BG"/>
        </w:rPr>
        <w:t>на Министерския съвет</w:t>
      </w:r>
      <w:r w:rsidRPr="001D79F8">
        <w:rPr>
          <w:rFonts w:ascii="Times New Roman" w:hAnsi="Times New Roman" w:cs="Times New Roman"/>
          <w:sz w:val="18"/>
          <w:szCs w:val="18"/>
          <w:lang w:val="bg-BG"/>
        </w:rPr>
        <w:t xml:space="preserve"> </w:t>
      </w:r>
      <w:r w:rsidRPr="00987A96">
        <w:rPr>
          <w:rFonts w:ascii="Times New Roman" w:hAnsi="Times New Roman" w:cs="Times New Roman"/>
          <w:sz w:val="18"/>
          <w:szCs w:val="18"/>
          <w:lang w:val="bg-BG"/>
        </w:rPr>
        <w:t xml:space="preserve"> </w:t>
      </w:r>
      <w:r w:rsidRPr="008961DA">
        <w:rPr>
          <w:rFonts w:ascii="Times New Roman" w:hAnsi="Times New Roman" w:cs="Times New Roman"/>
          <w:sz w:val="18"/>
          <w:szCs w:val="18"/>
          <w:lang w:val="bg-BG"/>
        </w:rPr>
        <w:t>от 16.02.2022 г. - https://stateaid.minfin.bg/bg/page/432</w:t>
      </w:r>
    </w:p>
  </w:footnote>
  <w:footnote w:id="5">
    <w:p w14:paraId="63DD3FC5" w14:textId="77777777" w:rsidR="00317311" w:rsidRPr="008961DA" w:rsidRDefault="00317311">
      <w:pPr>
        <w:pStyle w:val="FootnoteText"/>
        <w:rPr>
          <w:rFonts w:ascii="Times New Roman" w:hAnsi="Times New Roman" w:cs="Times New Roman"/>
          <w:sz w:val="18"/>
          <w:szCs w:val="18"/>
          <w:lang w:val="bg-BG"/>
        </w:rPr>
      </w:pPr>
      <w:r>
        <w:rPr>
          <w:rStyle w:val="FootnoteReference"/>
        </w:rPr>
        <w:footnoteRef/>
      </w:r>
      <w:r w:rsidRPr="001D79F8">
        <w:rPr>
          <w:lang w:val="bg-BG"/>
        </w:rPr>
        <w:t xml:space="preserve"> </w:t>
      </w:r>
      <w:r w:rsidRPr="003B686E">
        <w:rPr>
          <w:rFonts w:ascii="Times New Roman" w:hAnsi="Times New Roman" w:cs="Times New Roman"/>
          <w:sz w:val="18"/>
          <w:szCs w:val="18"/>
          <w:lang w:val="bg-BG"/>
        </w:rPr>
        <w:t>Ч</w:t>
      </w:r>
      <w:r w:rsidRPr="008961DA">
        <w:rPr>
          <w:rFonts w:ascii="Times New Roman" w:hAnsi="Times New Roman" w:cs="Times New Roman"/>
          <w:sz w:val="18"/>
          <w:szCs w:val="18"/>
          <w:lang w:val="bg-BG"/>
        </w:rPr>
        <w:t>л. 2, т.52 от Регламента</w:t>
      </w:r>
      <w:r>
        <w:rPr>
          <w:rFonts w:ascii="Times New Roman" w:hAnsi="Times New Roman" w:cs="Times New Roman"/>
          <w:sz w:val="18"/>
          <w:szCs w:val="18"/>
          <w:lang w:val="bg-BG"/>
        </w:rPr>
        <w:t>.</w:t>
      </w:r>
    </w:p>
  </w:footnote>
  <w:footnote w:id="6">
    <w:p w14:paraId="39E44853" w14:textId="77777777" w:rsidR="00317311" w:rsidRPr="008961DA" w:rsidRDefault="00317311">
      <w:pPr>
        <w:pStyle w:val="FootnoteText"/>
        <w:rPr>
          <w:rFonts w:ascii="Times New Roman" w:hAnsi="Times New Roman" w:cs="Times New Roman"/>
          <w:sz w:val="18"/>
          <w:szCs w:val="18"/>
          <w:lang w:val="bg-BG"/>
        </w:rPr>
      </w:pPr>
      <w:r>
        <w:rPr>
          <w:rStyle w:val="FootnoteReference"/>
        </w:rPr>
        <w:footnoteRef/>
      </w:r>
      <w:r w:rsidRPr="001D79F8">
        <w:rPr>
          <w:lang w:val="bg-BG"/>
        </w:rPr>
        <w:t xml:space="preserve"> </w:t>
      </w:r>
      <w:r w:rsidRPr="008961DA">
        <w:rPr>
          <w:rFonts w:ascii="Times New Roman" w:hAnsi="Times New Roman" w:cs="Times New Roman"/>
          <w:sz w:val="18"/>
          <w:szCs w:val="18"/>
          <w:lang w:val="bg-BG"/>
        </w:rPr>
        <w:t>Схема SA.60075 (2020/X)</w:t>
      </w:r>
      <w:r>
        <w:rPr>
          <w:rFonts w:ascii="Times New Roman" w:hAnsi="Times New Roman" w:cs="Times New Roman"/>
          <w:sz w:val="18"/>
          <w:szCs w:val="18"/>
          <w:lang w:val="bg-B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873D7" w14:textId="77777777" w:rsidR="00317311" w:rsidRDefault="00317311"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EC0F99E" w14:textId="77777777" w:rsidR="00317311" w:rsidRDefault="00317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7D7"/>
    <w:multiLevelType w:val="multilevel"/>
    <w:tmpl w:val="0B028B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2564BE0"/>
    <w:multiLevelType w:val="multilevel"/>
    <w:tmpl w:val="0B028B9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25045600"/>
    <w:multiLevelType w:val="multilevel"/>
    <w:tmpl w:val="0B028B9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4"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5"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7"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8"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9" w15:restartNumberingAfterBreak="0">
    <w:nsid w:val="4E111B34"/>
    <w:multiLevelType w:val="multilevel"/>
    <w:tmpl w:val="0B028B9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58807F93"/>
    <w:multiLevelType w:val="multilevel"/>
    <w:tmpl w:val="0B028B9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3" w15:restartNumberingAfterBreak="0">
    <w:nsid w:val="749379BA"/>
    <w:multiLevelType w:val="hybridMultilevel"/>
    <w:tmpl w:val="4C98D3F6"/>
    <w:lvl w:ilvl="0" w:tplc="C5E67C48">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2"/>
  </w:num>
  <w:num w:numId="2">
    <w:abstractNumId w:val="14"/>
  </w:num>
  <w:num w:numId="3">
    <w:abstractNumId w:val="6"/>
  </w:num>
  <w:num w:numId="4">
    <w:abstractNumId w:val="8"/>
  </w:num>
  <w:num w:numId="5">
    <w:abstractNumId w:val="7"/>
  </w:num>
  <w:num w:numId="6">
    <w:abstractNumId w:val="3"/>
  </w:num>
  <w:num w:numId="7">
    <w:abstractNumId w:val="4"/>
  </w:num>
  <w:num w:numId="8">
    <w:abstractNumId w:val="11"/>
  </w:num>
  <w:num w:numId="9">
    <w:abstractNumId w:val="5"/>
  </w:num>
  <w:num w:numId="10">
    <w:abstractNumId w:val="10"/>
  </w:num>
  <w:num w:numId="11">
    <w:abstractNumId w:val="0"/>
  </w:num>
  <w:num w:numId="12">
    <w:abstractNumId w:val="2"/>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C2B"/>
    <w:rsid w:val="00004B97"/>
    <w:rsid w:val="00015CD1"/>
    <w:rsid w:val="0002345D"/>
    <w:rsid w:val="00031238"/>
    <w:rsid w:val="00037239"/>
    <w:rsid w:val="00042D08"/>
    <w:rsid w:val="0004529F"/>
    <w:rsid w:val="000528DB"/>
    <w:rsid w:val="00060E0B"/>
    <w:rsid w:val="00062538"/>
    <w:rsid w:val="00064387"/>
    <w:rsid w:val="000644BA"/>
    <w:rsid w:val="00064CC7"/>
    <w:rsid w:val="00076E63"/>
    <w:rsid w:val="00080097"/>
    <w:rsid w:val="00090B42"/>
    <w:rsid w:val="0009201E"/>
    <w:rsid w:val="00096199"/>
    <w:rsid w:val="00097FDB"/>
    <w:rsid w:val="000A0033"/>
    <w:rsid w:val="000A1BC7"/>
    <w:rsid w:val="000A2D4A"/>
    <w:rsid w:val="000A2E06"/>
    <w:rsid w:val="000A4101"/>
    <w:rsid w:val="000A52F3"/>
    <w:rsid w:val="000A7F5A"/>
    <w:rsid w:val="000C1A84"/>
    <w:rsid w:val="000C5CB2"/>
    <w:rsid w:val="000D1333"/>
    <w:rsid w:val="000D4322"/>
    <w:rsid w:val="000F5DB5"/>
    <w:rsid w:val="00105466"/>
    <w:rsid w:val="001138D1"/>
    <w:rsid w:val="00122CA6"/>
    <w:rsid w:val="0012792F"/>
    <w:rsid w:val="00127F3D"/>
    <w:rsid w:val="001325AC"/>
    <w:rsid w:val="00132F6E"/>
    <w:rsid w:val="0013502A"/>
    <w:rsid w:val="00142DD7"/>
    <w:rsid w:val="00153946"/>
    <w:rsid w:val="00155F79"/>
    <w:rsid w:val="001606D5"/>
    <w:rsid w:val="00194F35"/>
    <w:rsid w:val="001A4711"/>
    <w:rsid w:val="001B3CDA"/>
    <w:rsid w:val="001C64B2"/>
    <w:rsid w:val="001D3964"/>
    <w:rsid w:val="001D548D"/>
    <w:rsid w:val="001D6CEB"/>
    <w:rsid w:val="001D6DCA"/>
    <w:rsid w:val="001D79F8"/>
    <w:rsid w:val="001E32D0"/>
    <w:rsid w:val="001E44FB"/>
    <w:rsid w:val="001E6C10"/>
    <w:rsid w:val="001F2453"/>
    <w:rsid w:val="002003D4"/>
    <w:rsid w:val="00200B09"/>
    <w:rsid w:val="00201554"/>
    <w:rsid w:val="002049C7"/>
    <w:rsid w:val="00211623"/>
    <w:rsid w:val="0021181D"/>
    <w:rsid w:val="00211D3D"/>
    <w:rsid w:val="00222BB0"/>
    <w:rsid w:val="00227BC3"/>
    <w:rsid w:val="002348AF"/>
    <w:rsid w:val="00240DDC"/>
    <w:rsid w:val="002454B5"/>
    <w:rsid w:val="00246FBB"/>
    <w:rsid w:val="00250CB7"/>
    <w:rsid w:val="00291E82"/>
    <w:rsid w:val="002A34CE"/>
    <w:rsid w:val="002B32B7"/>
    <w:rsid w:val="002C04B7"/>
    <w:rsid w:val="002D27B2"/>
    <w:rsid w:val="002D6745"/>
    <w:rsid w:val="00300BA5"/>
    <w:rsid w:val="00300CFD"/>
    <w:rsid w:val="00313302"/>
    <w:rsid w:val="003136BF"/>
    <w:rsid w:val="00317311"/>
    <w:rsid w:val="00317930"/>
    <w:rsid w:val="0032662A"/>
    <w:rsid w:val="00331325"/>
    <w:rsid w:val="0034619C"/>
    <w:rsid w:val="00347FA3"/>
    <w:rsid w:val="00351AEB"/>
    <w:rsid w:val="00363188"/>
    <w:rsid w:val="003669F8"/>
    <w:rsid w:val="00372F2C"/>
    <w:rsid w:val="003807AB"/>
    <w:rsid w:val="00384B54"/>
    <w:rsid w:val="0039047C"/>
    <w:rsid w:val="00391DEB"/>
    <w:rsid w:val="0039361E"/>
    <w:rsid w:val="003A021A"/>
    <w:rsid w:val="003A0C26"/>
    <w:rsid w:val="003A4F40"/>
    <w:rsid w:val="003A5E9B"/>
    <w:rsid w:val="003B2450"/>
    <w:rsid w:val="003B34F1"/>
    <w:rsid w:val="003B686E"/>
    <w:rsid w:val="003C086F"/>
    <w:rsid w:val="003C124D"/>
    <w:rsid w:val="003C1D6C"/>
    <w:rsid w:val="003C5FAD"/>
    <w:rsid w:val="003E549B"/>
    <w:rsid w:val="003F6741"/>
    <w:rsid w:val="003F75C5"/>
    <w:rsid w:val="004053CD"/>
    <w:rsid w:val="0040641A"/>
    <w:rsid w:val="00407041"/>
    <w:rsid w:val="004105E7"/>
    <w:rsid w:val="004168A8"/>
    <w:rsid w:val="004246BA"/>
    <w:rsid w:val="00436A26"/>
    <w:rsid w:val="00440F1C"/>
    <w:rsid w:val="00450236"/>
    <w:rsid w:val="00450EA2"/>
    <w:rsid w:val="004550BC"/>
    <w:rsid w:val="00455497"/>
    <w:rsid w:val="004577AE"/>
    <w:rsid w:val="004603D4"/>
    <w:rsid w:val="00464C42"/>
    <w:rsid w:val="00466418"/>
    <w:rsid w:val="00472BC9"/>
    <w:rsid w:val="00483C20"/>
    <w:rsid w:val="00490EEF"/>
    <w:rsid w:val="00492345"/>
    <w:rsid w:val="00494FD7"/>
    <w:rsid w:val="004A5578"/>
    <w:rsid w:val="004B6320"/>
    <w:rsid w:val="004B6E26"/>
    <w:rsid w:val="004C4BD7"/>
    <w:rsid w:val="004C61A1"/>
    <w:rsid w:val="004C6AFA"/>
    <w:rsid w:val="004C767F"/>
    <w:rsid w:val="004D53B5"/>
    <w:rsid w:val="004E0256"/>
    <w:rsid w:val="004E2FDC"/>
    <w:rsid w:val="004E3911"/>
    <w:rsid w:val="004E4FD6"/>
    <w:rsid w:val="004E68EA"/>
    <w:rsid w:val="004E6D74"/>
    <w:rsid w:val="004F1C8E"/>
    <w:rsid w:val="004F38CB"/>
    <w:rsid w:val="00500A65"/>
    <w:rsid w:val="00503482"/>
    <w:rsid w:val="00512211"/>
    <w:rsid w:val="0051561B"/>
    <w:rsid w:val="00522E70"/>
    <w:rsid w:val="00525316"/>
    <w:rsid w:val="005305F7"/>
    <w:rsid w:val="005315B8"/>
    <w:rsid w:val="00534188"/>
    <w:rsid w:val="00542CB9"/>
    <w:rsid w:val="00554528"/>
    <w:rsid w:val="005559B6"/>
    <w:rsid w:val="00560FDD"/>
    <w:rsid w:val="005664D5"/>
    <w:rsid w:val="0057648E"/>
    <w:rsid w:val="0058572F"/>
    <w:rsid w:val="005957BE"/>
    <w:rsid w:val="0059693C"/>
    <w:rsid w:val="005B09CF"/>
    <w:rsid w:val="005C2128"/>
    <w:rsid w:val="005C68B4"/>
    <w:rsid w:val="005C7F38"/>
    <w:rsid w:val="005D07FE"/>
    <w:rsid w:val="005D74AF"/>
    <w:rsid w:val="005D7D8B"/>
    <w:rsid w:val="005E3F28"/>
    <w:rsid w:val="005E544E"/>
    <w:rsid w:val="005F2D6F"/>
    <w:rsid w:val="0060089B"/>
    <w:rsid w:val="00635A15"/>
    <w:rsid w:val="00636D9D"/>
    <w:rsid w:val="0065358B"/>
    <w:rsid w:val="00654773"/>
    <w:rsid w:val="00656288"/>
    <w:rsid w:val="0065649A"/>
    <w:rsid w:val="006651ED"/>
    <w:rsid w:val="006725F2"/>
    <w:rsid w:val="006737BF"/>
    <w:rsid w:val="006742F1"/>
    <w:rsid w:val="00695258"/>
    <w:rsid w:val="006A0279"/>
    <w:rsid w:val="006B575C"/>
    <w:rsid w:val="006B5F06"/>
    <w:rsid w:val="006C5776"/>
    <w:rsid w:val="006C78B1"/>
    <w:rsid w:val="006D34AC"/>
    <w:rsid w:val="006D3CF0"/>
    <w:rsid w:val="006D7984"/>
    <w:rsid w:val="006E0347"/>
    <w:rsid w:val="006F1CB9"/>
    <w:rsid w:val="006F3D01"/>
    <w:rsid w:val="007034EB"/>
    <w:rsid w:val="00703EF7"/>
    <w:rsid w:val="007105A3"/>
    <w:rsid w:val="007108A0"/>
    <w:rsid w:val="00711F90"/>
    <w:rsid w:val="00724149"/>
    <w:rsid w:val="00725424"/>
    <w:rsid w:val="00744E0D"/>
    <w:rsid w:val="0075689E"/>
    <w:rsid w:val="00765929"/>
    <w:rsid w:val="0078311F"/>
    <w:rsid w:val="007834C0"/>
    <w:rsid w:val="00790F3A"/>
    <w:rsid w:val="00795DDB"/>
    <w:rsid w:val="007A053A"/>
    <w:rsid w:val="007A16C4"/>
    <w:rsid w:val="007D5D3B"/>
    <w:rsid w:val="007E02A1"/>
    <w:rsid w:val="007E3254"/>
    <w:rsid w:val="00801380"/>
    <w:rsid w:val="008043D0"/>
    <w:rsid w:val="00816410"/>
    <w:rsid w:val="00822F5C"/>
    <w:rsid w:val="00825E71"/>
    <w:rsid w:val="0082618B"/>
    <w:rsid w:val="00827AAC"/>
    <w:rsid w:val="00831CC0"/>
    <w:rsid w:val="00842FD8"/>
    <w:rsid w:val="00845FF8"/>
    <w:rsid w:val="00857066"/>
    <w:rsid w:val="00896046"/>
    <w:rsid w:val="008961DA"/>
    <w:rsid w:val="00897AA0"/>
    <w:rsid w:val="008A2EE0"/>
    <w:rsid w:val="008A3B09"/>
    <w:rsid w:val="008C468B"/>
    <w:rsid w:val="008C67E2"/>
    <w:rsid w:val="008C71E2"/>
    <w:rsid w:val="008E13C9"/>
    <w:rsid w:val="008E15B4"/>
    <w:rsid w:val="008E4E5D"/>
    <w:rsid w:val="008E509B"/>
    <w:rsid w:val="008E64A6"/>
    <w:rsid w:val="008E6CA4"/>
    <w:rsid w:val="008E7AAE"/>
    <w:rsid w:val="00900889"/>
    <w:rsid w:val="00900A0C"/>
    <w:rsid w:val="00906B97"/>
    <w:rsid w:val="00907A2F"/>
    <w:rsid w:val="009129EA"/>
    <w:rsid w:val="00926E77"/>
    <w:rsid w:val="00931108"/>
    <w:rsid w:val="00931F56"/>
    <w:rsid w:val="00933A5B"/>
    <w:rsid w:val="00933D1A"/>
    <w:rsid w:val="009359B2"/>
    <w:rsid w:val="00943258"/>
    <w:rsid w:val="00952F00"/>
    <w:rsid w:val="009546F1"/>
    <w:rsid w:val="0096138C"/>
    <w:rsid w:val="00965D62"/>
    <w:rsid w:val="0097061B"/>
    <w:rsid w:val="0097224E"/>
    <w:rsid w:val="009A43E9"/>
    <w:rsid w:val="009A5794"/>
    <w:rsid w:val="009A5870"/>
    <w:rsid w:val="009B13A5"/>
    <w:rsid w:val="009B5424"/>
    <w:rsid w:val="009C160F"/>
    <w:rsid w:val="009C2944"/>
    <w:rsid w:val="009C4442"/>
    <w:rsid w:val="009C6FA6"/>
    <w:rsid w:val="009D4DA5"/>
    <w:rsid w:val="009E09A3"/>
    <w:rsid w:val="009F2883"/>
    <w:rsid w:val="009F5046"/>
    <w:rsid w:val="009F5903"/>
    <w:rsid w:val="009F7153"/>
    <w:rsid w:val="00A008A4"/>
    <w:rsid w:val="00A14A5F"/>
    <w:rsid w:val="00A21CBD"/>
    <w:rsid w:val="00A25DC1"/>
    <w:rsid w:val="00A30DA7"/>
    <w:rsid w:val="00A3438E"/>
    <w:rsid w:val="00A37DB1"/>
    <w:rsid w:val="00A37F5E"/>
    <w:rsid w:val="00A4080E"/>
    <w:rsid w:val="00A43946"/>
    <w:rsid w:val="00A5187E"/>
    <w:rsid w:val="00A54BA1"/>
    <w:rsid w:val="00A6003A"/>
    <w:rsid w:val="00A6054C"/>
    <w:rsid w:val="00A6681D"/>
    <w:rsid w:val="00A67C95"/>
    <w:rsid w:val="00A80588"/>
    <w:rsid w:val="00A81919"/>
    <w:rsid w:val="00A83BB4"/>
    <w:rsid w:val="00A84C20"/>
    <w:rsid w:val="00A904A6"/>
    <w:rsid w:val="00AB60C0"/>
    <w:rsid w:val="00AB7833"/>
    <w:rsid w:val="00AE36D7"/>
    <w:rsid w:val="00B0165A"/>
    <w:rsid w:val="00B03640"/>
    <w:rsid w:val="00B132C1"/>
    <w:rsid w:val="00B1613F"/>
    <w:rsid w:val="00B178EE"/>
    <w:rsid w:val="00B26587"/>
    <w:rsid w:val="00B26E68"/>
    <w:rsid w:val="00B27B14"/>
    <w:rsid w:val="00B35460"/>
    <w:rsid w:val="00B35650"/>
    <w:rsid w:val="00B3565D"/>
    <w:rsid w:val="00B36C1A"/>
    <w:rsid w:val="00B40165"/>
    <w:rsid w:val="00B4107A"/>
    <w:rsid w:val="00B453F0"/>
    <w:rsid w:val="00B5627B"/>
    <w:rsid w:val="00B651EF"/>
    <w:rsid w:val="00B722F7"/>
    <w:rsid w:val="00B74846"/>
    <w:rsid w:val="00B805AB"/>
    <w:rsid w:val="00B81D0D"/>
    <w:rsid w:val="00B85AAC"/>
    <w:rsid w:val="00B87ACF"/>
    <w:rsid w:val="00B930C9"/>
    <w:rsid w:val="00BA0488"/>
    <w:rsid w:val="00BC117A"/>
    <w:rsid w:val="00BC2515"/>
    <w:rsid w:val="00BC56BF"/>
    <w:rsid w:val="00BD17A3"/>
    <w:rsid w:val="00BD2A6A"/>
    <w:rsid w:val="00BD30DD"/>
    <w:rsid w:val="00BD7073"/>
    <w:rsid w:val="00BD72E7"/>
    <w:rsid w:val="00BD7CC3"/>
    <w:rsid w:val="00BD7F47"/>
    <w:rsid w:val="00BE2D0B"/>
    <w:rsid w:val="00BF4E9C"/>
    <w:rsid w:val="00BF5302"/>
    <w:rsid w:val="00BF5981"/>
    <w:rsid w:val="00C01DFD"/>
    <w:rsid w:val="00C02F30"/>
    <w:rsid w:val="00C069BF"/>
    <w:rsid w:val="00C10FE7"/>
    <w:rsid w:val="00C14199"/>
    <w:rsid w:val="00C250A9"/>
    <w:rsid w:val="00C40797"/>
    <w:rsid w:val="00C40BCF"/>
    <w:rsid w:val="00C441EE"/>
    <w:rsid w:val="00C507BC"/>
    <w:rsid w:val="00C6206E"/>
    <w:rsid w:val="00C6573A"/>
    <w:rsid w:val="00C6688C"/>
    <w:rsid w:val="00C764D1"/>
    <w:rsid w:val="00C77DE7"/>
    <w:rsid w:val="00C8302A"/>
    <w:rsid w:val="00C84B4E"/>
    <w:rsid w:val="00C90EBB"/>
    <w:rsid w:val="00C93DF1"/>
    <w:rsid w:val="00CB4E04"/>
    <w:rsid w:val="00CB6D51"/>
    <w:rsid w:val="00CC52C9"/>
    <w:rsid w:val="00D02845"/>
    <w:rsid w:val="00D04B02"/>
    <w:rsid w:val="00D17CA5"/>
    <w:rsid w:val="00D17CCA"/>
    <w:rsid w:val="00D313C0"/>
    <w:rsid w:val="00D358FA"/>
    <w:rsid w:val="00D4690F"/>
    <w:rsid w:val="00D52B91"/>
    <w:rsid w:val="00D5586C"/>
    <w:rsid w:val="00D56367"/>
    <w:rsid w:val="00D57D7A"/>
    <w:rsid w:val="00D6611A"/>
    <w:rsid w:val="00D670D7"/>
    <w:rsid w:val="00D74959"/>
    <w:rsid w:val="00D769EC"/>
    <w:rsid w:val="00D76A37"/>
    <w:rsid w:val="00D82CFD"/>
    <w:rsid w:val="00D91C86"/>
    <w:rsid w:val="00D97E43"/>
    <w:rsid w:val="00DA356E"/>
    <w:rsid w:val="00DB0091"/>
    <w:rsid w:val="00DB4149"/>
    <w:rsid w:val="00DB5149"/>
    <w:rsid w:val="00DB7427"/>
    <w:rsid w:val="00DC05C9"/>
    <w:rsid w:val="00DD03EA"/>
    <w:rsid w:val="00DE26A2"/>
    <w:rsid w:val="00DF2D26"/>
    <w:rsid w:val="00DF6DCF"/>
    <w:rsid w:val="00E03B27"/>
    <w:rsid w:val="00E048A4"/>
    <w:rsid w:val="00E13CEC"/>
    <w:rsid w:val="00E168B2"/>
    <w:rsid w:val="00E16D01"/>
    <w:rsid w:val="00E2012A"/>
    <w:rsid w:val="00E22368"/>
    <w:rsid w:val="00E44DE0"/>
    <w:rsid w:val="00E508B9"/>
    <w:rsid w:val="00E62C16"/>
    <w:rsid w:val="00E653D3"/>
    <w:rsid w:val="00E65509"/>
    <w:rsid w:val="00E66CF2"/>
    <w:rsid w:val="00E841E2"/>
    <w:rsid w:val="00E84845"/>
    <w:rsid w:val="00E87F9B"/>
    <w:rsid w:val="00E95CEB"/>
    <w:rsid w:val="00EA265B"/>
    <w:rsid w:val="00EA2984"/>
    <w:rsid w:val="00EA45B5"/>
    <w:rsid w:val="00EB0023"/>
    <w:rsid w:val="00EB12C3"/>
    <w:rsid w:val="00EB5464"/>
    <w:rsid w:val="00EB590F"/>
    <w:rsid w:val="00EB7DBD"/>
    <w:rsid w:val="00EC35D6"/>
    <w:rsid w:val="00F00940"/>
    <w:rsid w:val="00F02DB0"/>
    <w:rsid w:val="00F04B4E"/>
    <w:rsid w:val="00F16E3F"/>
    <w:rsid w:val="00F1793B"/>
    <w:rsid w:val="00F17FA4"/>
    <w:rsid w:val="00F21E3F"/>
    <w:rsid w:val="00F223EB"/>
    <w:rsid w:val="00F30964"/>
    <w:rsid w:val="00F310B1"/>
    <w:rsid w:val="00F33FA3"/>
    <w:rsid w:val="00F37804"/>
    <w:rsid w:val="00F45BDD"/>
    <w:rsid w:val="00F511BF"/>
    <w:rsid w:val="00F51681"/>
    <w:rsid w:val="00F62EE0"/>
    <w:rsid w:val="00F630A4"/>
    <w:rsid w:val="00F81617"/>
    <w:rsid w:val="00F83E84"/>
    <w:rsid w:val="00F8508C"/>
    <w:rsid w:val="00F87F7B"/>
    <w:rsid w:val="00F97AFA"/>
    <w:rsid w:val="00FB103B"/>
    <w:rsid w:val="00FB7610"/>
    <w:rsid w:val="00FC0B7E"/>
    <w:rsid w:val="00FC4097"/>
    <w:rsid w:val="00FD0E3C"/>
    <w:rsid w:val="00FD3717"/>
    <w:rsid w:val="00FE55C5"/>
    <w:rsid w:val="00FE5E09"/>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777C8C5"/>
  <w15:chartTrackingRefBased/>
  <w15:docId w15:val="{0DD42D30-DE5B-48BD-BB83-998E1F50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2BC9"/>
    <w:pPr>
      <w:spacing w:after="140" w:line="276" w:lineRule="auto"/>
    </w:pPr>
    <w:rPr>
      <w:lang w:val="bg-BG"/>
    </w:rPr>
  </w:style>
  <w:style w:type="character" w:customStyle="1" w:styleId="BodyTextChar">
    <w:name w:val="Body Text Char"/>
    <w:basedOn w:val="DefaultParagraphFont"/>
    <w:link w:val="BodyText"/>
    <w:rsid w:val="00472BC9"/>
    <w:rPr>
      <w:lang w:val="bg-BG"/>
    </w:rPr>
  </w:style>
  <w:style w:type="paragraph" w:styleId="FootnoteText">
    <w:name w:val="footnote text"/>
    <w:basedOn w:val="Normal"/>
    <w:link w:val="FootnoteTextChar"/>
    <w:uiPriority w:val="99"/>
    <w:semiHidden/>
    <w:unhideWhenUsed/>
    <w:rsid w:val="00F31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0B1"/>
    <w:rPr>
      <w:sz w:val="20"/>
      <w:szCs w:val="20"/>
    </w:rPr>
  </w:style>
  <w:style w:type="character" w:styleId="FootnoteReference">
    <w:name w:val="footnote reference"/>
    <w:basedOn w:val="DefaultParagraphFont"/>
    <w:uiPriority w:val="99"/>
    <w:semiHidden/>
    <w:unhideWhenUsed/>
    <w:rsid w:val="00F310B1"/>
    <w:rPr>
      <w:vertAlign w:val="superscript"/>
    </w:rPr>
  </w:style>
  <w:style w:type="paragraph" w:customStyle="1" w:styleId="Default">
    <w:name w:val="Default"/>
    <w:rsid w:val="002B32B7"/>
    <w:pPr>
      <w:autoSpaceDE w:val="0"/>
      <w:autoSpaceDN w:val="0"/>
      <w:adjustRightInd w:val="0"/>
      <w:spacing w:after="0" w:line="240" w:lineRule="auto"/>
    </w:pPr>
    <w:rPr>
      <w:rFonts w:ascii="EUAlbertina" w:eastAsia="Times New Roman" w:hAnsi="EUAlbertina" w:cs="EUAlbertina"/>
      <w:color w:val="000000"/>
      <w:sz w:val="24"/>
      <w:szCs w:val="24"/>
      <w:lang w:val="bg-BG" w:eastAsia="bg-BG"/>
    </w:rPr>
  </w:style>
  <w:style w:type="paragraph" w:styleId="BodyTextIndent">
    <w:name w:val="Body Text Indent"/>
    <w:basedOn w:val="Normal"/>
    <w:link w:val="BodyTextIndentChar"/>
    <w:uiPriority w:val="99"/>
    <w:semiHidden/>
    <w:unhideWhenUsed/>
    <w:rsid w:val="002B32B7"/>
    <w:pPr>
      <w:spacing w:after="120"/>
      <w:ind w:left="283"/>
    </w:pPr>
  </w:style>
  <w:style w:type="character" w:customStyle="1" w:styleId="BodyTextIndentChar">
    <w:name w:val="Body Text Indent Char"/>
    <w:basedOn w:val="DefaultParagraphFont"/>
    <w:link w:val="BodyTextIndent"/>
    <w:uiPriority w:val="99"/>
    <w:semiHidden/>
    <w:rsid w:val="002B32B7"/>
  </w:style>
  <w:style w:type="paragraph" w:customStyle="1" w:styleId="Style1">
    <w:name w:val="Style1"/>
    <w:basedOn w:val="Normal"/>
    <w:rsid w:val="002B32B7"/>
    <w:pPr>
      <w:spacing w:after="0" w:line="360" w:lineRule="auto"/>
      <w:ind w:firstLine="851"/>
      <w:jc w:val="both"/>
    </w:pPr>
    <w:rPr>
      <w:rFonts w:ascii="Times New Roman" w:eastAsia="Times New Roman" w:hAnsi="Times New Roman" w:cs="Times New Roman"/>
      <w:sz w:val="24"/>
      <w:szCs w:val="20"/>
      <w:lang w:val="en-GB"/>
    </w:rPr>
  </w:style>
  <w:style w:type="paragraph" w:styleId="BlockText">
    <w:name w:val="Block Text"/>
    <w:basedOn w:val="Normal"/>
    <w:rsid w:val="00455497"/>
    <w:pPr>
      <w:spacing w:after="0" w:line="240" w:lineRule="auto"/>
      <w:ind w:left="907" w:right="539" w:firstLine="720"/>
      <w:jc w:val="both"/>
    </w:pPr>
    <w:rPr>
      <w:rFonts w:ascii="Lozen" w:eastAsia="Times New Roman" w:hAnsi="Lozen" w:cs="Times New Roman"/>
      <w:sz w:val="24"/>
      <w:szCs w:val="20"/>
      <w:lang w:val="bg-BG"/>
    </w:rPr>
  </w:style>
  <w:style w:type="character" w:styleId="Hyperlink">
    <w:name w:val="Hyperlink"/>
    <w:basedOn w:val="DefaultParagraphFont"/>
    <w:uiPriority w:val="99"/>
    <w:unhideWhenUsed/>
    <w:rsid w:val="00BF5981"/>
    <w:rPr>
      <w:color w:val="0563C1" w:themeColor="hyperlink"/>
      <w:u w:val="single"/>
    </w:rPr>
  </w:style>
  <w:style w:type="character" w:customStyle="1" w:styleId="markedcontent">
    <w:name w:val="markedcontent"/>
    <w:basedOn w:val="DefaultParagraphFont"/>
    <w:rsid w:val="001E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94971">
      <w:bodyDiv w:val="1"/>
      <w:marLeft w:val="0"/>
      <w:marRight w:val="0"/>
      <w:marTop w:val="0"/>
      <w:marBottom w:val="0"/>
      <w:divBdr>
        <w:top w:val="none" w:sz="0" w:space="0" w:color="auto"/>
        <w:left w:val="none" w:sz="0" w:space="0" w:color="auto"/>
        <w:bottom w:val="none" w:sz="0" w:space="0" w:color="auto"/>
        <w:right w:val="none" w:sz="0" w:space="0" w:color="auto"/>
      </w:divBdr>
      <w:divsChild>
        <w:div w:id="1527283032">
          <w:marLeft w:val="0"/>
          <w:marRight w:val="0"/>
          <w:marTop w:val="0"/>
          <w:marBottom w:val="0"/>
          <w:divBdr>
            <w:top w:val="none" w:sz="0" w:space="0" w:color="auto"/>
            <w:left w:val="none" w:sz="0" w:space="0" w:color="auto"/>
            <w:bottom w:val="none" w:sz="0" w:space="0" w:color="auto"/>
            <w:right w:val="none" w:sz="0" w:space="0" w:color="auto"/>
          </w:divBdr>
        </w:div>
        <w:div w:id="1008367742">
          <w:marLeft w:val="0"/>
          <w:marRight w:val="0"/>
          <w:marTop w:val="0"/>
          <w:marBottom w:val="0"/>
          <w:divBdr>
            <w:top w:val="none" w:sz="0" w:space="0" w:color="auto"/>
            <w:left w:val="none" w:sz="0" w:space="0" w:color="auto"/>
            <w:bottom w:val="none" w:sz="0" w:space="0" w:color="auto"/>
            <w:right w:val="none" w:sz="0" w:space="0" w:color="auto"/>
          </w:divBdr>
        </w:div>
        <w:div w:id="863789368">
          <w:marLeft w:val="0"/>
          <w:marRight w:val="0"/>
          <w:marTop w:val="0"/>
          <w:marBottom w:val="0"/>
          <w:divBdr>
            <w:top w:val="none" w:sz="0" w:space="0" w:color="auto"/>
            <w:left w:val="none" w:sz="0" w:space="0" w:color="auto"/>
            <w:bottom w:val="none" w:sz="0" w:space="0" w:color="auto"/>
            <w:right w:val="none" w:sz="0" w:space="0" w:color="auto"/>
          </w:divBdr>
        </w:div>
        <w:div w:id="1499423316">
          <w:marLeft w:val="0"/>
          <w:marRight w:val="0"/>
          <w:marTop w:val="0"/>
          <w:marBottom w:val="0"/>
          <w:divBdr>
            <w:top w:val="none" w:sz="0" w:space="0" w:color="auto"/>
            <w:left w:val="none" w:sz="0" w:space="0" w:color="auto"/>
            <w:bottom w:val="none" w:sz="0" w:space="0" w:color="auto"/>
            <w:right w:val="none" w:sz="0" w:space="0" w:color="auto"/>
          </w:divBdr>
        </w:div>
        <w:div w:id="1194155119">
          <w:marLeft w:val="0"/>
          <w:marRight w:val="0"/>
          <w:marTop w:val="0"/>
          <w:marBottom w:val="0"/>
          <w:divBdr>
            <w:top w:val="none" w:sz="0" w:space="0" w:color="auto"/>
            <w:left w:val="none" w:sz="0" w:space="0" w:color="auto"/>
            <w:bottom w:val="none" w:sz="0" w:space="0" w:color="auto"/>
            <w:right w:val="none" w:sz="0" w:space="0" w:color="auto"/>
          </w:divBdr>
        </w:div>
      </w:divsChild>
    </w:div>
    <w:div w:id="9470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arinova@mig.government.bg" TargetMode="External"/><Relationship Id="rId18" Type="http://schemas.openxmlformats.org/officeDocument/2006/relationships/hyperlink" Target="https://web6.ciela.net:443/Document/LinkToDocumentReference?fromDocumentId=2135564439&amp;dbId=0&amp;refId=27486348" TargetMode="External"/><Relationship Id="rId26" Type="http://schemas.openxmlformats.org/officeDocument/2006/relationships/control" Target="activeX/activeX5.xml"/><Relationship Id="rId39"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control" Target="activeX/activeX10.xml"/><Relationship Id="rId42" Type="http://schemas.openxmlformats.org/officeDocument/2006/relationships/image" Target="media/image12.wmf"/><Relationship Id="rId47" Type="http://schemas.openxmlformats.org/officeDocument/2006/relationships/control" Target="activeX/activeX17.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http://eur-lex.europa.eu/JOHtml.do?uri=OJ:C:2022:060:SOM:EN:HTML" TargetMode="External"/><Relationship Id="rId25" Type="http://schemas.openxmlformats.org/officeDocument/2006/relationships/image" Target="media/image5.wmf"/><Relationship Id="rId33" Type="http://schemas.openxmlformats.org/officeDocument/2006/relationships/image" Target="media/image8.wmf"/><Relationship Id="rId38" Type="http://schemas.openxmlformats.org/officeDocument/2006/relationships/control" Target="activeX/activeX12.xml"/><Relationship Id="rId46"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hyperlink" Target="https://web6.ciela.net:443/Document/LinkToDocumentReference?fromDocumentId=2135564439&amp;dbId=0&amp;refId=27486348" TargetMode="External"/><Relationship Id="rId20" Type="http://schemas.openxmlformats.org/officeDocument/2006/relationships/hyperlink" Target="https://web6.ciela.net:443/Document/LinkToDocumentReference?fromDocumentId=2135564439&amp;dbId=0&amp;refId=27486348" TargetMode="External"/><Relationship Id="rId29" Type="http://schemas.openxmlformats.org/officeDocument/2006/relationships/image" Target="media/image7.wmf"/><Relationship Id="rId41" Type="http://schemas.openxmlformats.org/officeDocument/2006/relationships/hyperlink" Target="javascript:%20NavigateDocument('&#1055;&#1056;_2007_3652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4.xml"/><Relationship Id="rId32" Type="http://schemas.openxmlformats.org/officeDocument/2006/relationships/control" Target="activeX/activeX9.xml"/><Relationship Id="rId37" Type="http://schemas.openxmlformats.org/officeDocument/2006/relationships/image" Target="media/image10.wmf"/><Relationship Id="rId40" Type="http://schemas.openxmlformats.org/officeDocument/2006/relationships/control" Target="activeX/activeX13.xml"/><Relationship Id="rId45"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hyperlink" Target="https://web6.ciela.net:443/Document/LinkToDocumentReference?fromDocumentId=2135564439&amp;dbId=0&amp;refId=27486348" TargetMode="External"/><Relationship Id="rId23" Type="http://schemas.openxmlformats.org/officeDocument/2006/relationships/image" Target="media/image4.wmf"/><Relationship Id="rId28" Type="http://schemas.openxmlformats.org/officeDocument/2006/relationships/control" Target="activeX/activeX6.xml"/><Relationship Id="rId36" Type="http://schemas.openxmlformats.org/officeDocument/2006/relationships/control" Target="activeX/activeX11.xml"/><Relationship Id="rId49"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https://web6.ciela.net:443/Document/LinkToDocumentReference?fromDocumentId=2135564439&amp;dbId=0&amp;refId=27486348" TargetMode="External"/><Relationship Id="rId31" Type="http://schemas.openxmlformats.org/officeDocument/2006/relationships/control" Target="activeX/activeX8.xml"/><Relationship Id="rId44" Type="http://schemas.openxmlformats.org/officeDocument/2006/relationships/image" Target="media/image13.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20p.stoyanova@mig.government.bg" TargetMode="External"/><Relationship Id="rId22" Type="http://schemas.openxmlformats.org/officeDocument/2006/relationships/control" Target="activeX/activeX3.xml"/><Relationship Id="rId27" Type="http://schemas.openxmlformats.org/officeDocument/2006/relationships/image" Target="media/image6.wmf"/><Relationship Id="rId30" Type="http://schemas.openxmlformats.org/officeDocument/2006/relationships/control" Target="activeX/activeX7.xml"/><Relationship Id="rId35" Type="http://schemas.openxmlformats.org/officeDocument/2006/relationships/image" Target="media/image9.wmf"/><Relationship Id="rId43" Type="http://schemas.openxmlformats.org/officeDocument/2006/relationships/control" Target="activeX/activeX14.xml"/><Relationship Id="rId48" Type="http://schemas.openxmlformats.org/officeDocument/2006/relationships/hyperlink" Target="https://eur-lex.europa.eu/legal-content/BG/AUTO/?uri=OJ:L:2020:215:TOC" TargetMode="External"/><Relationship Id="rId8" Type="http://schemas.openxmlformats.org/officeDocument/2006/relationships/hyperlink" Target="javascript:%20NavigateDocument('&#1055;&#1057;_2007_605279');" TargetMode="Externa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E69F5-28BB-4338-8F13-079166D6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12733</Words>
  <Characters>72581</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IsIv</dc:creator>
  <cp:keywords/>
  <dc:description/>
  <cp:lastModifiedBy>Administrator</cp:lastModifiedBy>
  <cp:revision>2</cp:revision>
  <cp:lastPrinted>2022-07-13T13:13:00Z</cp:lastPrinted>
  <dcterms:created xsi:type="dcterms:W3CDTF">2022-07-19T10:56:00Z</dcterms:created>
  <dcterms:modified xsi:type="dcterms:W3CDTF">2022-07-19T10:56:00Z</dcterms:modified>
</cp:coreProperties>
</file>